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58</w:t>
            </w:r>
            <w:r>
              <w:rPr>
                <w:iCs/>
                <w:sz w:val="24"/>
                <w:szCs w:val="24"/>
                <w:highlight w:val="none"/>
              </w:rPr>
              <w:t xml:space="preserve"> 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pStyle w:val="10"/>
        <w:shd w:val="clear" w:color="auto" w:fill="FFFFFF"/>
        <w:spacing w:before="0" w:after="0"/>
        <w:jc w:val="center"/>
        <w:textAlignment w:val="baseline"/>
        <w:rPr>
          <w:b/>
          <w:lang w:val="uk-UA"/>
        </w:rPr>
      </w:pPr>
      <w:r>
        <w:rPr>
          <w:rFonts w:hint="default" w:ascii="Times New Roman" w:hAnsi="Times New Roman" w:eastAsia="Times New Roman"/>
          <w:b/>
          <w:sz w:val="24"/>
          <w:szCs w:val="24"/>
          <w:u w:val="none"/>
          <w:lang w:val="uk-UA" w:eastAsia="zh-CN"/>
        </w:rPr>
        <w:t>код ДК 021:2015 - 15510000-6 «Молоко та вершки» (Молоко пастеризоване 3,2 % жиру)</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hint="default" w:ascii="Times New Roman" w:hAnsi="Times New Roman" w:eastAsia="Times New Roman"/>
                <w:b/>
                <w:sz w:val="24"/>
                <w:szCs w:val="24"/>
                <w:u w:val="none"/>
                <w:lang w:val="uk-UA" w:eastAsia="zh-CN"/>
              </w:rPr>
              <w:t>код ДК 021:2015 - 15510000-6 «Молоко та вершки» (Молоко пастеризоване 3,2 % жиру)</w:t>
            </w:r>
            <w:bookmarkStart w:id="3" w:name="_GoBack"/>
            <w:bookmarkEnd w:id="3"/>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1F4A72B2"/>
    <w:rsid w:val="5EE9C8D4"/>
    <w:rsid w:val="7A4F8DEA"/>
    <w:rsid w:val="A6CE77A7"/>
    <w:rsid w:val="E6CFECF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1</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2023-05-19T10:57:00Z</dcterms:created>
  <dc:creator>T440</dc:creator>
  <cp:lastModifiedBy>google1589453068</cp:lastModifiedBy>
  <dcterms:modified xsi:type="dcterms:W3CDTF">2024-02-14T10:43:52Z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