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BD" w:rsidRDefault="002D03BD" w:rsidP="002D03BD">
      <w:pPr>
        <w:jc w:val="right"/>
        <w:rPr>
          <w:b/>
          <w:bCs/>
          <w:sz w:val="28"/>
          <w:szCs w:val="28"/>
        </w:rPr>
      </w:pPr>
    </w:p>
    <w:p w:rsidR="002D03BD" w:rsidRDefault="002D03BD" w:rsidP="002D03BD">
      <w:pPr>
        <w:jc w:val="right"/>
        <w:rPr>
          <w:b/>
          <w:bCs/>
        </w:rPr>
      </w:pPr>
      <w:r>
        <w:rPr>
          <w:b/>
          <w:bCs/>
        </w:rPr>
        <w:t>Додаток № 3 до тендерної документації</w:t>
      </w:r>
    </w:p>
    <w:p w:rsidR="002D03BD" w:rsidRDefault="002D03BD" w:rsidP="002D03BD">
      <w:pPr>
        <w:jc w:val="both"/>
        <w:rPr>
          <w:i/>
        </w:rPr>
      </w:pPr>
      <w:r>
        <w:rPr>
          <w:i/>
        </w:rPr>
        <w:t>За результатом ознайомлення та з метою надання погодження з умовами проекту договору та істотними умовами, які будуть до нього включені за результатом прийняття пропозицій Учасника, Учасник повинен подати у складі своєї пропозиції, шляхом завантаження файлу(ів) у форматах доступних для відображення такого(их) електронного(их) документа(ів) (наприклад: *.doc, *.docx, *.pdf, *.jpg, *.jpeg), з дотриманням умов проекту договору, що викладені ниже:</w:t>
      </w:r>
    </w:p>
    <w:p w:rsidR="002D03BD" w:rsidRDefault="002D03BD" w:rsidP="002D03BD"/>
    <w:p w:rsidR="002D03BD" w:rsidRDefault="002D03BD" w:rsidP="002D03BD">
      <w:pPr>
        <w:pStyle w:val="a3"/>
        <w:keepNext/>
        <w:keepLines/>
        <w:spacing w:after="0"/>
        <w:ind w:left="708" w:firstLine="708"/>
        <w:jc w:val="center"/>
        <w:rPr>
          <w:rFonts w:ascii="Times New Roman" w:eastAsia="Times New Roman" w:hAnsi="Times New Roman"/>
          <w:b/>
          <w:bCs/>
          <w:kern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28"/>
          <w:lang w:val="uk-UA" w:eastAsia="ru-RU"/>
        </w:rPr>
        <w:t>Д О Г О В І Р  №______</w:t>
      </w:r>
    </w:p>
    <w:p w:rsidR="002D03BD" w:rsidRDefault="002D03BD" w:rsidP="002D03BD">
      <w:pPr>
        <w:pStyle w:val="a3"/>
        <w:keepNext/>
        <w:keepLines/>
        <w:spacing w:after="0"/>
        <w:ind w:left="0"/>
        <w:jc w:val="center"/>
        <w:rPr>
          <w:rFonts w:ascii="Times New Roman" w:eastAsia="Times New Roman" w:hAnsi="Times New Roman"/>
          <w:i/>
          <w:kern w:val="28"/>
          <w:lang w:val="uk-UA" w:eastAsia="ru-RU"/>
        </w:rPr>
      </w:pPr>
      <w:r>
        <w:rPr>
          <w:rFonts w:ascii="Times New Roman" w:eastAsia="Times New Roman" w:hAnsi="Times New Roman"/>
          <w:b/>
          <w:kern w:val="28"/>
          <w:lang w:val="uk-UA" w:eastAsia="ru-RU"/>
        </w:rPr>
        <w:t>Купівлі-продажу нафтопродуктів по обліковим картам через мережу АЗС</w:t>
      </w:r>
    </w:p>
    <w:p w:rsidR="002D03BD" w:rsidRDefault="002D03BD" w:rsidP="002D03BD">
      <w:pPr>
        <w:jc w:val="both"/>
        <w:rPr>
          <w:i/>
          <w:sz w:val="22"/>
          <w:szCs w:val="22"/>
        </w:rPr>
      </w:pPr>
    </w:p>
    <w:p w:rsidR="002D03BD" w:rsidRDefault="002D03BD" w:rsidP="002D03BD">
      <w:pPr>
        <w:ind w:left="-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______________________                                                                                      ________________ 202</w:t>
      </w:r>
      <w:r w:rsidR="00902668">
        <w:rPr>
          <w:b/>
          <w:i/>
          <w:sz w:val="22"/>
          <w:szCs w:val="22"/>
        </w:rPr>
        <w:t>3</w:t>
      </w:r>
      <w:bookmarkStart w:id="0" w:name="_GoBack"/>
      <w:bookmarkEnd w:id="0"/>
      <w:r>
        <w:rPr>
          <w:b/>
          <w:i/>
          <w:sz w:val="22"/>
          <w:szCs w:val="22"/>
        </w:rPr>
        <w:t xml:space="preserve"> року</w:t>
      </w:r>
    </w:p>
    <w:p w:rsidR="002D03BD" w:rsidRDefault="002D03BD" w:rsidP="002D03BD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2D03BD" w:rsidRDefault="002D03BD" w:rsidP="002D03BD">
      <w:pPr>
        <w:snapToGrid w:val="0"/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, названий в подальшому «</w:t>
      </w:r>
      <w:r>
        <w:rPr>
          <w:b/>
          <w:bCs/>
          <w:sz w:val="22"/>
          <w:szCs w:val="22"/>
        </w:rPr>
        <w:t>Продавець</w:t>
      </w:r>
      <w:r>
        <w:rPr>
          <w:sz w:val="22"/>
          <w:szCs w:val="22"/>
        </w:rPr>
        <w:t xml:space="preserve">» в особі _____________________________________________________________________, що діє на підставі _____________________________________________, та </w:t>
      </w:r>
      <w:r>
        <w:rPr>
          <w:b/>
          <w:sz w:val="22"/>
          <w:szCs w:val="22"/>
        </w:rPr>
        <w:t xml:space="preserve">Комунальне підприємство </w:t>
      </w:r>
      <w:r w:rsidR="00CF74B5">
        <w:rPr>
          <w:b/>
          <w:sz w:val="22"/>
          <w:szCs w:val="22"/>
        </w:rPr>
        <w:t xml:space="preserve">Полтавської обласної </w:t>
      </w:r>
      <w:r w:rsidR="00CF74B5" w:rsidRPr="00CF74B5">
        <w:rPr>
          <w:b/>
          <w:sz w:val="22"/>
          <w:szCs w:val="22"/>
        </w:rPr>
        <w:t xml:space="preserve">ради </w:t>
      </w:r>
      <w:r w:rsidR="00CF74B5">
        <w:rPr>
          <w:b/>
          <w:sz w:val="22"/>
          <w:szCs w:val="22"/>
        </w:rPr>
        <w:t>«Решетилівське</w:t>
      </w:r>
      <w:r>
        <w:rPr>
          <w:b/>
          <w:sz w:val="22"/>
          <w:szCs w:val="22"/>
        </w:rPr>
        <w:t xml:space="preserve"> </w:t>
      </w:r>
      <w:r w:rsidR="00CF74B5">
        <w:rPr>
          <w:b/>
          <w:sz w:val="22"/>
          <w:szCs w:val="22"/>
        </w:rPr>
        <w:t>підприємство «Водоканал</w:t>
      </w:r>
      <w:r>
        <w:rPr>
          <w:b/>
          <w:sz w:val="22"/>
          <w:szCs w:val="22"/>
        </w:rPr>
        <w:t>»</w:t>
      </w:r>
      <w:r w:rsidR="00CF74B5">
        <w:rPr>
          <w:b/>
          <w:sz w:val="22"/>
          <w:szCs w:val="22"/>
        </w:rPr>
        <w:t>»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названий в подальшому «</w:t>
      </w:r>
      <w:r>
        <w:rPr>
          <w:b/>
          <w:bCs/>
          <w:sz w:val="22"/>
          <w:szCs w:val="22"/>
        </w:rPr>
        <w:t>Покупець</w:t>
      </w:r>
      <w:r>
        <w:rPr>
          <w:sz w:val="22"/>
          <w:szCs w:val="22"/>
        </w:rPr>
        <w:t xml:space="preserve">» в особі директора </w:t>
      </w:r>
      <w:r w:rsidR="00CF74B5">
        <w:rPr>
          <w:sz w:val="22"/>
          <w:szCs w:val="22"/>
        </w:rPr>
        <w:t>Козубського Олександра Юрійовича</w:t>
      </w:r>
      <w:r>
        <w:rPr>
          <w:sz w:val="22"/>
          <w:szCs w:val="22"/>
        </w:rPr>
        <w:t xml:space="preserve"> що діє на підставі Статуту, уклали цей договір про наступне:</w:t>
      </w:r>
    </w:p>
    <w:p w:rsidR="002D03BD" w:rsidRDefault="002D03BD" w:rsidP="002D03BD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ПРЕДМЕТ ДОГОВОРУ</w:t>
      </w:r>
    </w:p>
    <w:p w:rsidR="002D03BD" w:rsidRDefault="002D03BD" w:rsidP="002D03BD">
      <w:pPr>
        <w:pStyle w:val="a3"/>
        <w:numPr>
          <w:ilvl w:val="1"/>
          <w:numId w:val="1"/>
        </w:numPr>
        <w:tabs>
          <w:tab w:val="left" w:pos="0"/>
        </w:tabs>
        <w:spacing w:before="120" w:after="0" w:line="240" w:lineRule="auto"/>
        <w:ind w:left="0" w:hanging="540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ПРОДАВЕЦЬ зобов’язується через мережу власних АЗС, на підставі відпускних облікових карт, передати у власність нафтопродукти  в асортименті: дизельне пальне,</w:t>
      </w:r>
      <w:r>
        <w:rPr>
          <w:rFonts w:ascii="Times New Roman" w:eastAsia="Times New Roman" w:hAnsi="Times New Roman"/>
          <w:lang w:eastAsia="ru-RU"/>
        </w:rPr>
        <w:t xml:space="preserve"> дизельне пальне 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ru-RU"/>
        </w:rPr>
        <w:t>PRO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бензини А-100; А-95 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ru-RU"/>
        </w:rPr>
        <w:t>PRO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А-95, А-95 е, А-92</w:t>
      </w:r>
      <w:r>
        <w:rPr>
          <w:rFonts w:ascii="Times New Roman" w:eastAsia="Times New Roman" w:hAnsi="Times New Roman"/>
          <w:lang w:val="uk-UA" w:eastAsia="ru-RU"/>
        </w:rPr>
        <w:t xml:space="preserve"> (далі за текстом Товар), а ПОКУПЕЦЬ зобов’язується провести оплату та прийняти нафтопродукти, по ціні визначеній в рахунку, на умовах цього договору. Товар, згідно </w:t>
      </w:r>
      <w:r>
        <w:rPr>
          <w:rFonts w:ascii="Times New Roman" w:eastAsia="Times New Roman" w:hAnsi="Times New Roman"/>
          <w:b/>
          <w:lang w:val="uk-UA" w:eastAsia="ru-RU"/>
        </w:rPr>
        <w:t>ДК 021:2015 «09130000-9 Нафта і дистиляти»</w:t>
      </w:r>
    </w:p>
    <w:p w:rsidR="002D03BD" w:rsidRDefault="002D03BD" w:rsidP="002D03B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Асортимент, кількість нафтопродуктів, визначаються Сторонами додатково та  фіксуються в накладній або рахунку на оплату. </w:t>
      </w:r>
    </w:p>
    <w:p w:rsidR="002D03BD" w:rsidRDefault="002D03BD" w:rsidP="002D03B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Облікові картки мають обмежений термін дії для отримання нафтопродуктів по ним, строк дії Облікової карти зазначається на обліковій картці (з оборотної сторони під штрих-кодом з зазначенням кінцевої дати, місяця та року строку дії облікової картки). Після закінчення зазначеного терміну дії облікової картки, вона анулюється та відпуск нафтопродуктів по таким обліковим карткам припиняється.</w:t>
      </w:r>
    </w:p>
    <w:p w:rsidR="002D03BD" w:rsidRDefault="002D03BD" w:rsidP="002D03BD">
      <w:pPr>
        <w:pStyle w:val="a3"/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1.3.1.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>Обмін відпускної облікової картки з простроченим терміном дії можливий лише за згодою Сторін з обов’язковою зміною ціни Товару відповідно до роздрібних цін, що сформувалися на нафтопродукти на день заміни таких відпускних облікових карток. Згода сторін у такому випадку оформлюється шляхом підписання відповідної Додаткової угоди.</w:t>
      </w:r>
    </w:p>
    <w:p w:rsidR="002D03BD" w:rsidRDefault="002D03BD" w:rsidP="002D03BD">
      <w:pPr>
        <w:pStyle w:val="21"/>
        <w:tabs>
          <w:tab w:val="left" w:pos="0"/>
        </w:tabs>
        <w:spacing w:after="0" w:line="240" w:lineRule="auto"/>
        <w:ind w:hanging="540"/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1.3.2.</w:t>
      </w:r>
      <w:r>
        <w:rPr>
          <w:sz w:val="22"/>
          <w:szCs w:val="22"/>
          <w:lang w:val="ru-RU"/>
        </w:rPr>
        <w:t xml:space="preserve"> Продавець має право в односторонньому порядку приймати рішення про пролонгацію або обмін облікових карток термін дії яких закінчився.</w:t>
      </w:r>
    </w:p>
    <w:p w:rsidR="002D03BD" w:rsidRDefault="002D03BD" w:rsidP="002D03BD">
      <w:pPr>
        <w:pStyle w:val="21"/>
        <w:tabs>
          <w:tab w:val="left" w:pos="0"/>
        </w:tabs>
        <w:spacing w:after="0" w:line="240" w:lineRule="auto"/>
        <w:ind w:hanging="540"/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uk-UA"/>
        </w:rPr>
        <w:t>1.4</w:t>
      </w:r>
      <w:r>
        <w:rPr>
          <w:i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 Покупець зобов’язується на протязі дії даного Договору не розповсюджувати третім особам придбані за цим Договором відпускні облікові картки без письмового погодження Продавця.</w:t>
      </w:r>
    </w:p>
    <w:p w:rsidR="002D03BD" w:rsidRDefault="002D03BD" w:rsidP="002D03BD">
      <w:pPr>
        <w:pStyle w:val="21"/>
        <w:tabs>
          <w:tab w:val="left" w:pos="0"/>
        </w:tabs>
        <w:spacing w:after="0" w:line="240" w:lineRule="auto"/>
        <w:ind w:hanging="540"/>
        <w:jc w:val="both"/>
        <w:rPr>
          <w:bCs/>
          <w:color w:val="000000"/>
          <w:sz w:val="22"/>
          <w:szCs w:val="22"/>
          <w:lang w:val="ru-RU"/>
        </w:rPr>
      </w:pPr>
      <w:r>
        <w:rPr>
          <w:b/>
          <w:i/>
          <w:lang w:val="ru-RU"/>
        </w:rPr>
        <w:t>1.5</w:t>
      </w:r>
      <w:r>
        <w:rPr>
          <w:lang w:val="ru-RU"/>
        </w:rPr>
        <w:t xml:space="preserve">.   </w:t>
      </w:r>
      <w:r>
        <w:rPr>
          <w:bCs/>
          <w:color w:val="000000"/>
          <w:sz w:val="22"/>
          <w:szCs w:val="22"/>
          <w:lang w:val="ru-RU"/>
        </w:rPr>
        <w:t>Товар передається Продавцем для комерційного використання в господарській діяльності Покупця або в інших цілях, не пов’язаних з особистим некомерційним використанням.</w:t>
      </w:r>
    </w:p>
    <w:p w:rsidR="002D03BD" w:rsidRDefault="002D03BD" w:rsidP="002D03BD">
      <w:pPr>
        <w:pStyle w:val="21"/>
        <w:tabs>
          <w:tab w:val="left" w:pos="0"/>
        </w:tabs>
        <w:spacing w:after="0" w:line="240" w:lineRule="auto"/>
        <w:ind w:hanging="540"/>
        <w:jc w:val="both"/>
        <w:rPr>
          <w:lang w:val="ru-RU"/>
        </w:rPr>
      </w:pPr>
    </w:p>
    <w:p w:rsidR="002D03BD" w:rsidRDefault="002D03BD" w:rsidP="002D03BD">
      <w:pPr>
        <w:pStyle w:val="a3"/>
        <w:tabs>
          <w:tab w:val="left" w:pos="540"/>
        </w:tabs>
        <w:spacing w:after="120" w:line="240" w:lineRule="auto"/>
        <w:ind w:left="0" w:hanging="540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ab/>
      </w:r>
      <w:r>
        <w:rPr>
          <w:rFonts w:ascii="Times New Roman" w:eastAsia="Times New Roman" w:hAnsi="Times New Roman"/>
          <w:b/>
          <w:i/>
          <w:lang w:val="uk-UA" w:eastAsia="ru-RU"/>
        </w:rPr>
        <w:tab/>
        <w:t>2.УМОВИ, ТЕРМІНИ І ПОРЯДОК КУПІВЛІ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Нафтопродукти реалізуються через мережу АЗС на підставі відпускної облікової картки.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Відпускні облікові картки видаються Покупцю відповідно до виставлених рахунків та за умови пред’явлення довіреності на отримання відповідного товару.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Відпуск нафтопродуктів здійснюється ПОКУПЦЮ, тільки після пред’явлення відпускної облікової картки з дійсним терміном дії.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Перехід ризиків випадкового знищення або випадкового пошкодження товару відбувається в момент передачі Товару від ПРОДАВЦЯ до ПОКУПЦЯ. Моментом передачі Товару за кількістю та якістю Товару вважається дата підписання накладних про їх отримання ПОКУПЦЕМ.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Право власності на переданий Покупцеві Товар переходить від Продавця  до ПОКУПЦЯ з дати повної оплати Товару.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eastAsia="ar-SA"/>
        </w:rPr>
        <w:t xml:space="preserve">З моменту отримання </w:t>
      </w:r>
      <w:r>
        <w:rPr>
          <w:rFonts w:ascii="Times New Roman" w:eastAsia="Times New Roman" w:hAnsi="Times New Roman"/>
          <w:lang w:eastAsia="ru-RU"/>
        </w:rPr>
        <w:t>облікових карт</w:t>
      </w:r>
      <w:r>
        <w:rPr>
          <w:rFonts w:ascii="Times New Roman" w:eastAsia="Times New Roman" w:hAnsi="Times New Roman"/>
          <w:lang w:eastAsia="ar-SA"/>
        </w:rPr>
        <w:t xml:space="preserve"> на пальне на умовах передбачених даним Договором (що засвідчується видатковою накладною на Товар), Покупець несе ризик втрати або пошкодження таких </w:t>
      </w:r>
      <w:r>
        <w:rPr>
          <w:rFonts w:ascii="Times New Roman" w:eastAsia="Times New Roman" w:hAnsi="Times New Roman"/>
          <w:lang w:eastAsia="ru-RU"/>
        </w:rPr>
        <w:t>облікових карт</w:t>
      </w:r>
      <w:r>
        <w:rPr>
          <w:rFonts w:ascii="Times New Roman" w:eastAsia="Times New Roman" w:hAnsi="Times New Roman"/>
          <w:lang w:eastAsia="ar-SA"/>
        </w:rPr>
        <w:t xml:space="preserve"> на пальне, в тому числі Покупець несе повну відповідальність за всі операції, здійснені з </w:t>
      </w:r>
      <w:r>
        <w:rPr>
          <w:rFonts w:ascii="Times New Roman" w:eastAsia="Times New Roman" w:hAnsi="Times New Roman"/>
          <w:lang w:eastAsia="ar-SA"/>
        </w:rPr>
        <w:lastRenderedPageBreak/>
        <w:t xml:space="preserve">використанням втрачених/вкрадених </w:t>
      </w:r>
      <w:r>
        <w:rPr>
          <w:rFonts w:ascii="Times New Roman" w:eastAsia="Times New Roman" w:hAnsi="Times New Roman"/>
          <w:lang w:eastAsia="ru-RU"/>
        </w:rPr>
        <w:t>облікових карт (</w:t>
      </w:r>
      <w:r>
        <w:rPr>
          <w:rFonts w:ascii="Times New Roman" w:eastAsia="Times New Roman" w:hAnsi="Times New Roman"/>
          <w:lang w:eastAsia="ar-SA"/>
        </w:rPr>
        <w:t>товаророзпорядчих документів</w:t>
      </w:r>
      <w:r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ar-SA"/>
        </w:rPr>
        <w:t xml:space="preserve"> на пальне, здійснені після їх крадіжки/втрати. Постачальник не несе відповідальності за шкоду, заподіяну Покупцю внаслідок використання </w:t>
      </w:r>
      <w:r>
        <w:rPr>
          <w:rFonts w:ascii="Times New Roman" w:eastAsia="Times New Roman" w:hAnsi="Times New Roman"/>
          <w:lang w:eastAsia="ru-RU"/>
        </w:rPr>
        <w:t>облікових карт (</w:t>
      </w:r>
      <w:r>
        <w:rPr>
          <w:rFonts w:ascii="Times New Roman" w:eastAsia="Times New Roman" w:hAnsi="Times New Roman"/>
          <w:lang w:eastAsia="ar-SA"/>
        </w:rPr>
        <w:t>товаророзпорядчих документів</w:t>
      </w:r>
      <w:r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ar-SA"/>
        </w:rPr>
        <w:t xml:space="preserve"> третіми особами.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Недолив за талоном (облікова карта) – це та кількість нафтопродуктів, яку недоотримав Покупець під-час реалізації нафтопродуктів по причині того, що у бензобак транспортного засобу не вміщується кількість нафтопродуктів зазначена у обліковій картці (талон).</w:t>
      </w:r>
    </w:p>
    <w:p w:rsidR="002D03BD" w:rsidRDefault="002D03BD" w:rsidP="002D03BD">
      <w:pPr>
        <w:pStyle w:val="a3"/>
        <w:numPr>
          <w:ilvl w:val="1"/>
          <w:numId w:val="2"/>
        </w:numPr>
        <w:tabs>
          <w:tab w:val="left" w:pos="0"/>
        </w:tabs>
        <w:spacing w:before="120" w:after="0" w:line="240" w:lineRule="auto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lang w:eastAsia="ar-SA"/>
        </w:rPr>
        <w:t>У випадку недоливу нафтопродуктів під-час реалізації їх на АЗС, Покупець отримує касовий чек про надолив нафтопродуктів з зазначенням кількості недоливу нафтопродуктів. Покупець має право протягом 30 календарних днів з дати отримання касового чеку про недолив нафтопродуктів, звернутися з касовим чеком про недолив, саме на ту АЗС де його видали, для доотримання нафтопродуктів у кількості зазначеній у касовому чеку про недолив нафтопродуктів.</w:t>
      </w:r>
    </w:p>
    <w:p w:rsidR="002D03BD" w:rsidRDefault="002D03BD" w:rsidP="002D03BD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3.ЦІНА, УМОВИ ОПЛАТИ.</w:t>
      </w:r>
    </w:p>
    <w:p w:rsidR="002D03BD" w:rsidRDefault="002D03BD" w:rsidP="002D03BD">
      <w:pPr>
        <w:spacing w:before="120"/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ПОКУПЕЦЬ здійснює оплату за нафтопродукти протягом 10 (десяти) банківських днів з моменту отримання нафтопродуктів та підписання накладних шляхом перерахування грошових коштів на розрахунковий рахунок ПОСТАЧАЛЬНИКА.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3.2.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Датою оплати вважається дата зарахування грошових коштів на розрахунковий рахунок ПРОДАВЦЯ.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Оплата нафтопродуктів здійснюється ПОКУПЦЕМ на підставі платіжного доручення, в якому зазначається номер і дата рахунку, номер договору, найменування нафтопродуктів.</w:t>
      </w:r>
    </w:p>
    <w:p w:rsidR="002D03BD" w:rsidRDefault="002D03BD" w:rsidP="002D03BD">
      <w:pPr>
        <w:ind w:hanging="54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3.4.   </w:t>
      </w:r>
      <w:r>
        <w:rPr>
          <w:sz w:val="22"/>
          <w:szCs w:val="22"/>
        </w:rPr>
        <w:t xml:space="preserve">Загальна сума договору складає </w:t>
      </w:r>
      <w:r>
        <w:rPr>
          <w:b/>
          <w:sz w:val="22"/>
          <w:szCs w:val="22"/>
        </w:rPr>
        <w:t>__________________________________________ грн. (______________</w:t>
      </w:r>
    </w:p>
    <w:p w:rsidR="002D03BD" w:rsidRDefault="002D03BD" w:rsidP="002D03BD">
      <w:pPr>
        <w:ind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____________________________________________________________________ грн. _______ коп.)</w:t>
      </w:r>
    </w:p>
    <w:p w:rsidR="002D03BD" w:rsidRDefault="002D03BD" w:rsidP="002D03BD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4.ЯКІСТЬ НАФТОПРОДУКТІВ</w:t>
      </w:r>
    </w:p>
    <w:p w:rsidR="002D03BD" w:rsidRDefault="002D03BD" w:rsidP="002D03BD">
      <w:pPr>
        <w:pStyle w:val="a3"/>
        <w:spacing w:before="120" w:after="120"/>
        <w:ind w:left="0" w:hanging="540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4.1</w:t>
      </w:r>
      <w:r>
        <w:rPr>
          <w:rFonts w:ascii="Times New Roman" w:eastAsia="Times New Roman" w:hAnsi="Times New Roman"/>
          <w:i/>
          <w:lang w:val="uk-UA" w:eastAsia="ru-RU"/>
        </w:rPr>
        <w:t xml:space="preserve">. </w:t>
      </w:r>
      <w:r>
        <w:rPr>
          <w:rFonts w:ascii="Times New Roman" w:eastAsia="Times New Roman" w:hAnsi="Times New Roman"/>
          <w:lang w:val="uk-UA" w:eastAsia="ru-RU"/>
        </w:rPr>
        <w:t>Якість нафтопродуктів повинна відповідати встановленим стандартам та підтверджується паспортом (сертифікатом) якості.</w:t>
      </w:r>
    </w:p>
    <w:p w:rsidR="002D03BD" w:rsidRDefault="002D03BD" w:rsidP="002D03BD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5.ГАРАНТІЇ</w:t>
      </w:r>
    </w:p>
    <w:p w:rsidR="002D03BD" w:rsidRDefault="002D03BD" w:rsidP="002D03BD">
      <w:pPr>
        <w:spacing w:before="120"/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При підписанні цього договору ПРОДАВЕЦЬ гарантує відпуск нафтопродуктів цілодобово через мережу  АЗС на підставі відпускних облікових карток.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5.2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ПРОДАВЕЦЬ на підтвердження свого зобов’язання, яке виникає із умов цього договору, видає ПОКУПЦЮ відпускні облікові картки на нафтопродукти.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5.3.   </w:t>
      </w:r>
      <w:r>
        <w:rPr>
          <w:sz w:val="22"/>
          <w:szCs w:val="22"/>
        </w:rPr>
        <w:t>Покупець зобов’язується отримати сплачені нафтопродукти протягом терміну дії облікової картки.</w:t>
      </w:r>
    </w:p>
    <w:p w:rsidR="002D03BD" w:rsidRDefault="002D03BD" w:rsidP="002D03BD">
      <w:pPr>
        <w:spacing w:before="120"/>
        <w:ind w:hanging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ВІДПОВІДАЛЬНІСТЬ СТОРІН</w:t>
      </w:r>
    </w:p>
    <w:p w:rsidR="002D03BD" w:rsidRDefault="002D03BD" w:rsidP="002D03BD">
      <w:pPr>
        <w:pStyle w:val="a3"/>
        <w:spacing w:before="120"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6.1.</w:t>
      </w:r>
      <w:r>
        <w:rPr>
          <w:rFonts w:ascii="Times New Roman" w:eastAsia="Times New Roman" w:hAnsi="Times New Roman"/>
          <w:b/>
          <w:i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>За порушення умов даного Договору винна Сторона несе відповідальність в повному обсязі, яка полягає у відшкодуванні спричинених нею витрат (збитків) іншій Стороні в тому числі не отриманий прибуток, в порядку передбаченому чинним законодавством України.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6.2.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У випадку порушення ПОКУПЦЕМ термінів здійснення взаєморозрахунків, передбачених Договором, ПОКУПЕЦЬ сплачує ПРОДАВЦЮ пеню в розмірі подвійної облікової ставки НБУ від суми заборгованості за кожен день прострочення платежу. </w:t>
      </w:r>
      <w:r>
        <w:rPr>
          <w:sz w:val="22"/>
          <w:szCs w:val="22"/>
          <w:lang w:val="ru-RU"/>
        </w:rPr>
        <w:t>Пеня нараховується на весь період прострочення по день проведення розрахунків у відповідності з умовами Договору.</w:t>
      </w:r>
      <w:r>
        <w:rPr>
          <w:sz w:val="22"/>
          <w:szCs w:val="22"/>
        </w:rPr>
        <w:t xml:space="preserve"> У випадку якщо термін прострочення ПОКУПЦЕМ проведення взаєморозрахунків перевищує 10 календарних днів, ПОКУПЕЦЬ зобов’язаний сплатити ПРОДАВЦЮ штраф у розмірі 25% від суми заборгованості, протягом 5 робочих днів із дня одержання відповідної письмової вимоги ПРОДАВЦЯ.</w:t>
      </w:r>
    </w:p>
    <w:p w:rsidR="002D03BD" w:rsidRDefault="002D03BD" w:rsidP="002D03BD">
      <w:pPr>
        <w:ind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 У випадку прострочення ПОКУПЦЕМ терміну здійснення взаєморозрахунку передбаченого цим Договором, ПОКУПЕЦЬ зобов'язаний на вимогу ПРОДАВЦЯ сплатити суму заборгованості з урахуванням встановленого індексу інфляції за весь час прострочення, а також 30% (тридцять відсотків) річних від простроченої суми за користування грошовими коштами.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6.4.</w:t>
      </w:r>
      <w:r>
        <w:rPr>
          <w:rFonts w:ascii="Times New Roman" w:eastAsia="Times New Roman" w:hAnsi="Times New Roman"/>
          <w:b/>
          <w:i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>Сплата штрафних санкцій не звільняє Сторін від виконання зобов’язань за цим Договором</w:t>
      </w:r>
    </w:p>
    <w:p w:rsidR="002D03BD" w:rsidRDefault="002D03BD" w:rsidP="002D03BD">
      <w:pPr>
        <w:pStyle w:val="a3"/>
        <w:spacing w:after="0"/>
        <w:ind w:left="0" w:hanging="53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6.5.</w:t>
      </w:r>
      <w:r>
        <w:rPr>
          <w:rFonts w:ascii="Times New Roman" w:eastAsia="Times New Roman" w:hAnsi="Times New Roman"/>
          <w:lang w:val="uk-UA" w:eastAsia="ru-RU"/>
        </w:rPr>
        <w:t xml:space="preserve">  У разі порушення </w:t>
      </w:r>
      <w:r>
        <w:rPr>
          <w:rFonts w:ascii="Times New Roman" w:eastAsia="Times New Roman" w:hAnsi="Times New Roman"/>
          <w:caps/>
          <w:lang w:val="uk-UA" w:eastAsia="ru-RU"/>
        </w:rPr>
        <w:t>Покупцем</w:t>
      </w:r>
      <w:r>
        <w:rPr>
          <w:rFonts w:ascii="Times New Roman" w:eastAsia="Times New Roman" w:hAnsi="Times New Roman"/>
          <w:lang w:val="uk-UA" w:eastAsia="ru-RU"/>
        </w:rPr>
        <w:t xml:space="preserve"> п.1.4. даного Договору, </w:t>
      </w:r>
      <w:r>
        <w:rPr>
          <w:rFonts w:ascii="Times New Roman" w:eastAsia="Times New Roman" w:hAnsi="Times New Roman"/>
          <w:caps/>
          <w:lang w:val="uk-UA" w:eastAsia="ru-RU"/>
        </w:rPr>
        <w:t>Продавець</w:t>
      </w:r>
      <w:r>
        <w:rPr>
          <w:rFonts w:ascii="Times New Roman" w:eastAsia="Times New Roman" w:hAnsi="Times New Roman"/>
          <w:lang w:val="uk-UA" w:eastAsia="ru-RU"/>
        </w:rPr>
        <w:t xml:space="preserve"> не несе відповідальність за якість нафтопродуктів перед третіми особами, також </w:t>
      </w:r>
      <w:r>
        <w:rPr>
          <w:rFonts w:ascii="Times New Roman" w:eastAsia="Times New Roman" w:hAnsi="Times New Roman"/>
          <w:caps/>
          <w:lang w:val="uk-UA" w:eastAsia="ru-RU"/>
        </w:rPr>
        <w:t xml:space="preserve">Продавець </w:t>
      </w:r>
      <w:r>
        <w:rPr>
          <w:rFonts w:ascii="Times New Roman" w:eastAsia="Times New Roman" w:hAnsi="Times New Roman"/>
          <w:lang w:val="uk-UA" w:eastAsia="ru-RU"/>
        </w:rPr>
        <w:t xml:space="preserve">не гарантує відпуск нафтопродуктів цілодобово через мережу власних АЗС на підставі відпускних облікових карток. </w:t>
      </w:r>
    </w:p>
    <w:p w:rsidR="002D03BD" w:rsidRDefault="002D03BD" w:rsidP="002D03BD">
      <w:pPr>
        <w:pStyle w:val="a3"/>
        <w:spacing w:before="120" w:after="0"/>
        <w:ind w:left="0"/>
        <w:jc w:val="center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lang w:val="uk-UA" w:eastAsia="ru-RU"/>
        </w:rPr>
        <w:t>7. ФОРС-МАЖОР</w:t>
      </w:r>
    </w:p>
    <w:p w:rsidR="002D03BD" w:rsidRDefault="002D03BD" w:rsidP="002D03BD">
      <w:pPr>
        <w:pStyle w:val="a3"/>
        <w:spacing w:before="120" w:after="100" w:afterAutospacing="1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7.1</w:t>
      </w:r>
      <w:r>
        <w:rPr>
          <w:rFonts w:ascii="Times New Roman" w:eastAsia="Times New Roman" w:hAnsi="Times New Roman"/>
          <w:lang w:val="uk-UA" w:eastAsia="ru-RU"/>
        </w:rPr>
        <w:t>. Сторони звільняються від відповідальності за повне або часткове невиконання зобов’язань за Договором, якщо це невиконання було спричинено діями непереборної сили: стихійні лиха, пожежа, повінь, землетрус, розпорядження державних органів влади, чи інші обставини, які не залежали від волі Сторін за умови, що данні обставини, безпосередньо вплинули на виконання зобов’язань за Договором. У цьому випадку виконання сторонами своїх зобов’язань відкладається у часі пропорційно тривалості дій непереборної сили.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lastRenderedPageBreak/>
        <w:t>7.2.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ab/>
        <w:t>Сторона, в якої виникли обставини, передбачені в п. 7.1. Договору, повинна на протязі 5 діб повідомити другу Сторону про неможливість виконання зобов’язань за Договором. Доказом неможливості виконання зобов’язань є довідка Торгово-промислової палати України.</w:t>
      </w:r>
    </w:p>
    <w:p w:rsidR="002D03BD" w:rsidRDefault="002D03BD" w:rsidP="002D03BD">
      <w:pPr>
        <w:pStyle w:val="a3"/>
        <w:spacing w:after="12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7.3.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ab/>
        <w:t xml:space="preserve">Якщо вказані в п.7.1. обставини будуть діяти більш 3-х місяців кожна із Сторін має право письмово повідомити про припинення дії Договору. При цьому сторони зобов’язані провести звіряння та повні розрахунки у відповідності до чинного законодавства.                                                                                                                                                                                      </w:t>
      </w:r>
    </w:p>
    <w:p w:rsidR="002D03BD" w:rsidRDefault="002D03BD" w:rsidP="002D03BD">
      <w:pPr>
        <w:pStyle w:val="a3"/>
        <w:spacing w:after="120"/>
        <w:ind w:left="0" w:hanging="28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lang w:val="uk-UA" w:eastAsia="ru-RU"/>
        </w:rPr>
        <w:t>8. РОЗВ’ЯЗАННЯ СПОРІВ</w:t>
      </w:r>
    </w:p>
    <w:p w:rsidR="002D03BD" w:rsidRDefault="002D03BD" w:rsidP="002D03BD">
      <w:pPr>
        <w:pStyle w:val="a3"/>
        <w:spacing w:after="12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8.1.</w:t>
      </w:r>
      <w:r>
        <w:rPr>
          <w:rFonts w:ascii="Times New Roman" w:eastAsia="Times New Roman" w:hAnsi="Times New Roman"/>
          <w:lang w:val="uk-UA" w:eastAsia="ru-RU"/>
        </w:rPr>
        <w:t xml:space="preserve"> Усі спори між сторонами, з яких не було досягнуто згоди, розв’язуються у відповідності до         законодавства України в Господарському суді.</w:t>
      </w:r>
    </w:p>
    <w:p w:rsidR="002D03BD" w:rsidRDefault="002D03BD" w:rsidP="002D03BD">
      <w:pPr>
        <w:pStyle w:val="a3"/>
        <w:spacing w:after="120"/>
        <w:ind w:left="-540"/>
        <w:jc w:val="center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lang w:val="uk-UA" w:eastAsia="ru-RU"/>
        </w:rPr>
        <w:t>9. ЗМІНА УМОВ ДАНОГО ДОГОВОРУ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9.1.</w:t>
      </w:r>
      <w:r>
        <w:rPr>
          <w:rFonts w:ascii="Times New Roman" w:eastAsia="Times New Roman" w:hAnsi="Times New Roman"/>
          <w:lang w:val="uk-UA" w:eastAsia="ru-RU"/>
        </w:rPr>
        <w:tab/>
        <w:t xml:space="preserve"> Умови Даного Договору можуть бути змінені за взаємною згодою сторін з обов’язковим укладанням письмового документа, окрім випадків встановлених даним Договором.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9.2.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ab/>
        <w:t>Жодна із сторін не має права передавати свої права за Даним Договором третій стороні без письмової згоди другої сторони.</w:t>
      </w:r>
    </w:p>
    <w:p w:rsidR="002D03BD" w:rsidRDefault="002D03BD" w:rsidP="002D03BD">
      <w:pPr>
        <w:pStyle w:val="a3"/>
        <w:spacing w:after="12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9.3.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ab/>
        <w:t>Сторони у випадку зміни своєї адреси, банківських реквізитів, телефонних номерів зобов’язані негайно повідомити письмово нові реквізити іншій стороні.</w:t>
      </w:r>
    </w:p>
    <w:p w:rsidR="002D03BD" w:rsidRDefault="002D03BD" w:rsidP="002D03BD">
      <w:pPr>
        <w:spacing w:after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10. ІНШІ УМОВИ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10.1</w:t>
      </w:r>
      <w:r>
        <w:rPr>
          <w:rFonts w:ascii="Times New Roman" w:eastAsia="Times New Roman" w:hAnsi="Times New Roman"/>
          <w:i/>
          <w:lang w:val="uk-UA"/>
        </w:rPr>
        <w:tab/>
      </w:r>
      <w:r>
        <w:rPr>
          <w:rFonts w:ascii="Times New Roman" w:eastAsia="Times New Roman" w:hAnsi="Times New Roman"/>
          <w:lang w:val="uk-UA"/>
        </w:rPr>
        <w:t>У випадку втрати або крадіжки відпускних облікових карток ПОКУПЕЦЬ зобов’язаний терміново повідомити про це ПРОДАВЦЯ.</w:t>
      </w:r>
    </w:p>
    <w:p w:rsidR="002D03BD" w:rsidRDefault="002D03BD" w:rsidP="002D03BD">
      <w:pPr>
        <w:pStyle w:val="a3"/>
        <w:spacing w:after="0" w:line="240" w:lineRule="auto"/>
        <w:ind w:left="0" w:hanging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</w:rPr>
        <w:t>10.2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Цей Договір набирає чинності з  дати підписання і  діє до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31.</w:t>
      </w:r>
      <w:r w:rsidR="00902668">
        <w:rPr>
          <w:rFonts w:ascii="Times New Roman" w:eastAsia="Times New Roman" w:hAnsi="Times New Roman"/>
          <w:b/>
          <w:sz w:val="24"/>
          <w:szCs w:val="24"/>
          <w:lang w:val="uk-UA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.20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902668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р., але в будь-якому випадку до повного виконання сторонами своїх обов’язків.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10.3</w:t>
      </w:r>
      <w:r>
        <w:rPr>
          <w:rFonts w:ascii="Times New Roman" w:eastAsia="Times New Roman" w:hAnsi="Times New Roman"/>
          <w:i/>
          <w:lang w:val="uk-UA"/>
        </w:rPr>
        <w:t>.</w:t>
      </w:r>
      <w:r>
        <w:rPr>
          <w:rFonts w:ascii="Times New Roman" w:eastAsia="Times New Roman" w:hAnsi="Times New Roman"/>
          <w:lang w:val="uk-UA"/>
        </w:rPr>
        <w:tab/>
        <w:t>Всі доповнення, специфікації, до даного Договору є його невід’ємними частинами і вважаються дійсними, якщо вони викладені в письмовій формі та підписані уповноваженими представниками сторін.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10.4</w:t>
      </w:r>
      <w:r>
        <w:rPr>
          <w:rFonts w:ascii="Times New Roman" w:eastAsia="Times New Roman" w:hAnsi="Times New Roman"/>
          <w:i/>
          <w:lang w:val="uk-UA"/>
        </w:rPr>
        <w:t>.</w:t>
      </w:r>
      <w:r>
        <w:rPr>
          <w:rFonts w:ascii="Times New Roman" w:eastAsia="Times New Roman" w:hAnsi="Times New Roman"/>
          <w:lang w:val="uk-UA"/>
        </w:rPr>
        <w:tab/>
        <w:t>Факсимільні копії договору, додаткових угод, та інших документів, які є невід’ємними частинами договору, підписані та скріплені печатками Сторін, мають юридичну силу до моменту надання іншою стороною документів з оригінальними печатками сторін.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10.5.</w:t>
      </w:r>
      <w:r>
        <w:rPr>
          <w:rFonts w:ascii="Times New Roman" w:eastAsia="Times New Roman" w:hAnsi="Times New Roman"/>
          <w:lang w:val="uk-UA"/>
        </w:rPr>
        <w:t xml:space="preserve"> Даний договір складено українською мовою в двох оригінальних примірниках, по одному для кожної із Сторін, кожний з яких має однакову юридичну силу.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10.6.</w:t>
      </w:r>
      <w:r>
        <w:rPr>
          <w:rFonts w:ascii="Times New Roman" w:eastAsia="Times New Roman" w:hAnsi="Times New Roman"/>
          <w:i/>
          <w:lang w:val="uk-UA"/>
        </w:rPr>
        <w:tab/>
      </w:r>
      <w:r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цивільним законодавством.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10.7.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ab/>
        <w:t>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:rsidR="002D03BD" w:rsidRDefault="002D03BD" w:rsidP="002D03BD">
      <w:pPr>
        <w:pStyle w:val="a3"/>
        <w:spacing w:after="0"/>
        <w:ind w:left="0" w:hanging="540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t>10.8.</w:t>
      </w:r>
      <w:r>
        <w:rPr>
          <w:rFonts w:ascii="Times New Roman" w:eastAsia="Times New Roman" w:hAnsi="Times New Roman"/>
          <w:b/>
          <w:i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>Сторони підтверджують, що Договір підписаний уповноваженими на підпис представниками.</w:t>
      </w:r>
      <w:r>
        <w:rPr>
          <w:rFonts w:ascii="Times New Roman" w:eastAsia="Times New Roman" w:hAnsi="Times New Roman"/>
          <w:b/>
          <w:i/>
          <w:lang w:val="uk-UA" w:eastAsia="ru-RU"/>
        </w:rPr>
        <w:t xml:space="preserve"> </w:t>
      </w:r>
    </w:p>
    <w:p w:rsidR="002D03BD" w:rsidRDefault="002D03BD" w:rsidP="002D03BD">
      <w:pPr>
        <w:pStyle w:val="a3"/>
        <w:spacing w:after="0" w:line="240" w:lineRule="auto"/>
        <w:ind w:left="0" w:hanging="54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10.9.</w:t>
      </w:r>
      <w:r>
        <w:rPr>
          <w:rFonts w:ascii="Times New Roman" w:eastAsia="Times New Roman" w:hAnsi="Times New Roman"/>
          <w:lang w:val="uk-UA"/>
        </w:rPr>
        <w:t xml:space="preserve">  Сторони стверджують, що їх уповноважені представники, а також інші посадові особи, які  пов’язані із укладенням та виконанням умов даного договору, ознайомлені із діючими нормативно-правовими актами, які  регулюють порядок укладення та виконання таких цивільно-правових угод і підтверджують відповідність цієї угоди  діючому законодавству України.</w:t>
      </w:r>
    </w:p>
    <w:p w:rsidR="002D03BD" w:rsidRDefault="002D03BD" w:rsidP="002D03BD">
      <w:pPr>
        <w:ind w:hanging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10.10.</w:t>
      </w:r>
      <w:r>
        <w:rPr>
          <w:sz w:val="22"/>
          <w:szCs w:val="22"/>
        </w:rPr>
        <w:t xml:space="preserve"> З метою виконання умов Закону України «Про захист персональних даних» Сторони добровільно надають свою згоду на обробку своїх будь – яких персональних даних, які стали відомими в результаті господарсько – правових відносин. Сторони погодили, що вся надана інформація про них або їхніх представників за дорученням є персональними даними, тобто даними, які використовуються для ідентифікації такого представника.</w:t>
      </w:r>
    </w:p>
    <w:p w:rsidR="002D03BD" w:rsidRDefault="002D03BD" w:rsidP="002D03BD">
      <w:pPr>
        <w:ind w:hanging="567"/>
        <w:jc w:val="both"/>
        <w:rPr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10.11.</w:t>
      </w:r>
      <w:r>
        <w:rPr>
          <w:sz w:val="22"/>
          <w:szCs w:val="22"/>
        </w:rPr>
        <w:t>Покупець зобов’язаний у строки, встановлені законодавством України, зареєструвати розрахунки коригувань вартісних та/або кількісних показників.</w:t>
      </w:r>
    </w:p>
    <w:p w:rsidR="002D03BD" w:rsidRDefault="002D03BD" w:rsidP="002D03BD">
      <w:pPr>
        <w:ind w:hanging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11.12.</w:t>
      </w:r>
      <w:r>
        <w:rPr>
          <w:sz w:val="22"/>
          <w:szCs w:val="22"/>
        </w:rPr>
        <w:t xml:space="preserve"> </w:t>
      </w:r>
      <w:r>
        <w:rPr>
          <w:sz w:val="21"/>
          <w:szCs w:val="22"/>
        </w:rPr>
        <w:t xml:space="preserve">Сторони погоджують можливість оформлення документів (повністю або частково) за цим Договором шляхом ведення електронного документообігу із застосуванням (накладенням) діючого кваліфікаційного електронного підпису уповноважених представників сторін з обов’язковим проставленням позначки дати та часу підписання електронного документу та з обов’язковим проставлення електронної печатки суб’єкта господарювання (за її наявності). </w:t>
      </w:r>
    </w:p>
    <w:p w:rsidR="002D03BD" w:rsidRDefault="002D03BD" w:rsidP="002D03BD">
      <w:pPr>
        <w:ind w:hanging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11.13.</w:t>
      </w:r>
      <w:r>
        <w:rPr>
          <w:sz w:val="22"/>
          <w:szCs w:val="22"/>
        </w:rPr>
        <w:t xml:space="preserve"> </w:t>
      </w:r>
      <w:r>
        <w:rPr>
          <w:rFonts w:eastAsia="Calibri"/>
          <w:sz w:val="21"/>
          <w:lang w:eastAsia="en-US"/>
        </w:rPr>
        <w:t xml:space="preserve">Електронний документообіг може здійснюватися між сторонами цього Договору за допомогою програмного забезпечення </w:t>
      </w:r>
      <w:r>
        <w:rPr>
          <w:sz w:val="21"/>
        </w:rPr>
        <w:t>«M.E.Doc» (Медок) та/</w:t>
      </w:r>
      <w:r>
        <w:rPr>
          <w:rFonts w:eastAsia="Calibri"/>
          <w:sz w:val="21"/>
          <w:lang w:eastAsia="en-US"/>
        </w:rPr>
        <w:t xml:space="preserve">або за допомогою програми </w:t>
      </w:r>
      <w:r>
        <w:rPr>
          <w:sz w:val="21"/>
        </w:rPr>
        <w:t>«FREDO Звіт (аналог M.E.Doc)» та/або веб-сервісу «</w:t>
      </w:r>
      <w:r>
        <w:rPr>
          <w:rFonts w:eastAsia="Calibri"/>
          <w:sz w:val="21"/>
          <w:lang w:eastAsia="en-US"/>
        </w:rPr>
        <w:t xml:space="preserve">Сота» та/або </w:t>
      </w:r>
      <w:r>
        <w:rPr>
          <w:sz w:val="21"/>
        </w:rPr>
        <w:t>сервісу передачі документів</w:t>
      </w:r>
      <w:r>
        <w:rPr>
          <w:rFonts w:eastAsia="Calibri"/>
          <w:sz w:val="21"/>
          <w:lang w:eastAsia="en-US"/>
        </w:rPr>
        <w:t xml:space="preserve"> «</w:t>
      </w:r>
      <w:r>
        <w:rPr>
          <w:sz w:val="21"/>
        </w:rPr>
        <w:t>FlyDoc» та/або сервісу «Вчасно» та/або</w:t>
      </w:r>
      <w:r>
        <w:rPr>
          <w:rFonts w:eastAsia="Calibri"/>
          <w:sz w:val="21"/>
          <w:lang w:eastAsia="en-US"/>
        </w:rPr>
        <w:t xml:space="preserve"> за допомогою іншого актуального програмного забезпечення у сторін цього Договору.</w:t>
      </w:r>
    </w:p>
    <w:p w:rsidR="002D03BD" w:rsidRDefault="002D03BD" w:rsidP="002D03BD">
      <w:pPr>
        <w:ind w:hanging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11.14.</w:t>
      </w:r>
      <w:r>
        <w:rPr>
          <w:sz w:val="22"/>
          <w:szCs w:val="22"/>
        </w:rPr>
        <w:t xml:space="preserve"> </w:t>
      </w:r>
      <w:r>
        <w:rPr>
          <w:color w:val="000000"/>
          <w:sz w:val="21"/>
          <w:szCs w:val="22"/>
        </w:rPr>
        <w:t>Порядок обміну документами шляхом електронного документообороту:</w:t>
      </w:r>
    </w:p>
    <w:p w:rsidR="002D03BD" w:rsidRDefault="002D03BD" w:rsidP="002D03BD">
      <w:pPr>
        <w:pStyle w:val="HTML"/>
        <w:ind w:firstLine="426"/>
        <w:jc w:val="both"/>
        <w:rPr>
          <w:rFonts w:ascii="Times New Roman" w:hAnsi="Times New Roman"/>
          <w:sz w:val="21"/>
          <w:szCs w:val="24"/>
          <w:lang w:val="uk-UA"/>
        </w:rPr>
      </w:pPr>
      <w:r>
        <w:rPr>
          <w:rFonts w:ascii="Times New Roman" w:hAnsi="Times New Roman"/>
          <w:sz w:val="21"/>
          <w:szCs w:val="24"/>
          <w:lang w:val="uk-UA"/>
        </w:rPr>
        <w:t xml:space="preserve">Одна із Сторін протягом 5 (п'яти) робочих днів з моменту отримання електронного документу від іншої Сторони  повинна накласти діючий кваліфікаційний електронний підпис уповноваженого представника та </w:t>
      </w:r>
      <w:r>
        <w:rPr>
          <w:rFonts w:ascii="Times New Roman" w:hAnsi="Times New Roman"/>
          <w:sz w:val="21"/>
          <w:szCs w:val="24"/>
          <w:lang w:val="uk-UA"/>
        </w:rPr>
        <w:lastRenderedPageBreak/>
        <w:t xml:space="preserve">проставити електронну печатку суб’єкта господарювання (за наявності печаті) і відправити електронний документ іншій Стороні; </w:t>
      </w: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</w:rPr>
      </w:pPr>
      <w:r>
        <w:rPr>
          <w:sz w:val="21"/>
        </w:rPr>
        <w:t>У разі, якщо Сторона не відправить іншій Стороні електронний документ з накладеним діючим кваліфікаційним електронним підписом уповноваженого представника з проставленою електронною печаткою суб’єкта господарювання (за наявності печаті) протягом 5 (п'яти) робочих днів з моменту отримання електронного документу та не відхилив його, документ вважається погодженим, прийнятим та підписаним цією Стороною.</w:t>
      </w:r>
    </w:p>
    <w:p w:rsidR="002D03BD" w:rsidRDefault="002D03BD" w:rsidP="002D03BD">
      <w:pPr>
        <w:pStyle w:val="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/>
          <w:i/>
          <w:sz w:val="24"/>
          <w:szCs w:val="24"/>
        </w:rPr>
        <w:t>. Місцезнаходження та банківські реквізити сторін.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8"/>
        <w:gridCol w:w="4849"/>
      </w:tblGrid>
      <w:tr w:rsidR="002D03BD" w:rsidTr="002D03BD">
        <w:trPr>
          <w:cantSplit/>
          <w:tblHeader/>
        </w:trPr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3BD" w:rsidRDefault="002D03BD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ПРОДАВЕЦЬ: 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 /____________________/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BD" w:rsidRDefault="002D03BD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ПОКУПЕЦЬ: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38"/>
            </w:tblGrid>
            <w:tr w:rsidR="00101942" w:rsidRPr="00562463" w:rsidTr="00D02144">
              <w:trPr>
                <w:trHeight w:val="556"/>
              </w:trPr>
              <w:tc>
                <w:tcPr>
                  <w:tcW w:w="5038" w:type="dxa"/>
                </w:tcPr>
                <w:p w:rsidR="00101942" w:rsidRPr="00562463" w:rsidRDefault="00101942" w:rsidP="00101942">
                  <w:pPr>
                    <w:widowControl w:val="0"/>
                    <w:autoSpaceDN w:val="0"/>
                    <w:ind w:right="-82"/>
                    <w:textAlignment w:val="baseline"/>
                    <w:rPr>
                      <w:rFonts w:eastAsia="Andale Sans UI"/>
                      <w:b/>
                      <w:kern w:val="3"/>
                      <w:lang w:eastAsia="en-US" w:bidi="en-US"/>
                    </w:rPr>
                  </w:pPr>
                  <w:r>
                    <w:rPr>
                      <w:rStyle w:val="docdata"/>
                      <w:color w:val="000000"/>
                      <w:sz w:val="20"/>
                      <w:szCs w:val="20"/>
                    </w:rPr>
                    <w:t>КП ПОР "РЕШЕТИЛІВСЬКЕ ПІДПРИЄМСТВО "ВОДОКАНАЛ""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01942" w:rsidRPr="00562463" w:rsidTr="00D02144">
              <w:tc>
                <w:tcPr>
                  <w:tcW w:w="5038" w:type="dxa"/>
                </w:tcPr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38400, Полтав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ська область, м.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Решетилівка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, </w:t>
                  </w:r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вул.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Старокиївська,18</w:t>
                  </w:r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Код ЄДРПОУ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32500315,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</w:t>
                  </w:r>
                </w:p>
                <w:p w:rsidR="00101942" w:rsidRDefault="00101942" w:rsidP="00101942">
                  <w:pPr>
                    <w:tabs>
                      <w:tab w:val="left" w:pos="5775"/>
                    </w:tabs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р/рUA</w:t>
                  </w:r>
                  <w:r w:rsidRPr="002E1357">
                    <w:t xml:space="preserve">783052990000026007011202644   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                       </w:t>
                  </w:r>
                  <w:r w:rsidRPr="002E1357">
                    <w:t xml:space="preserve">в АТ КБ «ПриватБанк»                                                           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ІПН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325003116258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,                         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     Свідоцтво ПДВ 100013264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</w:t>
                  </w:r>
                </w:p>
                <w:p w:rsidR="00101942" w:rsidRPr="005C4150" w:rsidRDefault="00101942" w:rsidP="00101942">
                  <w:pPr>
                    <w:tabs>
                      <w:tab w:val="left" w:pos="5775"/>
                    </w:tabs>
                    <w:rPr>
                      <w:rFonts w:eastAsia="Andale Sans UI"/>
                      <w:kern w:val="3"/>
                      <w:lang w:eastAsia="en-US" w:bidi="en-US"/>
                    </w:rPr>
                  </w:pPr>
                  <w:r>
                    <w:t>тел.</w:t>
                  </w:r>
                  <w:r w:rsidRPr="002E1357">
                    <w:t xml:space="preserve"> 0536321938,     </w:t>
                  </w:r>
                </w:p>
                <w:p w:rsidR="00101942" w:rsidRPr="002E1357" w:rsidRDefault="00101942" w:rsidP="00101942">
                  <w:r w:rsidRPr="002E1357">
                    <w:t xml:space="preserve">ел.адр.: </w:t>
                  </w:r>
                  <w:hyperlink r:id="rId5" w:history="1">
                    <w:r w:rsidRPr="005C4150">
                      <w:rPr>
                        <w:rStyle w:val="a4"/>
                        <w:color w:val="000000" w:themeColor="text1"/>
                      </w:rPr>
                      <w:t>vodoka09@ukr.net</w:t>
                    </w:r>
                  </w:hyperlink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b/>
                      <w:kern w:val="3"/>
                      <w:lang w:eastAsia="en-US" w:bidi="en-US"/>
                    </w:rPr>
                  </w:pPr>
                </w:p>
              </w:tc>
            </w:tr>
          </w:tbl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D03BD" w:rsidRDefault="00101942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</w:t>
            </w:r>
            <w:r w:rsidR="002D03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___/</w:t>
            </w:r>
            <w:r w:rsidRPr="0010194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Олександр КОЗУБСЬКИЙ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</w:tbl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3BD">
          <w:pgSz w:w="11906" w:h="16838"/>
          <w:pgMar w:top="719" w:right="746" w:bottom="719" w:left="1260" w:header="708" w:footer="708" w:gutter="0"/>
          <w:cols w:space="720"/>
        </w:sectPr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b/>
          <w:bCs/>
          <w:i/>
        </w:rPr>
      </w:pPr>
      <w:r>
        <w:rPr>
          <w:b/>
          <w:bCs/>
          <w:i/>
        </w:rPr>
        <w:lastRenderedPageBreak/>
        <w:t xml:space="preserve">Додаток 1 </w:t>
      </w: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</w:pPr>
      <w:r>
        <w:t xml:space="preserve">до Договору про закупівлю №_______ </w:t>
      </w: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</w:pPr>
      <w:r>
        <w:t>від "_____" _______________ 20</w:t>
      </w:r>
      <w:r>
        <w:rPr>
          <w:lang w:val="en-US"/>
        </w:rPr>
        <w:t>22</w:t>
      </w:r>
      <w:r>
        <w:t>р.</w:t>
      </w: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СПЕЦИФІКАЦІЯ</w:t>
      </w: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3431"/>
        <w:gridCol w:w="1622"/>
        <w:gridCol w:w="1221"/>
        <w:gridCol w:w="735"/>
        <w:gridCol w:w="1820"/>
      </w:tblGrid>
      <w:tr w:rsidR="002D03BD" w:rsidTr="002D03BD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товару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країна </w:t>
            </w:r>
            <w:r>
              <w:rPr>
                <w:b/>
                <w:bCs/>
                <w:sz w:val="22"/>
                <w:szCs w:val="22"/>
              </w:rPr>
              <w:t>походження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9" w:right="-13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к-сть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</w:t>
            </w:r>
          </w:p>
          <w:p w:rsidR="002D03BD" w:rsidRDefault="002D03B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 одиницю,</w:t>
            </w:r>
          </w:p>
          <w:p w:rsidR="002D03BD" w:rsidRDefault="002D0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грн.</w:t>
            </w:r>
          </w:p>
        </w:tc>
      </w:tr>
      <w:tr w:rsidR="002D03BD" w:rsidTr="002D03B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ДК 021:2015 (CPV 2008) – 09130000-9 - Нафта і дистиляти </w:t>
            </w:r>
          </w:p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(</w:t>
            </w:r>
            <w:r>
              <w:rPr>
                <w:bCs/>
                <w:color w:val="000000"/>
                <w:kern w:val="3"/>
                <w:lang w:eastAsia="zh-CN" w:bidi="hi-IN"/>
              </w:rPr>
              <w:t>Бензин А-95 (талони), Дизельне паливо (талони</w:t>
            </w:r>
            <w:r>
              <w:rPr>
                <w:bCs/>
              </w:rPr>
              <w:t>)</w:t>
            </w:r>
            <w:r>
              <w:t>)</w:t>
            </w:r>
          </w:p>
        </w:tc>
      </w:tr>
      <w:tr w:rsidR="002D03BD" w:rsidTr="002D03B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літр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2D03BD" w:rsidTr="002D03B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літр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20"/>
        <w:gridCol w:w="1820"/>
      </w:tblGrid>
      <w:tr w:rsidR="002D03BD" w:rsidTr="002D03BD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t>в т.ч. ПДВ, грн.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2D03BD" w:rsidTr="002D03BD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t>ВСЬОГО, з ПДВ*: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BD" w:rsidRDefault="002D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908"/>
      </w:tblGrid>
      <w:tr w:rsidR="002D03BD" w:rsidTr="002D03BD">
        <w:trPr>
          <w:cantSplit/>
          <w:trHeight w:val="3613"/>
          <w:tblHeader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3BD" w:rsidRDefault="002D03BD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ПРОДАВЕЦЬ: 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668" w:rsidRDefault="0090266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__________________/__________________/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BD" w:rsidRDefault="002D03BD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ПОКУПЕЦЬ: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38"/>
            </w:tblGrid>
            <w:tr w:rsidR="00101942" w:rsidRPr="00562463" w:rsidTr="00D02144">
              <w:trPr>
                <w:trHeight w:val="556"/>
              </w:trPr>
              <w:tc>
                <w:tcPr>
                  <w:tcW w:w="5038" w:type="dxa"/>
                </w:tcPr>
                <w:p w:rsidR="00101942" w:rsidRPr="00562463" w:rsidRDefault="00101942" w:rsidP="00101942">
                  <w:pPr>
                    <w:widowControl w:val="0"/>
                    <w:autoSpaceDN w:val="0"/>
                    <w:ind w:right="-82"/>
                    <w:textAlignment w:val="baseline"/>
                    <w:rPr>
                      <w:rFonts w:eastAsia="Andale Sans UI"/>
                      <w:b/>
                      <w:kern w:val="3"/>
                      <w:lang w:eastAsia="en-US" w:bidi="en-US"/>
                    </w:rPr>
                  </w:pPr>
                  <w:r w:rsidRPr="00101942">
                    <w:rPr>
                      <w:rStyle w:val="docdata"/>
                      <w:color w:val="000000"/>
                      <w:sz w:val="20"/>
                      <w:szCs w:val="20"/>
                    </w:rPr>
                    <w:t>КП ПОР "РЕШЕТИЛІВСЬКЕ ПІДПРИЄМСТВО "ВОДОКАНАЛ""</w:t>
                  </w:r>
                </w:p>
              </w:tc>
            </w:tr>
            <w:tr w:rsidR="00101942" w:rsidRPr="00562463" w:rsidTr="00D02144">
              <w:tc>
                <w:tcPr>
                  <w:tcW w:w="5038" w:type="dxa"/>
                </w:tcPr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38400, Полтав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ська область, м.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Решетилівка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, </w:t>
                  </w:r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вул.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Старокиївська,18</w:t>
                  </w:r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Код ЄДРПОУ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32500315,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</w:t>
                  </w:r>
                </w:p>
                <w:p w:rsidR="00101942" w:rsidRDefault="00101942" w:rsidP="00101942">
                  <w:pPr>
                    <w:tabs>
                      <w:tab w:val="left" w:pos="5775"/>
                    </w:tabs>
                    <w:rPr>
                      <w:rFonts w:eastAsia="Andale Sans UI"/>
                      <w:kern w:val="3"/>
                      <w:lang w:eastAsia="en-US" w:bidi="en-US"/>
                    </w:rPr>
                  </w:pP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р/рUA</w:t>
                  </w:r>
                  <w:r w:rsidRPr="002E1357">
                    <w:t xml:space="preserve">783052990000026007011202644   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                       </w:t>
                  </w:r>
                  <w:r w:rsidRPr="002E1357">
                    <w:t xml:space="preserve">в АТ КБ «ПриватБанк»                                                           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ІПН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>325003116258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,                          </w:t>
                  </w:r>
                  <w:r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     Свідоцтво ПДВ 100013264</w:t>
                  </w:r>
                  <w:r w:rsidRPr="00562463">
                    <w:rPr>
                      <w:rFonts w:eastAsia="Andale Sans UI"/>
                      <w:kern w:val="3"/>
                      <w:sz w:val="22"/>
                      <w:szCs w:val="22"/>
                      <w:lang w:eastAsia="en-US" w:bidi="en-US"/>
                    </w:rPr>
                    <w:t xml:space="preserve">           </w:t>
                  </w:r>
                </w:p>
                <w:p w:rsidR="00101942" w:rsidRPr="005C4150" w:rsidRDefault="00101942" w:rsidP="00101942">
                  <w:pPr>
                    <w:tabs>
                      <w:tab w:val="left" w:pos="5775"/>
                    </w:tabs>
                    <w:rPr>
                      <w:rFonts w:eastAsia="Andale Sans UI"/>
                      <w:kern w:val="3"/>
                      <w:lang w:eastAsia="en-US" w:bidi="en-US"/>
                    </w:rPr>
                  </w:pPr>
                  <w:r>
                    <w:t>тел.</w:t>
                  </w:r>
                  <w:r w:rsidRPr="002E1357">
                    <w:t xml:space="preserve"> 0536321938,     </w:t>
                  </w:r>
                </w:p>
                <w:p w:rsidR="00101942" w:rsidRPr="002E1357" w:rsidRDefault="00101942" w:rsidP="00101942">
                  <w:r w:rsidRPr="002E1357">
                    <w:t xml:space="preserve">ел.адр.: </w:t>
                  </w:r>
                  <w:hyperlink r:id="rId6" w:history="1">
                    <w:r w:rsidRPr="005C4150">
                      <w:rPr>
                        <w:rStyle w:val="a4"/>
                        <w:color w:val="000000" w:themeColor="text1"/>
                      </w:rPr>
                      <w:t>vodoka09@ukr.net</w:t>
                    </w:r>
                  </w:hyperlink>
                </w:p>
                <w:p w:rsidR="00101942" w:rsidRPr="00562463" w:rsidRDefault="00101942" w:rsidP="00101942">
                  <w:pPr>
                    <w:widowControl w:val="0"/>
                    <w:autoSpaceDN w:val="0"/>
                    <w:contextualSpacing/>
                    <w:textAlignment w:val="baseline"/>
                    <w:rPr>
                      <w:rFonts w:eastAsia="Andale Sans UI"/>
                      <w:b/>
                      <w:kern w:val="3"/>
                      <w:lang w:eastAsia="en-US" w:bidi="en-US"/>
                    </w:rPr>
                  </w:pPr>
                </w:p>
              </w:tc>
            </w:tr>
          </w:tbl>
          <w:p w:rsidR="002D03BD" w:rsidRDefault="002D03BD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D03BD" w:rsidRDefault="00101942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</w:t>
            </w:r>
            <w:r w:rsidR="002D03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_/</w:t>
            </w:r>
            <w:r w:rsidRPr="00101942">
              <w:rPr>
                <w:rFonts w:ascii="Times New Roman" w:hAnsi="Times New Roman" w:cs="Times New Roman"/>
                <w:b/>
                <w:sz w:val="22"/>
                <w:szCs w:val="22"/>
              </w:rPr>
              <w:t>Олександр КОЗУБСЬКИЙ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D03BD" w:rsidRDefault="002D03BD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</w:tbl>
    <w:p w:rsidR="00902668" w:rsidRDefault="00902668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3BD" w:rsidRDefault="002D03BD" w:rsidP="002D0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* </w:t>
      </w:r>
      <w:r>
        <w:rPr>
          <w:i/>
          <w:iCs/>
          <w:sz w:val="20"/>
          <w:szCs w:val="20"/>
        </w:rPr>
        <w:t>вартість визначається з поміткою «з ПДВ» або «у т.ч. ПДВ» у тому випадку, якщо Постачальник є платником податку на додану вартість.</w:t>
      </w:r>
    </w:p>
    <w:sectPr w:rsidR="002D03BD" w:rsidSect="00462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1002"/>
    <w:multiLevelType w:val="multilevel"/>
    <w:tmpl w:val="7388A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70622698"/>
    <w:multiLevelType w:val="multilevel"/>
    <w:tmpl w:val="30081E3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405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748"/>
    <w:rsid w:val="00101942"/>
    <w:rsid w:val="002D03BD"/>
    <w:rsid w:val="0046200F"/>
    <w:rsid w:val="007E6322"/>
    <w:rsid w:val="00902668"/>
    <w:rsid w:val="00AD3748"/>
    <w:rsid w:val="00C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997"/>
  <w15:docId w15:val="{A734E12B-BA93-48EF-B7D9-E08569C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D03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D03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3B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3">
    <w:name w:val="Normal (Web)"/>
    <w:aliases w:val="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34"/>
    <w:semiHidden/>
    <w:unhideWhenUsed/>
    <w:qFormat/>
    <w:rsid w:val="002D03B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2D03BD"/>
    <w:pPr>
      <w:suppressAutoHyphens/>
      <w:spacing w:after="120" w:line="480" w:lineRule="auto"/>
    </w:pPr>
    <w:rPr>
      <w:sz w:val="20"/>
      <w:szCs w:val="20"/>
      <w:lang w:val="en-US" w:eastAsia="ar-SA"/>
    </w:rPr>
  </w:style>
  <w:style w:type="paragraph" w:customStyle="1" w:styleId="1">
    <w:name w:val="Текст1"/>
    <w:basedOn w:val="a"/>
    <w:rsid w:val="002D03B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uk-UA" w:bidi="uk-UA"/>
    </w:rPr>
  </w:style>
  <w:style w:type="character" w:styleId="a4">
    <w:name w:val="Hyperlink"/>
    <w:basedOn w:val="a0"/>
    <w:uiPriority w:val="99"/>
    <w:unhideWhenUsed/>
    <w:rsid w:val="00101942"/>
    <w:rPr>
      <w:color w:val="0000FF"/>
      <w:u w:val="single"/>
    </w:rPr>
  </w:style>
  <w:style w:type="character" w:customStyle="1" w:styleId="docdata">
    <w:name w:val="docdata"/>
    <w:aliases w:val="docy,v5,152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10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ka09@ukr.net" TargetMode="External"/><Relationship Id="rId5" Type="http://schemas.openxmlformats.org/officeDocument/2006/relationships/hyperlink" Target="mailto:vodoka0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2022-01-24T09:08:00Z</dcterms:created>
  <dcterms:modified xsi:type="dcterms:W3CDTF">2022-12-23T12:59:00Z</dcterms:modified>
</cp:coreProperties>
</file>