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21" w:rsidRDefault="009F045B">
      <w:pPr>
        <w:rPr>
          <w:rFonts w:ascii="Times New Roman" w:hAnsi="Times New Roman" w:cs="Times New Roman"/>
          <w:b/>
          <w:sz w:val="28"/>
          <w:szCs w:val="28"/>
        </w:rPr>
      </w:pPr>
      <w:r>
        <w:rPr>
          <w:lang w:val="en-US"/>
        </w:rPr>
        <w:t xml:space="preserve">                      </w:t>
      </w:r>
      <w:r>
        <w:t xml:space="preserve">                                               </w:t>
      </w:r>
      <w:r>
        <w:rPr>
          <w:lang w:val="en-US"/>
        </w:rPr>
        <w:t xml:space="preserve">   </w:t>
      </w:r>
      <w:proofErr w:type="spellStart"/>
      <w:r w:rsidRPr="009F045B">
        <w:rPr>
          <w:rFonts w:ascii="Times New Roman" w:hAnsi="Times New Roman" w:cs="Times New Roman"/>
          <w:b/>
          <w:sz w:val="28"/>
          <w:szCs w:val="28"/>
          <w:lang w:val="en-US"/>
        </w:rPr>
        <w:t>Табличка</w:t>
      </w:r>
      <w:proofErr w:type="spellEnd"/>
      <w:r w:rsidRPr="009F045B">
        <w:rPr>
          <w:rFonts w:ascii="Times New Roman" w:hAnsi="Times New Roman" w:cs="Times New Roman"/>
          <w:b/>
          <w:sz w:val="28"/>
          <w:szCs w:val="28"/>
          <w:lang w:val="en-US"/>
        </w:rPr>
        <w:t xml:space="preserve"> </w:t>
      </w:r>
      <w:r w:rsidRPr="009F045B">
        <w:rPr>
          <w:rFonts w:ascii="Times New Roman" w:hAnsi="Times New Roman" w:cs="Times New Roman"/>
          <w:b/>
          <w:sz w:val="28"/>
          <w:szCs w:val="28"/>
        </w:rPr>
        <w:t xml:space="preserve">змін </w:t>
      </w:r>
    </w:p>
    <w:tbl>
      <w:tblPr>
        <w:tblStyle w:val="a3"/>
        <w:tblW w:w="0" w:type="auto"/>
        <w:tblLook w:val="04A0"/>
      </w:tblPr>
      <w:tblGrid>
        <w:gridCol w:w="4927"/>
        <w:gridCol w:w="4928"/>
      </w:tblGrid>
      <w:tr w:rsidR="009F045B" w:rsidTr="009F045B">
        <w:tc>
          <w:tcPr>
            <w:tcW w:w="4927" w:type="dxa"/>
          </w:tcPr>
          <w:p w:rsidR="009F045B" w:rsidRDefault="009F045B">
            <w:pPr>
              <w:rPr>
                <w:rFonts w:ascii="Times New Roman" w:hAnsi="Times New Roman" w:cs="Times New Roman"/>
                <w:b/>
                <w:sz w:val="28"/>
                <w:szCs w:val="28"/>
              </w:rPr>
            </w:pPr>
            <w:r>
              <w:rPr>
                <w:rFonts w:ascii="Times New Roman" w:hAnsi="Times New Roman" w:cs="Times New Roman"/>
                <w:b/>
                <w:sz w:val="28"/>
                <w:szCs w:val="28"/>
              </w:rPr>
              <w:t xml:space="preserve">                            До змін </w:t>
            </w:r>
          </w:p>
        </w:tc>
        <w:tc>
          <w:tcPr>
            <w:tcW w:w="4928" w:type="dxa"/>
          </w:tcPr>
          <w:p w:rsidR="009F045B" w:rsidRDefault="009F045B">
            <w:pPr>
              <w:rPr>
                <w:rFonts w:ascii="Times New Roman" w:hAnsi="Times New Roman" w:cs="Times New Roman"/>
                <w:b/>
                <w:sz w:val="28"/>
                <w:szCs w:val="28"/>
              </w:rPr>
            </w:pPr>
            <w:r>
              <w:rPr>
                <w:rFonts w:ascii="Times New Roman" w:hAnsi="Times New Roman" w:cs="Times New Roman"/>
                <w:b/>
                <w:sz w:val="28"/>
                <w:szCs w:val="28"/>
              </w:rPr>
              <w:t xml:space="preserve">               Після змін</w:t>
            </w:r>
          </w:p>
        </w:tc>
      </w:tr>
      <w:tr w:rsidR="009F045B" w:rsidTr="009F045B">
        <w:tc>
          <w:tcPr>
            <w:tcW w:w="4927" w:type="dxa"/>
          </w:tcPr>
          <w:p w:rsidR="009F045B" w:rsidRDefault="009F045B" w:rsidP="009F045B">
            <w:pPr>
              <w:pStyle w:val="rvps2"/>
              <w:shd w:val="clear" w:color="auto" w:fill="FFFFFF"/>
              <w:spacing w:before="0" w:after="0" w:line="276" w:lineRule="auto"/>
              <w:ind w:firstLine="483"/>
              <w:jc w:val="both"/>
              <w:rPr>
                <w:color w:val="000000"/>
                <w:shd w:val="clear" w:color="auto" w:fill="FFFFFF"/>
                <w:lang w:val="uk-UA"/>
              </w:rPr>
            </w:pPr>
            <w:r>
              <w:rPr>
                <w:color w:val="000000"/>
                <w:shd w:val="clear" w:color="auto" w:fill="FFFFFF"/>
                <w:lang w:val="uk-UA"/>
              </w:rPr>
              <w:t>4.3.1.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045B" w:rsidRDefault="009F045B" w:rsidP="009F045B">
            <w:pPr>
              <w:pStyle w:val="rvps2"/>
              <w:shd w:val="clear" w:color="auto" w:fill="FFFFFF"/>
              <w:spacing w:before="0" w:after="0" w:line="276" w:lineRule="auto"/>
              <w:ind w:firstLine="483"/>
              <w:jc w:val="both"/>
              <w:rPr>
                <w:color w:val="000000"/>
                <w:shd w:val="clear" w:color="auto" w:fill="FFFFFF"/>
                <w:lang w:val="uk-UA"/>
              </w:rPr>
            </w:pPr>
            <w:r>
              <w:rPr>
                <w:color w:val="000000"/>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w:t>
            </w:r>
          </w:p>
          <w:p w:rsidR="009F045B" w:rsidRDefault="009F045B" w:rsidP="009F045B">
            <w:pPr>
              <w:shd w:val="clear" w:color="auto" w:fill="FFFFFF"/>
              <w:ind w:firstLine="483"/>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4.3.2. </w:t>
            </w:r>
            <w:r>
              <w:rPr>
                <w:rFonts w:ascii="Times New Roman" w:hAnsi="Times New Roman" w:cs="Times New Roman"/>
                <w:color w:val="000000"/>
                <w:sz w:val="24"/>
                <w:szCs w:val="24"/>
                <w:lang w:eastAsia="ru-RU"/>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bookmarkStart w:id="0" w:name="n491"/>
            <w:bookmarkEnd w:id="0"/>
          </w:p>
          <w:p w:rsidR="009F045B" w:rsidRDefault="009F045B" w:rsidP="009F045B">
            <w:pPr>
              <w:shd w:val="clear" w:color="auto" w:fill="FFFFFF"/>
              <w:ind w:firstLine="483"/>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4.3.3. </w:t>
            </w:r>
            <w:r>
              <w:rPr>
                <w:rFonts w:ascii="Times New Roman" w:hAnsi="Times New Roman" w:cs="Times New Roman"/>
                <w:color w:val="000000"/>
                <w:sz w:val="24"/>
                <w:szCs w:val="24"/>
                <w:lang w:eastAsia="ru-RU"/>
              </w:rPr>
              <w:t>Для проведення електронного аукціону ціни/приведені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bookmarkStart w:id="1" w:name="n492"/>
            <w:bookmarkEnd w:id="1"/>
          </w:p>
          <w:p w:rsidR="009F045B" w:rsidRDefault="009F045B" w:rsidP="009F045B">
            <w:pPr>
              <w:shd w:val="clear" w:color="auto" w:fill="FFFFFF"/>
              <w:ind w:firstLine="483"/>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4.3.4. </w:t>
            </w:r>
            <w:r>
              <w:rPr>
                <w:rFonts w:ascii="Times New Roman" w:hAnsi="Times New Roman" w:cs="Times New Roman"/>
                <w:color w:val="000000"/>
                <w:sz w:val="24"/>
                <w:szCs w:val="24"/>
                <w:lang w:eastAsia="ru-RU"/>
              </w:rPr>
              <w:t>У разі якщо учасники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bookmarkStart w:id="2" w:name="n493"/>
            <w:bookmarkEnd w:id="2"/>
          </w:p>
          <w:p w:rsidR="009F045B" w:rsidRDefault="009F045B" w:rsidP="009F045B">
            <w:pPr>
              <w:shd w:val="clear" w:color="auto" w:fill="FFFFFF"/>
              <w:ind w:firstLine="483"/>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4.3.5. </w:t>
            </w:r>
            <w:r>
              <w:rPr>
                <w:rFonts w:ascii="Times New Roman" w:hAnsi="Times New Roman" w:cs="Times New Roman"/>
                <w:color w:val="000000"/>
                <w:sz w:val="24"/>
                <w:szCs w:val="24"/>
                <w:lang w:eastAsia="ru-RU"/>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bookmarkStart w:id="3" w:name="n494"/>
            <w:bookmarkEnd w:id="3"/>
          </w:p>
          <w:p w:rsidR="009F045B" w:rsidRDefault="009F045B" w:rsidP="009F045B">
            <w:pPr>
              <w:shd w:val="clear" w:color="auto" w:fill="FFFFFF"/>
              <w:ind w:firstLine="483"/>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4.3.6. </w:t>
            </w:r>
            <w:r>
              <w:rPr>
                <w:rFonts w:ascii="Times New Roman" w:hAnsi="Times New Roman" w:cs="Times New Roman"/>
                <w:color w:val="000000"/>
                <w:sz w:val="24"/>
                <w:szCs w:val="24"/>
                <w:lang w:eastAsia="ru-RU"/>
              </w:rPr>
              <w:t>В оголошенні про проведення процедури закупівель Замовник обов’язково зазначає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bookmarkStart w:id="4" w:name="n495"/>
            <w:bookmarkEnd w:id="4"/>
          </w:p>
          <w:p w:rsidR="009F045B" w:rsidRDefault="009F045B" w:rsidP="009F045B">
            <w:pPr>
              <w:shd w:val="clear" w:color="auto" w:fill="FFFFFF"/>
              <w:ind w:firstLine="483"/>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lastRenderedPageBreak/>
              <w:t xml:space="preserve">4.3.7. </w:t>
            </w:r>
            <w:r>
              <w:rPr>
                <w:rFonts w:ascii="Times New Roman" w:hAnsi="Times New Roman" w:cs="Times New Roman"/>
                <w:color w:val="000000"/>
                <w:sz w:val="24"/>
                <w:szCs w:val="24"/>
                <w:lang w:eastAsia="ru-RU"/>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9F045B" w:rsidRDefault="009F045B" w:rsidP="009F045B">
            <w:pPr>
              <w:rPr>
                <w:rFonts w:ascii="Times New Roman" w:hAnsi="Times New Roman" w:cs="Times New Roman"/>
                <w:b/>
                <w:sz w:val="28"/>
                <w:szCs w:val="28"/>
              </w:rPr>
            </w:pPr>
            <w:r>
              <w:rPr>
                <w:rFonts w:ascii="Times New Roman" w:hAnsi="Times New Roman" w:cs="Times New Roman"/>
                <w:color w:val="000000"/>
                <w:sz w:val="24"/>
                <w:szCs w:val="24"/>
                <w:shd w:val="solid" w:color="FFFFFF" w:fill="FFFFFF"/>
                <w:lang w:eastAsia="en-US"/>
              </w:rPr>
              <w:t>4.3.8.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c>
          <w:tcPr>
            <w:tcW w:w="4928" w:type="dxa"/>
          </w:tcPr>
          <w:p w:rsidR="009F045B" w:rsidRDefault="009F045B">
            <w:pPr>
              <w:rPr>
                <w:rFonts w:ascii="Times New Roman" w:hAnsi="Times New Roman" w:cs="Times New Roman"/>
                <w:b/>
                <w:sz w:val="28"/>
                <w:szCs w:val="28"/>
              </w:rPr>
            </w:pPr>
          </w:p>
        </w:tc>
      </w:tr>
      <w:tr w:rsidR="009F045B" w:rsidTr="009F045B">
        <w:tc>
          <w:tcPr>
            <w:tcW w:w="4927" w:type="dxa"/>
          </w:tcPr>
          <w:p w:rsidR="009F045B" w:rsidRPr="009F045B" w:rsidRDefault="009F045B" w:rsidP="009F045B">
            <w:pPr>
              <w:rPr>
                <w:rFonts w:ascii="Times New Roman" w:hAnsi="Times New Roman" w:cs="Times New Roman"/>
                <w:b/>
                <w:sz w:val="28"/>
                <w:szCs w:val="28"/>
              </w:rPr>
            </w:pPr>
            <w:r>
              <w:rPr>
                <w:rFonts w:ascii="Times New Roman" w:eastAsia="Lucida Sans Unicode" w:hAnsi="Times New Roman" w:cs="Times New Roman"/>
                <w:kern w:val="2"/>
              </w:rPr>
              <w:lastRenderedPageBreak/>
              <w:t>2</w:t>
            </w:r>
            <w:r w:rsidRPr="009F045B">
              <w:rPr>
                <w:rFonts w:ascii="Times New Roman" w:eastAsia="Lucida Sans Unicode" w:hAnsi="Times New Roman" w:cs="Times New Roman"/>
                <w:kern w:val="2"/>
              </w:rPr>
              <w:t>.1.</w:t>
            </w:r>
            <w:r w:rsidRPr="009F045B">
              <w:rPr>
                <w:rFonts w:ascii="Times New Roman" w:hAnsi="Times New Roman" w:cs="Times New Roman"/>
              </w:rPr>
              <w:t>Ціна цього Договору є тверда  та становить</w:t>
            </w:r>
          </w:p>
        </w:tc>
        <w:tc>
          <w:tcPr>
            <w:tcW w:w="4928" w:type="dxa"/>
          </w:tcPr>
          <w:p w:rsidR="009F045B" w:rsidRPr="009F045B" w:rsidRDefault="009F045B">
            <w:pPr>
              <w:rPr>
                <w:rFonts w:ascii="Times New Roman" w:hAnsi="Times New Roman" w:cs="Times New Roman"/>
                <w:b/>
                <w:sz w:val="24"/>
                <w:szCs w:val="24"/>
              </w:rPr>
            </w:pPr>
            <w:r>
              <w:rPr>
                <w:rFonts w:ascii="Times New Roman" w:eastAsia="Lucida Sans Unicode" w:hAnsi="Times New Roman" w:cs="Times New Roman"/>
                <w:kern w:val="2"/>
                <w:sz w:val="24"/>
                <w:szCs w:val="24"/>
              </w:rPr>
              <w:t>2.</w:t>
            </w:r>
            <w:r w:rsidRPr="009F045B">
              <w:rPr>
                <w:rFonts w:ascii="Times New Roman" w:eastAsia="Lucida Sans Unicode" w:hAnsi="Times New Roman" w:cs="Times New Roman"/>
                <w:kern w:val="2"/>
                <w:sz w:val="24"/>
                <w:szCs w:val="24"/>
              </w:rPr>
              <w:t>1.</w:t>
            </w:r>
            <w:r w:rsidRPr="009F045B">
              <w:rPr>
                <w:rFonts w:ascii="Times New Roman" w:hAnsi="Times New Roman" w:cs="Times New Roman"/>
                <w:sz w:val="24"/>
                <w:szCs w:val="24"/>
              </w:rPr>
              <w:t>Ціна цього Договору є динамічною</w:t>
            </w:r>
            <w:r w:rsidRPr="009F045B">
              <w:rPr>
                <w:rFonts w:ascii="Times New Roman" w:hAnsi="Times New Roman" w:cs="Times New Roman"/>
                <w:sz w:val="24"/>
                <w:szCs w:val="24"/>
                <w:lang w:val="ru-RU"/>
              </w:rPr>
              <w:t xml:space="preserve"> </w:t>
            </w:r>
            <w:r w:rsidRPr="009F045B">
              <w:rPr>
                <w:rFonts w:ascii="Times New Roman" w:hAnsi="Times New Roman" w:cs="Times New Roman"/>
                <w:sz w:val="24"/>
                <w:szCs w:val="24"/>
              </w:rPr>
              <w:t xml:space="preserve"> та становить</w:t>
            </w:r>
          </w:p>
        </w:tc>
      </w:tr>
      <w:tr w:rsidR="006F23D6" w:rsidTr="009F045B">
        <w:tc>
          <w:tcPr>
            <w:tcW w:w="4927" w:type="dxa"/>
          </w:tcPr>
          <w:p w:rsidR="004828B6" w:rsidRPr="00220602" w:rsidRDefault="004828B6" w:rsidP="004828B6">
            <w:pPr>
              <w:pStyle w:val="a5"/>
              <w:suppressAutoHyphens/>
              <w:spacing w:after="0" w:line="264" w:lineRule="auto"/>
              <w:ind w:left="0" w:firstLine="483"/>
              <w:jc w:val="both"/>
              <w:rPr>
                <w:b/>
                <w:color w:val="000000"/>
                <w:lang w:val="ru-RU"/>
              </w:rPr>
            </w:pPr>
            <w:r>
              <w:rPr>
                <w:color w:val="000000"/>
              </w:rPr>
              <w:t>4.1.1</w:t>
            </w:r>
            <w:r w:rsidRPr="005116CC">
              <w:rPr>
                <w:b/>
                <w:color w:val="000000"/>
              </w:rPr>
              <w:t xml:space="preserve">. </w:t>
            </w:r>
            <w:proofErr w:type="spellStart"/>
            <w:r w:rsidRPr="00220602">
              <w:rPr>
                <w:color w:val="000000"/>
                <w:lang w:val="ru-RU"/>
              </w:rPr>
              <w:t>Кінцевий</w:t>
            </w:r>
            <w:proofErr w:type="spellEnd"/>
            <w:r w:rsidRPr="00220602">
              <w:rPr>
                <w:color w:val="000000"/>
                <w:lang w:val="ru-RU"/>
              </w:rPr>
              <w:t xml:space="preserve"> строк </w:t>
            </w:r>
            <w:proofErr w:type="spellStart"/>
            <w:r w:rsidRPr="00220602">
              <w:rPr>
                <w:color w:val="000000"/>
                <w:lang w:val="ru-RU"/>
              </w:rPr>
              <w:t>подання</w:t>
            </w:r>
            <w:proofErr w:type="spellEnd"/>
            <w:r w:rsidRPr="00220602">
              <w:rPr>
                <w:color w:val="000000"/>
                <w:lang w:val="ru-RU"/>
              </w:rPr>
              <w:t xml:space="preserve"> </w:t>
            </w:r>
            <w:proofErr w:type="spellStart"/>
            <w:r w:rsidRPr="00220602">
              <w:rPr>
                <w:color w:val="000000"/>
                <w:lang w:val="ru-RU"/>
              </w:rPr>
              <w:t>пропозицій</w:t>
            </w:r>
            <w:proofErr w:type="spellEnd"/>
            <w:r w:rsidRPr="00220602">
              <w:rPr>
                <w:color w:val="000000"/>
                <w:lang w:val="ru-RU"/>
              </w:rPr>
              <w:t xml:space="preserve"> </w:t>
            </w:r>
            <w:r w:rsidRPr="00725011">
              <w:rPr>
                <w:color w:val="000000"/>
                <w:lang w:val="ru-RU"/>
              </w:rPr>
              <w:t>03</w:t>
            </w:r>
            <w:r w:rsidRPr="00220602">
              <w:rPr>
                <w:color w:val="000000"/>
                <w:lang w:val="ru-RU"/>
              </w:rPr>
              <w:t xml:space="preserve"> </w:t>
            </w:r>
            <w:proofErr w:type="spellStart"/>
            <w:r w:rsidRPr="00220602">
              <w:rPr>
                <w:color w:val="000000"/>
                <w:lang w:val="ru-RU"/>
              </w:rPr>
              <w:t>квітня</w:t>
            </w:r>
            <w:proofErr w:type="spellEnd"/>
            <w:r w:rsidRPr="00220602">
              <w:rPr>
                <w:color w:val="000000"/>
                <w:lang w:val="ru-RU"/>
              </w:rPr>
              <w:t xml:space="preserve"> </w:t>
            </w:r>
            <w:r>
              <w:rPr>
                <w:color w:val="000000"/>
                <w:lang w:val="ru-RU"/>
              </w:rPr>
              <w:t xml:space="preserve"> </w:t>
            </w:r>
            <w:r w:rsidRPr="00220602">
              <w:rPr>
                <w:color w:val="000000"/>
                <w:lang w:val="ru-RU"/>
              </w:rPr>
              <w:t>2023</w:t>
            </w:r>
          </w:p>
          <w:p w:rsidR="006F23D6" w:rsidRPr="004828B6" w:rsidRDefault="006F23D6" w:rsidP="009F045B">
            <w:pPr>
              <w:rPr>
                <w:rFonts w:ascii="Times New Roman" w:eastAsia="Lucida Sans Unicode" w:hAnsi="Times New Roman" w:cs="Times New Roman"/>
                <w:kern w:val="2"/>
                <w:lang w:val="ru-RU"/>
              </w:rPr>
            </w:pPr>
          </w:p>
        </w:tc>
        <w:tc>
          <w:tcPr>
            <w:tcW w:w="4928" w:type="dxa"/>
          </w:tcPr>
          <w:p w:rsidR="004828B6" w:rsidRPr="00220602" w:rsidRDefault="004828B6" w:rsidP="004828B6">
            <w:pPr>
              <w:pStyle w:val="a5"/>
              <w:suppressAutoHyphens/>
              <w:spacing w:after="0" w:line="264" w:lineRule="auto"/>
              <w:ind w:left="0" w:firstLine="483"/>
              <w:jc w:val="both"/>
              <w:rPr>
                <w:b/>
                <w:color w:val="000000"/>
                <w:lang w:val="ru-RU"/>
              </w:rPr>
            </w:pPr>
            <w:r>
              <w:rPr>
                <w:color w:val="000000"/>
              </w:rPr>
              <w:t>4.1.1</w:t>
            </w:r>
            <w:r w:rsidRPr="005116CC">
              <w:rPr>
                <w:b/>
                <w:color w:val="000000"/>
              </w:rPr>
              <w:t xml:space="preserve">. </w:t>
            </w:r>
            <w:proofErr w:type="spellStart"/>
            <w:r w:rsidRPr="00220602">
              <w:rPr>
                <w:color w:val="000000"/>
                <w:lang w:val="ru-RU"/>
              </w:rPr>
              <w:t>Кінцевий</w:t>
            </w:r>
            <w:proofErr w:type="spellEnd"/>
            <w:r w:rsidRPr="00220602">
              <w:rPr>
                <w:color w:val="000000"/>
                <w:lang w:val="ru-RU"/>
              </w:rPr>
              <w:t xml:space="preserve"> строк </w:t>
            </w:r>
            <w:proofErr w:type="spellStart"/>
            <w:r w:rsidRPr="00220602">
              <w:rPr>
                <w:color w:val="000000"/>
                <w:lang w:val="ru-RU"/>
              </w:rPr>
              <w:t>подання</w:t>
            </w:r>
            <w:proofErr w:type="spellEnd"/>
            <w:r w:rsidRPr="00220602">
              <w:rPr>
                <w:color w:val="000000"/>
                <w:lang w:val="ru-RU"/>
              </w:rPr>
              <w:t xml:space="preserve"> </w:t>
            </w:r>
            <w:proofErr w:type="spellStart"/>
            <w:r w:rsidRPr="00220602">
              <w:rPr>
                <w:color w:val="000000"/>
                <w:lang w:val="ru-RU"/>
              </w:rPr>
              <w:t>пропозицій</w:t>
            </w:r>
            <w:proofErr w:type="spellEnd"/>
            <w:r w:rsidRPr="00220602">
              <w:rPr>
                <w:color w:val="000000"/>
                <w:lang w:val="ru-RU"/>
              </w:rPr>
              <w:t xml:space="preserve"> </w:t>
            </w:r>
            <w:r w:rsidRPr="00725011">
              <w:rPr>
                <w:color w:val="000000"/>
                <w:lang w:val="ru-RU"/>
              </w:rPr>
              <w:t xml:space="preserve">05 </w:t>
            </w:r>
            <w:r w:rsidRPr="00220602">
              <w:rPr>
                <w:color w:val="000000"/>
                <w:lang w:val="ru-RU"/>
              </w:rPr>
              <w:t xml:space="preserve"> </w:t>
            </w:r>
            <w:proofErr w:type="spellStart"/>
            <w:r w:rsidRPr="00220602">
              <w:rPr>
                <w:color w:val="000000"/>
                <w:lang w:val="ru-RU"/>
              </w:rPr>
              <w:t>квітня</w:t>
            </w:r>
            <w:proofErr w:type="spellEnd"/>
            <w:r w:rsidRPr="00220602">
              <w:rPr>
                <w:color w:val="000000"/>
                <w:lang w:val="ru-RU"/>
              </w:rPr>
              <w:t xml:space="preserve"> 2023</w:t>
            </w:r>
            <w:r>
              <w:rPr>
                <w:color w:val="000000"/>
                <w:lang w:val="ru-RU"/>
              </w:rPr>
              <w:t xml:space="preserve"> р.</w:t>
            </w:r>
          </w:p>
          <w:p w:rsidR="006F23D6" w:rsidRPr="004828B6" w:rsidRDefault="006F23D6">
            <w:pPr>
              <w:rPr>
                <w:rFonts w:ascii="Times New Roman" w:eastAsia="Lucida Sans Unicode" w:hAnsi="Times New Roman" w:cs="Times New Roman"/>
                <w:kern w:val="2"/>
                <w:sz w:val="24"/>
                <w:szCs w:val="24"/>
                <w:lang w:val="ru-RU"/>
              </w:rPr>
            </w:pPr>
          </w:p>
        </w:tc>
      </w:tr>
    </w:tbl>
    <w:p w:rsidR="009F045B" w:rsidRPr="009F045B" w:rsidRDefault="009F045B">
      <w:pPr>
        <w:rPr>
          <w:rFonts w:ascii="Times New Roman" w:hAnsi="Times New Roman" w:cs="Times New Roman"/>
          <w:b/>
          <w:sz w:val="28"/>
          <w:szCs w:val="28"/>
        </w:rPr>
      </w:pPr>
    </w:p>
    <w:sectPr w:rsidR="009F045B" w:rsidRPr="009F045B" w:rsidSect="00E3302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F045B"/>
    <w:rsid w:val="004828B6"/>
    <w:rsid w:val="00671825"/>
    <w:rsid w:val="006F23D6"/>
    <w:rsid w:val="009F045B"/>
    <w:rsid w:val="00E330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4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uiPriority w:val="34"/>
    <w:qFormat/>
    <w:rsid w:val="009F045B"/>
    <w:pPr>
      <w:suppressAutoHyphens/>
      <w:spacing w:before="280" w:after="280" w:line="240" w:lineRule="auto"/>
      <w:contextualSpacing/>
    </w:pPr>
    <w:rPr>
      <w:rFonts w:ascii="Times New Roman" w:eastAsia="Times New Roman" w:hAnsi="Times New Roman" w:cs="Times New Roman"/>
      <w:sz w:val="24"/>
      <w:szCs w:val="24"/>
      <w:lang w:val="ru-RU" w:eastAsia="zh-CN"/>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4828B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Знак17"/>
    <w:basedOn w:val="a"/>
    <w:link w:val="a4"/>
    <w:uiPriority w:val="99"/>
    <w:unhideWhenUsed/>
    <w:qFormat/>
    <w:rsid w:val="004828B6"/>
    <w:pPr>
      <w:spacing w:after="160" w:line="252"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0229737">
      <w:bodyDiv w:val="1"/>
      <w:marLeft w:val="0"/>
      <w:marRight w:val="0"/>
      <w:marTop w:val="0"/>
      <w:marBottom w:val="0"/>
      <w:divBdr>
        <w:top w:val="none" w:sz="0" w:space="0" w:color="auto"/>
        <w:left w:val="none" w:sz="0" w:space="0" w:color="auto"/>
        <w:bottom w:val="none" w:sz="0" w:space="0" w:color="auto"/>
        <w:right w:val="none" w:sz="0" w:space="0" w:color="auto"/>
      </w:divBdr>
    </w:div>
    <w:div w:id="77640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1816</Words>
  <Characters>1036</Characters>
  <Application>Microsoft Office Word</Application>
  <DocSecurity>0</DocSecurity>
  <Lines>8</Lines>
  <Paragraphs>5</Paragraphs>
  <ScaleCrop>false</ScaleCrop>
  <Company>MultiDVD Team</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6</cp:revision>
  <dcterms:created xsi:type="dcterms:W3CDTF">2023-03-30T13:26:00Z</dcterms:created>
  <dcterms:modified xsi:type="dcterms:W3CDTF">2023-03-31T07:09:00Z</dcterms:modified>
</cp:coreProperties>
</file>