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4"/>
          <w:szCs w:val="24"/>
          <w:lang w:val="uk-UA"/>
        </w:rPr>
      </w:pPr>
      <w:r>
        <w:rPr>
          <w:rFonts w:ascii="Times New Roman" w:hAnsi="Times New Roman"/>
          <w:b/>
          <w:bCs/>
          <w:sz w:val="24"/>
          <w:szCs w:val="24"/>
          <w:lang w:val="uk-UA"/>
        </w:rPr>
        <w:t>Д</w:t>
      </w:r>
      <w:r>
        <w:rPr>
          <w:rFonts w:ascii="Times New Roman" w:hAnsi="Times New Roman"/>
          <w:b/>
          <w:bCs/>
          <w:sz w:val="24"/>
          <w:szCs w:val="24"/>
          <w:lang w:val="uk-UA"/>
        </w:rPr>
        <w:t>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jc w:val="left"/>
        <w:tblInd w:w="-1281" w:type="dxa"/>
        <w:tblLayout w:type="fixed"/>
        <w:tblCellMar>
          <w:top w:w="0" w:type="dxa"/>
          <w:left w:w="108" w:type="dxa"/>
          <w:bottom w:w="0" w:type="dxa"/>
          <w:right w:w="108" w:type="dxa"/>
        </w:tblCellMar>
      </w:tblPr>
      <w:tblGrid>
        <w:gridCol w:w="563"/>
        <w:gridCol w:w="3548"/>
        <w:gridCol w:w="2977"/>
        <w:gridCol w:w="3685"/>
      </w:tblGrid>
      <w:tr>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3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Підстави для відмови в участі у процедурі закупівлі</w:t>
            </w:r>
          </w:p>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eastAsia="Times New Roman" w:ascii="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eastAsia="Times New Roman" w:ascii="Times New Roman" w:hAnsi="Times New Roman"/>
                <w:sz w:val="24"/>
                <w:szCs w:val="24"/>
                <w:shd w:fill="FFFFFF" w:val="clear"/>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eastAsia="Times New Roman" w:ascii="Times New Roman" w:hAnsi="Times New Roman"/>
                <w:sz w:val="24"/>
                <w:szCs w:val="24"/>
                <w:lang w:val="uk-UA" w:eastAsia="ru-RU"/>
              </w:rPr>
              <w:t>.</w:t>
            </w:r>
          </w:p>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ascii="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eastAsia="Times New Roman" w:ascii="Times New Roman" w:hAnsi="Times New Roman"/>
                <w:sz w:val="24"/>
                <w:szCs w:val="24"/>
                <w:shd w:fill="FFFFFF" w:val="clear"/>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eastAsia="Times New Roman" w:ascii="Times New Roman" w:hAnsi="Times New Roman"/>
                <w:sz w:val="24"/>
                <w:szCs w:val="24"/>
                <w:shd w:fill="FFFFFF" w:val="clear"/>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fldChar w:fldCharType="begin"/>
            </w:r>
            <w:r>
              <w:rPr>
                <w:sz w:val="24"/>
                <w:shd w:fill="FFFFFF" w:val="clear"/>
                <w:szCs w:val="24"/>
                <w:rFonts w:eastAsia="Times New Roman" w:ascii="Times New Roman" w:hAnsi="Times New Roman"/>
                <w:lang w:val="uk-UA" w:eastAsia="ru-RU"/>
              </w:rPr>
              <w:instrText> HYPERLINK "https://zakon.rada.gov.ua/laws/show/2210-14" \l "n456"</w:instrText>
            </w:r>
            <w:r>
              <w:rPr>
                <w:sz w:val="24"/>
                <w:shd w:fill="FFFFFF" w:val="clear"/>
                <w:szCs w:val="24"/>
                <w:rFonts w:eastAsia="Times New Roman" w:ascii="Times New Roman" w:hAnsi="Times New Roman"/>
                <w:lang w:val="uk-UA" w:eastAsia="ru-RU"/>
              </w:rPr>
              <w:fldChar w:fldCharType="separate"/>
            </w:r>
            <w:r>
              <w:rPr>
                <w:rFonts w:eastAsia="Times New Roman" w:ascii="Times New Roman" w:hAnsi="Times New Roman"/>
                <w:sz w:val="24"/>
                <w:szCs w:val="24"/>
                <w:shd w:fill="FFFFFF" w:val="clear"/>
                <w:lang w:val="uk-UA" w:eastAsia="ru-RU"/>
              </w:rPr>
              <w:t>пунктом 1 статті 50</w:t>
            </w:r>
            <w:r>
              <w:rPr>
                <w:sz w:val="24"/>
                <w:shd w:fill="FFFFFF" w:val="clear"/>
                <w:szCs w:val="24"/>
                <w:rFonts w:eastAsia="Times New Roman" w:ascii="Times New Roman" w:hAnsi="Times New Roman"/>
                <w:lang w:val="uk-UA" w:eastAsia="ru-RU"/>
              </w:rPr>
              <w:fldChar w:fldCharType="end"/>
            </w:r>
            <w:r>
              <w:rPr>
                <w:rFonts w:eastAsia="Times New Roman" w:ascii="Times New Roman" w:hAnsi="Times New Roman"/>
                <w:sz w:val="24"/>
                <w:szCs w:val="24"/>
                <w:shd w:fill="FFFFFF" w:val="clear"/>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eastAsia="Times New Roman" w:ascii="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eastAsia="Times New Roman" w:ascii="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eastAsia="Times New Roman" w:ascii="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eastAsia="Times New Roman" w:ascii="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Pr>
                <w:rFonts w:eastAsia="Times New Roman" w:ascii="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eastAsia="Times New Roman" w:ascii="Times New Roman" w:hAnsi="Times New Roman"/>
                <w:sz w:val="24"/>
                <w:szCs w:val="24"/>
                <w:shd w:fill="FFFFFF" w:val="clear"/>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eastAsia="Times New Roman" w:ascii="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eastAsia="Times New Roman" w:ascii="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Times New Roman" w:ascii="Times New Roman" w:hAnsi="Times New Roman"/>
                <w:i/>
                <w:iCs/>
                <w:sz w:val="24"/>
                <w:szCs w:val="24"/>
                <w:lang w:val="uk-UA" w:eastAsia="ru-RU"/>
              </w:rPr>
              <w:t xml:space="preserve"> </w:t>
            </w:r>
          </w:p>
          <w:p>
            <w:pPr>
              <w:pStyle w:val="Normal"/>
              <w:widowControl w:val="false"/>
              <w:spacing w:lineRule="auto" w:line="240" w:before="0" w:after="0"/>
              <w:jc w:val="both"/>
              <w:rPr>
                <w:rFonts w:ascii="Times New Roman" w:hAnsi="Times New Roman" w:eastAsia="Times New Roman"/>
                <w:i/>
                <w:i/>
                <w:iCs/>
                <w:sz w:val="24"/>
                <w:szCs w:val="24"/>
                <w:lang w:val="uk-UA" w:eastAsia="ru-RU"/>
              </w:rPr>
            </w:pPr>
            <w:r>
              <w:rPr>
                <w:rFonts w:eastAsia="Times New Roman"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pPr>
              <w:pStyle w:val="Normal"/>
              <w:widowControl w:val="false"/>
              <w:spacing w:lineRule="auto" w:line="240" w:before="0" w:after="0"/>
              <w:jc w:val="both"/>
              <w:rPr>
                <w:rFonts w:ascii="Times New Roman" w:hAnsi="Times New Roman" w:eastAsia="Times New Roman"/>
                <w:i/>
                <w:i/>
                <w:iCs/>
                <w:sz w:val="24"/>
                <w:szCs w:val="24"/>
                <w:lang w:val="uk-UA" w:eastAsia="ru-RU"/>
              </w:rPr>
            </w:pPr>
            <w:r>
              <w:rPr>
                <w:rFonts w:eastAsia="Times New Roman"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eastAsia="Times New Roman" w:ascii="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ascii="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судимості не має та в розшуку не перебуває.</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shd w:fill="FFFFFF" w:val="clear"/>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ascii="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вимагає підтвердження відповідно до пункту 44 Особливостей</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shd w:val="clear" w:fill="FFFFFF"/>
              <w:spacing w:lineRule="auto" w:line="240" w:before="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Pr>
                <w:rFonts w:eastAsia="Times New Roman" w:ascii="Times New Roman" w:hAnsi="Times New Roman"/>
                <w:sz w:val="24"/>
                <w:szCs w:val="24"/>
                <w:lang w:val="uk-UA"/>
              </w:rPr>
              <w:t>надати:</w:t>
            </w:r>
          </w:p>
          <w:p>
            <w:pPr>
              <w:pStyle w:val="Normal"/>
              <w:widowControl w:val="false"/>
              <w:numPr>
                <w:ilvl w:val="0"/>
                <w:numId w:val="1"/>
              </w:numPr>
              <w:spacing w:before="0" w:after="160"/>
              <w:ind w:left="410" w:right="0" w:hanging="36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right="0" w:hanging="0"/>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Normal"/>
              <w:widowControl w:val="false"/>
              <w:numPr>
                <w:ilvl w:val="0"/>
                <w:numId w:val="1"/>
              </w:numPr>
              <w:spacing w:before="0" w:after="160"/>
              <w:ind w:left="410" w:right="0" w:hanging="36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або</w:t>
            </w:r>
          </w:p>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rPr>
          <w:lang w:val="uk-UA"/>
        </w:rPr>
      </w:pPr>
      <w:r>
        <w:rPr>
          <w:lang w:val="uk-UA"/>
        </w:rPr>
      </w:r>
    </w:p>
    <w:p>
      <w:pPr>
        <w:pStyle w:val="Normal"/>
        <w:spacing w:lineRule="auto" w:line="240" w:before="0" w:after="0"/>
        <w:jc w:val="both"/>
        <w:rPr/>
      </w:pPr>
      <w:r>
        <w:rPr>
          <w:rFonts w:eastAsia="Times New Roman" w:ascii="Times New Roman" w:hAnsi="Times New Roman"/>
          <w:b/>
          <w:bCs/>
          <w:sz w:val="24"/>
          <w:szCs w:val="24"/>
          <w:lang w:val="uk-UA" w:eastAsia="ru-RU"/>
        </w:rPr>
        <w:t>ВАЖЛИВО!</w:t>
      </w:r>
      <w:r>
        <w:rPr>
          <w:rFonts w:eastAsia="Times New Roman" w:ascii="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eastAsia="Times New Roman" w:ascii="Times New Roman" w:hAnsi="Times New Roman"/>
          <w:b/>
          <w:bCs/>
          <w:sz w:val="24"/>
          <w:szCs w:val="24"/>
          <w:lang w:val="uk-UA" w:eastAsia="ru-RU"/>
        </w:rPr>
        <w:t>це службова (посадова) особа</w:t>
      </w:r>
      <w:r>
        <w:rPr>
          <w:rFonts w:eastAsia="Times New Roman" w:ascii="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eastAsia="Times New Roman" w:ascii="Times New Roman" w:hAnsi="Times New Roman"/>
          <w:b/>
          <w:bCs/>
          <w:sz w:val="24"/>
          <w:szCs w:val="24"/>
          <w:lang w:val="uk-UA" w:eastAsia="ru-RU"/>
        </w:rPr>
        <w:t>це фізична особа</w:t>
      </w:r>
      <w:r>
        <w:rPr>
          <w:rFonts w:eastAsia="Times New Roman" w:ascii="Times New Roman" w:hAnsi="Times New Roman"/>
          <w:sz w:val="24"/>
          <w:szCs w:val="24"/>
          <w:lang w:val="uk-UA" w:eastAsia="ru-RU"/>
        </w:rPr>
        <w:t xml:space="preserve"> (відповідно до листа Міністерства юстиції України від 03.11.2006 № 22-48-548).</w:t>
      </w:r>
    </w:p>
    <w:p>
      <w:pPr>
        <w:pStyle w:val="Normal"/>
        <w:spacing w:before="0" w:after="0"/>
        <w:jc w:val="both"/>
        <w:rPr>
          <w:rFonts w:ascii="Times New Roman" w:hAnsi="Times New Roman"/>
          <w:sz w:val="24"/>
          <w:szCs w:val="24"/>
          <w:lang w:val="uk-UA"/>
        </w:rPr>
      </w:pPr>
      <w:r>
        <w:rPr>
          <w:rFonts w:ascii="Times New Roman" w:hAnsi="Times New Roman"/>
          <w:sz w:val="24"/>
          <w:szCs w:val="24"/>
          <w:lang w:val="uk-UA"/>
        </w:rPr>
      </w:r>
    </w:p>
    <w:p>
      <w:pPr>
        <w:pStyle w:val="Normal"/>
        <w:jc w:val="both"/>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spacing w:before="0" w:after="0"/>
        <w:jc w:val="both"/>
        <w:rPr>
          <w:rFonts w:ascii="Times New Roman" w:hAnsi="Times New Roman"/>
          <w:sz w:val="24"/>
          <w:szCs w:val="24"/>
          <w:lang w:val="uk-UA"/>
        </w:rPr>
      </w:pPr>
      <w:r>
        <w:rPr>
          <w:rFonts w:ascii="Times New Roman" w:hAnsi="Times New Roman"/>
          <w:sz w:val="24"/>
          <w:szCs w:val="24"/>
          <w:lang w:val="uk-UA"/>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63e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ListParagraph">
    <w:name w:val="List Paragraph"/>
    <w:basedOn w:val="Normal"/>
    <w:uiPriority w:val="34"/>
    <w:qFormat/>
    <w:rsid w:val="00d263e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LibreOffice/7.0.1.2$Windows_X86_64 LibreOffice_project/7cbcfc562f6eb6708b5ff7d7397325de9e764452</Application>
  <Pages>6</Pages>
  <Words>1872</Words>
  <Characters>12543</Characters>
  <CharactersWithSpaces>14345</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2022-10-19T14:46:00Z</dcterms:created>
  <dc:creator>Admin</dc:creator>
  <dc:description/>
  <dc:language>uk-UA</dc:language>
  <cp:lastModifiedBy/>
  <dcterms:modified xsi:type="dcterms:W3CDTF">2023-01-13T10:58:03Z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