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706EE" w:rsidRDefault="00D46B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706EE" w:rsidRDefault="006706EE">
      <w:pPr>
        <w:spacing w:before="240" w:after="0" w:line="240" w:lineRule="auto"/>
        <w:jc w:val="center"/>
        <w:rPr>
          <w:rFonts w:ascii="Times New Roman" w:eastAsia="Times New Roman" w:hAnsi="Times New Roman" w:cs="Times New Roman"/>
          <w:b/>
          <w:i/>
          <w:color w:val="000000"/>
          <w:sz w:val="4"/>
          <w:szCs w:val="4"/>
        </w:rPr>
      </w:pPr>
    </w:p>
    <w:p w:rsidR="006706EE" w:rsidRDefault="00D46BA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6155A" w:rsidRPr="00E61838" w:rsidRDefault="0036155A" w:rsidP="0036155A">
      <w:pPr>
        <w:pStyle w:val="--14"/>
        <w:tabs>
          <w:tab w:val="center" w:pos="5104"/>
          <w:tab w:val="left" w:pos="7095"/>
        </w:tabs>
        <w:rPr>
          <w:rFonts w:eastAsia="Calibri"/>
          <w:b w:val="0"/>
          <w:bCs/>
          <w:kern w:val="1"/>
          <w:sz w:val="24"/>
          <w:szCs w:val="24"/>
        </w:rPr>
      </w:pPr>
      <w:r w:rsidRPr="00E61838">
        <w:rPr>
          <w:rFonts w:eastAsia="Calibri"/>
          <w:b w:val="0"/>
          <w:bCs/>
          <w:kern w:val="1"/>
          <w:sz w:val="24"/>
          <w:szCs w:val="24"/>
        </w:rPr>
        <w:t xml:space="preserve">«Капітальний ремонт системи пожежної сигналізації (облаштування системи протипожежного захисту) у будівлі КЗ «Нікопольська середня загальноосвітня школа І-ІІІ ступенів №20» за адресою: вул. Шевченка, 204 в м. Нікополь Дніпропетровської області» </w:t>
      </w:r>
    </w:p>
    <w:p w:rsidR="006706EE" w:rsidRDefault="006706EE">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6706EE">
        <w:trPr>
          <w:cantSplit/>
          <w:tblHeader/>
        </w:trPr>
        <w:tc>
          <w:tcPr>
            <w:tcW w:w="4740" w:type="dxa"/>
            <w:shd w:val="clear" w:color="auto" w:fill="auto"/>
            <w:tcMar>
              <w:top w:w="100" w:type="dxa"/>
              <w:left w:w="100" w:type="dxa"/>
              <w:bottom w:w="100" w:type="dxa"/>
              <w:right w:w="100" w:type="dxa"/>
            </w:tcMar>
          </w:tcPr>
          <w:p w:rsidR="006706EE" w:rsidRDefault="00D46BA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36155A" w:rsidRPr="0036155A" w:rsidRDefault="0036155A" w:rsidP="0036155A">
            <w:pPr>
              <w:pStyle w:val="--14"/>
              <w:tabs>
                <w:tab w:val="center" w:pos="5104"/>
                <w:tab w:val="left" w:pos="7095"/>
              </w:tabs>
              <w:rPr>
                <w:rFonts w:eastAsia="Calibri"/>
                <w:b w:val="0"/>
                <w:bCs/>
                <w:kern w:val="1"/>
                <w:sz w:val="24"/>
                <w:szCs w:val="24"/>
              </w:rPr>
            </w:pPr>
            <w:r w:rsidRPr="0036155A">
              <w:rPr>
                <w:rFonts w:eastAsia="Calibri"/>
                <w:b w:val="0"/>
                <w:bCs/>
                <w:kern w:val="1"/>
                <w:sz w:val="24"/>
                <w:szCs w:val="24"/>
              </w:rPr>
              <w:t xml:space="preserve">Капітальний ремонт системи пожежної сигналізації (облаштування системи протипожежного захисту) у будівлі КЗ «Нікопольська середня загальноосвітня школа І-ІІІ ступенів №20» за адресою: вул. Шевченка, 204 в м. Нікополь Дніпропетровської області </w:t>
            </w:r>
          </w:p>
          <w:p w:rsidR="006706EE" w:rsidRPr="00C45489" w:rsidRDefault="006706EE" w:rsidP="00C45489">
            <w:pPr>
              <w:suppressAutoHyphens/>
              <w:spacing w:after="0"/>
              <w:ind w:firstLine="708"/>
              <w:jc w:val="both"/>
              <w:rPr>
                <w:rFonts w:ascii="Times New Roman" w:hAnsi="Times New Roman" w:cs="Times New Roman"/>
                <w:spacing w:val="-3"/>
                <w:sz w:val="24"/>
                <w:szCs w:val="24"/>
              </w:rPr>
            </w:pPr>
          </w:p>
        </w:tc>
      </w:tr>
      <w:tr w:rsidR="006706EE">
        <w:trPr>
          <w:cantSplit/>
          <w:tblHeader/>
        </w:trPr>
        <w:tc>
          <w:tcPr>
            <w:tcW w:w="4740" w:type="dxa"/>
            <w:shd w:val="clear" w:color="auto" w:fill="auto"/>
            <w:tcMar>
              <w:top w:w="100" w:type="dxa"/>
              <w:left w:w="100" w:type="dxa"/>
              <w:bottom w:w="100" w:type="dxa"/>
              <w:right w:w="100" w:type="dxa"/>
            </w:tcMar>
          </w:tcPr>
          <w:p w:rsidR="006706EE" w:rsidRDefault="00D46BA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E42CB" w:rsidRPr="004A5EDD" w:rsidRDefault="008E42CB" w:rsidP="008E42CB">
            <w:pPr>
              <w:suppressAutoHyphens/>
              <w:jc w:val="both"/>
              <w:rPr>
                <w:rFonts w:ascii="Times New Roman" w:hAnsi="Times New Roman" w:cs="Times New Roman"/>
                <w:b/>
                <w:bCs/>
                <w:sz w:val="24"/>
                <w:szCs w:val="24"/>
              </w:rPr>
            </w:pPr>
            <w:r w:rsidRPr="004A5EDD">
              <w:rPr>
                <w:rFonts w:ascii="Times New Roman" w:hAnsi="Times New Roman" w:cs="Times New Roman"/>
                <w:sz w:val="24"/>
                <w:szCs w:val="24"/>
                <w:lang w:eastAsia="uk-UA"/>
              </w:rPr>
              <w:t xml:space="preserve">45450000-6 </w:t>
            </w:r>
          </w:p>
          <w:p w:rsidR="006706EE" w:rsidRDefault="006706EE">
            <w:pPr>
              <w:widowControl w:val="0"/>
              <w:spacing w:after="0" w:line="240" w:lineRule="auto"/>
              <w:rPr>
                <w:rFonts w:ascii="Times New Roman" w:eastAsia="Times New Roman" w:hAnsi="Times New Roman" w:cs="Times New Roman"/>
                <w:i/>
                <w:sz w:val="24"/>
                <w:szCs w:val="24"/>
                <w:highlight w:val="white"/>
              </w:rPr>
            </w:pPr>
          </w:p>
        </w:tc>
      </w:tr>
      <w:tr w:rsidR="006706EE">
        <w:trPr>
          <w:cantSplit/>
          <w:tblHeader/>
        </w:trPr>
        <w:tc>
          <w:tcPr>
            <w:tcW w:w="4740" w:type="dxa"/>
            <w:shd w:val="clear" w:color="auto" w:fill="auto"/>
            <w:tcMar>
              <w:top w:w="100" w:type="dxa"/>
              <w:left w:w="100" w:type="dxa"/>
              <w:bottom w:w="100" w:type="dxa"/>
              <w:right w:w="100" w:type="dxa"/>
            </w:tcMar>
          </w:tcPr>
          <w:p w:rsidR="006706EE" w:rsidRPr="008E42CB" w:rsidRDefault="00D46BA8" w:rsidP="008E42CB">
            <w:pPr>
              <w:widowControl w:val="0"/>
              <w:spacing w:after="0" w:line="240" w:lineRule="auto"/>
              <w:rPr>
                <w:rFonts w:ascii="Times New Roman" w:eastAsia="Times New Roman" w:hAnsi="Times New Roman" w:cs="Times New Roman"/>
                <w:sz w:val="24"/>
                <w:szCs w:val="24"/>
                <w:highlight w:val="white"/>
              </w:rPr>
            </w:pPr>
            <w:r w:rsidRPr="008E42CB">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6706EE" w:rsidRDefault="008E42CB">
            <w:pPr>
              <w:widowControl w:val="0"/>
              <w:spacing w:after="0" w:line="240" w:lineRule="auto"/>
              <w:rPr>
                <w:rFonts w:ascii="Times New Roman" w:eastAsia="Times New Roman" w:hAnsi="Times New Roman" w:cs="Times New Roman"/>
                <w:i/>
                <w:sz w:val="24"/>
                <w:szCs w:val="24"/>
                <w:highlight w:val="white"/>
              </w:rPr>
            </w:pPr>
            <w:r w:rsidRPr="004A5EDD">
              <w:rPr>
                <w:rFonts w:ascii="Times New Roman" w:hAnsi="Times New Roman" w:cs="Times New Roman"/>
                <w:sz w:val="24"/>
                <w:szCs w:val="24"/>
                <w:lang w:eastAsia="uk-UA"/>
              </w:rPr>
              <w:t>Інші завершальні будівельні роботи</w:t>
            </w:r>
          </w:p>
        </w:tc>
      </w:tr>
      <w:tr w:rsidR="006706EE">
        <w:trPr>
          <w:cantSplit/>
          <w:tblHeader/>
        </w:trPr>
        <w:tc>
          <w:tcPr>
            <w:tcW w:w="4740" w:type="dxa"/>
            <w:shd w:val="clear" w:color="auto" w:fill="auto"/>
            <w:tcMar>
              <w:top w:w="100" w:type="dxa"/>
              <w:left w:w="100" w:type="dxa"/>
              <w:bottom w:w="100" w:type="dxa"/>
              <w:right w:w="100" w:type="dxa"/>
            </w:tcMar>
          </w:tcPr>
          <w:p w:rsidR="006706EE" w:rsidRPr="008E42CB" w:rsidRDefault="00D46BA8" w:rsidP="0036155A">
            <w:pPr>
              <w:widowControl w:val="0"/>
              <w:spacing w:after="0" w:line="240" w:lineRule="auto"/>
              <w:rPr>
                <w:rFonts w:ascii="Times New Roman" w:eastAsia="Times New Roman" w:hAnsi="Times New Roman" w:cs="Times New Roman"/>
                <w:sz w:val="24"/>
                <w:szCs w:val="24"/>
                <w:highlight w:val="white"/>
              </w:rPr>
            </w:pPr>
            <w:r w:rsidRPr="008E42CB">
              <w:rPr>
                <w:rFonts w:ascii="Times New Roman" w:eastAsia="Times New Roman" w:hAnsi="Times New Roman" w:cs="Times New Roman"/>
                <w:sz w:val="24"/>
                <w:szCs w:val="24"/>
              </w:rPr>
              <w:t xml:space="preserve">Обсяг </w:t>
            </w:r>
            <w:r w:rsidR="0036155A">
              <w:rPr>
                <w:rFonts w:ascii="Times New Roman" w:eastAsia="Times New Roman" w:hAnsi="Times New Roman" w:cs="Times New Roman"/>
                <w:sz w:val="24"/>
                <w:szCs w:val="24"/>
              </w:rPr>
              <w:t>робіт</w:t>
            </w:r>
            <w:r w:rsidRPr="008E42CB">
              <w:rPr>
                <w:rFonts w:ascii="Times New Roman" w:eastAsia="Times New Roman" w:hAnsi="Times New Roman" w:cs="Times New Roman"/>
                <w:sz w:val="24"/>
                <w:szCs w:val="24"/>
              </w:rPr>
              <w:t xml:space="preserve"> </w:t>
            </w:r>
          </w:p>
        </w:tc>
        <w:tc>
          <w:tcPr>
            <w:tcW w:w="4860" w:type="dxa"/>
            <w:shd w:val="clear" w:color="auto" w:fill="auto"/>
            <w:tcMar>
              <w:top w:w="100" w:type="dxa"/>
              <w:left w:w="100" w:type="dxa"/>
              <w:bottom w:w="100" w:type="dxa"/>
              <w:right w:w="100" w:type="dxa"/>
            </w:tcMar>
          </w:tcPr>
          <w:p w:rsidR="006706EE" w:rsidRPr="008E42CB" w:rsidRDefault="008E42CB" w:rsidP="0036155A">
            <w:pPr>
              <w:widowControl w:val="0"/>
              <w:spacing w:after="0" w:line="240" w:lineRule="auto"/>
              <w:rPr>
                <w:rFonts w:ascii="Times New Roman" w:eastAsia="Times New Roman" w:hAnsi="Times New Roman" w:cs="Times New Roman"/>
                <w:i/>
                <w:sz w:val="24"/>
                <w:szCs w:val="24"/>
                <w:highlight w:val="white"/>
              </w:rPr>
            </w:pPr>
            <w:r w:rsidRPr="008E42CB">
              <w:rPr>
                <w:rFonts w:ascii="Times New Roman" w:eastAsia="Times New Roman" w:hAnsi="Times New Roman" w:cs="Times New Roman"/>
                <w:i/>
                <w:sz w:val="24"/>
                <w:szCs w:val="24"/>
                <w:highlight w:val="white"/>
              </w:rPr>
              <w:t xml:space="preserve">1 </w:t>
            </w:r>
            <w:r w:rsidR="0036155A">
              <w:rPr>
                <w:rFonts w:ascii="Times New Roman" w:eastAsia="Times New Roman" w:hAnsi="Times New Roman" w:cs="Times New Roman"/>
                <w:i/>
                <w:sz w:val="24"/>
                <w:szCs w:val="24"/>
                <w:highlight w:val="white"/>
              </w:rPr>
              <w:t>робота</w:t>
            </w:r>
          </w:p>
        </w:tc>
      </w:tr>
      <w:tr w:rsidR="006706EE">
        <w:trPr>
          <w:cantSplit/>
          <w:tblHeader/>
        </w:trPr>
        <w:tc>
          <w:tcPr>
            <w:tcW w:w="4740" w:type="dxa"/>
            <w:shd w:val="clear" w:color="auto" w:fill="auto"/>
            <w:tcMar>
              <w:top w:w="100" w:type="dxa"/>
              <w:left w:w="100" w:type="dxa"/>
              <w:bottom w:w="100" w:type="dxa"/>
              <w:right w:w="100" w:type="dxa"/>
            </w:tcMar>
          </w:tcPr>
          <w:p w:rsidR="006706EE" w:rsidRPr="008E42CB" w:rsidRDefault="00D46BA8" w:rsidP="0036155A">
            <w:pPr>
              <w:widowControl w:val="0"/>
              <w:spacing w:after="0" w:line="240" w:lineRule="auto"/>
              <w:rPr>
                <w:rFonts w:ascii="Times New Roman" w:eastAsia="Times New Roman" w:hAnsi="Times New Roman" w:cs="Times New Roman"/>
                <w:sz w:val="24"/>
                <w:szCs w:val="24"/>
                <w:highlight w:val="white"/>
              </w:rPr>
            </w:pPr>
            <w:r w:rsidRPr="008E42CB">
              <w:rPr>
                <w:rFonts w:ascii="Times New Roman" w:eastAsia="Times New Roman" w:hAnsi="Times New Roman" w:cs="Times New Roman"/>
                <w:sz w:val="24"/>
                <w:szCs w:val="24"/>
              </w:rPr>
              <w:t xml:space="preserve">Місце </w:t>
            </w:r>
            <w:r w:rsidR="0036155A">
              <w:rPr>
                <w:rFonts w:ascii="Times New Roman" w:eastAsia="Times New Roman" w:hAnsi="Times New Roman" w:cs="Times New Roman"/>
                <w:sz w:val="24"/>
                <w:szCs w:val="24"/>
              </w:rPr>
              <w:t>виконання робіт</w:t>
            </w:r>
            <w:r w:rsidRPr="008E42CB">
              <w:rPr>
                <w:rFonts w:ascii="Times New Roman" w:eastAsia="Times New Roman" w:hAnsi="Times New Roman" w:cs="Times New Roman"/>
                <w:sz w:val="24"/>
                <w:szCs w:val="24"/>
              </w:rPr>
              <w:t xml:space="preserve"> </w:t>
            </w:r>
          </w:p>
        </w:tc>
        <w:tc>
          <w:tcPr>
            <w:tcW w:w="4860" w:type="dxa"/>
            <w:shd w:val="clear" w:color="auto" w:fill="auto"/>
            <w:tcMar>
              <w:top w:w="100" w:type="dxa"/>
              <w:left w:w="100" w:type="dxa"/>
              <w:bottom w:w="100" w:type="dxa"/>
              <w:right w:w="100" w:type="dxa"/>
            </w:tcMar>
          </w:tcPr>
          <w:p w:rsidR="006706EE" w:rsidRPr="0036155A" w:rsidRDefault="0036155A">
            <w:pPr>
              <w:widowControl w:val="0"/>
              <w:spacing w:after="0" w:line="240" w:lineRule="auto"/>
              <w:rPr>
                <w:rFonts w:ascii="Times New Roman" w:eastAsia="Times New Roman" w:hAnsi="Times New Roman" w:cs="Times New Roman"/>
                <w:i/>
                <w:highlight w:val="white"/>
              </w:rPr>
            </w:pPr>
            <w:r w:rsidRPr="0036155A">
              <w:rPr>
                <w:rFonts w:ascii="Times New Roman" w:hAnsi="Times New Roman" w:cs="Times New Roman"/>
                <w:bCs/>
                <w:kern w:val="1"/>
              </w:rPr>
              <w:t>вул. Шевченка, 204 в м. Нікополь Дніпропетровської області</w:t>
            </w:r>
            <w:r w:rsidR="008E42CB" w:rsidRPr="0036155A">
              <w:rPr>
                <w:rFonts w:ascii="Times New Roman" w:eastAsia="Times New Roman" w:hAnsi="Times New Roman" w:cs="Times New Roman"/>
                <w:i/>
              </w:rPr>
              <w:t>.</w:t>
            </w:r>
          </w:p>
        </w:tc>
      </w:tr>
      <w:tr w:rsidR="006706EE">
        <w:trPr>
          <w:cantSplit/>
          <w:tblHeader/>
        </w:trPr>
        <w:tc>
          <w:tcPr>
            <w:tcW w:w="4740" w:type="dxa"/>
            <w:shd w:val="clear" w:color="auto" w:fill="auto"/>
            <w:tcMar>
              <w:top w:w="100" w:type="dxa"/>
              <w:left w:w="100" w:type="dxa"/>
              <w:bottom w:w="100" w:type="dxa"/>
              <w:right w:w="100" w:type="dxa"/>
            </w:tcMar>
          </w:tcPr>
          <w:p w:rsidR="006706EE" w:rsidRPr="008E42CB" w:rsidRDefault="00D46BA8">
            <w:pPr>
              <w:widowControl w:val="0"/>
              <w:spacing w:after="0" w:line="240" w:lineRule="auto"/>
              <w:rPr>
                <w:rFonts w:ascii="Times New Roman" w:eastAsia="Times New Roman" w:hAnsi="Times New Roman" w:cs="Times New Roman"/>
                <w:sz w:val="24"/>
                <w:szCs w:val="24"/>
                <w:highlight w:val="white"/>
              </w:rPr>
            </w:pPr>
            <w:r w:rsidRPr="008E42CB">
              <w:rPr>
                <w:rFonts w:ascii="Times New Roman" w:eastAsia="Times New Roman" w:hAnsi="Times New Roman" w:cs="Times New Roman"/>
                <w:sz w:val="24"/>
                <w:szCs w:val="24"/>
                <w:highlight w:val="white"/>
              </w:rPr>
              <w:t xml:space="preserve">Строк </w:t>
            </w:r>
            <w:r w:rsidR="0036155A">
              <w:rPr>
                <w:rFonts w:ascii="Times New Roman" w:eastAsia="Times New Roman" w:hAnsi="Times New Roman" w:cs="Times New Roman"/>
                <w:sz w:val="24"/>
                <w:szCs w:val="24"/>
              </w:rPr>
              <w:t>виконання робіт</w:t>
            </w:r>
          </w:p>
          <w:p w:rsidR="006706EE" w:rsidRPr="008E42CB" w:rsidRDefault="006706EE">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6706EE" w:rsidRPr="008E42CB" w:rsidRDefault="00D46BA8" w:rsidP="0036155A">
            <w:pPr>
              <w:widowControl w:val="0"/>
              <w:spacing w:after="0" w:line="240" w:lineRule="auto"/>
              <w:rPr>
                <w:rFonts w:ascii="Times New Roman" w:eastAsia="Times New Roman" w:hAnsi="Times New Roman" w:cs="Times New Roman"/>
                <w:i/>
                <w:sz w:val="24"/>
                <w:szCs w:val="24"/>
                <w:highlight w:val="white"/>
              </w:rPr>
            </w:pPr>
            <w:r w:rsidRPr="008E42CB">
              <w:rPr>
                <w:rFonts w:ascii="Times New Roman" w:eastAsia="Times New Roman" w:hAnsi="Times New Roman" w:cs="Times New Roman"/>
                <w:i/>
                <w:sz w:val="24"/>
                <w:szCs w:val="24"/>
              </w:rPr>
              <w:t xml:space="preserve">до </w:t>
            </w:r>
            <w:r w:rsidR="008E42CB">
              <w:rPr>
                <w:rFonts w:ascii="Times New Roman" w:eastAsia="Times New Roman" w:hAnsi="Times New Roman" w:cs="Times New Roman"/>
                <w:i/>
                <w:sz w:val="24"/>
                <w:szCs w:val="24"/>
              </w:rPr>
              <w:t>3</w:t>
            </w:r>
            <w:r w:rsidR="00C45489">
              <w:rPr>
                <w:rFonts w:ascii="Times New Roman" w:eastAsia="Times New Roman" w:hAnsi="Times New Roman" w:cs="Times New Roman"/>
                <w:i/>
                <w:sz w:val="24"/>
                <w:szCs w:val="24"/>
              </w:rPr>
              <w:t>1</w:t>
            </w:r>
            <w:r w:rsidR="008E42CB">
              <w:rPr>
                <w:rFonts w:ascii="Times New Roman" w:eastAsia="Times New Roman" w:hAnsi="Times New Roman" w:cs="Times New Roman"/>
                <w:i/>
                <w:sz w:val="24"/>
                <w:szCs w:val="24"/>
              </w:rPr>
              <w:t>.0</w:t>
            </w:r>
            <w:r w:rsidR="0036155A">
              <w:rPr>
                <w:rFonts w:ascii="Times New Roman" w:eastAsia="Times New Roman" w:hAnsi="Times New Roman" w:cs="Times New Roman"/>
                <w:i/>
                <w:sz w:val="24"/>
                <w:szCs w:val="24"/>
              </w:rPr>
              <w:t>8</w:t>
            </w:r>
            <w:r w:rsidR="008E42CB">
              <w:rPr>
                <w:rFonts w:ascii="Times New Roman" w:eastAsia="Times New Roman" w:hAnsi="Times New Roman" w:cs="Times New Roman"/>
                <w:i/>
                <w:sz w:val="24"/>
                <w:szCs w:val="24"/>
              </w:rPr>
              <w:t>.2023</w:t>
            </w:r>
            <w:r w:rsidRPr="008E42CB">
              <w:rPr>
                <w:rFonts w:ascii="Times New Roman" w:eastAsia="Times New Roman" w:hAnsi="Times New Roman" w:cs="Times New Roman"/>
                <w:i/>
                <w:sz w:val="24"/>
                <w:szCs w:val="24"/>
              </w:rPr>
              <w:t xml:space="preserve"> року включно</w:t>
            </w:r>
          </w:p>
        </w:tc>
      </w:tr>
    </w:tbl>
    <w:p w:rsidR="006706EE" w:rsidRDefault="006706EE">
      <w:pPr>
        <w:spacing w:after="0" w:line="240" w:lineRule="auto"/>
        <w:rPr>
          <w:rFonts w:ascii="Times New Roman" w:eastAsia="Times New Roman" w:hAnsi="Times New Roman" w:cs="Times New Roman"/>
          <w:i/>
          <w:sz w:val="24"/>
          <w:szCs w:val="24"/>
        </w:rPr>
      </w:pPr>
    </w:p>
    <w:p w:rsidR="008E42CB" w:rsidRPr="00D31EEA" w:rsidRDefault="008E42CB" w:rsidP="008E42CB">
      <w:pPr>
        <w:pStyle w:val="af6"/>
        <w:tabs>
          <w:tab w:val="left" w:pos="840"/>
        </w:tabs>
        <w:suppressAutoHyphens/>
        <w:spacing w:after="0" w:line="240" w:lineRule="auto"/>
        <w:jc w:val="both"/>
        <w:rPr>
          <w:rFonts w:ascii="Times New Roman" w:eastAsia="Times New Roman" w:hAnsi="Times New Roman"/>
          <w:sz w:val="24"/>
          <w:szCs w:val="24"/>
          <w:lang w:val="uk-UA" w:eastAsia="zh-CN"/>
        </w:rPr>
      </w:pPr>
      <w:r w:rsidRPr="00D31EEA">
        <w:rPr>
          <w:rFonts w:ascii="Times New Roman" w:eastAsia="Times New Roman" w:hAnsi="Times New Roman"/>
          <w:sz w:val="24"/>
          <w:szCs w:val="24"/>
          <w:lang w:val="uk-UA" w:eastAsia="zh-CN"/>
        </w:rPr>
        <w:t xml:space="preserve">Вимоги до </w:t>
      </w:r>
      <w:r w:rsidR="0036155A" w:rsidRPr="00D31EEA">
        <w:rPr>
          <w:rFonts w:ascii="Times New Roman" w:eastAsia="Times New Roman" w:hAnsi="Times New Roman"/>
          <w:sz w:val="24"/>
          <w:szCs w:val="24"/>
          <w:lang w:val="uk-UA" w:eastAsia="zh-CN"/>
        </w:rPr>
        <w:t>виконання робіт</w:t>
      </w:r>
      <w:r w:rsidRPr="00D31EEA">
        <w:rPr>
          <w:rFonts w:ascii="Times New Roman" w:eastAsia="Times New Roman" w:hAnsi="Times New Roman"/>
          <w:sz w:val="24"/>
          <w:szCs w:val="24"/>
          <w:lang w:val="uk-UA" w:eastAsia="zh-CN"/>
        </w:rPr>
        <w:t>:</w:t>
      </w:r>
    </w:p>
    <w:p w:rsidR="008E42CB" w:rsidRPr="00781C59" w:rsidRDefault="008E42CB" w:rsidP="008E42CB">
      <w:pPr>
        <w:pStyle w:val="af6"/>
        <w:suppressAutoHyphens/>
        <w:spacing w:after="0" w:line="240" w:lineRule="auto"/>
        <w:ind w:right="-185"/>
        <w:jc w:val="both"/>
        <w:rPr>
          <w:rFonts w:ascii="Times New Roman" w:eastAsia="Times New Roman" w:hAnsi="Times New Roman"/>
          <w:b/>
          <w:sz w:val="24"/>
          <w:szCs w:val="24"/>
          <w:lang w:val="uk-UA" w:eastAsia="zh-CN"/>
        </w:rPr>
      </w:pPr>
      <w:r w:rsidRPr="00781C59">
        <w:rPr>
          <w:rFonts w:ascii="Times New Roman" w:eastAsia="Times New Roman" w:hAnsi="Times New Roman"/>
          <w:bCs/>
          <w:sz w:val="24"/>
          <w:szCs w:val="24"/>
          <w:lang w:val="uk-UA" w:eastAsia="ru-RU"/>
        </w:rPr>
        <w:t>1)</w:t>
      </w:r>
      <w:r w:rsidR="00C26A4C">
        <w:rPr>
          <w:rFonts w:ascii="Times New Roman" w:eastAsia="Times New Roman" w:hAnsi="Times New Roman"/>
          <w:bCs/>
          <w:sz w:val="24"/>
          <w:szCs w:val="24"/>
          <w:lang w:val="uk-UA" w:eastAsia="ru-RU"/>
        </w:rPr>
        <w:t xml:space="preserve"> </w:t>
      </w:r>
      <w:r w:rsidR="00603211">
        <w:rPr>
          <w:rFonts w:ascii="Times New Roman" w:eastAsia="Times New Roman" w:hAnsi="Times New Roman"/>
          <w:bCs/>
          <w:sz w:val="24"/>
          <w:szCs w:val="24"/>
          <w:lang w:val="uk-UA" w:eastAsia="ru-RU"/>
        </w:rPr>
        <w:t xml:space="preserve"> –</w:t>
      </w:r>
      <w:r w:rsidRPr="00781C59">
        <w:rPr>
          <w:rFonts w:ascii="Times New Roman" w:eastAsia="Times New Roman" w:hAnsi="Times New Roman"/>
          <w:bCs/>
          <w:sz w:val="24"/>
          <w:szCs w:val="24"/>
          <w:lang w:val="uk-UA" w:eastAsia="ru-RU"/>
        </w:rPr>
        <w:t xml:space="preserve"> </w:t>
      </w:r>
      <w:r w:rsidR="00603211">
        <w:rPr>
          <w:rFonts w:ascii="Times New Roman" w:eastAsia="Times New Roman" w:hAnsi="Times New Roman"/>
          <w:bCs/>
          <w:sz w:val="24"/>
          <w:szCs w:val="24"/>
          <w:lang w:val="uk-UA" w:eastAsia="ru-RU"/>
        </w:rPr>
        <w:t xml:space="preserve">  роботи</w:t>
      </w:r>
      <w:r w:rsidRPr="00781C59">
        <w:rPr>
          <w:rFonts w:ascii="Times New Roman" w:eastAsia="Times New Roman" w:hAnsi="Times New Roman"/>
          <w:sz w:val="24"/>
          <w:szCs w:val="24"/>
          <w:lang w:val="uk-UA" w:eastAsia="zh-CN"/>
        </w:rPr>
        <w:t xml:space="preserve">, </w:t>
      </w:r>
      <w:r w:rsidRPr="00781C59">
        <w:rPr>
          <w:rFonts w:ascii="Times New Roman" w:eastAsia="Times New Roman" w:hAnsi="Times New Roman"/>
          <w:bCs/>
          <w:sz w:val="24"/>
          <w:szCs w:val="24"/>
          <w:lang w:val="uk-UA" w:eastAsia="ru-RU"/>
        </w:rPr>
        <w:t>повинні проводитись на основі чинних будівельних норм України,</w:t>
      </w:r>
      <w:r w:rsidRPr="00781C59">
        <w:rPr>
          <w:rFonts w:ascii="Times New Roman" w:eastAsia="Times New Roman" w:hAnsi="Times New Roman"/>
          <w:sz w:val="24"/>
          <w:szCs w:val="24"/>
          <w:lang w:val="uk-UA" w:eastAsia="zh-CN"/>
        </w:rPr>
        <w:t xml:space="preserve"> правил техніки безпеки та стандартів</w:t>
      </w:r>
      <w:r w:rsidRPr="00781C59">
        <w:rPr>
          <w:rFonts w:ascii="Times New Roman" w:eastAsia="Times New Roman" w:hAnsi="Times New Roman"/>
          <w:bCs/>
          <w:sz w:val="24"/>
          <w:szCs w:val="24"/>
          <w:lang w:val="uk-UA" w:eastAsia="ru-RU"/>
        </w:rPr>
        <w:t>;</w:t>
      </w:r>
    </w:p>
    <w:p w:rsidR="008E42CB" w:rsidRPr="00781C59" w:rsidRDefault="00C26A4C" w:rsidP="008E42CB">
      <w:pPr>
        <w:pStyle w:val="af6"/>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sidR="008E42CB" w:rsidRPr="00781C59">
        <w:rPr>
          <w:rFonts w:ascii="Times New Roman" w:eastAsia="Times New Roman" w:hAnsi="Times New Roman"/>
          <w:sz w:val="24"/>
          <w:szCs w:val="24"/>
          <w:lang w:val="uk-UA"/>
        </w:rPr>
        <w:t>)  - роботи проводити суворо дотримуючись  вимог будівельних норм з використанням матеріалів та обл</w:t>
      </w:r>
      <w:r w:rsidR="008E42CB">
        <w:rPr>
          <w:rFonts w:ascii="Times New Roman" w:eastAsia="Times New Roman" w:hAnsi="Times New Roman"/>
          <w:sz w:val="24"/>
          <w:szCs w:val="24"/>
          <w:lang w:val="uk-UA"/>
        </w:rPr>
        <w:t>аднання відповідно до кошторису;</w:t>
      </w:r>
    </w:p>
    <w:p w:rsidR="00E25D5A" w:rsidRDefault="008E42CB" w:rsidP="004802E4">
      <w:pPr>
        <w:pStyle w:val="af6"/>
        <w:spacing w:after="0" w:line="240" w:lineRule="auto"/>
        <w:jc w:val="both"/>
        <w:rPr>
          <w:rFonts w:ascii="Times New Roman" w:eastAsia="Times New Roman" w:hAnsi="Times New Roman"/>
          <w:sz w:val="24"/>
          <w:szCs w:val="24"/>
          <w:lang w:val="uk-UA"/>
        </w:rPr>
      </w:pPr>
      <w:r w:rsidRPr="007908DB">
        <w:rPr>
          <w:rFonts w:ascii="Times New Roman" w:eastAsia="Times New Roman" w:hAnsi="Times New Roman"/>
          <w:sz w:val="24"/>
          <w:szCs w:val="24"/>
          <w:lang w:val="uk-UA"/>
        </w:rPr>
        <w:t>3) – мати відповідну ліцензію</w:t>
      </w:r>
      <w:r>
        <w:rPr>
          <w:rFonts w:ascii="Times New Roman" w:eastAsia="Times New Roman" w:hAnsi="Times New Roman"/>
          <w:sz w:val="24"/>
          <w:szCs w:val="24"/>
          <w:lang w:val="uk-UA"/>
        </w:rPr>
        <w:t xml:space="preserve"> </w:t>
      </w:r>
      <w:r w:rsidRPr="00C60AE7">
        <w:rPr>
          <w:rFonts w:ascii="Times New Roman" w:eastAsia="Times New Roman" w:hAnsi="Times New Roman"/>
          <w:sz w:val="24"/>
          <w:szCs w:val="24"/>
          <w:lang w:val="uk-UA"/>
        </w:rPr>
        <w:t>та (або) дозвіл на виконання певних робіт, якщо це передбачен</w:t>
      </w:r>
      <w:r w:rsidR="004802E4">
        <w:rPr>
          <w:rFonts w:ascii="Times New Roman" w:eastAsia="Times New Roman" w:hAnsi="Times New Roman"/>
          <w:sz w:val="24"/>
          <w:szCs w:val="24"/>
          <w:lang w:val="uk-UA"/>
        </w:rPr>
        <w:t>о чинним Законодавством України</w:t>
      </w:r>
      <w:r w:rsidR="00E25D5A">
        <w:rPr>
          <w:rFonts w:ascii="Times New Roman" w:eastAsia="Times New Roman" w:hAnsi="Times New Roman"/>
          <w:sz w:val="24"/>
          <w:szCs w:val="24"/>
          <w:lang w:val="uk-UA"/>
        </w:rPr>
        <w:t>.</w:t>
      </w:r>
    </w:p>
    <w:p w:rsidR="00A01C31" w:rsidRPr="00A01C31" w:rsidRDefault="00A01C31" w:rsidP="00A01C31">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6155A">
        <w:rPr>
          <w:rFonts w:ascii="Times New Roman" w:eastAsia="Times New Roman" w:hAnsi="Times New Roman" w:cs="Times New Roman"/>
          <w:b/>
          <w:sz w:val="24"/>
          <w:szCs w:val="24"/>
        </w:rPr>
        <w:t>Клас наслідків:</w:t>
      </w:r>
      <w:r w:rsidRPr="00A01C31">
        <w:rPr>
          <w:rFonts w:ascii="Times New Roman" w:eastAsia="Times New Roman" w:hAnsi="Times New Roman" w:cs="Times New Roman"/>
          <w:b/>
          <w:sz w:val="24"/>
          <w:szCs w:val="24"/>
        </w:rPr>
        <w:t xml:space="preserve"> СС2</w:t>
      </w:r>
    </w:p>
    <w:p w:rsidR="00C45489" w:rsidRDefault="005540E0" w:rsidP="008E42CB">
      <w:pPr>
        <w:pStyle w:val="af6"/>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Проектно-кошторисна документація на роботи що є предметом закупівлі надається в складі тендерної документації окремим файлом</w:t>
      </w:r>
    </w:p>
    <w:p w:rsidR="00C45489" w:rsidRDefault="00C45489" w:rsidP="008E42CB">
      <w:pPr>
        <w:pStyle w:val="af6"/>
        <w:spacing w:after="0" w:line="240" w:lineRule="auto"/>
        <w:jc w:val="both"/>
        <w:rPr>
          <w:rFonts w:ascii="Times New Roman" w:eastAsia="Times New Roman" w:hAnsi="Times New Roman"/>
          <w:b/>
          <w:sz w:val="24"/>
          <w:szCs w:val="24"/>
          <w:lang w:val="uk-UA"/>
        </w:rPr>
      </w:pPr>
    </w:p>
    <w:p w:rsidR="009E6D76" w:rsidRPr="00D31EEA" w:rsidRDefault="009E6D76" w:rsidP="00D31EEA">
      <w:pPr>
        <w:ind w:firstLine="284"/>
        <w:jc w:val="both"/>
        <w:rPr>
          <w:rFonts w:ascii="Times New Roman" w:hAnsi="Times New Roman" w:cs="Times New Roman"/>
          <w:b/>
          <w:bCs/>
          <w:sz w:val="24"/>
          <w:szCs w:val="24"/>
          <w:lang w:eastAsia="zh-CN"/>
        </w:rPr>
      </w:pPr>
      <w:r w:rsidRPr="00D31EEA">
        <w:rPr>
          <w:rFonts w:ascii="Times New Roman" w:hAnsi="Times New Roman" w:cs="Times New Roman"/>
          <w:sz w:val="24"/>
          <w:szCs w:val="24"/>
          <w:lang w:eastAsia="zh-CN"/>
        </w:rPr>
        <w:t xml:space="preserve">Учасник визначає ціни, з урахуванням </w:t>
      </w:r>
      <w:r w:rsidRPr="00D31EEA">
        <w:rPr>
          <w:rFonts w:ascii="Times New Roman" w:hAnsi="Times New Roman" w:cs="Times New Roman"/>
          <w:bCs/>
          <w:sz w:val="24"/>
          <w:szCs w:val="24"/>
          <w:lang w:eastAsia="zh-CN"/>
        </w:rPr>
        <w:t xml:space="preserve">всіх видів та обсягів </w:t>
      </w:r>
      <w:r w:rsidR="00E61838" w:rsidRPr="00D31EEA">
        <w:rPr>
          <w:rFonts w:ascii="Times New Roman" w:hAnsi="Times New Roman" w:cs="Times New Roman"/>
          <w:bCs/>
          <w:sz w:val="24"/>
          <w:szCs w:val="24"/>
          <w:lang w:eastAsia="zh-CN"/>
        </w:rPr>
        <w:t>робіт</w:t>
      </w:r>
      <w:r w:rsidRPr="00D31EEA">
        <w:rPr>
          <w:rFonts w:ascii="Times New Roman" w:hAnsi="Times New Roman" w:cs="Times New Roman"/>
          <w:sz w:val="24"/>
          <w:szCs w:val="24"/>
          <w:lang w:eastAsia="zh-CN"/>
        </w:rPr>
        <w:t xml:space="preserve">, що повинні бути виконані. Ціна пропозиції повинна включати </w:t>
      </w:r>
      <w:r w:rsidRPr="00D31EEA">
        <w:rPr>
          <w:rFonts w:ascii="Times New Roman" w:hAnsi="Times New Roman" w:cs="Times New Roman"/>
          <w:bCs/>
          <w:sz w:val="24"/>
          <w:szCs w:val="24"/>
          <w:lang w:eastAsia="zh-CN"/>
        </w:rPr>
        <w:t>всі</w:t>
      </w:r>
      <w:r w:rsidRPr="00D31EEA">
        <w:rPr>
          <w:rFonts w:ascii="Times New Roman" w:hAnsi="Times New Roman" w:cs="Times New Roman"/>
          <w:sz w:val="24"/>
          <w:szCs w:val="24"/>
          <w:lang w:eastAsia="zh-CN"/>
        </w:rPr>
        <w:t xml:space="preserve"> витрати Учасника, в т.ч. сплату податків і зборів, що сплачуються або мають бути сплачені, вартість матеріалів, страхування, інші витрати.</w:t>
      </w:r>
    </w:p>
    <w:p w:rsidR="009E6D76" w:rsidRPr="00D31EEA" w:rsidRDefault="009E6D76" w:rsidP="00D31EEA">
      <w:pPr>
        <w:ind w:firstLine="284"/>
        <w:jc w:val="both"/>
        <w:rPr>
          <w:rFonts w:ascii="Times New Roman" w:hAnsi="Times New Roman" w:cs="Times New Roman"/>
          <w:iCs/>
          <w:sz w:val="24"/>
          <w:szCs w:val="24"/>
        </w:rPr>
      </w:pPr>
      <w:r w:rsidRPr="00D31EEA">
        <w:rPr>
          <w:rFonts w:ascii="Times New Roman" w:hAnsi="Times New Roman" w:cs="Times New Roman"/>
          <w:iCs/>
          <w:sz w:val="24"/>
          <w:szCs w:val="24"/>
        </w:rPr>
        <w:lastRenderedPageBreak/>
        <w:t>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p>
    <w:p w:rsidR="009E6D76" w:rsidRPr="00D31EEA" w:rsidRDefault="009E6D76" w:rsidP="00D31EEA">
      <w:pPr>
        <w:widowControl w:val="0"/>
        <w:tabs>
          <w:tab w:val="left" w:pos="0"/>
        </w:tabs>
        <w:autoSpaceDE w:val="0"/>
        <w:autoSpaceDN w:val="0"/>
        <w:adjustRightInd w:val="0"/>
        <w:ind w:firstLine="284"/>
        <w:jc w:val="both"/>
        <w:rPr>
          <w:rFonts w:ascii="Times New Roman" w:hAnsi="Times New Roman" w:cs="Times New Roman"/>
          <w:sz w:val="24"/>
          <w:szCs w:val="24"/>
        </w:rPr>
      </w:pPr>
      <w:r w:rsidRPr="00D31EEA">
        <w:rPr>
          <w:rFonts w:ascii="Times New Roman" w:hAnsi="Times New Roman" w:cs="Times New Roman"/>
          <w:sz w:val="24"/>
          <w:szCs w:val="24"/>
        </w:rPr>
        <w:t>Розрахунки ціни пропозиції мають бути підтверджені наступними документами у складі тендерної пропозиції:</w:t>
      </w:r>
    </w:p>
    <w:p w:rsidR="009E6D76" w:rsidRPr="00D31EEA" w:rsidRDefault="009E6D76" w:rsidP="00D31EEA">
      <w:pPr>
        <w:widowControl w:val="0"/>
        <w:tabs>
          <w:tab w:val="left" w:pos="0"/>
        </w:tabs>
        <w:autoSpaceDE w:val="0"/>
        <w:autoSpaceDN w:val="0"/>
        <w:adjustRightInd w:val="0"/>
        <w:ind w:firstLine="284"/>
        <w:jc w:val="both"/>
        <w:rPr>
          <w:rFonts w:ascii="Times New Roman" w:hAnsi="Times New Roman" w:cs="Times New Roman"/>
          <w:sz w:val="24"/>
          <w:szCs w:val="24"/>
        </w:rPr>
      </w:pPr>
      <w:r w:rsidRPr="00D31EEA">
        <w:rPr>
          <w:rFonts w:ascii="Times New Roman" w:hAnsi="Times New Roman" w:cs="Times New Roman"/>
          <w:sz w:val="24"/>
          <w:szCs w:val="24"/>
        </w:rPr>
        <w:t>- локальний кошторисний розрахунок;</w:t>
      </w:r>
    </w:p>
    <w:p w:rsidR="009E6D76" w:rsidRPr="00D31EEA" w:rsidRDefault="009E6D76" w:rsidP="00D31EEA">
      <w:pPr>
        <w:widowControl w:val="0"/>
        <w:tabs>
          <w:tab w:val="left" w:pos="0"/>
        </w:tabs>
        <w:autoSpaceDE w:val="0"/>
        <w:autoSpaceDN w:val="0"/>
        <w:adjustRightInd w:val="0"/>
        <w:ind w:firstLine="284"/>
        <w:jc w:val="both"/>
        <w:rPr>
          <w:rFonts w:ascii="Times New Roman" w:hAnsi="Times New Roman" w:cs="Times New Roman"/>
          <w:sz w:val="24"/>
          <w:szCs w:val="24"/>
        </w:rPr>
      </w:pPr>
      <w:r w:rsidRPr="00D31EEA">
        <w:rPr>
          <w:rFonts w:ascii="Times New Roman" w:hAnsi="Times New Roman" w:cs="Times New Roman"/>
          <w:sz w:val="24"/>
          <w:szCs w:val="24"/>
        </w:rPr>
        <w:t>- зведений кошторисний розрахунок;</w:t>
      </w:r>
    </w:p>
    <w:p w:rsidR="009E6D76" w:rsidRPr="00D31EEA" w:rsidRDefault="009E6D76" w:rsidP="00D31EEA">
      <w:pPr>
        <w:widowControl w:val="0"/>
        <w:tabs>
          <w:tab w:val="left" w:pos="0"/>
        </w:tabs>
        <w:autoSpaceDE w:val="0"/>
        <w:autoSpaceDN w:val="0"/>
        <w:adjustRightInd w:val="0"/>
        <w:ind w:firstLine="284"/>
        <w:jc w:val="both"/>
        <w:rPr>
          <w:rFonts w:ascii="Times New Roman" w:hAnsi="Times New Roman" w:cs="Times New Roman"/>
          <w:sz w:val="24"/>
          <w:szCs w:val="24"/>
        </w:rPr>
      </w:pPr>
      <w:r w:rsidRPr="00D31EEA">
        <w:rPr>
          <w:rFonts w:ascii="Times New Roman" w:hAnsi="Times New Roman" w:cs="Times New Roman"/>
          <w:sz w:val="24"/>
          <w:szCs w:val="24"/>
        </w:rPr>
        <w:t>- розрахунок загальновиробничих витрат;</w:t>
      </w:r>
    </w:p>
    <w:p w:rsidR="009E6D76" w:rsidRPr="00D31EEA" w:rsidRDefault="009E6D76" w:rsidP="00D31EEA">
      <w:pPr>
        <w:widowControl w:val="0"/>
        <w:tabs>
          <w:tab w:val="left" w:pos="0"/>
        </w:tabs>
        <w:autoSpaceDE w:val="0"/>
        <w:autoSpaceDN w:val="0"/>
        <w:adjustRightInd w:val="0"/>
        <w:ind w:firstLine="284"/>
        <w:jc w:val="both"/>
        <w:rPr>
          <w:rFonts w:ascii="Times New Roman" w:hAnsi="Times New Roman" w:cs="Times New Roman"/>
          <w:sz w:val="24"/>
          <w:szCs w:val="24"/>
        </w:rPr>
      </w:pPr>
      <w:r w:rsidRPr="00D31EEA">
        <w:rPr>
          <w:rFonts w:ascii="Times New Roman" w:hAnsi="Times New Roman" w:cs="Times New Roman"/>
          <w:sz w:val="24"/>
          <w:szCs w:val="24"/>
        </w:rPr>
        <w:t>- підсумкова відомість ресурсів.</w:t>
      </w:r>
    </w:p>
    <w:p w:rsidR="009E6D76" w:rsidRPr="00D31EEA" w:rsidRDefault="009E6D76" w:rsidP="00D31EEA">
      <w:pPr>
        <w:ind w:firstLine="284"/>
        <w:jc w:val="both"/>
        <w:rPr>
          <w:rFonts w:ascii="Times New Roman" w:hAnsi="Times New Roman" w:cs="Times New Roman"/>
          <w:sz w:val="24"/>
          <w:szCs w:val="24"/>
        </w:rPr>
      </w:pPr>
      <w:r w:rsidRPr="00D31EEA">
        <w:rPr>
          <w:rFonts w:ascii="Times New Roman" w:hAnsi="Times New Roman" w:cs="Times New Roman"/>
          <w:sz w:val="24"/>
          <w:szCs w:val="24"/>
        </w:rPr>
        <w:t xml:space="preserve">  Ціна тендерної пропозиції повинна відповідати зведеному кошторису.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 До кошторисного розрахунку надається пояснювальна записка. </w:t>
      </w:r>
    </w:p>
    <w:p w:rsidR="009E6D76" w:rsidRPr="00D31EEA" w:rsidRDefault="009E6D76" w:rsidP="00D31EEA">
      <w:pPr>
        <w:ind w:firstLine="284"/>
        <w:jc w:val="both"/>
        <w:rPr>
          <w:rFonts w:ascii="Times New Roman" w:hAnsi="Times New Roman" w:cs="Times New Roman"/>
          <w:sz w:val="24"/>
          <w:szCs w:val="24"/>
        </w:rPr>
      </w:pPr>
      <w:r w:rsidRPr="00D31EEA">
        <w:rPr>
          <w:rFonts w:ascii="Times New Roman" w:hAnsi="Times New Roman" w:cs="Times New Roman"/>
          <w:sz w:val="24"/>
          <w:szCs w:val="24"/>
        </w:rPr>
        <w:t>У складі тендерної пропозиції учасникам необхідно надати деталізований графік робіт і  зазначенням всіх етапів робіт.</w:t>
      </w:r>
    </w:p>
    <w:p w:rsidR="009E6D76" w:rsidRPr="00D31EEA" w:rsidRDefault="009E6D76" w:rsidP="00D31EEA">
      <w:pPr>
        <w:ind w:firstLine="284"/>
        <w:jc w:val="both"/>
        <w:rPr>
          <w:rFonts w:ascii="Times New Roman" w:hAnsi="Times New Roman" w:cs="Times New Roman"/>
          <w:sz w:val="24"/>
          <w:szCs w:val="24"/>
        </w:rPr>
      </w:pPr>
      <w:r w:rsidRPr="00D31EEA">
        <w:rPr>
          <w:rFonts w:ascii="Times New Roman" w:hAnsi="Times New Roman" w:cs="Times New Roman"/>
          <w:sz w:val="24"/>
          <w:szCs w:val="24"/>
        </w:rPr>
        <w:t xml:space="preserve">Учасник надає гарантійний лист що роботи розпочнуться не пізніше ніж  </w:t>
      </w:r>
      <w:r w:rsidR="00E61838" w:rsidRPr="00D31EEA">
        <w:rPr>
          <w:rFonts w:ascii="Times New Roman" w:hAnsi="Times New Roman" w:cs="Times New Roman"/>
          <w:sz w:val="24"/>
          <w:szCs w:val="24"/>
        </w:rPr>
        <w:t>через 5</w:t>
      </w:r>
      <w:r w:rsidRPr="00D31EEA">
        <w:rPr>
          <w:rFonts w:ascii="Times New Roman" w:hAnsi="Times New Roman" w:cs="Times New Roman"/>
          <w:sz w:val="24"/>
          <w:szCs w:val="24"/>
        </w:rPr>
        <w:t xml:space="preserve"> робочих днів, з моменту підписання договору.</w:t>
      </w:r>
    </w:p>
    <w:p w:rsidR="006706EE" w:rsidRPr="00D31EEA" w:rsidRDefault="006706EE" w:rsidP="00E61838">
      <w:pPr>
        <w:pStyle w:val="afb"/>
      </w:pPr>
    </w:p>
    <w:p w:rsidR="006706EE" w:rsidRPr="008D09FF" w:rsidRDefault="006706EE">
      <w:pPr>
        <w:shd w:val="clear" w:color="auto" w:fill="FFFFFF"/>
        <w:spacing w:after="0" w:line="240" w:lineRule="auto"/>
        <w:ind w:firstLine="720"/>
        <w:jc w:val="both"/>
        <w:rPr>
          <w:rFonts w:ascii="Times New Roman" w:eastAsia="Times New Roman" w:hAnsi="Times New Roman" w:cs="Times New Roman"/>
          <w:sz w:val="4"/>
          <w:szCs w:val="4"/>
        </w:rPr>
      </w:pPr>
    </w:p>
    <w:p w:rsidR="000D2383" w:rsidRPr="000D2383" w:rsidRDefault="000D2383">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F12AC0" w:rsidRDefault="00F12AC0" w:rsidP="00F12AC0">
      <w:pPr>
        <w:shd w:val="clear" w:color="auto" w:fill="FFFFFF"/>
        <w:spacing w:after="0" w:line="240" w:lineRule="auto"/>
        <w:ind w:firstLine="460"/>
        <w:jc w:val="both"/>
        <w:rPr>
          <w:rFonts w:ascii="Times New Roman" w:eastAsia="Times New Roman" w:hAnsi="Times New Roman" w:cs="Times New Roman"/>
          <w:b/>
          <w:i/>
          <w:sz w:val="24"/>
          <w:szCs w:val="24"/>
        </w:rPr>
      </w:pPr>
    </w:p>
    <w:sectPr w:rsidR="00F12AC0" w:rsidSect="006706EE">
      <w:headerReference w:type="default" r:id="rId8"/>
      <w:pgSz w:w="11906" w:h="16838"/>
      <w:pgMar w:top="426"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BC" w:rsidRDefault="00BB34BC" w:rsidP="00C45489">
      <w:pPr>
        <w:spacing w:after="0" w:line="240" w:lineRule="auto"/>
      </w:pPr>
      <w:r>
        <w:separator/>
      </w:r>
    </w:p>
  </w:endnote>
  <w:endnote w:type="continuationSeparator" w:id="1">
    <w:p w:rsidR="00BB34BC" w:rsidRDefault="00BB34BC" w:rsidP="00C45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BC" w:rsidRDefault="00BB34BC" w:rsidP="00C45489">
      <w:pPr>
        <w:spacing w:after="0" w:line="240" w:lineRule="auto"/>
      </w:pPr>
      <w:r>
        <w:separator/>
      </w:r>
    </w:p>
  </w:footnote>
  <w:footnote w:type="continuationSeparator" w:id="1">
    <w:p w:rsidR="00BB34BC" w:rsidRDefault="00BB34BC" w:rsidP="00C45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2B" w:rsidRPr="00AD6F07" w:rsidRDefault="006B49AD">
    <w:pPr>
      <w:tabs>
        <w:tab w:val="center" w:pos="4564"/>
        <w:tab w:val="right" w:pos="7754"/>
      </w:tabs>
      <w:autoSpaceDE w:val="0"/>
      <w:autoSpaceDN w:val="0"/>
      <w:spacing w:after="0" w:line="240" w:lineRule="auto"/>
      <w:rPr>
        <w:sz w:val="16"/>
        <w:szCs w:val="16"/>
      </w:rPr>
    </w:pPr>
    <w:r w:rsidRPr="00AD6F07">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706EE"/>
    <w:rsid w:val="00044534"/>
    <w:rsid w:val="000D2383"/>
    <w:rsid w:val="000D4E26"/>
    <w:rsid w:val="001C60F1"/>
    <w:rsid w:val="001C731C"/>
    <w:rsid w:val="001D2AC7"/>
    <w:rsid w:val="003270A5"/>
    <w:rsid w:val="003610B5"/>
    <w:rsid w:val="0036155A"/>
    <w:rsid w:val="004802E4"/>
    <w:rsid w:val="00497681"/>
    <w:rsid w:val="004A5EA8"/>
    <w:rsid w:val="004D6896"/>
    <w:rsid w:val="005540E0"/>
    <w:rsid w:val="00555DE6"/>
    <w:rsid w:val="005828B4"/>
    <w:rsid w:val="005A6480"/>
    <w:rsid w:val="00603211"/>
    <w:rsid w:val="006646D0"/>
    <w:rsid w:val="006706EE"/>
    <w:rsid w:val="00685920"/>
    <w:rsid w:val="006B49AD"/>
    <w:rsid w:val="006F0F70"/>
    <w:rsid w:val="00741B33"/>
    <w:rsid w:val="007F4F53"/>
    <w:rsid w:val="008B4396"/>
    <w:rsid w:val="008C3D8C"/>
    <w:rsid w:val="008D09FF"/>
    <w:rsid w:val="008E42CB"/>
    <w:rsid w:val="009714C0"/>
    <w:rsid w:val="009A6F14"/>
    <w:rsid w:val="009E6D76"/>
    <w:rsid w:val="00A01C31"/>
    <w:rsid w:val="00A2391A"/>
    <w:rsid w:val="00A25249"/>
    <w:rsid w:val="00AA002A"/>
    <w:rsid w:val="00AD48B0"/>
    <w:rsid w:val="00AD7783"/>
    <w:rsid w:val="00B51B75"/>
    <w:rsid w:val="00B72E87"/>
    <w:rsid w:val="00BB34BC"/>
    <w:rsid w:val="00C21113"/>
    <w:rsid w:val="00C26A4C"/>
    <w:rsid w:val="00C45489"/>
    <w:rsid w:val="00C513C6"/>
    <w:rsid w:val="00C85743"/>
    <w:rsid w:val="00D31EEA"/>
    <w:rsid w:val="00D46BA8"/>
    <w:rsid w:val="00D84B6F"/>
    <w:rsid w:val="00D97C3F"/>
    <w:rsid w:val="00E25D5A"/>
    <w:rsid w:val="00E61838"/>
    <w:rsid w:val="00EF0293"/>
    <w:rsid w:val="00F12AC0"/>
    <w:rsid w:val="00FB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0">
    <w:name w:val="normal"/>
    <w:rsid w:val="006706EE"/>
  </w:style>
  <w:style w:type="table" w:customStyle="1" w:styleId="TableNormal0">
    <w:name w:val="Table Normal"/>
    <w:rsid w:val="006706EE"/>
    <w:tblPr>
      <w:tblCellMar>
        <w:top w:w="0" w:type="dxa"/>
        <w:left w:w="0" w:type="dxa"/>
        <w:bottom w:w="0" w:type="dxa"/>
        <w:right w:w="0" w:type="dxa"/>
      </w:tblCellMar>
    </w:tblPr>
  </w:style>
  <w:style w:type="table" w:customStyle="1" w:styleId="TableNormal1">
    <w:name w:val="Table Normal"/>
    <w:rsid w:val="006706EE"/>
    <w:tblPr>
      <w:tblCellMar>
        <w:top w:w="0" w:type="dxa"/>
        <w:left w:w="0" w:type="dxa"/>
        <w:bottom w:w="0" w:type="dxa"/>
        <w:right w:w="0" w:type="dxa"/>
      </w:tblCellMar>
    </w:tblPr>
  </w:style>
  <w:style w:type="paragraph" w:styleId="a4">
    <w:name w:val="Subtitle"/>
    <w:basedOn w:val="normal0"/>
    <w:next w:val="normal0"/>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6706EE"/>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6706EE"/>
    <w:tblPr>
      <w:tblStyleRowBandSize w:val="1"/>
      <w:tblStyleColBandSize w:val="1"/>
      <w:tblCellMar>
        <w:top w:w="100" w:type="dxa"/>
        <w:left w:w="100" w:type="dxa"/>
        <w:bottom w:w="100" w:type="dxa"/>
        <w:right w:w="100" w:type="dxa"/>
      </w:tblCellMar>
    </w:tblPr>
  </w:style>
  <w:style w:type="table" w:customStyle="1" w:styleId="af0">
    <w:basedOn w:val="TableNormal1"/>
    <w:rsid w:val="006706EE"/>
    <w:tblPr>
      <w:tblStyleRowBandSize w:val="1"/>
      <w:tblStyleColBandSize w:val="1"/>
      <w:tblCellMar>
        <w:top w:w="100" w:type="dxa"/>
        <w:left w:w="100" w:type="dxa"/>
        <w:bottom w:w="100" w:type="dxa"/>
        <w:right w:w="100" w:type="dxa"/>
      </w:tblCellMar>
    </w:tblPr>
  </w:style>
  <w:style w:type="table" w:customStyle="1" w:styleId="af1">
    <w:basedOn w:val="TableNormal1"/>
    <w:rsid w:val="006706EE"/>
    <w:tblPr>
      <w:tblStyleRowBandSize w:val="1"/>
      <w:tblStyleColBandSize w:val="1"/>
      <w:tblCellMar>
        <w:top w:w="100" w:type="dxa"/>
        <w:left w:w="100" w:type="dxa"/>
        <w:bottom w:w="100" w:type="dxa"/>
        <w:right w:w="100" w:type="dxa"/>
      </w:tblCellMar>
    </w:tblPr>
  </w:style>
  <w:style w:type="table" w:customStyle="1" w:styleId="af2">
    <w:basedOn w:val="TableNormal1"/>
    <w:rsid w:val="006706EE"/>
    <w:tblPr>
      <w:tblStyleRowBandSize w:val="1"/>
      <w:tblStyleColBandSize w:val="1"/>
      <w:tblCellMar>
        <w:top w:w="100" w:type="dxa"/>
        <w:left w:w="100" w:type="dxa"/>
        <w:bottom w:w="100" w:type="dxa"/>
        <w:right w:w="100" w:type="dxa"/>
      </w:tblCellMar>
    </w:tblPr>
  </w:style>
  <w:style w:type="table" w:customStyle="1" w:styleId="af3">
    <w:basedOn w:val="TableNormal1"/>
    <w:rsid w:val="006706EE"/>
    <w:tblPr>
      <w:tblStyleRowBandSize w:val="1"/>
      <w:tblStyleColBandSize w:val="1"/>
      <w:tblCellMar>
        <w:top w:w="100" w:type="dxa"/>
        <w:left w:w="100" w:type="dxa"/>
        <w:bottom w:w="100" w:type="dxa"/>
        <w:right w:w="100" w:type="dxa"/>
      </w:tblCellMar>
    </w:tblPr>
  </w:style>
  <w:style w:type="table" w:customStyle="1" w:styleId="af4">
    <w:basedOn w:val="TableNormal1"/>
    <w:rsid w:val="006706EE"/>
    <w:tblPr>
      <w:tblStyleRowBandSize w:val="1"/>
      <w:tblStyleColBandSize w:val="1"/>
      <w:tblCellMar>
        <w:top w:w="100" w:type="dxa"/>
        <w:left w:w="100" w:type="dxa"/>
        <w:bottom w:w="100" w:type="dxa"/>
        <w:right w:w="100" w:type="dxa"/>
      </w:tblCellMar>
    </w:tblPr>
  </w:style>
  <w:style w:type="character" w:styleId="af5">
    <w:name w:val="Strong"/>
    <w:qFormat/>
    <w:rsid w:val="008E42CB"/>
    <w:rPr>
      <w:b/>
      <w:bCs/>
    </w:rPr>
  </w:style>
  <w:style w:type="paragraph" w:styleId="af6">
    <w:name w:val="List Paragraph"/>
    <w:basedOn w:val="a"/>
    <w:uiPriority w:val="34"/>
    <w:qFormat/>
    <w:rsid w:val="008E42CB"/>
    <w:pPr>
      <w:spacing w:line="252" w:lineRule="auto"/>
      <w:ind w:left="720"/>
      <w:contextualSpacing/>
    </w:pPr>
    <w:rPr>
      <w:rFonts w:cs="Times New Roman"/>
      <w:lang w:val="ru-RU" w:eastAsia="en-US"/>
    </w:rPr>
  </w:style>
  <w:style w:type="paragraph" w:styleId="af7">
    <w:name w:val="header"/>
    <w:basedOn w:val="a"/>
    <w:link w:val="af8"/>
    <w:uiPriority w:val="99"/>
    <w:semiHidden/>
    <w:unhideWhenUsed/>
    <w:rsid w:val="00C45489"/>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C45489"/>
  </w:style>
  <w:style w:type="paragraph" w:styleId="af9">
    <w:name w:val="footer"/>
    <w:basedOn w:val="a"/>
    <w:link w:val="afa"/>
    <w:uiPriority w:val="99"/>
    <w:semiHidden/>
    <w:unhideWhenUsed/>
    <w:rsid w:val="00C45489"/>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C45489"/>
  </w:style>
  <w:style w:type="paragraph" w:styleId="af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9E6D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4">
    <w:name w:val="ЕТС-ОТ(Ц-Ж)14"/>
    <w:basedOn w:val="a"/>
    <w:qFormat/>
    <w:rsid w:val="009E6D7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10">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b"/>
    <w:locked/>
    <w:rsid w:val="009E6D7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27</cp:revision>
  <dcterms:created xsi:type="dcterms:W3CDTF">2022-08-17T14:44:00Z</dcterms:created>
  <dcterms:modified xsi:type="dcterms:W3CDTF">2023-06-15T07:22:00Z</dcterms:modified>
</cp:coreProperties>
</file>