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B639E" w14:textId="32E782E0" w:rsidR="006348CD" w:rsidRPr="009F18E3" w:rsidRDefault="006348CD" w:rsidP="006348CD">
      <w:pPr>
        <w:spacing w:after="0" w:line="240" w:lineRule="auto"/>
        <w:contextualSpacing/>
        <w:jc w:val="center"/>
        <w:rPr>
          <w:rFonts w:ascii="Times New Roman" w:hAnsi="Times New Roman" w:cs="Times New Roman"/>
          <w:b/>
          <w:sz w:val="24"/>
          <w:szCs w:val="24"/>
        </w:rPr>
      </w:pPr>
      <w:r>
        <w:rPr>
          <w:rFonts w:ascii="Times New Roman" w:hAnsi="Times New Roman" w:cs="Times New Roman"/>
          <w:color w:val="000000" w:themeColor="text1"/>
          <w:sz w:val="24"/>
          <w:szCs w:val="24"/>
        </w:rPr>
        <w:t xml:space="preserve">Перелік змін до Тендерної документації за </w:t>
      </w:r>
      <w:r w:rsidRPr="009F18E3">
        <w:rPr>
          <w:rFonts w:ascii="Times New Roman" w:hAnsi="Times New Roman" w:cs="Times New Roman"/>
          <w:b/>
          <w:sz w:val="24"/>
          <w:szCs w:val="24"/>
        </w:rPr>
        <w:t xml:space="preserve">ДК 021:2015:  39150000-8 «Меблі та </w:t>
      </w:r>
      <w:proofErr w:type="spellStart"/>
      <w:r w:rsidRPr="009F18E3">
        <w:rPr>
          <w:rFonts w:ascii="Times New Roman" w:hAnsi="Times New Roman" w:cs="Times New Roman"/>
          <w:b/>
          <w:sz w:val="24"/>
          <w:szCs w:val="24"/>
        </w:rPr>
        <w:t>приспособи</w:t>
      </w:r>
      <w:proofErr w:type="spellEnd"/>
      <w:r w:rsidRPr="009F18E3">
        <w:rPr>
          <w:rFonts w:ascii="Times New Roman" w:hAnsi="Times New Roman" w:cs="Times New Roman"/>
          <w:b/>
          <w:sz w:val="24"/>
          <w:szCs w:val="24"/>
        </w:rPr>
        <w:t xml:space="preserve"> різні» (облаштування споруд цивільного захисту ОДЕСЬКОГО ЗАКЛАДУ ДОШКІЛЬНОЇ ОСВІТИ «ЯСЛА-САДОК» № 300</w:t>
      </w:r>
    </w:p>
    <w:p w14:paraId="69A172CE" w14:textId="0A537B4F" w:rsidR="006348CD" w:rsidRDefault="006348CD" w:rsidP="006348CD">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sz w:val="24"/>
          <w:szCs w:val="24"/>
        </w:rPr>
        <w:t>КОМБІНОВАНОГО ТИПУ ОДЕСЬКОЇ МІСЬКОЇ РАДИ)</w:t>
      </w:r>
    </w:p>
    <w:p w14:paraId="1E4F068C" w14:textId="77777777" w:rsidR="001461BF" w:rsidRPr="006348CD" w:rsidRDefault="001461BF" w:rsidP="006348CD">
      <w:pPr>
        <w:spacing w:after="0" w:line="240" w:lineRule="auto"/>
        <w:contextualSpacing/>
        <w:jc w:val="center"/>
        <w:rPr>
          <w:rFonts w:ascii="Times New Roman" w:hAnsi="Times New Roman" w:cs="Times New Roman"/>
          <w:b/>
          <w:sz w:val="24"/>
          <w:szCs w:val="24"/>
        </w:rPr>
      </w:pPr>
    </w:p>
    <w:p w14:paraId="706F7E79" w14:textId="3B4BD1ED" w:rsidR="00925BE2" w:rsidRPr="006348CD" w:rsidRDefault="000D75C5" w:rsidP="001461BF">
      <w:pPr>
        <w:pStyle w:val="a3"/>
        <w:numPr>
          <w:ilvl w:val="0"/>
          <w:numId w:val="2"/>
        </w:numPr>
        <w:ind w:left="0" w:firstLine="567"/>
        <w:rPr>
          <w:rFonts w:ascii="Times New Roman" w:hAnsi="Times New Roman" w:cs="Times New Roman"/>
          <w:color w:val="000000" w:themeColor="text1"/>
          <w:sz w:val="24"/>
          <w:szCs w:val="24"/>
        </w:rPr>
      </w:pPr>
      <w:r w:rsidRPr="006348CD">
        <w:rPr>
          <w:rFonts w:ascii="Times New Roman" w:hAnsi="Times New Roman" w:cs="Times New Roman"/>
          <w:color w:val="000000" w:themeColor="text1"/>
          <w:sz w:val="24"/>
          <w:szCs w:val="24"/>
        </w:rPr>
        <w:t xml:space="preserve">Внести зміни до абзацу 2 пункту </w:t>
      </w:r>
      <w:r w:rsidR="00DE0676" w:rsidRPr="006348CD">
        <w:rPr>
          <w:rFonts w:ascii="Times New Roman" w:hAnsi="Times New Roman" w:cs="Times New Roman"/>
          <w:color w:val="000000" w:themeColor="text1"/>
          <w:sz w:val="24"/>
          <w:szCs w:val="24"/>
        </w:rPr>
        <w:t>3 Додатку 1 до ТД та викласти його у наступній редакції:</w:t>
      </w:r>
    </w:p>
    <w:p w14:paraId="05F00669" w14:textId="1C759632" w:rsidR="00DE0676" w:rsidRPr="006348CD" w:rsidRDefault="00DE0676" w:rsidP="001461BF">
      <w:pPr>
        <w:pStyle w:val="a3"/>
        <w:numPr>
          <w:ilvl w:val="0"/>
          <w:numId w:val="3"/>
        </w:numPr>
        <w:spacing w:after="0" w:line="240" w:lineRule="auto"/>
        <w:ind w:left="0" w:firstLine="567"/>
        <w:jc w:val="both"/>
        <w:rPr>
          <w:rFonts w:ascii="Times New Roman" w:hAnsi="Times New Roman" w:cs="Times New Roman"/>
          <w:color w:val="000000" w:themeColor="text1"/>
          <w:sz w:val="24"/>
          <w:szCs w:val="24"/>
          <w:lang w:val="ru-RU"/>
        </w:rPr>
      </w:pPr>
      <w:r w:rsidRPr="006348CD">
        <w:rPr>
          <w:rFonts w:ascii="Times New Roman" w:hAnsi="Times New Roman" w:cs="Times New Roman"/>
          <w:color w:val="000000" w:themeColor="text1"/>
          <w:sz w:val="24"/>
          <w:szCs w:val="24"/>
        </w:rPr>
        <w:t xml:space="preserve">сертифікати ДСТУ ISO 9001:2015 (ISO 9001:2015IDT), ДСТУ ISO 14001:2015 (ДСТУ ISO 14001:2015), ДСТУ </w:t>
      </w:r>
      <w:r w:rsidRPr="006348CD">
        <w:rPr>
          <w:rFonts w:ascii="Times New Roman" w:hAnsi="Times New Roman" w:cs="Times New Roman"/>
          <w:color w:val="000000" w:themeColor="text1"/>
          <w:sz w:val="24"/>
          <w:szCs w:val="24"/>
          <w:lang w:val="en-US"/>
        </w:rPr>
        <w:t>ISO</w:t>
      </w:r>
      <w:r w:rsidRPr="006348CD">
        <w:rPr>
          <w:rFonts w:ascii="Times New Roman" w:hAnsi="Times New Roman" w:cs="Times New Roman"/>
          <w:color w:val="000000" w:themeColor="text1"/>
          <w:sz w:val="24"/>
          <w:szCs w:val="24"/>
        </w:rPr>
        <w:t xml:space="preserve"> 45001:2019 щодо виробництва меблів для дошкільних навчальних закладів. Якщо учасник не є виробником товару, він повинен надати дозвіл від виробника на використання його сертифікатів </w:t>
      </w:r>
      <w:r w:rsidRPr="006348CD">
        <w:rPr>
          <w:rFonts w:ascii="Times New Roman" w:hAnsi="Times New Roman" w:cs="Times New Roman"/>
          <w:color w:val="000000" w:themeColor="text1"/>
          <w:sz w:val="24"/>
          <w:szCs w:val="24"/>
          <w:lang w:val="en-US"/>
        </w:rPr>
        <w:t>ISO</w:t>
      </w:r>
    </w:p>
    <w:p w14:paraId="7A9EB63B" w14:textId="1902DFC3" w:rsidR="00DE0676" w:rsidRPr="006348CD" w:rsidRDefault="001461BF" w:rsidP="001461BF">
      <w:pPr>
        <w:tabs>
          <w:tab w:val="left" w:pos="1455"/>
        </w:tabs>
        <w:spacing w:after="0" w:line="240" w:lineRule="auto"/>
        <w:ind w:firstLine="56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b/>
      </w:r>
    </w:p>
    <w:p w14:paraId="1D451687" w14:textId="77777777" w:rsidR="00DE0676" w:rsidRPr="00DE0676" w:rsidRDefault="00DE0676" w:rsidP="00DE0676">
      <w:pPr>
        <w:spacing w:after="0" w:line="240" w:lineRule="auto"/>
        <w:ind w:left="360"/>
        <w:jc w:val="both"/>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2. Внести зміни до таблиці з технічними вимогами до товару і викласти її у наступній редакції:</w:t>
      </w:r>
    </w:p>
    <w:tbl>
      <w:tblPr>
        <w:tblStyle w:val="a4"/>
        <w:tblW w:w="0" w:type="auto"/>
        <w:tblInd w:w="-34" w:type="dxa"/>
        <w:tblLook w:val="04A0" w:firstRow="1" w:lastRow="0" w:firstColumn="1" w:lastColumn="0" w:noHBand="0" w:noVBand="1"/>
      </w:tblPr>
      <w:tblGrid>
        <w:gridCol w:w="546"/>
        <w:gridCol w:w="1666"/>
        <w:gridCol w:w="6156"/>
        <w:gridCol w:w="1237"/>
      </w:tblGrid>
      <w:tr w:rsidR="00DE0676" w:rsidRPr="00DE0676" w14:paraId="3084AB99" w14:textId="77777777" w:rsidTr="0069102C">
        <w:tc>
          <w:tcPr>
            <w:tcW w:w="559" w:type="dxa"/>
          </w:tcPr>
          <w:p w14:paraId="3849CA6F" w14:textId="77777777" w:rsidR="00DE0676" w:rsidRPr="00DE0676" w:rsidRDefault="00DE0676" w:rsidP="0069102C">
            <w:pPr>
              <w:jc w:val="cente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w:t>
            </w:r>
          </w:p>
        </w:tc>
        <w:tc>
          <w:tcPr>
            <w:tcW w:w="1568" w:type="dxa"/>
          </w:tcPr>
          <w:p w14:paraId="01E7CD3C" w14:textId="77777777" w:rsidR="00DE0676" w:rsidRPr="00DE0676" w:rsidRDefault="00DE0676" w:rsidP="0069102C">
            <w:pPr>
              <w:jc w:val="cente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Назва товару</w:t>
            </w:r>
          </w:p>
        </w:tc>
        <w:tc>
          <w:tcPr>
            <w:tcW w:w="6662" w:type="dxa"/>
          </w:tcPr>
          <w:p w14:paraId="34B92029" w14:textId="77777777" w:rsidR="00DE0676" w:rsidRPr="00DE0676" w:rsidRDefault="00DE0676" w:rsidP="0069102C">
            <w:pPr>
              <w:jc w:val="cente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Технічні характеристики</w:t>
            </w:r>
          </w:p>
        </w:tc>
        <w:tc>
          <w:tcPr>
            <w:tcW w:w="1091" w:type="dxa"/>
          </w:tcPr>
          <w:p w14:paraId="3D138290" w14:textId="77777777" w:rsidR="00DE0676" w:rsidRPr="00DE0676" w:rsidRDefault="00DE0676" w:rsidP="0069102C">
            <w:pPr>
              <w:jc w:val="cente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Кількість, </w:t>
            </w:r>
            <w:proofErr w:type="spellStart"/>
            <w:r w:rsidRPr="00DE0676">
              <w:rPr>
                <w:rFonts w:ascii="Times New Roman" w:hAnsi="Times New Roman" w:cs="Times New Roman"/>
                <w:color w:val="000000" w:themeColor="text1"/>
                <w:sz w:val="24"/>
                <w:szCs w:val="24"/>
              </w:rPr>
              <w:t>шт</w:t>
            </w:r>
            <w:proofErr w:type="spellEnd"/>
          </w:p>
        </w:tc>
      </w:tr>
      <w:tr w:rsidR="00DE0676" w:rsidRPr="00DE0676" w14:paraId="42B6BB1A" w14:textId="77777777" w:rsidTr="0069102C">
        <w:tc>
          <w:tcPr>
            <w:tcW w:w="559" w:type="dxa"/>
          </w:tcPr>
          <w:p w14:paraId="6CB7EBE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1</w:t>
            </w:r>
          </w:p>
        </w:tc>
        <w:tc>
          <w:tcPr>
            <w:tcW w:w="1568" w:type="dxa"/>
          </w:tcPr>
          <w:p w14:paraId="66E1657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Стілець</w:t>
            </w:r>
          </w:p>
        </w:tc>
        <w:tc>
          <w:tcPr>
            <w:tcW w:w="6662" w:type="dxa"/>
          </w:tcPr>
          <w:p w14:paraId="6FFE65C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445 мм; Глибина сидіння 400 мм.</w:t>
            </w:r>
          </w:p>
          <w:p w14:paraId="0D92DA6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091" w:type="dxa"/>
          </w:tcPr>
          <w:p w14:paraId="55D0B4D9"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50</w:t>
            </w:r>
          </w:p>
        </w:tc>
      </w:tr>
      <w:tr w:rsidR="00DE0676" w:rsidRPr="00DE0676" w14:paraId="441418B0" w14:textId="77777777" w:rsidTr="0069102C">
        <w:tc>
          <w:tcPr>
            <w:tcW w:w="559" w:type="dxa"/>
          </w:tcPr>
          <w:p w14:paraId="7734BF3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2</w:t>
            </w:r>
          </w:p>
        </w:tc>
        <w:tc>
          <w:tcPr>
            <w:tcW w:w="1568" w:type="dxa"/>
          </w:tcPr>
          <w:p w14:paraId="3D989AF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Пуф</w:t>
            </w:r>
          </w:p>
        </w:tc>
        <w:tc>
          <w:tcPr>
            <w:tcW w:w="6662" w:type="dxa"/>
          </w:tcPr>
          <w:p w14:paraId="227DC47B"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Пуф  Куб без каркасний м’який. Габаритний розмір: 400х400х400 мм. Наповнювач:  піно полістирольні гранули. Оббивка тканина. Колір тканини на вибір Замовника. </w:t>
            </w:r>
          </w:p>
        </w:tc>
        <w:tc>
          <w:tcPr>
            <w:tcW w:w="1091" w:type="dxa"/>
          </w:tcPr>
          <w:p w14:paraId="4DE778DA"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75</w:t>
            </w:r>
          </w:p>
        </w:tc>
      </w:tr>
      <w:tr w:rsidR="00DE0676" w:rsidRPr="00DE0676" w14:paraId="47460994" w14:textId="77777777" w:rsidTr="0069102C">
        <w:tc>
          <w:tcPr>
            <w:tcW w:w="559" w:type="dxa"/>
          </w:tcPr>
          <w:p w14:paraId="5203FB71"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3</w:t>
            </w:r>
          </w:p>
        </w:tc>
        <w:tc>
          <w:tcPr>
            <w:tcW w:w="1568" w:type="dxa"/>
          </w:tcPr>
          <w:p w14:paraId="7DD2004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Стілець дитячий</w:t>
            </w:r>
          </w:p>
        </w:tc>
        <w:tc>
          <w:tcPr>
            <w:tcW w:w="6662" w:type="dxa"/>
          </w:tcPr>
          <w:p w14:paraId="7C61A90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Матеріал каркасу: сталева квадратна труба розміром 20х20 мм, товщина стінки не менше 1 мм.  Покриття каркасу: порошкова зносостійка фарба, колір на вибір Замовника. Сидіння та спинка: гнуто клеєна фанера товщиною не менше 10 мм, вкрита лаком на водній основі. Розмір сидіння: 280х260 мм, розмір спинки: 290х140 мм. Закінчення  труб закриті пластиковими заглушками. Висота сидіння – 340 мм. </w:t>
            </w:r>
          </w:p>
        </w:tc>
        <w:tc>
          <w:tcPr>
            <w:tcW w:w="1091" w:type="dxa"/>
          </w:tcPr>
          <w:p w14:paraId="499DD6CB"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75</w:t>
            </w:r>
          </w:p>
        </w:tc>
      </w:tr>
      <w:tr w:rsidR="00DE0676" w:rsidRPr="00DE0676" w14:paraId="01F63674" w14:textId="77777777" w:rsidTr="0069102C">
        <w:tc>
          <w:tcPr>
            <w:tcW w:w="559" w:type="dxa"/>
          </w:tcPr>
          <w:p w14:paraId="64EA58D1"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4</w:t>
            </w:r>
          </w:p>
        </w:tc>
        <w:tc>
          <w:tcPr>
            <w:tcW w:w="1568" w:type="dxa"/>
          </w:tcPr>
          <w:p w14:paraId="0D5E32E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Лавка дитяча</w:t>
            </w:r>
          </w:p>
        </w:tc>
        <w:tc>
          <w:tcPr>
            <w:tcW w:w="6662" w:type="dxa"/>
          </w:tcPr>
          <w:p w14:paraId="71D38DC0"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Лавка  виготовлена з ламінованої деревостружкової плити класу емісії Е1, товщиною не менше 16 мм. Торці оброблені крайкою ПВХ.</w:t>
            </w:r>
          </w:p>
          <w:p w14:paraId="5BF1E3AD"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Комплектується пластиковими подвійними ніжками  для уникнення пошкодження підлоги. Всі кути заокруглені. </w:t>
            </w:r>
          </w:p>
          <w:p w14:paraId="69B85776"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Габаритні розміри: 1200х300х340 мм.</w:t>
            </w:r>
          </w:p>
        </w:tc>
        <w:tc>
          <w:tcPr>
            <w:tcW w:w="1091" w:type="dxa"/>
          </w:tcPr>
          <w:p w14:paraId="60002E1F"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30</w:t>
            </w:r>
          </w:p>
        </w:tc>
      </w:tr>
      <w:tr w:rsidR="00DE0676" w:rsidRPr="00DE0676" w14:paraId="41DF6201" w14:textId="77777777" w:rsidTr="0069102C">
        <w:tc>
          <w:tcPr>
            <w:tcW w:w="559" w:type="dxa"/>
          </w:tcPr>
          <w:p w14:paraId="5D93B5CA"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5</w:t>
            </w:r>
          </w:p>
        </w:tc>
        <w:tc>
          <w:tcPr>
            <w:tcW w:w="1568" w:type="dxa"/>
          </w:tcPr>
          <w:p w14:paraId="06B1E25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Лавка 2-х </w:t>
            </w:r>
            <w:proofErr w:type="spellStart"/>
            <w:r w:rsidRPr="00DE0676">
              <w:rPr>
                <w:rFonts w:ascii="Times New Roman" w:hAnsi="Times New Roman" w:cs="Times New Roman"/>
                <w:color w:val="000000" w:themeColor="text1"/>
                <w:sz w:val="24"/>
                <w:szCs w:val="24"/>
              </w:rPr>
              <w:t>місна</w:t>
            </w:r>
            <w:proofErr w:type="spellEnd"/>
            <w:r w:rsidRPr="00DE0676">
              <w:rPr>
                <w:rFonts w:ascii="Times New Roman" w:hAnsi="Times New Roman" w:cs="Times New Roman"/>
                <w:color w:val="000000" w:themeColor="text1"/>
                <w:sz w:val="24"/>
                <w:szCs w:val="24"/>
              </w:rPr>
              <w:t xml:space="preserve"> без спинки</w:t>
            </w:r>
          </w:p>
        </w:tc>
        <w:tc>
          <w:tcPr>
            <w:tcW w:w="6662" w:type="dxa"/>
          </w:tcPr>
          <w:p w14:paraId="71444FC2"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64B4BBDD"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Сидіння монтується на металевому каркасі гвинтовими стяжками. Каркас виготовляється із металевих труб: </w:t>
            </w:r>
            <w:proofErr w:type="spellStart"/>
            <w:r w:rsidRPr="00DE0676">
              <w:rPr>
                <w:rFonts w:ascii="Times New Roman" w:hAnsi="Times New Roman" w:cs="Times New Roman"/>
                <w:color w:val="000000" w:themeColor="text1"/>
                <w:sz w:val="24"/>
                <w:szCs w:val="24"/>
              </w:rPr>
              <w:t>плоскоовальна</w:t>
            </w:r>
            <w:proofErr w:type="spellEnd"/>
            <w:r w:rsidRPr="00DE0676">
              <w:rPr>
                <w:rFonts w:ascii="Times New Roman" w:hAnsi="Times New Roman" w:cs="Times New Roman"/>
                <w:color w:val="000000" w:themeColor="text1"/>
                <w:sz w:val="24"/>
                <w:szCs w:val="24"/>
              </w:rPr>
              <w:t xml:space="preserve"> перетином 54х30 мм та кругла перетином </w:t>
            </w:r>
            <w:r w:rsidRPr="00DE0676">
              <w:rPr>
                <w:rFonts w:ascii="Times New Roman" w:hAnsi="Times New Roman" w:cs="Times New Roman"/>
                <w:color w:val="000000" w:themeColor="text1"/>
                <w:sz w:val="24"/>
                <w:szCs w:val="24"/>
              </w:rPr>
              <w:lastRenderedPageBreak/>
              <w:t>25 мм, товщина труб не менше 1,2 мм. Фарбування каркасу – фарба порошкова, колір на вибір Замовника. Нижні опори лави закриті заглушками.</w:t>
            </w:r>
          </w:p>
          <w:p w14:paraId="0497E6D4"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Габаритні розміри сидіння :</w:t>
            </w:r>
          </w:p>
          <w:p w14:paraId="527F08D0"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Довжина - 1200 мм </w:t>
            </w:r>
          </w:p>
          <w:p w14:paraId="6E81FD6F"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Глибина - 300 мм</w:t>
            </w:r>
          </w:p>
          <w:p w14:paraId="0BE47E6B" w14:textId="77777777" w:rsidR="00DE0676" w:rsidRPr="00DE0676" w:rsidRDefault="00DE0676" w:rsidP="0069102C">
            <w:pPr>
              <w:rPr>
                <w:rFonts w:ascii="Times New Roman" w:hAnsi="Times New Roman" w:cs="Times New Roman"/>
                <w:b/>
                <w:color w:val="000000" w:themeColor="text1"/>
                <w:sz w:val="24"/>
                <w:szCs w:val="24"/>
              </w:rPr>
            </w:pPr>
            <w:r w:rsidRPr="00DE0676">
              <w:rPr>
                <w:rFonts w:ascii="Times New Roman" w:hAnsi="Times New Roman" w:cs="Times New Roman"/>
                <w:color w:val="000000" w:themeColor="text1"/>
                <w:sz w:val="24"/>
                <w:szCs w:val="24"/>
              </w:rPr>
              <w:t>Висота – 340 мм.</w:t>
            </w:r>
          </w:p>
        </w:tc>
        <w:tc>
          <w:tcPr>
            <w:tcW w:w="1091" w:type="dxa"/>
          </w:tcPr>
          <w:p w14:paraId="57D28259"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lastRenderedPageBreak/>
              <w:t>15</w:t>
            </w:r>
          </w:p>
        </w:tc>
      </w:tr>
      <w:tr w:rsidR="00DE0676" w:rsidRPr="00DE0676" w14:paraId="2922D64E" w14:textId="77777777" w:rsidTr="0069102C">
        <w:tc>
          <w:tcPr>
            <w:tcW w:w="559" w:type="dxa"/>
          </w:tcPr>
          <w:p w14:paraId="31BF99C1"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lastRenderedPageBreak/>
              <w:t>6</w:t>
            </w:r>
          </w:p>
        </w:tc>
        <w:tc>
          <w:tcPr>
            <w:tcW w:w="1568" w:type="dxa"/>
          </w:tcPr>
          <w:p w14:paraId="1E7A4F5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Стіл на </w:t>
            </w:r>
            <w:proofErr w:type="spellStart"/>
            <w:r w:rsidRPr="00DE0676">
              <w:rPr>
                <w:rFonts w:ascii="Times New Roman" w:hAnsi="Times New Roman" w:cs="Times New Roman"/>
                <w:color w:val="000000" w:themeColor="text1"/>
                <w:sz w:val="24"/>
                <w:szCs w:val="24"/>
              </w:rPr>
              <w:t>металокаркасі</w:t>
            </w:r>
            <w:proofErr w:type="spellEnd"/>
            <w:r w:rsidRPr="00DE0676">
              <w:rPr>
                <w:rFonts w:ascii="Times New Roman" w:hAnsi="Times New Roman" w:cs="Times New Roman"/>
                <w:color w:val="000000" w:themeColor="text1"/>
                <w:sz w:val="24"/>
                <w:szCs w:val="24"/>
              </w:rPr>
              <w:t xml:space="preserve"> 4х </w:t>
            </w:r>
            <w:proofErr w:type="spellStart"/>
            <w:r w:rsidRPr="00DE0676">
              <w:rPr>
                <w:rFonts w:ascii="Times New Roman" w:hAnsi="Times New Roman" w:cs="Times New Roman"/>
                <w:color w:val="000000" w:themeColor="text1"/>
                <w:sz w:val="24"/>
                <w:szCs w:val="24"/>
              </w:rPr>
              <w:t>місний</w:t>
            </w:r>
            <w:proofErr w:type="spellEnd"/>
          </w:p>
        </w:tc>
        <w:tc>
          <w:tcPr>
            <w:tcW w:w="6662" w:type="dxa"/>
          </w:tcPr>
          <w:p w14:paraId="5542885B"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w:t>
            </w:r>
          </w:p>
          <w:p w14:paraId="7475FD65"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Габаритні розміри: </w:t>
            </w:r>
          </w:p>
          <w:p w14:paraId="6D8712EF"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довжина – 1400 мм.</w:t>
            </w:r>
          </w:p>
          <w:p w14:paraId="71EE55C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ширина – 600 мм.  </w:t>
            </w:r>
          </w:p>
          <w:p w14:paraId="5F5DB657"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Висота– 580 мм.</w:t>
            </w:r>
          </w:p>
        </w:tc>
        <w:tc>
          <w:tcPr>
            <w:tcW w:w="1091" w:type="dxa"/>
          </w:tcPr>
          <w:p w14:paraId="29291BF9"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15</w:t>
            </w:r>
          </w:p>
        </w:tc>
      </w:tr>
      <w:tr w:rsidR="00DE0676" w:rsidRPr="00DE0676" w14:paraId="4CEC830E" w14:textId="77777777" w:rsidTr="0069102C">
        <w:tc>
          <w:tcPr>
            <w:tcW w:w="559" w:type="dxa"/>
          </w:tcPr>
          <w:p w14:paraId="388446AD"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7</w:t>
            </w:r>
          </w:p>
        </w:tc>
        <w:tc>
          <w:tcPr>
            <w:tcW w:w="1568" w:type="dxa"/>
          </w:tcPr>
          <w:p w14:paraId="45983A9B"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Шафа </w:t>
            </w:r>
          </w:p>
        </w:tc>
        <w:tc>
          <w:tcPr>
            <w:tcW w:w="6662" w:type="dxa"/>
          </w:tcPr>
          <w:p w14:paraId="7C0D2B64"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w:t>
            </w:r>
          </w:p>
        </w:tc>
        <w:tc>
          <w:tcPr>
            <w:tcW w:w="1091" w:type="dxa"/>
          </w:tcPr>
          <w:p w14:paraId="2046886D"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5</w:t>
            </w:r>
          </w:p>
        </w:tc>
      </w:tr>
      <w:tr w:rsidR="00DE0676" w:rsidRPr="00DE0676" w14:paraId="45135124" w14:textId="77777777" w:rsidTr="0069102C">
        <w:tc>
          <w:tcPr>
            <w:tcW w:w="559" w:type="dxa"/>
          </w:tcPr>
          <w:p w14:paraId="286C988A"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8</w:t>
            </w:r>
          </w:p>
        </w:tc>
        <w:tc>
          <w:tcPr>
            <w:tcW w:w="1568" w:type="dxa"/>
          </w:tcPr>
          <w:p w14:paraId="6924A18C"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Тумба </w:t>
            </w:r>
          </w:p>
        </w:tc>
        <w:tc>
          <w:tcPr>
            <w:tcW w:w="6662" w:type="dxa"/>
          </w:tcPr>
          <w:p w14:paraId="3D5679A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Тумба виготовлена з ламінованого ДСП, товщиною 16 мм. Торці виробу оброблені пластиковою крайкою ПВХ, товщиною 0,5 мм. Тумба має два відділення: одне закрите на дві ніші, інше відкрите на дві ніші. Тумба мобільна на пластикових колесах. Габаритні розміри: ширина  800 мм, глибина 350 мм, висота  560 мм. </w:t>
            </w:r>
          </w:p>
        </w:tc>
        <w:tc>
          <w:tcPr>
            <w:tcW w:w="1091" w:type="dxa"/>
          </w:tcPr>
          <w:p w14:paraId="39852CC5"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5</w:t>
            </w:r>
          </w:p>
        </w:tc>
      </w:tr>
      <w:tr w:rsidR="00DE0676" w:rsidRPr="00DE0676" w14:paraId="23E8A03E" w14:textId="77777777" w:rsidTr="0069102C">
        <w:tc>
          <w:tcPr>
            <w:tcW w:w="559" w:type="dxa"/>
          </w:tcPr>
          <w:p w14:paraId="111CA82D"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9</w:t>
            </w:r>
          </w:p>
        </w:tc>
        <w:tc>
          <w:tcPr>
            <w:tcW w:w="1568" w:type="dxa"/>
          </w:tcPr>
          <w:p w14:paraId="136C6E83"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Шафа для інвентарю</w:t>
            </w:r>
          </w:p>
        </w:tc>
        <w:tc>
          <w:tcPr>
            <w:tcW w:w="6662" w:type="dxa"/>
          </w:tcPr>
          <w:p w14:paraId="41D858DA"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23D5850E"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Габаритні розміри: ширина  640 мм, глибина 320 мм, висота  1850 мм. </w:t>
            </w:r>
          </w:p>
        </w:tc>
        <w:tc>
          <w:tcPr>
            <w:tcW w:w="1091" w:type="dxa"/>
          </w:tcPr>
          <w:p w14:paraId="515E261A" w14:textId="77777777" w:rsidR="00DE0676" w:rsidRPr="00DE0676" w:rsidRDefault="00DE0676" w:rsidP="0069102C">
            <w:pPr>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4</w:t>
            </w:r>
          </w:p>
        </w:tc>
      </w:tr>
    </w:tbl>
    <w:p w14:paraId="339C0633" w14:textId="0104C3D5" w:rsidR="00DE0676" w:rsidRPr="00DE0676" w:rsidRDefault="00DE0676" w:rsidP="001461BF">
      <w:pPr>
        <w:spacing w:after="0" w:line="240" w:lineRule="auto"/>
        <w:ind w:left="360"/>
        <w:jc w:val="both"/>
        <w:rPr>
          <w:rFonts w:ascii="Times New Roman" w:hAnsi="Times New Roman" w:cs="Times New Roman"/>
          <w:color w:val="000000" w:themeColor="text1"/>
          <w:sz w:val="24"/>
          <w:szCs w:val="24"/>
        </w:rPr>
      </w:pPr>
      <w:r w:rsidRPr="00DE0676">
        <w:rPr>
          <w:rFonts w:ascii="Times New Roman" w:hAnsi="Times New Roman" w:cs="Times New Roman"/>
          <w:color w:val="000000" w:themeColor="text1"/>
          <w:sz w:val="24"/>
          <w:szCs w:val="24"/>
        </w:rPr>
        <w:t xml:space="preserve"> </w:t>
      </w:r>
    </w:p>
    <w:p w14:paraId="0D0F6BF1" w14:textId="04FB6DE5" w:rsidR="00DE0676" w:rsidRPr="001461BF" w:rsidRDefault="006348CD" w:rsidP="001461BF">
      <w:pPr>
        <w:pStyle w:val="a3"/>
        <w:numPr>
          <w:ilvl w:val="0"/>
          <w:numId w:val="4"/>
        </w:numPr>
        <w:spacing w:after="0" w:line="240" w:lineRule="auto"/>
        <w:jc w:val="both"/>
        <w:rPr>
          <w:rFonts w:ascii="Times New Roman" w:hAnsi="Times New Roman" w:cs="Times New Roman"/>
          <w:color w:val="000000" w:themeColor="text1"/>
          <w:sz w:val="24"/>
          <w:szCs w:val="24"/>
        </w:rPr>
      </w:pPr>
      <w:r w:rsidRPr="001461BF">
        <w:rPr>
          <w:rFonts w:ascii="Times New Roman" w:hAnsi="Times New Roman" w:cs="Times New Roman"/>
          <w:color w:val="000000" w:themeColor="text1"/>
          <w:sz w:val="24"/>
          <w:szCs w:val="24"/>
        </w:rPr>
        <w:t>Викласти п. 1 Розділ 4. Подання та розкриття тендерної пропозиції в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6348CD" w:rsidRPr="009F18E3" w14:paraId="2F897B8E" w14:textId="77777777" w:rsidTr="00E15380">
        <w:trPr>
          <w:trHeight w:val="132"/>
          <w:jc w:val="center"/>
        </w:trPr>
        <w:tc>
          <w:tcPr>
            <w:tcW w:w="562" w:type="dxa"/>
          </w:tcPr>
          <w:p w14:paraId="44FC7BBD" w14:textId="77777777" w:rsidR="006348CD" w:rsidRPr="009F18E3" w:rsidRDefault="006348CD" w:rsidP="00E15380">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2523D67B" w14:textId="77777777" w:rsidR="006348CD" w:rsidRPr="009F18E3" w:rsidRDefault="006348CD" w:rsidP="00E15380">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14:paraId="6AE7F7D6" w14:textId="18B5304E" w:rsidR="006348CD" w:rsidRPr="009F18E3" w:rsidRDefault="006348CD" w:rsidP="00E15380">
            <w:pPr>
              <w:widowControl w:val="0"/>
              <w:ind w:left="4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Кінцевий строк подання тендерних пропозицій –</w:t>
            </w:r>
            <w:r w:rsidR="00994F84">
              <w:rPr>
                <w:rFonts w:ascii="Times New Roman" w:eastAsia="Times New Roman" w:hAnsi="Times New Roman" w:cs="Times New Roman"/>
                <w:b/>
                <w:sz w:val="24"/>
                <w:szCs w:val="24"/>
              </w:rPr>
              <w:t>1</w:t>
            </w:r>
            <w:r w:rsidR="00994F84" w:rsidRPr="00994F84">
              <w:rPr>
                <w:rFonts w:ascii="Times New Roman" w:eastAsia="Times New Roman" w:hAnsi="Times New Roman" w:cs="Times New Roman"/>
                <w:b/>
                <w:sz w:val="24"/>
                <w:szCs w:val="24"/>
                <w:lang w:val="ru-RU"/>
              </w:rPr>
              <w:t>8</w:t>
            </w:r>
            <w:bookmarkStart w:id="0" w:name="_GoBack"/>
            <w:bookmarkEnd w:id="0"/>
            <w:r w:rsidRPr="00224D76">
              <w:rPr>
                <w:rFonts w:ascii="Times New Roman" w:eastAsia="Times New Roman" w:hAnsi="Times New Roman" w:cs="Times New Roman"/>
                <w:b/>
                <w:sz w:val="24"/>
                <w:szCs w:val="24"/>
              </w:rPr>
              <w:t>.03.202</w:t>
            </w:r>
            <w:r w:rsidRPr="00224D76">
              <w:rPr>
                <w:rFonts w:ascii="Times New Roman" w:eastAsia="Times New Roman" w:hAnsi="Times New Roman" w:cs="Times New Roman"/>
                <w:b/>
                <w:sz w:val="24"/>
                <w:szCs w:val="24"/>
                <w:lang w:val="ru-RU"/>
              </w:rPr>
              <w:t>4</w:t>
            </w:r>
            <w:r w:rsidRPr="00224D76">
              <w:rPr>
                <w:rFonts w:ascii="Times New Roman" w:eastAsia="Times New Roman" w:hAnsi="Times New Roman" w:cs="Times New Roman"/>
                <w:b/>
                <w:sz w:val="24"/>
                <w:szCs w:val="24"/>
              </w:rPr>
              <w:t xml:space="preserve"> року до 00:00</w:t>
            </w:r>
          </w:p>
          <w:p w14:paraId="601BADB3" w14:textId="77777777" w:rsidR="006348CD" w:rsidRPr="009F18E3" w:rsidRDefault="006348CD" w:rsidP="00E15380">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E387AB" w14:textId="77777777" w:rsidR="006348CD" w:rsidRPr="009F18E3" w:rsidRDefault="006348CD" w:rsidP="00E15380">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9F18E3">
              <w:rPr>
                <w:rFonts w:ascii="Times New Roman" w:eastAsia="Times New Roman" w:hAnsi="Times New Roman" w:cs="Times New Roman"/>
                <w:sz w:val="24"/>
                <w:szCs w:val="24"/>
              </w:rPr>
              <w:lastRenderedPageBreak/>
              <w:t>тендерної пропозиції із зазначенням дати та часу.</w:t>
            </w:r>
          </w:p>
          <w:p w14:paraId="53D86437" w14:textId="77777777" w:rsidR="006348CD" w:rsidRPr="009F18E3" w:rsidRDefault="006348CD" w:rsidP="00E15380">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F18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14:paraId="536C4CEF" w14:textId="77777777" w:rsidR="00DE0676" w:rsidRPr="006348CD" w:rsidRDefault="00DE0676" w:rsidP="00DE0676">
      <w:pPr>
        <w:rPr>
          <w:rFonts w:ascii="Times New Roman" w:hAnsi="Times New Roman" w:cs="Times New Roman"/>
          <w:color w:val="000000" w:themeColor="text1"/>
          <w:sz w:val="24"/>
          <w:szCs w:val="24"/>
          <w:lang w:val="ru-RU"/>
        </w:rPr>
      </w:pPr>
    </w:p>
    <w:sectPr w:rsidR="00DE0676" w:rsidRPr="00634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30D3"/>
    <w:multiLevelType w:val="hybridMultilevel"/>
    <w:tmpl w:val="849831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B34F18"/>
    <w:multiLevelType w:val="hybridMultilevel"/>
    <w:tmpl w:val="0908DFF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60E06D6"/>
    <w:multiLevelType w:val="hybridMultilevel"/>
    <w:tmpl w:val="E974B992"/>
    <w:lvl w:ilvl="0" w:tplc="5C7446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6C01FEB"/>
    <w:multiLevelType w:val="hybridMultilevel"/>
    <w:tmpl w:val="11CAD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20"/>
    <w:rsid w:val="000D75C5"/>
    <w:rsid w:val="001461BF"/>
    <w:rsid w:val="00532C20"/>
    <w:rsid w:val="006348CD"/>
    <w:rsid w:val="00925BE2"/>
    <w:rsid w:val="00994F84"/>
    <w:rsid w:val="00DE0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5C5"/>
    <w:pPr>
      <w:ind w:left="720"/>
      <w:contextualSpacing/>
    </w:pPr>
  </w:style>
  <w:style w:type="table" w:styleId="a4">
    <w:name w:val="Table Grid"/>
    <w:basedOn w:val="a1"/>
    <w:uiPriority w:val="59"/>
    <w:rsid w:val="00DE0676"/>
    <w:pPr>
      <w:spacing w:after="0" w:line="240" w:lineRule="auto"/>
    </w:pPr>
    <w:rPr>
      <w:rFonts w:ascii="Calibri" w:eastAsia="Calibri" w:hAnsi="Calibri" w:cs="Calibri"/>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5C5"/>
    <w:pPr>
      <w:ind w:left="720"/>
      <w:contextualSpacing/>
    </w:pPr>
  </w:style>
  <w:style w:type="table" w:styleId="a4">
    <w:name w:val="Table Grid"/>
    <w:basedOn w:val="a1"/>
    <w:uiPriority w:val="59"/>
    <w:rsid w:val="00DE0676"/>
    <w:pPr>
      <w:spacing w:after="0" w:line="240" w:lineRule="auto"/>
    </w:pPr>
    <w:rPr>
      <w:rFonts w:ascii="Calibri" w:eastAsia="Calibri" w:hAnsi="Calibri" w:cs="Calibri"/>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3193</Words>
  <Characters>1821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2024-03-12T12:32:00Z</dcterms:created>
  <dcterms:modified xsi:type="dcterms:W3CDTF">2024-03-12T12:35:00Z</dcterms:modified>
</cp:coreProperties>
</file>