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12E" w:rsidRPr="0016070D" w:rsidRDefault="002F412E" w:rsidP="002F412E">
      <w:pPr>
        <w:widowControl w:val="0"/>
        <w:suppressAutoHyphens/>
        <w:autoSpaceDE w:val="0"/>
        <w:jc w:val="center"/>
        <w:rPr>
          <w:rFonts w:eastAsia="Times New Roman"/>
          <w:b/>
          <w:bCs/>
          <w:sz w:val="36"/>
          <w:szCs w:val="36"/>
          <w:u w:val="single"/>
          <w:lang w:val="uk-UA" w:eastAsia="zh-CN"/>
        </w:rPr>
      </w:pPr>
      <w:r w:rsidRPr="0016070D">
        <w:rPr>
          <w:rFonts w:ascii="Times New Roman CYR" w:eastAsia="Times New Roman" w:hAnsi="Times New Roman CYR" w:cs="Times New Roman CYR"/>
          <w:b/>
          <w:sz w:val="36"/>
          <w:szCs w:val="36"/>
          <w:lang w:val="uk-UA" w:eastAsia="zh-CN"/>
        </w:rPr>
        <w:t>Виконавчий комітет Хмельницької міської ради Хмельницької області</w:t>
      </w:r>
    </w:p>
    <w:p w:rsidR="002F412E" w:rsidRPr="005D3637" w:rsidRDefault="002F412E" w:rsidP="002F412E">
      <w:pPr>
        <w:shd w:val="clear" w:color="auto" w:fill="FFFFFF"/>
        <w:ind w:left="5103"/>
        <w:jc w:val="both"/>
        <w:rPr>
          <w:lang w:val="uk-UA"/>
        </w:rPr>
      </w:pPr>
    </w:p>
    <w:p w:rsidR="002F412E" w:rsidRPr="005D3637" w:rsidRDefault="002F412E" w:rsidP="002F412E">
      <w:pPr>
        <w:shd w:val="clear" w:color="auto" w:fill="FFFFFF"/>
        <w:ind w:left="5103"/>
        <w:jc w:val="both"/>
        <w:rPr>
          <w:lang w:val="uk-UA"/>
        </w:rPr>
      </w:pPr>
    </w:p>
    <w:p w:rsidR="002F412E" w:rsidRPr="005D3637" w:rsidRDefault="002F412E" w:rsidP="002F412E">
      <w:pPr>
        <w:shd w:val="clear" w:color="auto" w:fill="FFFFFF"/>
        <w:ind w:left="5103"/>
        <w:jc w:val="both"/>
        <w:rPr>
          <w:b/>
          <w:lang w:val="uk-UA"/>
        </w:rPr>
      </w:pPr>
    </w:p>
    <w:p w:rsidR="002F412E" w:rsidRPr="00206F54" w:rsidRDefault="002F412E" w:rsidP="002F412E">
      <w:pPr>
        <w:shd w:val="clear" w:color="auto" w:fill="FFFFFF"/>
        <w:ind w:left="5103"/>
        <w:jc w:val="both"/>
        <w:rPr>
          <w:b/>
          <w:lang w:val="uk-UA"/>
        </w:rPr>
      </w:pPr>
      <w:r w:rsidRPr="00206F54">
        <w:rPr>
          <w:b/>
          <w:lang w:val="uk-UA"/>
        </w:rPr>
        <w:t>ЗАТВЕРДЖЕНО</w:t>
      </w:r>
    </w:p>
    <w:p w:rsidR="002F412E" w:rsidRPr="00206F54" w:rsidRDefault="002F412E" w:rsidP="002F412E">
      <w:pPr>
        <w:ind w:left="4253" w:hanging="284"/>
        <w:rPr>
          <w:b/>
          <w:bCs/>
          <w:kern w:val="28"/>
          <w:lang w:val="uk-UA"/>
        </w:rPr>
      </w:pPr>
      <w:r w:rsidRPr="00206F54">
        <w:rPr>
          <w:lang w:val="uk-UA"/>
        </w:rPr>
        <w:t xml:space="preserve">                   рішенням </w:t>
      </w:r>
      <w:r w:rsidRPr="00206F54">
        <w:rPr>
          <w:bCs/>
          <w:kern w:val="28"/>
          <w:lang w:val="uk-UA"/>
        </w:rPr>
        <w:t>уповноваженої особи</w:t>
      </w:r>
    </w:p>
    <w:p w:rsidR="002F412E" w:rsidRPr="0070538F" w:rsidRDefault="002F412E" w:rsidP="002F412E">
      <w:pPr>
        <w:shd w:val="clear" w:color="auto" w:fill="FFFFFF"/>
        <w:ind w:left="5103"/>
        <w:jc w:val="both"/>
        <w:rPr>
          <w:lang w:val="uk-UA"/>
        </w:rPr>
      </w:pPr>
      <w:r w:rsidRPr="0070538F">
        <w:rPr>
          <w:lang w:val="uk-UA"/>
        </w:rPr>
        <w:t>протокол №</w:t>
      </w:r>
      <w:r w:rsidR="008D41D4">
        <w:rPr>
          <w:lang w:val="uk-UA"/>
        </w:rPr>
        <w:t xml:space="preserve"> 6-23</w:t>
      </w:r>
      <w:r w:rsidRPr="0070538F">
        <w:rPr>
          <w:lang w:val="uk-UA"/>
        </w:rPr>
        <w:t xml:space="preserve"> від</w:t>
      </w:r>
      <w:r w:rsidR="008D41D4">
        <w:rPr>
          <w:lang w:val="uk-UA"/>
        </w:rPr>
        <w:t xml:space="preserve"> 22.02.2023р.</w:t>
      </w:r>
      <w:bookmarkStart w:id="0" w:name="_GoBack"/>
      <w:bookmarkEnd w:id="0"/>
      <w:r w:rsidRPr="0070538F">
        <w:rPr>
          <w:lang w:val="uk-UA"/>
        </w:rPr>
        <w:t xml:space="preserve"> </w:t>
      </w:r>
    </w:p>
    <w:p w:rsidR="002F412E" w:rsidRPr="00206F54" w:rsidRDefault="002F412E" w:rsidP="002F412E">
      <w:pPr>
        <w:shd w:val="clear" w:color="auto" w:fill="FFFFFF"/>
        <w:ind w:left="5103"/>
        <w:jc w:val="both"/>
        <w:rPr>
          <w:b/>
          <w:lang w:val="uk-UA"/>
        </w:rPr>
      </w:pPr>
    </w:p>
    <w:p w:rsidR="002F412E" w:rsidRPr="00E15A0C" w:rsidRDefault="003C5A63" w:rsidP="002F412E">
      <w:pPr>
        <w:shd w:val="clear" w:color="auto" w:fill="FFFFFF"/>
        <w:ind w:left="5103"/>
        <w:jc w:val="both"/>
        <w:rPr>
          <w:b/>
          <w:lang w:val="uk-UA"/>
        </w:rPr>
      </w:pPr>
      <w:r>
        <w:rPr>
          <w:b/>
          <w:lang w:val="uk-UA"/>
        </w:rPr>
        <w:t>______________П.</w:t>
      </w:r>
      <w:r w:rsidR="002F412E">
        <w:rPr>
          <w:b/>
          <w:lang w:val="uk-UA"/>
        </w:rPr>
        <w:t>МОНАСТИРСЬКИЙ</w:t>
      </w:r>
    </w:p>
    <w:p w:rsidR="002F412E" w:rsidRPr="00E15A0C" w:rsidRDefault="002F412E" w:rsidP="002F412E">
      <w:pPr>
        <w:jc w:val="center"/>
        <w:rPr>
          <w:b/>
          <w:sz w:val="44"/>
          <w:szCs w:val="44"/>
          <w:lang w:val="uk-UA"/>
        </w:rPr>
      </w:pPr>
    </w:p>
    <w:p w:rsidR="002F412E" w:rsidRPr="00E15A0C" w:rsidRDefault="002F412E" w:rsidP="002F412E">
      <w:pPr>
        <w:jc w:val="center"/>
        <w:rPr>
          <w:b/>
          <w:sz w:val="44"/>
          <w:szCs w:val="44"/>
          <w:lang w:val="uk-UA"/>
        </w:rPr>
      </w:pPr>
    </w:p>
    <w:p w:rsidR="002F412E" w:rsidRPr="00E15A0C" w:rsidRDefault="002F412E" w:rsidP="002F412E">
      <w:pPr>
        <w:jc w:val="center"/>
        <w:rPr>
          <w:b/>
          <w:sz w:val="44"/>
          <w:szCs w:val="44"/>
          <w:lang w:val="uk-UA"/>
        </w:rPr>
      </w:pPr>
    </w:p>
    <w:p w:rsidR="002F412E" w:rsidRPr="00E15A0C" w:rsidRDefault="002F412E" w:rsidP="002F412E">
      <w:pPr>
        <w:jc w:val="center"/>
        <w:rPr>
          <w:b/>
          <w:sz w:val="44"/>
          <w:szCs w:val="44"/>
          <w:lang w:val="uk-UA"/>
        </w:rPr>
      </w:pPr>
    </w:p>
    <w:p w:rsidR="002F412E" w:rsidRPr="00E15A0C" w:rsidRDefault="002F412E" w:rsidP="002F412E">
      <w:pPr>
        <w:jc w:val="center"/>
        <w:rPr>
          <w:b/>
          <w:sz w:val="44"/>
          <w:szCs w:val="44"/>
          <w:lang w:val="uk-UA"/>
        </w:rPr>
      </w:pPr>
    </w:p>
    <w:p w:rsidR="002F412E" w:rsidRPr="00E15A0C" w:rsidRDefault="002F412E" w:rsidP="002F412E">
      <w:pPr>
        <w:jc w:val="center"/>
        <w:rPr>
          <w:b/>
          <w:sz w:val="44"/>
          <w:szCs w:val="44"/>
          <w:lang w:val="uk-UA"/>
        </w:rPr>
      </w:pPr>
    </w:p>
    <w:p w:rsidR="002F412E" w:rsidRPr="00A914D7" w:rsidRDefault="002F412E" w:rsidP="002F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A914D7">
        <w:rPr>
          <w:b/>
          <w:sz w:val="28"/>
          <w:szCs w:val="28"/>
          <w:lang w:val="uk-UA"/>
        </w:rPr>
        <w:t xml:space="preserve">ТЕНДЕРНА ДОКУМЕНТАЦІЯ </w:t>
      </w:r>
    </w:p>
    <w:p w:rsidR="002F412E" w:rsidRPr="00A914D7" w:rsidRDefault="002F412E" w:rsidP="002F412E">
      <w:pPr>
        <w:tabs>
          <w:tab w:val="left" w:pos="916"/>
          <w:tab w:val="left" w:pos="1832"/>
          <w:tab w:val="left" w:pos="2977"/>
          <w:tab w:val="left" w:pos="3664"/>
          <w:tab w:val="left" w:pos="4580"/>
          <w:tab w:val="left" w:pos="5496"/>
          <w:tab w:val="left" w:pos="6412"/>
          <w:tab w:val="left" w:pos="9072"/>
          <w:tab w:val="left" w:pos="9160"/>
          <w:tab w:val="left" w:pos="10076"/>
          <w:tab w:val="left" w:pos="10992"/>
          <w:tab w:val="left" w:pos="11908"/>
          <w:tab w:val="left" w:pos="12824"/>
          <w:tab w:val="left" w:pos="13740"/>
          <w:tab w:val="left" w:pos="14656"/>
        </w:tabs>
        <w:ind w:right="300"/>
        <w:jc w:val="center"/>
        <w:rPr>
          <w:sz w:val="28"/>
          <w:szCs w:val="28"/>
          <w:lang w:val="uk-UA"/>
        </w:rPr>
      </w:pPr>
      <w:r w:rsidRPr="00A914D7">
        <w:rPr>
          <w:sz w:val="28"/>
          <w:szCs w:val="28"/>
          <w:lang w:val="uk-UA"/>
        </w:rPr>
        <w:t>для процедури закупівлі «Відкриті торги» на закупівлю:</w:t>
      </w:r>
    </w:p>
    <w:p w:rsidR="002F412E" w:rsidRDefault="002F412E" w:rsidP="002F412E">
      <w:pPr>
        <w:jc w:val="center"/>
        <w:rPr>
          <w:b/>
          <w:color w:val="000000"/>
          <w:sz w:val="40"/>
          <w:szCs w:val="40"/>
          <w:lang w:val="uk-UA"/>
        </w:rPr>
      </w:pPr>
    </w:p>
    <w:p w:rsidR="00C15F47" w:rsidRDefault="00C15F47" w:rsidP="002F412E">
      <w:pPr>
        <w:jc w:val="center"/>
        <w:rPr>
          <w:b/>
          <w:sz w:val="32"/>
          <w:szCs w:val="32"/>
          <w:lang w:val="uk-UA"/>
        </w:rPr>
      </w:pPr>
      <w:r>
        <w:rPr>
          <w:b/>
          <w:color w:val="000000"/>
          <w:sz w:val="32"/>
          <w:szCs w:val="32"/>
          <w:lang w:val="uk-UA"/>
        </w:rPr>
        <w:t>Протигаз</w:t>
      </w:r>
      <w:r w:rsidR="00A859EC">
        <w:rPr>
          <w:b/>
          <w:color w:val="000000"/>
          <w:sz w:val="32"/>
          <w:szCs w:val="32"/>
          <w:lang w:val="uk-UA"/>
        </w:rPr>
        <w:t>и</w:t>
      </w:r>
      <w:r>
        <w:rPr>
          <w:b/>
          <w:color w:val="000000"/>
          <w:sz w:val="32"/>
          <w:szCs w:val="32"/>
          <w:lang w:val="uk-UA"/>
        </w:rPr>
        <w:t xml:space="preserve"> фільтрувальн</w:t>
      </w:r>
      <w:r w:rsidR="00A859EC">
        <w:rPr>
          <w:b/>
          <w:color w:val="000000"/>
          <w:sz w:val="32"/>
          <w:szCs w:val="32"/>
          <w:lang w:val="uk-UA"/>
        </w:rPr>
        <w:t>і в комплекті</w:t>
      </w:r>
      <w:r w:rsidR="002F412E" w:rsidRPr="002F412E">
        <w:rPr>
          <w:b/>
          <w:sz w:val="32"/>
          <w:szCs w:val="32"/>
          <w:lang w:val="uk-UA"/>
        </w:rPr>
        <w:t xml:space="preserve">, </w:t>
      </w:r>
    </w:p>
    <w:p w:rsidR="002F412E" w:rsidRPr="002F412E" w:rsidRDefault="002F412E" w:rsidP="002F412E">
      <w:pPr>
        <w:jc w:val="center"/>
        <w:rPr>
          <w:b/>
          <w:sz w:val="32"/>
          <w:szCs w:val="32"/>
          <w:lang w:val="uk-UA"/>
        </w:rPr>
      </w:pPr>
      <w:r w:rsidRPr="002F412E">
        <w:rPr>
          <w:b/>
          <w:sz w:val="32"/>
          <w:szCs w:val="32"/>
          <w:lang w:val="uk-UA"/>
        </w:rPr>
        <w:t xml:space="preserve">код ДК 021:2015- </w:t>
      </w:r>
      <w:r w:rsidR="00C15F47">
        <w:rPr>
          <w:b/>
          <w:sz w:val="32"/>
          <w:szCs w:val="32"/>
          <w:lang w:val="uk-UA"/>
        </w:rPr>
        <w:t>35810000-5</w:t>
      </w:r>
      <w:r w:rsidR="00C15F47">
        <w:rPr>
          <w:b/>
          <w:color w:val="000000"/>
          <w:sz w:val="32"/>
          <w:szCs w:val="32"/>
          <w:lang w:val="uk-UA"/>
        </w:rPr>
        <w:t xml:space="preserve"> Індивідуальне обмундирування </w:t>
      </w:r>
    </w:p>
    <w:p w:rsidR="002F412E" w:rsidRPr="00A914D7" w:rsidRDefault="002F412E" w:rsidP="002F412E">
      <w:pPr>
        <w:tabs>
          <w:tab w:val="left" w:pos="916"/>
          <w:tab w:val="left" w:pos="1832"/>
          <w:tab w:val="left" w:pos="2977"/>
          <w:tab w:val="left" w:pos="3664"/>
          <w:tab w:val="left" w:pos="4580"/>
          <w:tab w:val="left" w:pos="5496"/>
          <w:tab w:val="left" w:pos="6412"/>
          <w:tab w:val="left" w:pos="9072"/>
          <w:tab w:val="left" w:pos="9160"/>
          <w:tab w:val="left" w:pos="10076"/>
          <w:tab w:val="left" w:pos="10992"/>
          <w:tab w:val="left" w:pos="11908"/>
          <w:tab w:val="left" w:pos="12824"/>
          <w:tab w:val="left" w:pos="13740"/>
          <w:tab w:val="left" w:pos="14656"/>
        </w:tabs>
        <w:ind w:right="300"/>
        <w:jc w:val="center"/>
        <w:rPr>
          <w:sz w:val="28"/>
          <w:szCs w:val="28"/>
          <w:lang w:val="uk-UA"/>
        </w:rPr>
      </w:pPr>
    </w:p>
    <w:p w:rsidR="002F412E" w:rsidRPr="00A914D7" w:rsidRDefault="002F412E" w:rsidP="002F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p>
    <w:p w:rsidR="002F412E" w:rsidRPr="005D3637" w:rsidRDefault="002F412E" w:rsidP="002F412E">
      <w:pPr>
        <w:tabs>
          <w:tab w:val="left" w:pos="10076"/>
          <w:tab w:val="left" w:pos="10992"/>
          <w:tab w:val="left" w:pos="11908"/>
          <w:tab w:val="left" w:pos="12824"/>
          <w:tab w:val="left" w:pos="13740"/>
          <w:tab w:val="left" w:pos="14656"/>
        </w:tabs>
        <w:jc w:val="center"/>
        <w:rPr>
          <w:lang w:val="uk-UA"/>
        </w:rPr>
      </w:pPr>
    </w:p>
    <w:p w:rsidR="002F412E" w:rsidRPr="005D3637" w:rsidRDefault="002F412E" w:rsidP="002F4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Pr="005D3637" w:rsidRDefault="002F412E" w:rsidP="002F412E">
      <w:pPr>
        <w:rPr>
          <w:lang w:val="uk-UA"/>
        </w:rPr>
      </w:pPr>
    </w:p>
    <w:p w:rsidR="002F412E" w:rsidRDefault="002F412E" w:rsidP="002F412E">
      <w:pPr>
        <w:rPr>
          <w:lang w:val="uk-UA"/>
        </w:rPr>
      </w:pPr>
    </w:p>
    <w:p w:rsidR="002F412E" w:rsidRPr="005D3637" w:rsidRDefault="002F412E" w:rsidP="002F412E">
      <w:pPr>
        <w:rPr>
          <w:lang w:val="uk-UA"/>
        </w:rPr>
      </w:pPr>
    </w:p>
    <w:p w:rsidR="002F412E" w:rsidRDefault="002F412E" w:rsidP="002F412E">
      <w:pPr>
        <w:rPr>
          <w:lang w:val="uk-UA"/>
        </w:rPr>
      </w:pPr>
    </w:p>
    <w:p w:rsidR="002F412E" w:rsidRDefault="002F412E" w:rsidP="002F412E">
      <w:pPr>
        <w:rPr>
          <w:lang w:val="uk-UA"/>
        </w:rPr>
      </w:pPr>
    </w:p>
    <w:p w:rsidR="002F412E" w:rsidRDefault="002F412E" w:rsidP="002F412E">
      <w:pPr>
        <w:rPr>
          <w:lang w:val="uk-UA"/>
        </w:rPr>
      </w:pPr>
    </w:p>
    <w:p w:rsidR="002F412E" w:rsidRPr="005D3637" w:rsidRDefault="002F412E" w:rsidP="002F412E">
      <w:pPr>
        <w:rPr>
          <w:lang w:val="uk-UA"/>
        </w:rPr>
      </w:pPr>
    </w:p>
    <w:p w:rsidR="002F412E" w:rsidRPr="005D3637" w:rsidRDefault="002F412E" w:rsidP="002F412E">
      <w:pPr>
        <w:shd w:val="clear" w:color="auto" w:fill="FFFFFF"/>
        <w:jc w:val="center"/>
        <w:rPr>
          <w:b/>
          <w:lang w:val="uk-UA"/>
        </w:rPr>
      </w:pPr>
      <w:r w:rsidRPr="005D3637">
        <w:rPr>
          <w:b/>
          <w:lang w:val="uk-UA"/>
        </w:rPr>
        <w:t xml:space="preserve">м. </w:t>
      </w:r>
      <w:r>
        <w:rPr>
          <w:b/>
          <w:lang w:val="uk-UA"/>
        </w:rPr>
        <w:t>Хмельницький</w:t>
      </w:r>
      <w:r w:rsidRPr="005D3637">
        <w:rPr>
          <w:b/>
          <w:lang w:val="uk-UA"/>
        </w:rPr>
        <w:t xml:space="preserve"> </w:t>
      </w:r>
    </w:p>
    <w:p w:rsidR="003F735C" w:rsidRDefault="003C5A63" w:rsidP="002F412E">
      <w:pPr>
        <w:ind w:left="-142"/>
        <w:jc w:val="center"/>
        <w:rPr>
          <w:lang w:val="uk-UA" w:eastAsia="en-US"/>
        </w:rPr>
      </w:pPr>
      <w:r>
        <w:rPr>
          <w:b/>
          <w:lang w:val="uk-UA"/>
        </w:rPr>
        <w:t>2023</w:t>
      </w:r>
      <w:r w:rsidR="002F412E" w:rsidRPr="005D3637">
        <w:rPr>
          <w:b/>
          <w:lang w:val="uk-UA"/>
        </w:rPr>
        <w:br w:type="page"/>
      </w:r>
    </w:p>
    <w:tbl>
      <w:tblPr>
        <w:tblW w:w="10378" w:type="dxa"/>
        <w:tblInd w:w="-318" w:type="dxa"/>
        <w:tblLayout w:type="fixed"/>
        <w:tblLook w:val="01E0" w:firstRow="1" w:lastRow="1" w:firstColumn="1" w:lastColumn="1" w:noHBand="0" w:noVBand="0"/>
      </w:tblPr>
      <w:tblGrid>
        <w:gridCol w:w="2156"/>
        <w:gridCol w:w="8222"/>
      </w:tblGrid>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3F735C">
            <w:pPr>
              <w:autoSpaceDE w:val="0"/>
              <w:autoSpaceDN w:val="0"/>
              <w:jc w:val="center"/>
              <w:rPr>
                <w:b/>
                <w:lang w:val="uk-UA" w:eastAsia="en-US"/>
              </w:rPr>
            </w:pPr>
            <w:r w:rsidRPr="003F735C">
              <w:rPr>
                <w:lang w:val="uk-UA" w:eastAsia="en-US"/>
              </w:rPr>
              <w:lastRenderedPageBreak/>
              <w:br w:type="page"/>
            </w:r>
            <w:r>
              <w:rPr>
                <w:b/>
                <w:lang w:val="en-US" w:eastAsia="en-US"/>
              </w:rPr>
              <w:t>I</w:t>
            </w:r>
            <w:r w:rsidRPr="003F735C">
              <w:rPr>
                <w:b/>
                <w:lang w:val="uk-UA" w:eastAsia="en-US"/>
              </w:rPr>
              <w:t>. Загальні положення</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3F735C">
            <w:pPr>
              <w:tabs>
                <w:tab w:val="left" w:pos="2160"/>
                <w:tab w:val="left" w:pos="3600"/>
              </w:tabs>
              <w:rPr>
                <w:b/>
                <w:lang w:val="uk-UA"/>
              </w:rPr>
            </w:pPr>
            <w:r>
              <w:rPr>
                <w:b/>
                <w:lang w:val="uk-UA"/>
              </w:rPr>
              <w:t>1.</w:t>
            </w:r>
            <w:r w:rsidRPr="003F735C">
              <w:rPr>
                <w:b/>
                <w:lang w:val="uk-UA"/>
              </w:rPr>
              <w:t>Терміни, які вживаються в тендерній документації</w:t>
            </w:r>
          </w:p>
        </w:tc>
        <w:tc>
          <w:tcPr>
            <w:tcW w:w="8222" w:type="dxa"/>
            <w:tcBorders>
              <w:top w:val="single" w:sz="4" w:space="0" w:color="auto"/>
              <w:left w:val="single" w:sz="4" w:space="0" w:color="auto"/>
              <w:bottom w:val="single" w:sz="4" w:space="0" w:color="auto"/>
              <w:right w:val="single" w:sz="4" w:space="0" w:color="auto"/>
            </w:tcBorders>
          </w:tcPr>
          <w:p w:rsidR="00BA7340" w:rsidRDefault="00BA7340" w:rsidP="003F735C">
            <w:pPr>
              <w:tabs>
                <w:tab w:val="left" w:pos="2160"/>
                <w:tab w:val="left" w:pos="3600"/>
              </w:tabs>
              <w:ind w:right="175"/>
              <w:jc w:val="both"/>
              <w:rPr>
                <w:lang w:val="uk-UA"/>
              </w:rPr>
            </w:pPr>
            <w:r w:rsidRPr="0072768F">
              <w:rPr>
                <w:b/>
                <w:lang w:val="uk-UA" w:eastAsia="uk-UA"/>
              </w:rPr>
              <w:t>1.1.1.</w:t>
            </w:r>
            <w:r w:rsidRPr="003F735C">
              <w:rPr>
                <w:lang w:val="uk-UA" w:eastAsia="uk-UA"/>
              </w:rPr>
              <w:t xml:space="preserve">Тендерну документацію розроблено відповідно до вимог </w:t>
            </w:r>
            <w:r w:rsidRPr="003F735C">
              <w:rPr>
                <w:lang w:val="uk-UA"/>
              </w:rPr>
              <w:t>Закону України «Про публічні закупівлі» від 25.12.2015р. №922-</w:t>
            </w:r>
            <w:r w:rsidRPr="003F735C">
              <w:rPr>
                <w:lang w:val="en-US"/>
              </w:rPr>
              <w:t>VIII</w:t>
            </w:r>
            <w:r w:rsidRPr="003F735C">
              <w:rPr>
                <w:lang w:val="uk-UA"/>
              </w:rPr>
              <w:t xml:space="preserve"> (із змінами та доповненнями) (надалі – Закон), наказу Міністерства економічного розвитку і торгівлі України від 13.04.2016р. №680 «Про затвердження Примірної тендерної документації», постанови Кабінету міністрів України від 12.10.2022 року №1178 «</w:t>
            </w:r>
            <w:r w:rsidRPr="003F735C">
              <w:rPr>
                <w:shd w:val="solid" w:color="FFFFFF" w:fill="FFFFFF"/>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Pr="003F735C">
              <w:rPr>
                <w:sz w:val="28"/>
                <w:szCs w:val="28"/>
                <w:shd w:val="solid" w:color="FFFFFF" w:fill="FFFFFF"/>
                <w:lang w:val="uk-UA" w:eastAsia="en-US"/>
              </w:rPr>
              <w:t xml:space="preserve"> </w:t>
            </w:r>
            <w:r w:rsidRPr="003F735C">
              <w:rPr>
                <w:shd w:val="solid" w:color="FFFFFF" w:fill="FFFFFF"/>
                <w:lang w:val="uk-UA" w:eastAsia="en-US"/>
              </w:rPr>
              <w:t>«Про публічні закупівлі», на період дії правового режиму воєнного стану в Україні та протягом 90 днів з його припинення або скасування»(надалі-Особливості)</w:t>
            </w:r>
            <w:r>
              <w:rPr>
                <w:shd w:val="solid" w:color="FFFFFF" w:fill="FFFFFF"/>
                <w:lang w:val="uk-UA" w:eastAsia="en-US"/>
              </w:rPr>
              <w:t xml:space="preserve"> з наступними змінами та доповненнями</w:t>
            </w:r>
            <w:r w:rsidRPr="003F735C">
              <w:rPr>
                <w:lang w:val="uk-UA"/>
              </w:rPr>
              <w:t xml:space="preserve">. </w:t>
            </w:r>
          </w:p>
          <w:p w:rsidR="00BA7340" w:rsidRPr="003F735C" w:rsidRDefault="00BA7340" w:rsidP="003F735C">
            <w:pPr>
              <w:tabs>
                <w:tab w:val="left" w:pos="2160"/>
                <w:tab w:val="left" w:pos="3600"/>
              </w:tabs>
              <w:ind w:right="175"/>
              <w:jc w:val="both"/>
              <w:rPr>
                <w:lang w:val="uk-UA"/>
              </w:rPr>
            </w:pPr>
            <w:r>
              <w:rPr>
                <w:lang w:val="uk-UA"/>
              </w:rPr>
              <w:t xml:space="preserve">       </w:t>
            </w:r>
            <w:r w:rsidRPr="003F735C">
              <w:rPr>
                <w:lang w:val="uk-UA"/>
              </w:rPr>
              <w:t>Терміни вживаються у значенні, наведеному</w:t>
            </w:r>
            <w:r w:rsidRPr="003F735C">
              <w:rPr>
                <w:lang w:val="uk-UA" w:eastAsia="uk-UA"/>
              </w:rPr>
              <w:t xml:space="preserve"> у Законі</w:t>
            </w:r>
            <w:r>
              <w:rPr>
                <w:lang w:val="uk-UA" w:eastAsia="uk-UA"/>
              </w:rPr>
              <w:t xml:space="preserve"> та інших нормативних актах</w:t>
            </w:r>
            <w:r w:rsidRPr="003F735C">
              <w:rPr>
                <w:lang w:val="uk-UA" w:eastAsia="uk-UA"/>
              </w:rPr>
              <w:t>.</w:t>
            </w:r>
            <w:r w:rsidRPr="003F735C">
              <w:rPr>
                <w:lang w:val="uk-UA"/>
              </w:rPr>
              <w:t xml:space="preserve"> </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3F735C">
            <w:pPr>
              <w:tabs>
                <w:tab w:val="left" w:pos="2160"/>
                <w:tab w:val="left" w:pos="3600"/>
              </w:tabs>
              <w:jc w:val="both"/>
              <w:rPr>
                <w:b/>
                <w:lang w:val="uk-UA"/>
              </w:rPr>
            </w:pPr>
            <w:r>
              <w:rPr>
                <w:b/>
                <w:lang w:val="uk-UA"/>
              </w:rPr>
              <w:t>2.</w:t>
            </w:r>
            <w:r w:rsidRPr="003F735C">
              <w:rPr>
                <w:b/>
                <w:lang w:val="uk-UA"/>
              </w:rPr>
              <w:t>Інформація про замовника:</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3F735C">
            <w:pPr>
              <w:tabs>
                <w:tab w:val="left" w:pos="2160"/>
                <w:tab w:val="left" w:pos="3600"/>
              </w:tabs>
              <w:ind w:left="120" w:right="175" w:firstLine="284"/>
              <w:jc w:val="both"/>
              <w:rPr>
                <w:i/>
                <w:lang w:val="uk-UA"/>
              </w:rPr>
            </w:pPr>
          </w:p>
          <w:p w:rsidR="00BA7340" w:rsidRPr="003F735C" w:rsidRDefault="00BA7340" w:rsidP="003F735C">
            <w:pPr>
              <w:tabs>
                <w:tab w:val="left" w:pos="2160"/>
                <w:tab w:val="left" w:pos="3600"/>
              </w:tabs>
              <w:ind w:left="120" w:right="175" w:firstLine="284"/>
              <w:jc w:val="both"/>
              <w:rPr>
                <w:i/>
                <w:lang w:val="uk-UA"/>
              </w:rPr>
            </w:pP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rPr>
              <w:t>2.1.</w:t>
            </w:r>
            <w:r w:rsidRPr="003F735C">
              <w:rPr>
                <w:lang w:val="uk-UA"/>
              </w:rPr>
              <w:t>повне найменування:</w:t>
            </w:r>
          </w:p>
        </w:tc>
        <w:tc>
          <w:tcPr>
            <w:tcW w:w="8222" w:type="dxa"/>
            <w:tcBorders>
              <w:top w:val="single" w:sz="4" w:space="0" w:color="auto"/>
              <w:left w:val="single" w:sz="4" w:space="0" w:color="auto"/>
              <w:bottom w:val="single" w:sz="4" w:space="0" w:color="auto"/>
              <w:right w:val="single" w:sz="4" w:space="0" w:color="auto"/>
            </w:tcBorders>
          </w:tcPr>
          <w:p w:rsidR="00BA7340" w:rsidRPr="007341D0" w:rsidRDefault="00BA7340" w:rsidP="00BA7340">
            <w:pPr>
              <w:tabs>
                <w:tab w:val="left" w:pos="2160"/>
                <w:tab w:val="left" w:pos="3600"/>
              </w:tabs>
              <w:ind w:right="175"/>
              <w:jc w:val="both"/>
              <w:rPr>
                <w:b/>
                <w:lang w:val="uk-UA"/>
              </w:rPr>
            </w:pPr>
            <w:r w:rsidRPr="007341D0">
              <w:rPr>
                <w:b/>
                <w:lang w:val="uk-UA"/>
              </w:rPr>
              <w:t>Виконавчий комітет Хмельницької міської ради Хмельницької області</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rPr>
              <w:t>2.2.</w:t>
            </w:r>
            <w:r w:rsidRPr="003F735C">
              <w:rPr>
                <w:lang w:val="uk-UA"/>
              </w:rPr>
              <w:t>місцезнаходження:</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ind w:right="175"/>
              <w:jc w:val="both"/>
              <w:rPr>
                <w:lang w:val="uk-UA"/>
              </w:rPr>
            </w:pPr>
            <w:r w:rsidRPr="003F735C">
              <w:rPr>
                <w:lang w:val="uk-UA"/>
              </w:rPr>
              <w:t xml:space="preserve">29013, Хмельницька область, м.Хмельницький, вул.Героїв Маріуполя, 3 </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rPr>
              <w:t>2.3.</w:t>
            </w:r>
            <w:r w:rsidRPr="003F735C">
              <w:rPr>
                <w:lang w:val="uk-UA"/>
              </w:rPr>
              <w:t>посадова особа замовника, уповноважена здійснювати зв'язок з учасниками:</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ind w:right="175"/>
              <w:jc w:val="both"/>
              <w:rPr>
                <w:lang w:val="uk-UA"/>
              </w:rPr>
            </w:pPr>
            <w:r w:rsidRPr="003F735C">
              <w:rPr>
                <w:lang w:val="uk-UA"/>
              </w:rPr>
              <w:t>Уповноважена особа - Монастирський Павло Михайлович, головний спеціаліст відділу публічних закупівель</w:t>
            </w:r>
          </w:p>
          <w:p w:rsidR="00BA7340" w:rsidRPr="003F735C" w:rsidRDefault="00BA7340" w:rsidP="00BA7340">
            <w:pPr>
              <w:ind w:right="175"/>
              <w:jc w:val="both"/>
              <w:rPr>
                <w:lang w:val="uk-UA"/>
              </w:rPr>
            </w:pPr>
            <w:r w:rsidRPr="003F735C">
              <w:rPr>
                <w:lang w:val="uk-UA"/>
              </w:rPr>
              <w:t>29013, Хмельницька область, м.Хмельницький, вул.Героїв Маріуполя, 3</w:t>
            </w:r>
          </w:p>
          <w:p w:rsidR="00BA7340" w:rsidRPr="003F735C" w:rsidRDefault="00BA7340" w:rsidP="00BA7340">
            <w:pPr>
              <w:ind w:right="175"/>
              <w:jc w:val="both"/>
              <w:rPr>
                <w:lang w:val="uk-UA"/>
              </w:rPr>
            </w:pPr>
            <w:r w:rsidRPr="003F735C">
              <w:rPr>
                <w:lang w:val="en-US"/>
              </w:rPr>
              <w:t>P_Monastyrskyi@khm.gov.ua</w:t>
            </w:r>
            <w:r w:rsidRPr="003F735C">
              <w:rPr>
                <w:lang w:val="uk-UA"/>
              </w:rPr>
              <w:t xml:space="preserve">  </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b/>
                <w:lang w:val="uk-UA"/>
              </w:rPr>
            </w:pPr>
            <w:r>
              <w:rPr>
                <w:b/>
                <w:lang w:val="uk-UA"/>
              </w:rPr>
              <w:t>3.</w:t>
            </w:r>
            <w:r w:rsidRPr="003F735C">
              <w:rPr>
                <w:b/>
                <w:lang w:val="uk-UA"/>
              </w:rPr>
              <w:t>Процедура закупівлі</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ind w:right="175"/>
              <w:jc w:val="both"/>
              <w:rPr>
                <w:lang w:val="uk-UA"/>
              </w:rPr>
            </w:pPr>
            <w:r w:rsidRPr="003F735C">
              <w:rPr>
                <w:lang w:val="uk-UA"/>
              </w:rPr>
              <w:t>Відкриті торги</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b/>
                <w:lang w:val="uk-UA"/>
              </w:rPr>
            </w:pPr>
            <w:r>
              <w:rPr>
                <w:b/>
                <w:lang w:val="uk-UA"/>
              </w:rPr>
              <w:t>4.</w:t>
            </w:r>
            <w:r w:rsidRPr="003F735C">
              <w:rPr>
                <w:b/>
                <w:lang w:val="uk-UA"/>
              </w:rPr>
              <w:t>Інформація про предмет закупівлі</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ind w:left="120" w:right="175" w:firstLine="284"/>
              <w:jc w:val="both"/>
              <w:rPr>
                <w:lang w:val="uk-UA"/>
              </w:rPr>
            </w:pPr>
          </w:p>
        </w:tc>
      </w:tr>
      <w:tr w:rsidR="00BA7340" w:rsidRPr="003F735C" w:rsidTr="0072768F">
        <w:trPr>
          <w:trHeight w:val="693"/>
        </w:trPr>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eastAsia="uk-UA"/>
              </w:rPr>
              <w:t>4.1.</w:t>
            </w:r>
            <w:r w:rsidRPr="003F735C">
              <w:rPr>
                <w:lang w:val="uk-UA" w:eastAsia="uk-UA"/>
              </w:rPr>
              <w:t>назва предмета закупівлі:</w:t>
            </w:r>
          </w:p>
        </w:tc>
        <w:tc>
          <w:tcPr>
            <w:tcW w:w="8222" w:type="dxa"/>
            <w:tcBorders>
              <w:top w:val="single" w:sz="4" w:space="0" w:color="auto"/>
              <w:left w:val="single" w:sz="4" w:space="0" w:color="auto"/>
              <w:bottom w:val="single" w:sz="4" w:space="0" w:color="auto"/>
              <w:right w:val="single" w:sz="4" w:space="0" w:color="auto"/>
            </w:tcBorders>
          </w:tcPr>
          <w:p w:rsidR="00BA7340" w:rsidRDefault="00BA7340" w:rsidP="00BA7340">
            <w:pPr>
              <w:jc w:val="both"/>
              <w:rPr>
                <w:lang w:val="uk-UA"/>
              </w:rPr>
            </w:pPr>
            <w:r>
              <w:rPr>
                <w:lang w:val="uk-UA"/>
              </w:rPr>
              <w:t>Протигаз</w:t>
            </w:r>
            <w:r w:rsidR="00A859EC">
              <w:rPr>
                <w:lang w:val="uk-UA"/>
              </w:rPr>
              <w:t>и</w:t>
            </w:r>
            <w:r>
              <w:rPr>
                <w:lang w:val="uk-UA"/>
              </w:rPr>
              <w:t xml:space="preserve"> фільтрувальн</w:t>
            </w:r>
            <w:r w:rsidR="00A859EC">
              <w:rPr>
                <w:lang w:val="uk-UA"/>
              </w:rPr>
              <w:t>і</w:t>
            </w:r>
            <w:r>
              <w:rPr>
                <w:lang w:val="uk-UA"/>
              </w:rPr>
              <w:t xml:space="preserve"> </w:t>
            </w:r>
            <w:r w:rsidR="00A859EC">
              <w:rPr>
                <w:lang w:val="uk-UA"/>
              </w:rPr>
              <w:t>в комплекті</w:t>
            </w:r>
            <w:r w:rsidRPr="002F412E">
              <w:rPr>
                <w:lang w:val="uk-UA"/>
              </w:rPr>
              <w:t xml:space="preserve">, </w:t>
            </w:r>
          </w:p>
          <w:p w:rsidR="00BA7340" w:rsidRPr="002F412E" w:rsidRDefault="00BA7340" w:rsidP="00BA7340">
            <w:pPr>
              <w:jc w:val="both"/>
              <w:rPr>
                <w:lang w:val="uk-UA"/>
              </w:rPr>
            </w:pPr>
            <w:r w:rsidRPr="002F412E">
              <w:rPr>
                <w:lang w:val="uk-UA"/>
              </w:rPr>
              <w:t xml:space="preserve">код ДК 021:2015- </w:t>
            </w:r>
            <w:r>
              <w:rPr>
                <w:lang w:val="uk-UA"/>
              </w:rPr>
              <w:t xml:space="preserve">35810000-5 Індивідуальне обмундирування </w:t>
            </w:r>
          </w:p>
          <w:p w:rsidR="00BA7340" w:rsidRPr="003F735C" w:rsidRDefault="00BA7340" w:rsidP="00BA7340">
            <w:pPr>
              <w:jc w:val="both"/>
              <w:rPr>
                <w:highlight w:val="yellow"/>
                <w:lang w:val="uk-UA"/>
              </w:rPr>
            </w:pP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eastAsia="uk-UA"/>
              </w:rPr>
              <w:t>4.2.</w:t>
            </w:r>
            <w:r w:rsidRPr="003F735C">
              <w:rPr>
                <w:lang w:val="uk-UA" w:eastAsia="uk-UA"/>
              </w:rPr>
              <w:t>опис окремої частини (частин) предмета закупівлі (лота), щодо якої можуть бути подані тендерні пропозиції</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widowControl w:val="0"/>
              <w:autoSpaceDE w:val="0"/>
              <w:autoSpaceDN w:val="0"/>
              <w:adjustRightInd w:val="0"/>
              <w:rPr>
                <w:highlight w:val="yellow"/>
                <w:lang w:val="uk-UA"/>
              </w:rPr>
            </w:pPr>
            <w:r w:rsidRPr="003F0DA4">
              <w:rPr>
                <w:b/>
                <w:lang w:val="uk-UA"/>
              </w:rPr>
              <w:t>1.4.2.</w:t>
            </w:r>
            <w:r w:rsidRPr="003F735C">
              <w:rPr>
                <w:lang w:val="uk-UA"/>
              </w:rPr>
              <w:t>Поділ предмета з</w:t>
            </w:r>
            <w:r w:rsidRPr="003F735C">
              <w:t>акуп</w:t>
            </w:r>
            <w:r w:rsidRPr="003F735C">
              <w:rPr>
                <w:lang w:val="uk-UA"/>
              </w:rPr>
              <w:t>івлі на лоти не передбачено.</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rPr>
              <w:t>4.3.</w:t>
            </w:r>
            <w:r w:rsidRPr="003F735C">
              <w:rPr>
                <w:lang w:val="uk-UA"/>
              </w:rPr>
              <w:t>місце, кількість, обсяг поставки товарів (надання послуг, виконання робіт):</w:t>
            </w:r>
          </w:p>
        </w:tc>
        <w:tc>
          <w:tcPr>
            <w:tcW w:w="8222" w:type="dxa"/>
            <w:tcBorders>
              <w:top w:val="single" w:sz="4" w:space="0" w:color="auto"/>
              <w:left w:val="single" w:sz="4" w:space="0" w:color="auto"/>
              <w:bottom w:val="single" w:sz="4" w:space="0" w:color="auto"/>
              <w:right w:val="single" w:sz="4" w:space="0" w:color="auto"/>
            </w:tcBorders>
          </w:tcPr>
          <w:p w:rsidR="00BA7340" w:rsidRDefault="00BA7340" w:rsidP="00BA7340">
            <w:pPr>
              <w:pStyle w:val="a4"/>
              <w:snapToGrid w:val="0"/>
              <w:spacing w:before="0" w:after="0" w:line="264" w:lineRule="auto"/>
              <w:jc w:val="both"/>
              <w:rPr>
                <w:b/>
                <w:lang w:val="uk-UA"/>
              </w:rPr>
            </w:pPr>
            <w:r>
              <w:rPr>
                <w:b/>
                <w:lang w:val="uk-UA"/>
              </w:rPr>
              <w:t>1.4.3.Місце поставки товарів</w:t>
            </w:r>
            <w:r w:rsidRPr="003F735C">
              <w:rPr>
                <w:b/>
                <w:lang w:val="uk-UA"/>
              </w:rPr>
              <w:t xml:space="preserve">:  </w:t>
            </w:r>
          </w:p>
          <w:p w:rsidR="00BA7340" w:rsidRPr="00A541D6" w:rsidRDefault="00BA7340" w:rsidP="00BA7340">
            <w:pPr>
              <w:pStyle w:val="a4"/>
              <w:snapToGrid w:val="0"/>
              <w:spacing w:before="0" w:after="0" w:line="264" w:lineRule="auto"/>
              <w:jc w:val="both"/>
              <w:rPr>
                <w:lang w:val="uk-UA"/>
              </w:rPr>
            </w:pPr>
            <w:r w:rsidRPr="00A541D6">
              <w:rPr>
                <w:lang w:val="uk-UA"/>
              </w:rPr>
              <w:t xml:space="preserve">29013, Хмельницька обл., м. Хмельницький, вул. Героїв Маріуполя, 3, </w:t>
            </w:r>
          </w:p>
          <w:p w:rsidR="00BA7340" w:rsidRPr="005042A7" w:rsidRDefault="00BA7340" w:rsidP="00BA7340">
            <w:pPr>
              <w:pStyle w:val="a4"/>
              <w:snapToGrid w:val="0"/>
              <w:spacing w:before="0" w:after="0" w:line="264" w:lineRule="auto"/>
              <w:jc w:val="both"/>
              <w:rPr>
                <w:rFonts w:eastAsia="Calibri"/>
                <w:lang w:val="uk-UA" w:eastAsia="ru-RU"/>
              </w:rPr>
            </w:pPr>
            <w:r w:rsidRPr="0024547B">
              <w:rPr>
                <w:b/>
                <w:lang w:val="uk-UA"/>
              </w:rPr>
              <w:t>Кількість :</w:t>
            </w:r>
            <w:r w:rsidRPr="005042A7">
              <w:rPr>
                <w:lang w:val="uk-UA"/>
              </w:rPr>
              <w:t xml:space="preserve">105 протигазів в комплекті </w:t>
            </w:r>
            <w:r w:rsidRPr="005042A7">
              <w:rPr>
                <w:rFonts w:eastAsia="Calibri"/>
                <w:lang w:val="uk-UA" w:eastAsia="ru-RU"/>
              </w:rPr>
              <w:t xml:space="preserve"> </w:t>
            </w:r>
          </w:p>
          <w:p w:rsidR="00BA7340" w:rsidRPr="003F735C" w:rsidRDefault="00BA7340" w:rsidP="00BA7340">
            <w:pPr>
              <w:pStyle w:val="a4"/>
              <w:snapToGrid w:val="0"/>
              <w:spacing w:before="0" w:after="0" w:line="264" w:lineRule="auto"/>
              <w:jc w:val="both"/>
              <w:rPr>
                <w:lang w:val="uk-UA"/>
              </w:rPr>
            </w:pP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lang w:val="uk-UA"/>
              </w:rPr>
            </w:pPr>
            <w:r>
              <w:rPr>
                <w:lang w:val="uk-UA"/>
              </w:rPr>
              <w:t>4.4.</w:t>
            </w:r>
            <w:r w:rsidRPr="003F735C">
              <w:rPr>
                <w:lang w:val="uk-UA"/>
              </w:rPr>
              <w:t>строк поставки товарів (надання послуг, виконання робіт):</w:t>
            </w:r>
          </w:p>
        </w:tc>
        <w:tc>
          <w:tcPr>
            <w:tcW w:w="8222" w:type="dxa"/>
            <w:tcBorders>
              <w:top w:val="single" w:sz="4" w:space="0" w:color="auto"/>
              <w:left w:val="single" w:sz="4" w:space="0" w:color="auto"/>
              <w:bottom w:val="single" w:sz="4" w:space="0" w:color="auto"/>
              <w:right w:val="single" w:sz="4" w:space="0" w:color="auto"/>
            </w:tcBorders>
          </w:tcPr>
          <w:p w:rsidR="00BA7340" w:rsidRPr="003128A7" w:rsidRDefault="00BA7340" w:rsidP="00BA7340">
            <w:pPr>
              <w:jc w:val="both"/>
              <w:rPr>
                <w:rFonts w:eastAsia="Times New Roman"/>
                <w:b/>
                <w:color w:val="000000"/>
                <w:lang w:val="uk-UA"/>
              </w:rPr>
            </w:pPr>
            <w:r>
              <w:rPr>
                <w:rFonts w:eastAsia="Times New Roman"/>
                <w:b/>
                <w:color w:val="000000"/>
                <w:lang w:val="uk-UA"/>
              </w:rPr>
              <w:t>Д</w:t>
            </w:r>
            <w:r w:rsidRPr="003128A7">
              <w:rPr>
                <w:rFonts w:eastAsia="Times New Roman"/>
                <w:b/>
                <w:color w:val="000000"/>
                <w:lang w:val="uk-UA"/>
              </w:rPr>
              <w:t xml:space="preserve">о </w:t>
            </w:r>
            <w:r>
              <w:rPr>
                <w:rFonts w:eastAsia="Times New Roman"/>
                <w:b/>
                <w:color w:val="000000"/>
                <w:lang w:val="uk-UA"/>
              </w:rPr>
              <w:t>01 травня</w:t>
            </w:r>
            <w:r w:rsidRPr="003128A7">
              <w:rPr>
                <w:rFonts w:eastAsia="Times New Roman"/>
                <w:b/>
                <w:color w:val="000000"/>
                <w:lang w:val="uk-UA"/>
              </w:rPr>
              <w:t xml:space="preserve"> 2023 року </w:t>
            </w:r>
          </w:p>
          <w:p w:rsidR="00BA7340" w:rsidRPr="003F735C" w:rsidRDefault="00BA7340" w:rsidP="00BA7340">
            <w:pPr>
              <w:widowControl w:val="0"/>
              <w:autoSpaceDE w:val="0"/>
              <w:autoSpaceDN w:val="0"/>
              <w:adjustRightInd w:val="0"/>
              <w:jc w:val="both"/>
              <w:rPr>
                <w:lang w:val="uk-UA"/>
              </w:rPr>
            </w:pPr>
            <w:r w:rsidRPr="003F735C">
              <w:rPr>
                <w:rFonts w:eastAsia="Times New Roman"/>
                <w:color w:val="000000"/>
                <w:lang w:val="uk-UA"/>
              </w:rPr>
              <w:t xml:space="preserve"> </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b/>
                <w:lang w:val="uk-UA"/>
              </w:rPr>
            </w:pPr>
            <w:r>
              <w:rPr>
                <w:b/>
                <w:lang w:val="uk-UA"/>
              </w:rPr>
              <w:t>5.</w:t>
            </w:r>
            <w:r w:rsidRPr="003F735C">
              <w:rPr>
                <w:b/>
                <w:lang w:val="uk-UA"/>
              </w:rPr>
              <w:t>Розмір бюджетного призначення або очікувана вартість предмета закупівлі</w:t>
            </w:r>
          </w:p>
        </w:tc>
        <w:tc>
          <w:tcPr>
            <w:tcW w:w="8222" w:type="dxa"/>
            <w:tcBorders>
              <w:top w:val="single" w:sz="4" w:space="0" w:color="auto"/>
              <w:left w:val="single" w:sz="4" w:space="0" w:color="auto"/>
              <w:bottom w:val="single" w:sz="4" w:space="0" w:color="auto"/>
              <w:right w:val="single" w:sz="4" w:space="0" w:color="auto"/>
            </w:tcBorders>
          </w:tcPr>
          <w:p w:rsidR="00BA7340" w:rsidRPr="00A265F5" w:rsidRDefault="00BA7340" w:rsidP="00BA7340">
            <w:pPr>
              <w:jc w:val="both"/>
              <w:rPr>
                <w:b/>
                <w:color w:val="000000"/>
                <w:lang w:val="uk-UA"/>
              </w:rPr>
            </w:pPr>
            <w:r w:rsidRPr="003F0DA4">
              <w:rPr>
                <w:b/>
                <w:color w:val="000000"/>
                <w:lang w:val="uk-UA"/>
              </w:rPr>
              <w:t>1.5.2.</w:t>
            </w:r>
            <w:r>
              <w:rPr>
                <w:color w:val="000000"/>
                <w:lang w:val="uk-UA"/>
              </w:rPr>
              <w:t xml:space="preserve">Загальна очікувана вартість закупівлі – </w:t>
            </w:r>
            <w:r>
              <w:rPr>
                <w:b/>
                <w:color w:val="000000"/>
                <w:lang w:val="uk-UA"/>
              </w:rPr>
              <w:t>600</w:t>
            </w:r>
            <w:r w:rsidRPr="00A265F5">
              <w:rPr>
                <w:b/>
                <w:color w:val="000000"/>
                <w:lang w:val="uk-UA"/>
              </w:rPr>
              <w:t> 000, 00 грн.</w:t>
            </w:r>
          </w:p>
          <w:p w:rsidR="00BA7340" w:rsidRPr="00BF199B" w:rsidRDefault="00BA7340" w:rsidP="00BA7340">
            <w:pPr>
              <w:pStyle w:val="a4"/>
              <w:snapToGrid w:val="0"/>
              <w:spacing w:before="0" w:after="0"/>
              <w:rPr>
                <w:lang w:val="uk-UA"/>
              </w:rPr>
            </w:pPr>
            <w:r w:rsidRPr="003F0DA4">
              <w:rPr>
                <w:b/>
                <w:lang w:val="uk-UA"/>
              </w:rPr>
              <w:t>1.5.2.</w:t>
            </w:r>
            <w:r w:rsidRPr="00BF199B">
              <w:rPr>
                <w:lang w:val="uk-UA"/>
              </w:rPr>
              <w:t>Замовником не приймається до розгляду тендерна пропозиція, ціна якої є вищою</w:t>
            </w:r>
            <w:r>
              <w:rPr>
                <w:lang w:val="uk-UA"/>
              </w:rPr>
              <w:t>,</w:t>
            </w:r>
            <w:r w:rsidRPr="00BF199B">
              <w:rPr>
                <w:lang w:val="uk-UA"/>
              </w:rPr>
              <w:t xml:space="preserve"> ніж очікувана вартість предмета закупівлі, визначена замовником в оголошенні про проведення відкритих торгів.</w:t>
            </w:r>
          </w:p>
          <w:p w:rsidR="00BA7340" w:rsidRPr="003F735C" w:rsidRDefault="00BA7340" w:rsidP="00BA7340">
            <w:pPr>
              <w:jc w:val="both"/>
              <w:rPr>
                <w:color w:val="000000"/>
                <w:lang w:val="uk-UA"/>
              </w:rPr>
            </w:pP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b/>
                <w:lang w:val="uk-UA"/>
              </w:rPr>
            </w:pPr>
            <w:r>
              <w:rPr>
                <w:b/>
                <w:lang w:val="uk-UA"/>
              </w:rPr>
              <w:lastRenderedPageBreak/>
              <w:t>6.</w:t>
            </w:r>
            <w:r w:rsidRPr="003F735C">
              <w:rPr>
                <w:b/>
                <w:lang w:val="uk-UA"/>
              </w:rPr>
              <w:t>Розмір мінімального кроку пониження ціни</w:t>
            </w:r>
          </w:p>
        </w:tc>
        <w:tc>
          <w:tcPr>
            <w:tcW w:w="8222" w:type="dxa"/>
            <w:tcBorders>
              <w:top w:val="single" w:sz="4" w:space="0" w:color="auto"/>
              <w:left w:val="single" w:sz="4" w:space="0" w:color="auto"/>
              <w:bottom w:val="single" w:sz="4" w:space="0" w:color="auto"/>
              <w:right w:val="single" w:sz="4" w:space="0" w:color="auto"/>
            </w:tcBorders>
          </w:tcPr>
          <w:p w:rsidR="00BA7340" w:rsidRDefault="00BA7340" w:rsidP="00BA7340">
            <w:pPr>
              <w:jc w:val="both"/>
              <w:rPr>
                <w:color w:val="000000"/>
                <w:lang w:val="uk-UA"/>
              </w:rPr>
            </w:pPr>
            <w:r>
              <w:rPr>
                <w:color w:val="000000"/>
                <w:lang w:val="uk-UA"/>
              </w:rPr>
              <w:t>--------</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2160"/>
                <w:tab w:val="left" w:pos="3600"/>
              </w:tabs>
              <w:jc w:val="both"/>
              <w:rPr>
                <w:b/>
                <w:lang w:val="uk-UA"/>
              </w:rPr>
            </w:pPr>
            <w:r>
              <w:rPr>
                <w:b/>
                <w:lang w:val="uk-UA"/>
              </w:rPr>
              <w:t>7.Умови оплати</w:t>
            </w:r>
          </w:p>
        </w:tc>
        <w:tc>
          <w:tcPr>
            <w:tcW w:w="8222" w:type="dxa"/>
            <w:tcBorders>
              <w:top w:val="single" w:sz="4" w:space="0" w:color="auto"/>
              <w:left w:val="single" w:sz="4" w:space="0" w:color="auto"/>
              <w:bottom w:val="single" w:sz="4" w:space="0" w:color="auto"/>
              <w:right w:val="single" w:sz="4" w:space="0" w:color="auto"/>
            </w:tcBorders>
          </w:tcPr>
          <w:p w:rsidR="00BA7340" w:rsidRDefault="00BA7340" w:rsidP="00A859EC">
            <w:pPr>
              <w:jc w:val="both"/>
              <w:rPr>
                <w:color w:val="000000"/>
                <w:lang w:val="uk-UA"/>
              </w:rPr>
            </w:pPr>
            <w:r w:rsidRPr="003F0DA4">
              <w:rPr>
                <w:b/>
                <w:lang w:val="uk-UA"/>
              </w:rPr>
              <w:t>1.7.1.</w:t>
            </w:r>
            <w:r w:rsidRPr="00BF199B">
              <w:rPr>
                <w:lang w:val="uk-UA"/>
              </w:rPr>
              <w:t>Замовник провод</w:t>
            </w:r>
            <w:r w:rsidR="00A859EC">
              <w:rPr>
                <w:lang w:val="uk-UA"/>
              </w:rPr>
              <w:t>ить оплату поставленого товару у</w:t>
            </w:r>
            <w:r w:rsidRPr="00BF199B">
              <w:rPr>
                <w:lang w:val="uk-UA"/>
              </w:rPr>
              <w:t xml:space="preserve">продовж </w:t>
            </w:r>
            <w:r>
              <w:rPr>
                <w:lang w:val="uk-UA"/>
              </w:rPr>
              <w:t>10</w:t>
            </w:r>
            <w:r w:rsidRPr="00BF199B">
              <w:rPr>
                <w:lang w:val="uk-UA"/>
              </w:rPr>
              <w:t xml:space="preserve"> (</w:t>
            </w:r>
            <w:r>
              <w:rPr>
                <w:lang w:val="uk-UA"/>
              </w:rPr>
              <w:t>десяти) банківських</w:t>
            </w:r>
            <w:r w:rsidRPr="00BF199B">
              <w:rPr>
                <w:lang w:val="uk-UA"/>
              </w:rPr>
              <w:t xml:space="preserve"> днів з </w:t>
            </w:r>
            <w:r w:rsidR="00A859EC" w:rsidRPr="00354BDD">
              <w:rPr>
                <w:lang w:val="uk-UA"/>
              </w:rPr>
              <w:t>наступного дня після підписання Сторонами видаткової накладної</w:t>
            </w:r>
            <w:r w:rsidRPr="00BF199B">
              <w:rPr>
                <w:lang w:val="uk-UA"/>
              </w:rPr>
              <w:t xml:space="preserve">. Оплата здійснюється за рахунок коштів загального фонду </w:t>
            </w:r>
            <w:r>
              <w:rPr>
                <w:lang w:val="uk-UA"/>
              </w:rPr>
              <w:t>місцевого бюджету</w:t>
            </w:r>
            <w:r w:rsidRPr="00BF199B">
              <w:rPr>
                <w:lang w:val="uk-UA"/>
              </w:rPr>
              <w:t>. Розрахунки проводяться у безготівковому вигляді за формою платіжного доручення.</w:t>
            </w:r>
          </w:p>
        </w:tc>
      </w:tr>
      <w:tr w:rsidR="00BA7340" w:rsidRPr="003F735C" w:rsidTr="0072768F">
        <w:trPr>
          <w:trHeight w:val="841"/>
        </w:trPr>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rPr>
                <w:b/>
                <w:lang w:val="uk-UA"/>
              </w:rPr>
            </w:pPr>
            <w:r>
              <w:rPr>
                <w:b/>
                <w:lang w:val="uk-UA"/>
              </w:rPr>
              <w:t>8.</w:t>
            </w:r>
            <w:r w:rsidRPr="003F735C">
              <w:rPr>
                <w:b/>
                <w:lang w:val="uk-UA"/>
              </w:rPr>
              <w:t>Недискримінація учасників</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301858">
            <w:pPr>
              <w:widowControl w:val="0"/>
              <w:ind w:left="-23"/>
              <w:contextualSpacing/>
              <w:jc w:val="both"/>
              <w:rPr>
                <w:lang w:val="uk-UA" w:eastAsia="uk-UA"/>
              </w:rPr>
            </w:pPr>
            <w:r w:rsidRPr="003F0DA4">
              <w:rPr>
                <w:b/>
                <w:lang w:val="uk-UA" w:eastAsia="uk-UA"/>
              </w:rPr>
              <w:t>1.8.1.</w:t>
            </w:r>
            <w:r w:rsidRPr="003F735C">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eastAsia="uk-UA"/>
              </w:rPr>
              <w:t>.</w:t>
            </w:r>
          </w:p>
        </w:tc>
      </w:tr>
      <w:tr w:rsidR="00BA7340" w:rsidRPr="003F735C" w:rsidTr="0072768F">
        <w:trPr>
          <w:trHeight w:val="2001"/>
        </w:trPr>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rPr>
                <w:b/>
                <w:lang w:val="uk-UA" w:eastAsia="en-US"/>
              </w:rPr>
            </w:pPr>
            <w:r>
              <w:rPr>
                <w:b/>
                <w:lang w:val="uk-UA"/>
              </w:rPr>
              <w:t>9.</w:t>
            </w:r>
            <w:r w:rsidRPr="003F735C">
              <w:rPr>
                <w:b/>
                <w:lang w:val="uk-UA"/>
              </w:rPr>
              <w:t>Інформація про валюту</w:t>
            </w:r>
            <w:r>
              <w:rPr>
                <w:b/>
                <w:lang w:val="uk-UA"/>
              </w:rPr>
              <w:t>(валюти)</w:t>
            </w:r>
            <w:r w:rsidRPr="003F735C">
              <w:rPr>
                <w:b/>
                <w:lang w:val="uk-UA"/>
              </w:rPr>
              <w:t>, у якій</w:t>
            </w:r>
            <w:r>
              <w:rPr>
                <w:b/>
                <w:lang w:val="uk-UA"/>
              </w:rPr>
              <w:t>(яких) повинна бути розрахована і зазначена</w:t>
            </w:r>
            <w:r w:rsidRPr="003F735C">
              <w:rPr>
                <w:b/>
                <w:lang w:val="uk-UA"/>
              </w:rPr>
              <w:t xml:space="preserve"> цін</w:t>
            </w:r>
            <w:r>
              <w:rPr>
                <w:b/>
                <w:lang w:val="uk-UA"/>
              </w:rPr>
              <w:t>а</w:t>
            </w:r>
            <w:r w:rsidRPr="003F735C">
              <w:rPr>
                <w:b/>
                <w:lang w:val="uk-UA"/>
              </w:rPr>
              <w:t xml:space="preserve"> тендерної пропозиції</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301858">
            <w:pPr>
              <w:tabs>
                <w:tab w:val="left" w:pos="8244"/>
                <w:tab w:val="left" w:pos="9160"/>
                <w:tab w:val="left" w:pos="10076"/>
                <w:tab w:val="left" w:pos="10992"/>
                <w:tab w:val="left" w:pos="11908"/>
                <w:tab w:val="left" w:pos="12824"/>
                <w:tab w:val="left" w:pos="13740"/>
                <w:tab w:val="left" w:pos="14656"/>
              </w:tabs>
              <w:ind w:right="175"/>
              <w:jc w:val="both"/>
              <w:rPr>
                <w:lang w:val="uk-UA"/>
              </w:rPr>
            </w:pPr>
            <w:r w:rsidRPr="003F0DA4">
              <w:rPr>
                <w:b/>
                <w:lang w:val="uk-UA"/>
              </w:rPr>
              <w:t>1.9.1.</w:t>
            </w:r>
            <w:r w:rsidRPr="003F735C">
              <w:rPr>
                <w:lang w:val="uk-UA"/>
              </w:rPr>
              <w:t>Валютою тендерної пропозиції є гривня.</w:t>
            </w:r>
          </w:p>
          <w:p w:rsidR="00BA7340" w:rsidRDefault="00BA7340" w:rsidP="00BA7340">
            <w:pPr>
              <w:shd w:val="clear" w:color="auto" w:fill="FFFFFF"/>
              <w:ind w:right="175"/>
              <w:jc w:val="both"/>
            </w:pPr>
            <w:r w:rsidRPr="003F0DA4">
              <w:rPr>
                <w:b/>
                <w:lang w:val="uk-UA"/>
              </w:rPr>
              <w:t>1.9.2.</w:t>
            </w:r>
            <w:r>
              <w:t xml:space="preserve"> Розрахунки здійснюватимуться у національній валюті України згідно з умовами укладеного договору.</w:t>
            </w:r>
          </w:p>
          <w:p w:rsidR="00BA7340" w:rsidRPr="003F735C" w:rsidRDefault="00BA7340" w:rsidP="00BA7340">
            <w:pPr>
              <w:shd w:val="clear" w:color="auto" w:fill="FFFFFF"/>
              <w:ind w:right="175"/>
              <w:jc w:val="both"/>
            </w:pPr>
            <w:r>
              <w:rPr>
                <w:lang w:val="uk-UA"/>
              </w:rPr>
              <w:t xml:space="preserve">       </w:t>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10.</w:t>
            </w:r>
            <w:r w:rsidRPr="003F735C">
              <w:rPr>
                <w:b/>
                <w:lang w:val="uk-UA" w:eastAsia="en-US"/>
              </w:rPr>
              <w:t>Інформація про мову (мови), якою (якими) повинно бути складено тендерні пропозиції</w:t>
            </w:r>
          </w:p>
        </w:tc>
        <w:tc>
          <w:tcPr>
            <w:tcW w:w="8222" w:type="dxa"/>
            <w:tcBorders>
              <w:top w:val="single" w:sz="4" w:space="0" w:color="auto"/>
              <w:left w:val="single" w:sz="4" w:space="0" w:color="auto"/>
              <w:bottom w:val="single" w:sz="4" w:space="0" w:color="auto"/>
              <w:right w:val="single" w:sz="4" w:space="0" w:color="auto"/>
            </w:tcBorders>
          </w:tcPr>
          <w:p w:rsidR="00BA7340" w:rsidRPr="00E270E7" w:rsidRDefault="00BA7340" w:rsidP="00BA7340">
            <w:pPr>
              <w:jc w:val="both"/>
              <w:rPr>
                <w:lang w:val="uk-UA"/>
              </w:rPr>
            </w:pPr>
            <w:r w:rsidRPr="003F0DA4">
              <w:rPr>
                <w:b/>
                <w:lang w:val="uk-UA"/>
              </w:rPr>
              <w:t>1.10.1.</w:t>
            </w:r>
            <w:r w:rsidRPr="00E270E7">
              <w:rPr>
                <w:lang w:val="uk-UA"/>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BA7340" w:rsidRPr="00E270E7" w:rsidRDefault="00301858" w:rsidP="00BA7340">
            <w:pPr>
              <w:jc w:val="both"/>
              <w:rPr>
                <w:lang w:val="uk-UA"/>
              </w:rPr>
            </w:pPr>
            <w:r w:rsidRPr="003F0DA4">
              <w:rPr>
                <w:b/>
                <w:lang w:val="en-US"/>
              </w:rPr>
              <w:t>1</w:t>
            </w:r>
            <w:r w:rsidR="00BA7340" w:rsidRPr="003F0DA4">
              <w:rPr>
                <w:b/>
                <w:lang w:val="uk-UA"/>
              </w:rPr>
              <w:t>.10.2.</w:t>
            </w:r>
            <w:r w:rsidR="00BA7340" w:rsidRPr="00E270E7">
              <w:rPr>
                <w:lang w:val="uk-UA"/>
              </w:rPr>
              <w:t xml:space="preserve"> Усі документи, що мають відношення до тендерної пропозиції, та підготовлені безпосередньо учасником, повинні бути складе</w:t>
            </w:r>
            <w:r w:rsidR="00BA7340">
              <w:rPr>
                <w:lang w:val="uk-UA"/>
              </w:rPr>
              <w:t xml:space="preserve">ні </w:t>
            </w:r>
            <w:proofErr w:type="gramStart"/>
            <w:r w:rsidR="00BA7340">
              <w:rPr>
                <w:lang w:val="uk-UA"/>
              </w:rPr>
              <w:t>українською  мовою</w:t>
            </w:r>
            <w:proofErr w:type="gramEnd"/>
            <w:r w:rsidR="00BA7340" w:rsidRPr="00E270E7">
              <w:rPr>
                <w:lang w:val="uk-UA"/>
              </w:rPr>
              <w:t xml:space="preserve">.  </w:t>
            </w:r>
          </w:p>
          <w:p w:rsidR="00301858" w:rsidRDefault="00BA7340" w:rsidP="00BA7340">
            <w:pPr>
              <w:jc w:val="both"/>
              <w:rPr>
                <w:lang w:val="uk-UA"/>
              </w:rPr>
            </w:pPr>
            <w:r w:rsidRPr="003F0DA4">
              <w:rPr>
                <w:b/>
                <w:lang w:val="uk-UA"/>
              </w:rPr>
              <w:t>1.10.3.</w:t>
            </w:r>
            <w:r w:rsidRPr="00E270E7">
              <w:rPr>
                <w:lang w:val="uk-UA"/>
              </w:rPr>
              <w:t xml:space="preserve"> У разі неможливості надання документів українською </w:t>
            </w:r>
            <w:r>
              <w:rPr>
                <w:lang w:val="uk-UA"/>
              </w:rPr>
              <w:t>мовою</w:t>
            </w:r>
            <w:r w:rsidRPr="00E270E7">
              <w:rPr>
                <w:lang w:val="uk-UA"/>
              </w:rPr>
              <w:t xml:space="preserve">, вони можуть бути надані іноземною мовою, також додатково надається </w:t>
            </w:r>
            <w:r>
              <w:rPr>
                <w:lang w:val="uk-UA"/>
              </w:rPr>
              <w:t>переклад українською мовою, завірений нотаріально.</w:t>
            </w:r>
          </w:p>
          <w:p w:rsidR="00BA7340" w:rsidRPr="00301858" w:rsidRDefault="00BA7340" w:rsidP="00BA7340">
            <w:pPr>
              <w:jc w:val="both"/>
              <w:rPr>
                <w:lang w:val="uk-UA"/>
              </w:rPr>
            </w:pPr>
            <w:r w:rsidRPr="003F0DA4">
              <w:rPr>
                <w:b/>
                <w:lang w:val="uk-UA"/>
              </w:rPr>
              <w:t>1.10.4</w:t>
            </w:r>
            <w:r>
              <w:rPr>
                <w:lang w:val="uk-UA"/>
              </w:rPr>
              <w:t>.</w:t>
            </w:r>
            <w:r w:rsidRPr="00514AB9">
              <w:t>Відповідальність за якість та достовірність перекладу несе учасник.</w:t>
            </w:r>
          </w:p>
        </w:tc>
      </w:tr>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BA7340">
            <w:pPr>
              <w:jc w:val="center"/>
              <w:rPr>
                <w:b/>
                <w:lang w:val="uk-UA"/>
              </w:rPr>
            </w:pPr>
            <w:r>
              <w:rPr>
                <w:b/>
                <w:lang w:val="en-US"/>
              </w:rPr>
              <w:t>II</w:t>
            </w:r>
            <w:r w:rsidRPr="003F735C">
              <w:rPr>
                <w:b/>
                <w:lang w:val="uk-UA"/>
              </w:rPr>
              <w:t xml:space="preserve">. Порядок унесення змін та надання роз`яснень до тендерної документації </w:t>
            </w:r>
          </w:p>
        </w:tc>
      </w:tr>
      <w:tr w:rsidR="00BA7340" w:rsidRPr="003F735C" w:rsidTr="0072768F">
        <w:trPr>
          <w:trHeight w:val="5773"/>
        </w:trPr>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1.</w:t>
            </w:r>
            <w:r w:rsidRPr="003F735C">
              <w:rPr>
                <w:b/>
                <w:lang w:val="uk-UA" w:eastAsia="en-US"/>
              </w:rPr>
              <w:t>Процедура надання роз'яснень щодо тендерної документації</w:t>
            </w:r>
          </w:p>
        </w:tc>
        <w:tc>
          <w:tcPr>
            <w:tcW w:w="8222" w:type="dxa"/>
            <w:tcBorders>
              <w:top w:val="single" w:sz="4" w:space="0" w:color="auto"/>
              <w:left w:val="single" w:sz="4" w:space="0" w:color="auto"/>
              <w:bottom w:val="single" w:sz="4" w:space="0" w:color="auto"/>
              <w:right w:val="single" w:sz="4" w:space="0" w:color="auto"/>
            </w:tcBorders>
          </w:tcPr>
          <w:p w:rsidR="00BA7340" w:rsidRPr="003F735C" w:rsidRDefault="00BA7340" w:rsidP="00301858">
            <w:pPr>
              <w:widowControl w:val="0"/>
              <w:jc w:val="both"/>
              <w:rPr>
                <w:rFonts w:eastAsia="Times New Roman"/>
                <w:lang w:val="uk-UA" w:eastAsia="uk-UA"/>
              </w:rPr>
            </w:pPr>
            <w:r w:rsidRPr="003F0DA4">
              <w:rPr>
                <w:rFonts w:eastAsia="Times New Roman"/>
                <w:b/>
                <w:lang w:val="uk-UA" w:eastAsia="uk-UA"/>
              </w:rPr>
              <w:t>2.1.1.</w:t>
            </w:r>
            <w:r w:rsidRPr="003F735C">
              <w:rPr>
                <w:rFonts w:eastAsia="Times New Roman"/>
                <w:lang w:val="uk-UA" w:eastAsia="uk-UA"/>
              </w:rPr>
              <w:t xml:space="preserve">Фізична особа-підприємець/юридична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про усунення порушень автоматично оприлюднюються в електронній системі закупівель без ідентифікації особи, яка звернулася до замовника. </w:t>
            </w:r>
          </w:p>
          <w:p w:rsidR="00BA7340" w:rsidRPr="003F735C" w:rsidRDefault="00BA7340" w:rsidP="00BA7340">
            <w:pPr>
              <w:widowControl w:val="0"/>
              <w:jc w:val="both"/>
              <w:rPr>
                <w:rFonts w:eastAsia="Times New Roman"/>
                <w:lang w:val="uk-UA" w:eastAsia="uk-UA"/>
              </w:rPr>
            </w:pPr>
            <w:r w:rsidRPr="003F735C">
              <w:rPr>
                <w:rFonts w:eastAsia="Times New Roman"/>
                <w:lang w:val="uk-UA" w:eastAsia="uk-UA"/>
              </w:rPr>
              <w:t xml:space="preserve">          Замовник повинен протягом трьох днів із дня їх оприлюднення надати роз’яснення на звернення </w:t>
            </w:r>
            <w:r>
              <w:rPr>
                <w:rFonts w:eastAsia="Times New Roman"/>
                <w:lang w:val="uk-UA" w:eastAsia="uk-UA"/>
              </w:rPr>
              <w:t xml:space="preserve">шляхом </w:t>
            </w:r>
            <w:r w:rsidRPr="003F735C">
              <w:rPr>
                <w:rFonts w:eastAsia="Times New Roman"/>
                <w:lang w:val="uk-UA" w:eastAsia="uk-UA"/>
              </w:rPr>
              <w:t>оприлюдн</w:t>
            </w:r>
            <w:r>
              <w:rPr>
                <w:rFonts w:eastAsia="Times New Roman"/>
                <w:lang w:val="uk-UA" w:eastAsia="uk-UA"/>
              </w:rPr>
              <w:t>ення</w:t>
            </w:r>
            <w:r w:rsidRPr="003F735C">
              <w:rPr>
                <w:rFonts w:eastAsia="Times New Roman"/>
                <w:lang w:val="uk-UA" w:eastAsia="uk-UA"/>
              </w:rPr>
              <w:t xml:space="preserve"> його в електронній системі закупівель, на веб-порталі Уповноваженого органу відповідно до статті 10 Закону.</w:t>
            </w:r>
          </w:p>
          <w:p w:rsidR="00BA7340" w:rsidRPr="003F735C" w:rsidRDefault="00BA7340" w:rsidP="00BA7340">
            <w:pPr>
              <w:jc w:val="both"/>
              <w:rPr>
                <w:lang w:val="uk-UA" w:eastAsia="uk-UA"/>
              </w:rPr>
            </w:pPr>
            <w:r w:rsidRPr="003F0DA4">
              <w:rPr>
                <w:b/>
                <w:lang w:val="uk-UA" w:eastAsia="uk-UA"/>
              </w:rPr>
              <w:t>2.1.2.</w:t>
            </w:r>
            <w:r w:rsidRPr="003F735C">
              <w:rPr>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01858" w:rsidRDefault="00BA7340" w:rsidP="00BA7340">
            <w:pPr>
              <w:jc w:val="both"/>
              <w:rPr>
                <w:rFonts w:eastAsia="Times New Roman"/>
                <w:lang w:val="uk-UA" w:eastAsia="uk-UA"/>
              </w:rPr>
            </w:pPr>
            <w:r w:rsidRPr="003F0DA4">
              <w:rPr>
                <w:b/>
                <w:lang w:val="uk-UA" w:eastAsia="uk-UA"/>
              </w:rPr>
              <w:t>2.1.3.</w:t>
            </w:r>
            <w:r w:rsidRPr="003F735C">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BA7340" w:rsidRPr="00301858" w:rsidRDefault="00301858" w:rsidP="00301858">
            <w:pPr>
              <w:tabs>
                <w:tab w:val="left" w:pos="1859"/>
              </w:tabs>
              <w:rPr>
                <w:rFonts w:eastAsia="Times New Roman"/>
                <w:lang w:val="uk-UA" w:eastAsia="uk-UA"/>
              </w:rPr>
            </w:pPr>
            <w:r>
              <w:rPr>
                <w:rFonts w:eastAsia="Times New Roman"/>
                <w:lang w:val="uk-UA" w:eastAsia="uk-UA"/>
              </w:rPr>
              <w:tab/>
            </w:r>
          </w:p>
        </w:tc>
      </w:tr>
      <w:tr w:rsidR="00BA7340" w:rsidRPr="003F735C" w:rsidTr="0072768F">
        <w:tc>
          <w:tcPr>
            <w:tcW w:w="2156" w:type="dxa"/>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eastAsia="en-US"/>
              </w:rPr>
              <w:t>2.</w:t>
            </w:r>
            <w:r w:rsidRPr="003F735C">
              <w:rPr>
                <w:b/>
                <w:lang w:val="uk-UA" w:eastAsia="en-US"/>
              </w:rPr>
              <w:t>Унесення змін до тендерної документації</w:t>
            </w:r>
          </w:p>
        </w:tc>
        <w:tc>
          <w:tcPr>
            <w:tcW w:w="8222" w:type="dxa"/>
            <w:tcBorders>
              <w:top w:val="single" w:sz="4" w:space="0" w:color="auto"/>
              <w:left w:val="single" w:sz="4" w:space="0" w:color="auto"/>
              <w:bottom w:val="single" w:sz="4" w:space="0" w:color="auto"/>
              <w:right w:val="single" w:sz="4" w:space="0" w:color="auto"/>
            </w:tcBorders>
          </w:tcPr>
          <w:p w:rsidR="00301858" w:rsidRDefault="00BA7340" w:rsidP="00301858">
            <w:pPr>
              <w:widowControl w:val="0"/>
              <w:jc w:val="both"/>
              <w:rPr>
                <w:rFonts w:eastAsia="Times New Roman"/>
                <w:lang w:val="uk-UA" w:eastAsia="uk-UA"/>
              </w:rPr>
            </w:pPr>
            <w:r w:rsidRPr="003F0DA4">
              <w:rPr>
                <w:rFonts w:eastAsia="Times New Roman"/>
                <w:b/>
                <w:lang w:val="uk-UA" w:eastAsia="uk-UA"/>
              </w:rPr>
              <w:t>2.2.1.</w:t>
            </w:r>
            <w:r w:rsidRPr="003F735C">
              <w:rPr>
                <w:rFonts w:eastAsia="Times New Roman"/>
                <w:lang w:val="uk-UA" w:eastAsia="uk-UA"/>
              </w:rPr>
              <w:t xml:space="preserve">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sidRPr="003F735C">
              <w:rPr>
                <w:rFonts w:eastAsia="Times New Roman"/>
                <w:lang w:val="uk-UA" w:eastAsia="uk-UA"/>
              </w:rPr>
              <w:lastRenderedPageBreak/>
              <w:t>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w:t>
            </w:r>
            <w:r w:rsidR="00301858">
              <w:rPr>
                <w:rFonts w:eastAsia="Times New Roman"/>
                <w:lang w:val="uk-UA" w:eastAsia="uk-UA"/>
              </w:rPr>
              <w:t>лишалося не менше чотирьох днів/</w:t>
            </w:r>
          </w:p>
          <w:p w:rsidR="00BA7340" w:rsidRPr="00301858" w:rsidRDefault="00BA7340" w:rsidP="00301858">
            <w:pPr>
              <w:widowControl w:val="0"/>
              <w:jc w:val="both"/>
              <w:rPr>
                <w:rFonts w:eastAsia="Times New Roman"/>
                <w:lang w:val="uk-UA" w:eastAsia="uk-UA"/>
              </w:rPr>
            </w:pPr>
            <w:r w:rsidRPr="003F0DA4">
              <w:rPr>
                <w:rFonts w:eastAsia="Times New Roman"/>
                <w:b/>
                <w:lang w:val="uk-UA" w:eastAsia="uk-UA"/>
              </w:rPr>
              <w:t>2.2.2.</w:t>
            </w:r>
            <w:r w:rsidRPr="003F735C">
              <w:rPr>
                <w:rFonts w:eastAsia="Times New Roman"/>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3F735C">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859EC" w:rsidRDefault="00BA7340" w:rsidP="00301858">
            <w:pPr>
              <w:widowControl w:val="0"/>
              <w:ind w:firstLine="457"/>
              <w:jc w:val="both"/>
              <w:rPr>
                <w:rFonts w:eastAsia="Times New Roman"/>
                <w:lang w:val="uk-UA" w:eastAsia="uk-UA"/>
              </w:rPr>
            </w:pPr>
            <w:r w:rsidRPr="003F735C">
              <w:rPr>
                <w:rFonts w:eastAsia="Times New Roman"/>
                <w:lang w:val="uk-UA" w:eastAsia="uk-UA"/>
              </w:rPr>
              <w:t>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w:t>
            </w:r>
            <w:r w:rsidR="00301858">
              <w:rPr>
                <w:rFonts w:eastAsia="Times New Roman"/>
                <w:lang w:val="uk-UA" w:eastAsia="uk-UA"/>
              </w:rPr>
              <w:t xml:space="preserve">мін до тендерної документації. </w:t>
            </w:r>
          </w:p>
          <w:p w:rsidR="00BA7340" w:rsidRPr="00301858" w:rsidRDefault="00BA7340" w:rsidP="00A859EC">
            <w:pPr>
              <w:widowControl w:val="0"/>
              <w:jc w:val="both"/>
              <w:rPr>
                <w:rFonts w:eastAsia="Times New Roman"/>
                <w:lang w:val="uk-UA" w:eastAsia="uk-UA"/>
              </w:rPr>
            </w:pPr>
            <w:r w:rsidRPr="003F0DA4">
              <w:rPr>
                <w:rFonts w:eastAsia="Times New Roman"/>
                <w:b/>
                <w:lang w:val="uk-UA" w:eastAsia="uk-UA"/>
              </w:rPr>
              <w:t>2.2.3.</w:t>
            </w:r>
            <w:r w:rsidRPr="003F735C">
              <w:rPr>
                <w:rFonts w:eastAsia="Times New Roman"/>
                <w:lang w:val="uk-UA" w:eastAsia="uk-UA"/>
              </w:rPr>
              <w:t>Зазначена у цій частині інформація оприлюднюється Замовником відповідно до статті 10 Закону.</w:t>
            </w:r>
          </w:p>
        </w:tc>
      </w:tr>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6412"/>
              </w:tabs>
              <w:ind w:left="158" w:right="175"/>
              <w:jc w:val="center"/>
              <w:rPr>
                <w:b/>
                <w:lang w:val="uk-UA"/>
              </w:rPr>
            </w:pPr>
            <w:r>
              <w:rPr>
                <w:b/>
                <w:lang w:val="en-US"/>
              </w:rPr>
              <w:lastRenderedPageBreak/>
              <w:t>III</w:t>
            </w:r>
            <w:r w:rsidRPr="003F735C">
              <w:rPr>
                <w:b/>
                <w:lang w:val="uk-UA"/>
              </w:rPr>
              <w:t>. Інструкція з підготовки тендерної пропозиції</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1.</w:t>
            </w:r>
            <w:r w:rsidRPr="003F735C">
              <w:rPr>
                <w:b/>
                <w:lang w:val="uk-UA" w:eastAsia="en-US"/>
              </w:rPr>
              <w:t xml:space="preserve">Зміст і спосіб подання тендерної пропозиції </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3F0DA4">
              <w:rPr>
                <w:b/>
                <w:lang w:val="uk-UA"/>
              </w:rPr>
              <w:t>3.1.1.</w:t>
            </w:r>
            <w:r w:rsidRPr="003F735C">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rsidR="00256B48" w:rsidRPr="003F735C" w:rsidRDefault="00256B48" w:rsidP="00BA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7"/>
              <w:jc w:val="both"/>
              <w:rPr>
                <w:lang w:val="uk-UA"/>
              </w:rPr>
            </w:pPr>
            <w:r w:rsidRPr="003F735C">
              <w:rPr>
                <w:lang w:val="uk-UA"/>
              </w:rPr>
              <w:t>- формою «Тендерна пропозиція» (</w:t>
            </w:r>
            <w:r>
              <w:rPr>
                <w:lang w:val="uk-UA"/>
              </w:rPr>
              <w:t xml:space="preserve">згідно </w:t>
            </w:r>
            <w:r w:rsidRPr="003F735C">
              <w:rPr>
                <w:b/>
                <w:lang w:val="uk-UA"/>
              </w:rPr>
              <w:t>додатк</w:t>
            </w:r>
            <w:r>
              <w:rPr>
                <w:b/>
                <w:lang w:val="uk-UA"/>
              </w:rPr>
              <w:t>у</w:t>
            </w:r>
            <w:r w:rsidRPr="003F735C">
              <w:rPr>
                <w:b/>
                <w:lang w:val="uk-UA"/>
              </w:rPr>
              <w:t xml:space="preserve"> №1</w:t>
            </w:r>
            <w:r w:rsidRPr="003F735C">
              <w:rPr>
                <w:lang w:val="uk-UA"/>
              </w:rPr>
              <w:t xml:space="preserve"> до тендерної документації),</w:t>
            </w:r>
          </w:p>
          <w:p w:rsidR="00256B48" w:rsidRPr="003F735C" w:rsidRDefault="00256B48" w:rsidP="00BA7340">
            <w:pPr>
              <w:jc w:val="both"/>
              <w:rPr>
                <w:rFonts w:eastAsia="Times New Roman"/>
                <w:lang w:val="uk-UA" w:eastAsia="en-US"/>
              </w:rPr>
            </w:pPr>
            <w:r w:rsidRPr="003F735C">
              <w:rPr>
                <w:rFonts w:eastAsia="Times New Roman"/>
                <w:lang w:val="uk-UA" w:eastAsia="en-US"/>
              </w:rPr>
              <w:t xml:space="preserve">        - інформацією  та документами, що підтверджують відповідність учасника кваліфікаційним критеріям; </w:t>
            </w:r>
          </w:p>
          <w:p w:rsidR="00256B48" w:rsidRPr="003F735C" w:rsidRDefault="00256B48" w:rsidP="00BA7340">
            <w:pPr>
              <w:jc w:val="both"/>
              <w:rPr>
                <w:rFonts w:eastAsia="Times New Roman"/>
                <w:color w:val="000000"/>
                <w:shd w:val="solid" w:color="FFFFFF" w:fill="FFFFFF"/>
                <w:lang w:val="uk-UA" w:eastAsia="en-US"/>
              </w:rPr>
            </w:pPr>
            <w:r w:rsidRPr="003F735C">
              <w:rPr>
                <w:rFonts w:eastAsia="Times New Roman"/>
                <w:lang w:val="uk-UA" w:eastAsia="en-US"/>
              </w:rPr>
              <w:t xml:space="preserve">        - інформацією про відсутність підстав, визначених  статтею 17 Закону, шляхом самостійного </w:t>
            </w:r>
            <w:r w:rsidRPr="003F735C">
              <w:rPr>
                <w:rFonts w:eastAsia="Times New Roman"/>
                <w:color w:val="000000"/>
                <w:shd w:val="solid" w:color="FFFFFF" w:fill="FFFFFF"/>
                <w:lang w:val="uk-UA" w:eastAsia="en-US"/>
              </w:rPr>
              <w:t xml:space="preserve"> декларування учасником відсутності таких підстав в електронній системі закупівель під час подання тендерної пропозиції;</w:t>
            </w:r>
          </w:p>
          <w:p w:rsidR="00256B48" w:rsidRPr="003F735C" w:rsidRDefault="00301858" w:rsidP="00BA7340">
            <w:pPr>
              <w:widowControl w:val="0"/>
              <w:ind w:firstLine="457"/>
              <w:contextualSpacing/>
              <w:jc w:val="both"/>
              <w:rPr>
                <w:lang w:val="uk-UA" w:eastAsia="en-US"/>
              </w:rPr>
            </w:pPr>
            <w:r>
              <w:rPr>
                <w:lang w:val="uk-UA"/>
              </w:rPr>
              <w:t xml:space="preserve">- </w:t>
            </w:r>
            <w:r w:rsidR="00256B48" w:rsidRPr="003F735C">
              <w:rPr>
                <w:lang w:val="uk-UA"/>
              </w:rPr>
              <w:t>інформацією про необхідні технічні, якісні та кількісні характеристики предмета закупівлі та/або відповідну технічну специфікацію (у разі потреби (плани, креслення, малюнки чи опис предмета закупівлі) (</w:t>
            </w:r>
            <w:r w:rsidR="00256B48">
              <w:rPr>
                <w:lang w:val="uk-UA"/>
              </w:rPr>
              <w:t xml:space="preserve">згідно </w:t>
            </w:r>
            <w:r w:rsidR="00256B48" w:rsidRPr="003F735C">
              <w:rPr>
                <w:b/>
                <w:lang w:val="uk-UA"/>
              </w:rPr>
              <w:t>додатк</w:t>
            </w:r>
            <w:r w:rsidR="00256B48">
              <w:rPr>
                <w:b/>
                <w:lang w:val="uk-UA"/>
              </w:rPr>
              <w:t>у</w:t>
            </w:r>
            <w:r w:rsidR="00256B48" w:rsidRPr="003F735C">
              <w:rPr>
                <w:b/>
                <w:lang w:val="uk-UA"/>
              </w:rPr>
              <w:t xml:space="preserve"> №2</w:t>
            </w:r>
            <w:r w:rsidR="00256B48" w:rsidRPr="003F735C">
              <w:rPr>
                <w:lang w:val="uk-UA"/>
              </w:rPr>
              <w:t xml:space="preserve"> до</w:t>
            </w:r>
            <w:r w:rsidR="00256B48" w:rsidRPr="003F735C">
              <w:rPr>
                <w:lang w:val="uk-UA" w:eastAsia="en-US"/>
              </w:rPr>
              <w:t xml:space="preserve"> тендерної документації); </w:t>
            </w:r>
          </w:p>
          <w:p w:rsidR="00256B48" w:rsidRPr="003F735C" w:rsidRDefault="00256B48" w:rsidP="00BA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firstLine="410"/>
              <w:jc w:val="both"/>
              <w:rPr>
                <w:lang w:val="uk-UA"/>
              </w:rPr>
            </w:pPr>
            <w:r w:rsidRPr="003F735C">
              <w:rPr>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56B48" w:rsidRPr="003F735C" w:rsidRDefault="00256B48" w:rsidP="00BA7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 w:firstLine="410"/>
              <w:jc w:val="both"/>
              <w:rPr>
                <w:lang w:val="uk-UA"/>
              </w:rPr>
            </w:pPr>
            <w:r w:rsidRPr="003F735C">
              <w:rPr>
                <w:lang w:val="uk-UA"/>
              </w:rPr>
              <w:t>- документом, що підтверджує надання учасником забезпечення тендерної пропозиції (у разі, якщо таке забезпечення передбачене оголошенням про проведення процедури закупівлі);</w:t>
            </w:r>
          </w:p>
          <w:p w:rsidR="00256B48" w:rsidRPr="003F735C" w:rsidRDefault="00256B48" w:rsidP="00BA7340">
            <w:pPr>
              <w:widowControl w:val="0"/>
              <w:ind w:right="113"/>
              <w:jc w:val="both"/>
              <w:rPr>
                <w:rFonts w:eastAsia="Times New Roman"/>
                <w:lang w:val="uk-UA"/>
              </w:rPr>
            </w:pPr>
            <w:r w:rsidRPr="003F735C">
              <w:rPr>
                <w:rFonts w:eastAsia="Arial"/>
                <w:bCs/>
                <w:color w:val="000000"/>
                <w:lang w:val="uk-UA"/>
              </w:rPr>
              <w:t xml:space="preserve">        - оригіналом або копією Статуту (для юридичних осіб). У разі неможливості надання зазначеного документа - надати листа в довільній формі з посиланням на  </w:t>
            </w:r>
            <w:hyperlink r:id="rId5" w:history="1">
              <w:r w:rsidRPr="003F735C">
                <w:rPr>
                  <w:rFonts w:eastAsia="Arial"/>
                  <w:bCs/>
                  <w:color w:val="0000FF"/>
                  <w:u w:val="single"/>
                  <w:lang w:val="uk-UA"/>
                </w:rPr>
                <w:t>https://urs.minjust.gov.ua/ua/freesearch</w:t>
              </w:r>
            </w:hyperlink>
            <w:r w:rsidRPr="003F735C">
              <w:rPr>
                <w:rFonts w:eastAsia="Arial"/>
                <w:bCs/>
                <w:color w:val="000000"/>
                <w:lang w:val="uk-UA"/>
              </w:rPr>
              <w:t xml:space="preserve"> </w:t>
            </w:r>
            <w:r w:rsidRPr="003F735C">
              <w:rPr>
                <w:rFonts w:eastAsia="Arial"/>
                <w:color w:val="000000"/>
                <w:shd w:val="clear" w:color="auto" w:fill="FFFFFF"/>
                <w:lang w:val="uk-UA"/>
              </w:rPr>
              <w:t>із зазначенням</w:t>
            </w:r>
            <w:r w:rsidRPr="003F735C">
              <w:rPr>
                <w:rFonts w:eastAsia="Arial"/>
                <w:bCs/>
                <w:color w:val="000000"/>
                <w:lang w:val="uk-UA"/>
              </w:rPr>
              <w:t xml:space="preserve"> коду доступу до електронної версії</w:t>
            </w:r>
            <w:r w:rsidRPr="003F735C">
              <w:rPr>
                <w:rFonts w:eastAsia="Arial"/>
                <w:bCs/>
                <w:color w:val="000000"/>
              </w:rPr>
              <w:t xml:space="preserve"> Статуту</w:t>
            </w:r>
            <w:r w:rsidRPr="003F735C">
              <w:rPr>
                <w:rFonts w:eastAsia="Arial"/>
                <w:bCs/>
                <w:color w:val="000000"/>
                <w:lang w:val="uk-UA"/>
              </w:rPr>
              <w:t>;</w:t>
            </w:r>
          </w:p>
          <w:p w:rsidR="00256B48" w:rsidRPr="003F735C" w:rsidRDefault="00256B48" w:rsidP="00BA7340">
            <w:pPr>
              <w:widowControl w:val="0"/>
              <w:ind w:right="113"/>
              <w:jc w:val="both"/>
              <w:rPr>
                <w:rFonts w:eastAsia="Times New Roman"/>
                <w:lang w:val="uk-UA"/>
              </w:rPr>
            </w:pPr>
            <w:r w:rsidRPr="003F735C">
              <w:rPr>
                <w:rFonts w:eastAsia="Arial"/>
                <w:bCs/>
                <w:color w:val="000000"/>
                <w:lang w:val="uk-UA"/>
              </w:rPr>
              <w:t xml:space="preserve">         - п</w:t>
            </w:r>
            <w:r w:rsidRPr="003F735C">
              <w:rPr>
                <w:rFonts w:eastAsia="Arial"/>
                <w:color w:val="000000"/>
                <w:lang w:val="uk-UA"/>
              </w:rPr>
              <w:t>аспорта та довідки про присвоєння ідентифікаційного коду/облікової картки фізичної особи-платника податків (для фізичних осіб-підприємців). Для іноземного учасника - завірений переклад витягу з торгового реєстру, тощо;</w:t>
            </w:r>
          </w:p>
          <w:p w:rsidR="00256B48" w:rsidRPr="003F735C" w:rsidRDefault="00256B48" w:rsidP="00BA7340">
            <w:pPr>
              <w:shd w:val="clear" w:color="auto" w:fill="FFFFFF"/>
              <w:tabs>
                <w:tab w:val="left" w:pos="916"/>
                <w:tab w:val="left" w:pos="1832"/>
                <w:tab w:val="left" w:pos="2748"/>
                <w:tab w:val="left" w:pos="3664"/>
                <w:tab w:val="left" w:pos="4580"/>
                <w:tab w:val="left" w:pos="5496"/>
                <w:tab w:val="left" w:pos="6412"/>
                <w:tab w:val="left" w:pos="6796"/>
                <w:tab w:val="left" w:pos="7328"/>
                <w:tab w:val="left" w:pos="8244"/>
                <w:tab w:val="left" w:pos="9160"/>
                <w:tab w:val="left" w:pos="10076"/>
                <w:tab w:val="left" w:pos="10992"/>
                <w:tab w:val="left" w:pos="11908"/>
                <w:tab w:val="left" w:pos="12824"/>
                <w:tab w:val="left" w:pos="13740"/>
                <w:tab w:val="left" w:pos="14656"/>
              </w:tabs>
              <w:ind w:right="175"/>
              <w:jc w:val="both"/>
              <w:rPr>
                <w:lang w:val="uk-UA"/>
              </w:rPr>
            </w:pPr>
            <w:r w:rsidRPr="003F735C">
              <w:rPr>
                <w:lang w:val="uk-UA"/>
              </w:rPr>
              <w:t xml:space="preserve">          -  лист/довідка у довільній формі,  що Учасник/</w:t>
            </w:r>
            <w:r w:rsidRPr="003F735C">
              <w:rPr>
                <w:bCs/>
                <w:lang w:val="uk-UA"/>
              </w:rPr>
              <w:t>субпідрядник (-и)/співвиконавець (-ці) (у разі їх залучення)</w:t>
            </w:r>
            <w:r w:rsidRPr="003F735C">
              <w:rPr>
                <w:lang w:val="uk-UA"/>
              </w:rPr>
              <w:t xml:space="preserve"> </w:t>
            </w:r>
            <w:r w:rsidRPr="003F735C">
              <w:rPr>
                <w:color w:val="333333"/>
                <w:shd w:val="clear" w:color="auto" w:fill="FFFFFF"/>
                <w:lang w:val="uk-UA"/>
              </w:rPr>
              <w:t xml:space="preserve">не </w:t>
            </w:r>
            <w:r w:rsidRPr="003F735C">
              <w:rPr>
                <w:color w:val="333333"/>
                <w:shd w:val="clear" w:color="auto" w:fill="FFFFFF"/>
              </w:rPr>
              <w:t>є особою, до якої застосовано санкцію у виді заборони на здійснення у неї</w:t>
            </w:r>
            <w:r w:rsidRPr="003F735C">
              <w:rPr>
                <w:lang w:val="uk-UA"/>
              </w:rPr>
              <w:t xml:space="preserve"> публічних закупівель товарів, робіт і послуг згідно Закону України «Про санкції»;</w:t>
            </w:r>
          </w:p>
          <w:p w:rsidR="00256B48" w:rsidRDefault="00256B48" w:rsidP="00BA7340">
            <w:pPr>
              <w:widowControl w:val="0"/>
              <w:ind w:right="113"/>
              <w:jc w:val="both"/>
              <w:rPr>
                <w:rFonts w:eastAsia="Arial"/>
                <w:color w:val="000000"/>
                <w:lang w:val="uk-UA"/>
              </w:rPr>
            </w:pPr>
            <w:r w:rsidRPr="003F735C">
              <w:rPr>
                <w:rFonts w:eastAsia="Arial"/>
                <w:color w:val="000000"/>
                <w:lang w:val="uk-UA"/>
              </w:rPr>
              <w:t xml:space="preserve">           -  оригіналом або копією довідки з обслуговуючого банку про наявність рахунку(ків) в учасника та відсутність простроченої заборгованості за кредитами;</w:t>
            </w:r>
          </w:p>
          <w:p w:rsidR="00256B48" w:rsidRPr="00E117D9" w:rsidRDefault="00256B48" w:rsidP="00BA7340">
            <w:pPr>
              <w:pStyle w:val="29"/>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 xml:space="preserve">           - </w:t>
            </w:r>
            <w:r w:rsidRPr="00E117D9">
              <w:rPr>
                <w:rFonts w:ascii="Times New Roman" w:hAnsi="Times New Roman" w:cs="Times New Roman"/>
                <w:sz w:val="24"/>
                <w:szCs w:val="24"/>
                <w:lang w:val="uk-UA"/>
              </w:rPr>
              <w:t xml:space="preserve">копією свідоцтва про реєстрацію платника податку на додану вартість або копію свідоцтва про сплату єдиного податку (у разі відсутності </w:t>
            </w:r>
            <w:r>
              <w:rPr>
                <w:rFonts w:ascii="Times New Roman" w:hAnsi="Times New Roman" w:cs="Times New Roman"/>
                <w:sz w:val="24"/>
                <w:szCs w:val="24"/>
                <w:lang w:val="uk-UA"/>
              </w:rPr>
              <w:lastRenderedPageBreak/>
              <w:t xml:space="preserve">- </w:t>
            </w:r>
            <w:r w:rsidRPr="00E117D9">
              <w:rPr>
                <w:rFonts w:ascii="Times New Roman" w:hAnsi="Times New Roman" w:cs="Times New Roman"/>
                <w:sz w:val="24"/>
                <w:szCs w:val="24"/>
                <w:lang w:val="uk-UA"/>
              </w:rPr>
              <w:t>надати копію Витягу з реєстру платни</w:t>
            </w:r>
            <w:r>
              <w:rPr>
                <w:rFonts w:ascii="Times New Roman" w:hAnsi="Times New Roman" w:cs="Times New Roman"/>
                <w:sz w:val="24"/>
                <w:szCs w:val="24"/>
                <w:lang w:val="uk-UA"/>
              </w:rPr>
              <w:t>ків податку на додану вартість);</w:t>
            </w:r>
          </w:p>
          <w:p w:rsidR="00256B48" w:rsidRPr="003F735C" w:rsidRDefault="00256B48" w:rsidP="00BA7340">
            <w:pPr>
              <w:widowControl w:val="0"/>
              <w:ind w:right="113"/>
              <w:jc w:val="both"/>
              <w:rPr>
                <w:rFonts w:eastAsia="Arial"/>
                <w:color w:val="000000"/>
                <w:lang w:val="uk-UA"/>
              </w:rPr>
            </w:pPr>
            <w:r w:rsidRPr="003F735C">
              <w:rPr>
                <w:rFonts w:eastAsia="Arial"/>
                <w:color w:val="000000"/>
                <w:lang w:val="uk-UA"/>
              </w:rPr>
              <w:t xml:space="preserve">            - довідкою, що містить відомості про учасника (для учасників-юридичних осіб), за формою, що додається (згідно </w:t>
            </w:r>
            <w:r w:rsidRPr="003F735C">
              <w:rPr>
                <w:rFonts w:eastAsia="Arial"/>
                <w:b/>
                <w:color w:val="000000"/>
                <w:lang w:val="uk-UA"/>
              </w:rPr>
              <w:t xml:space="preserve">додатку </w:t>
            </w:r>
            <w:r>
              <w:rPr>
                <w:rFonts w:eastAsia="Arial"/>
                <w:b/>
                <w:color w:val="000000"/>
                <w:lang w:val="uk-UA"/>
              </w:rPr>
              <w:t>№</w:t>
            </w:r>
            <w:r w:rsidRPr="003F735C">
              <w:rPr>
                <w:rFonts w:eastAsia="Arial"/>
                <w:b/>
                <w:color w:val="000000"/>
                <w:lang w:val="uk-UA"/>
              </w:rPr>
              <w:t>3</w:t>
            </w:r>
            <w:r>
              <w:rPr>
                <w:rFonts w:eastAsia="Arial"/>
                <w:b/>
                <w:color w:val="000000"/>
                <w:lang w:val="uk-UA"/>
              </w:rPr>
              <w:t xml:space="preserve"> </w:t>
            </w:r>
            <w:r w:rsidRPr="001466C3">
              <w:rPr>
                <w:rFonts w:eastAsia="Arial"/>
                <w:color w:val="000000"/>
                <w:lang w:val="uk-UA"/>
              </w:rPr>
              <w:t>до тендерної документації</w:t>
            </w:r>
            <w:r w:rsidRPr="003F735C">
              <w:rPr>
                <w:rFonts w:eastAsia="Arial"/>
                <w:color w:val="000000"/>
                <w:lang w:val="uk-UA"/>
              </w:rPr>
              <w:t>).</w:t>
            </w:r>
          </w:p>
          <w:p w:rsidR="00256B48" w:rsidRPr="00301858" w:rsidRDefault="00256B48" w:rsidP="00301858">
            <w:pPr>
              <w:widowControl w:val="0"/>
              <w:contextualSpacing/>
              <w:jc w:val="both"/>
              <w:rPr>
                <w:lang w:eastAsia="en-US"/>
              </w:rPr>
            </w:pPr>
            <w:r w:rsidRPr="003F735C">
              <w:rPr>
                <w:lang w:val="uk-UA" w:eastAsia="en-US"/>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r w:rsidRPr="003F0DA4">
              <w:rPr>
                <w:b/>
                <w:lang w:val="uk-UA"/>
              </w:rPr>
              <w:t>3.1.2.</w:t>
            </w:r>
            <w:r w:rsidRPr="003F735C">
              <w:rPr>
                <w:lang w:val="uk-UA"/>
              </w:rPr>
              <w:t>Замовник не відхиляє тендерні пропозиції, які містять тільки формальні (несуттєві) помилки.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 (більш детальна інформація міститься у п. 3.10).</w:t>
            </w:r>
          </w:p>
          <w:p w:rsidR="00256B48" w:rsidRPr="003F735C" w:rsidRDefault="00256B48" w:rsidP="00301858">
            <w:pPr>
              <w:widowControl w:val="0"/>
              <w:contextualSpacing/>
              <w:jc w:val="both"/>
              <w:rPr>
                <w:lang w:val="uk-UA" w:eastAsia="en-US"/>
              </w:rPr>
            </w:pPr>
            <w:r w:rsidRPr="003F0DA4">
              <w:rPr>
                <w:b/>
                <w:lang w:val="uk-UA"/>
              </w:rPr>
              <w:t>3.1.3.</w:t>
            </w:r>
            <w:r w:rsidRPr="003F735C">
              <w:rPr>
                <w:lang w:val="uk-UA"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накладений/удосконалений електронний підпис (або кваліфікований електронний підпис) посадової особи або представника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w:t>
            </w:r>
            <w:r w:rsidRPr="003F735C">
              <w:rPr>
                <w:lang w:val="uk-UA"/>
              </w:rPr>
              <w:t xml:space="preserve">3.1.1 </w:t>
            </w:r>
            <w:r w:rsidRPr="003F735C">
              <w:rPr>
                <w:lang w:val="uk-UA" w:eastAsia="en-US"/>
              </w:rPr>
              <w:t>цієї документації.</w:t>
            </w:r>
          </w:p>
          <w:p w:rsidR="00256B48" w:rsidRPr="003F735C" w:rsidRDefault="00256B48" w:rsidP="00BA7340">
            <w:pPr>
              <w:ind w:firstLine="426"/>
              <w:jc w:val="both"/>
              <w:rPr>
                <w:lang w:val="uk-UA"/>
              </w:rPr>
            </w:pPr>
            <w:r w:rsidRPr="003F735C">
              <w:rPr>
                <w:lang w:val="uk-UA"/>
              </w:rPr>
              <w:t>Учасник-нерезидент у разі неможливості накласти електронний підпис (або кваліфікований електронний підпис)  на свою тендерну пропо</w:t>
            </w:r>
            <w:r>
              <w:rPr>
                <w:lang w:val="uk-UA"/>
              </w:rPr>
              <w:t xml:space="preserve">зицію згідно із законодавством </w:t>
            </w:r>
            <w:r w:rsidRPr="003F735C">
              <w:rPr>
                <w:lang w:val="uk-UA"/>
              </w:rPr>
              <w:t xml:space="preserve"> надає у складі тендерної пропозиції відповідний лист- пояснення.</w:t>
            </w:r>
          </w:p>
          <w:p w:rsidR="00256B48" w:rsidRPr="003F735C" w:rsidRDefault="00256B48" w:rsidP="00301858">
            <w:pPr>
              <w:widowControl w:val="0"/>
              <w:contextualSpacing/>
              <w:jc w:val="both"/>
              <w:rPr>
                <w:lang w:val="uk-UA" w:eastAsia="en-US"/>
              </w:rPr>
            </w:pPr>
            <w:r w:rsidRPr="003F0DA4">
              <w:rPr>
                <w:b/>
                <w:lang w:val="uk-UA"/>
              </w:rPr>
              <w:t>3.1.4.</w:t>
            </w:r>
            <w:r w:rsidRPr="003F735C">
              <w:rPr>
                <w:lang w:val="uk-UA" w:eastAsia="en-US"/>
              </w:rPr>
              <w:t>Документи, що не передбачені законодавством для учасників – юридичних осіб, у тому числі фізичних осіб - підприємців, не подаються ними у складі тендерної пропозиції, про що подається лист в довільній формі про неподання зазначених(відповідних) документів.   Відсутність документів, що не передбачені законодавством для учасників – юридичних осіб, у тому числі фізичних осіб - підприємців, у складі тендерної пропозиції, не може бути підставою для її відхилення замовником.</w:t>
            </w:r>
          </w:p>
          <w:p w:rsidR="00256B48" w:rsidRPr="003F735C" w:rsidRDefault="00256B48" w:rsidP="00301858">
            <w:pPr>
              <w:ind w:right="-25"/>
              <w:jc w:val="both"/>
              <w:rPr>
                <w:lang w:val="uk-UA"/>
              </w:rPr>
            </w:pPr>
            <w:r w:rsidRPr="003F0DA4">
              <w:rPr>
                <w:b/>
                <w:lang w:val="uk-UA"/>
              </w:rPr>
              <w:t>3.1.5.</w:t>
            </w:r>
            <w:r w:rsidRPr="003F735C">
              <w:rPr>
                <w:lang w:val="uk-UA"/>
              </w:rPr>
              <w:t xml:space="preserve">Повноваження щодо підпису документів тендерної пропозиції учасника процедури закупівлі </w:t>
            </w:r>
            <w:r>
              <w:rPr>
                <w:lang w:val="uk-UA"/>
              </w:rPr>
              <w:t xml:space="preserve">та </w:t>
            </w:r>
            <w:r w:rsidRPr="00411A0E">
              <w:rPr>
                <w:lang w:val="uk-UA"/>
              </w:rPr>
              <w:t xml:space="preserve">договору про закупівлю </w:t>
            </w:r>
            <w:r w:rsidRPr="003F735C">
              <w:rPr>
                <w:lang w:val="uk-UA"/>
              </w:rPr>
              <w:t>підтверджується:</w:t>
            </w:r>
          </w:p>
          <w:p w:rsidR="00256B48" w:rsidRPr="003F735C" w:rsidRDefault="00256B48" w:rsidP="00BA7340">
            <w:pPr>
              <w:jc w:val="both"/>
              <w:rPr>
                <w:bCs/>
                <w:lang w:val="uk-UA"/>
              </w:rPr>
            </w:pPr>
            <w:r w:rsidRPr="003F735C">
              <w:rPr>
                <w:lang w:val="uk-UA"/>
              </w:rPr>
              <w:t xml:space="preserve">         </w:t>
            </w:r>
            <w:r w:rsidRPr="003F735C">
              <w:rPr>
                <w:lang w:val="en-US"/>
              </w:rPr>
              <w:t xml:space="preserve">- </w:t>
            </w:r>
            <w:r w:rsidRPr="003F735C">
              <w:rPr>
                <w:lang w:val="uk-UA"/>
              </w:rPr>
              <w:t>для посадових(службових) осіб юридичної особи – учасника, уповноважених підписувати документи тендерної документації та вчиняти юридично значущі дії від імені учасника на підставі положень установчих документів</w:t>
            </w:r>
            <w:r>
              <w:rPr>
                <w:lang w:val="uk-UA"/>
              </w:rPr>
              <w:t xml:space="preserve"> </w:t>
            </w:r>
            <w:r w:rsidRPr="00411A0E">
              <w:rPr>
                <w:lang w:val="uk-UA"/>
              </w:rPr>
              <w:t>(в тому числі підписувати договір про закупівлю за результатами торгів)</w:t>
            </w:r>
            <w:r w:rsidRPr="003F735C">
              <w:rPr>
                <w:lang w:val="uk-UA"/>
              </w:rPr>
              <w:t xml:space="preserve"> -  </w:t>
            </w:r>
            <w:r w:rsidRPr="003F735C">
              <w:rPr>
                <w:bCs/>
                <w:lang w:val="uk-UA"/>
              </w:rPr>
              <w:t xml:space="preserve">розпорядчими документами про призначення(обрання на посаду)/реєстрацією у встановленому законодавством порядку відповідної особи – наказ про призначення та/або протокол зборів засновників, виписка або витяг із ЄДРПОУ, тощо; </w:t>
            </w:r>
          </w:p>
          <w:p w:rsidR="00256B48" w:rsidRPr="003F735C" w:rsidRDefault="00256B48" w:rsidP="00BA7340">
            <w:pPr>
              <w:jc w:val="both"/>
              <w:rPr>
                <w:lang w:val="uk-UA"/>
              </w:rPr>
            </w:pPr>
            <w:r w:rsidRPr="003F735C">
              <w:rPr>
                <w:lang w:val="uk-UA"/>
              </w:rPr>
              <w:t xml:space="preserve">           - для осіб, які уповноважені  представляти юридичну особу учасника та не входять до кола осіб, які представляють інтереси учасника на підставі установчих документів – довіреністю, оформленою відповідно до вимог законодавства;</w:t>
            </w:r>
          </w:p>
          <w:p w:rsidR="00256B48" w:rsidRPr="003F735C" w:rsidRDefault="00256B48" w:rsidP="00BA7340">
            <w:pPr>
              <w:jc w:val="both"/>
              <w:rPr>
                <w:lang w:val="uk-UA"/>
              </w:rPr>
            </w:pPr>
            <w:r w:rsidRPr="003F735C">
              <w:rPr>
                <w:lang w:val="uk-UA"/>
              </w:rPr>
              <w:t xml:space="preserve">            - для фізичних осіб-підприємців - копією свідоцтва про державну реєстрацію, виписку або витягу із ЄДРПОУ;</w:t>
            </w:r>
          </w:p>
          <w:p w:rsidR="00256B48" w:rsidRPr="003F735C" w:rsidRDefault="00256B48" w:rsidP="00BA7340">
            <w:pPr>
              <w:jc w:val="both"/>
              <w:rPr>
                <w:bCs/>
                <w:lang w:val="uk-UA"/>
              </w:rPr>
            </w:pPr>
            <w:r w:rsidRPr="003F735C">
              <w:rPr>
                <w:bCs/>
                <w:lang w:val="uk-UA"/>
              </w:rPr>
              <w:t xml:space="preserve">            - для уповноваженої особи учасника-нерезидента України – належним чином оформлені </w:t>
            </w:r>
            <w:r w:rsidRPr="003F735C">
              <w:rPr>
                <w:lang w:val="uk-UA"/>
              </w:rPr>
              <w:t xml:space="preserve">документи, які підтверджують повноваження особи щодо підписання документів тендерної пропозиції (Статут, протокол загальних зборів учасників, довіреність тощо), за формою та змістом, передбаченими національним законодавством країни реєстрації. </w:t>
            </w:r>
          </w:p>
          <w:p w:rsidR="00256B48" w:rsidRPr="003F735C" w:rsidRDefault="00256B48" w:rsidP="00BA7340">
            <w:pPr>
              <w:jc w:val="both"/>
              <w:rPr>
                <w:color w:val="000000"/>
                <w:lang w:val="uk-UA"/>
              </w:rPr>
            </w:pPr>
            <w:r w:rsidRPr="003F735C">
              <w:rPr>
                <w:b/>
                <w:bCs/>
                <w:lang w:val="uk-UA"/>
              </w:rPr>
              <w:t>*</w:t>
            </w:r>
            <w:r w:rsidRPr="003F735C">
              <w:rPr>
                <w:color w:val="000000"/>
                <w:lang w:val="uk-UA"/>
              </w:rPr>
              <w:t xml:space="preserve"> Від учасників не вимагається </w:t>
            </w:r>
            <w:r w:rsidRPr="003F735C">
              <w:rPr>
                <w:color w:val="000000"/>
                <w:shd w:val="clear" w:color="auto" w:fill="FFFFFF"/>
                <w:lang w:val="uk-UA"/>
              </w:rPr>
              <w:t xml:space="preserve">засвідчувати документи (матеріали та інформацію), що подаються у складі тендерної пропозиції, печаткою та підписом уповноваженої особи </w:t>
            </w:r>
            <w:r w:rsidRPr="003F735C">
              <w:rPr>
                <w:color w:val="000000"/>
                <w:lang w:val="uk-UA"/>
              </w:rPr>
              <w:t>у</w:t>
            </w:r>
            <w:r w:rsidRPr="003F735C">
              <w:rPr>
                <w:color w:val="000000"/>
                <w:shd w:val="clear" w:color="auto" w:fill="FFFFFF"/>
                <w:lang w:val="uk-UA"/>
              </w:rPr>
              <w:t xml:space="preserve"> разі, якщо документи (матеріали та </w:t>
            </w:r>
            <w:r w:rsidRPr="003F735C">
              <w:rPr>
                <w:color w:val="000000"/>
                <w:shd w:val="clear" w:color="auto" w:fill="FFFFFF"/>
                <w:lang w:val="uk-UA"/>
              </w:rPr>
              <w:lastRenderedPageBreak/>
              <w:t>інформація), надані у формі електронного документа через електронну систему закупівель із накладанням кваліфікованого електронного підпису.</w:t>
            </w:r>
          </w:p>
          <w:p w:rsidR="00256B48" w:rsidRPr="003F735C" w:rsidRDefault="00256B48" w:rsidP="00301858">
            <w:pPr>
              <w:widowControl w:val="0"/>
              <w:contextualSpacing/>
              <w:jc w:val="both"/>
              <w:rPr>
                <w:lang w:val="uk-UA" w:eastAsia="en-US"/>
              </w:rPr>
            </w:pPr>
            <w:r w:rsidRPr="003F0DA4">
              <w:rPr>
                <w:b/>
                <w:lang w:val="uk-UA"/>
              </w:rPr>
              <w:t>3.1.6.</w:t>
            </w:r>
            <w:r w:rsidRPr="003F735C">
              <w:rPr>
                <w:lang w:val="uk-UA" w:eastAsia="en-US"/>
              </w:rPr>
              <w:t xml:space="preserve">Всі визначені цією тендерною документацією документи тендерної пропозиції, окрім заповненої електронної форми з окремими полями, у яких зазначається інформація про ціну, інші критерії оцінки(у разі їх встановлення замовником), що подаються учасником, завантажуються в електронну систему закупівель у вигляді сканованих 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скановані копії. </w:t>
            </w:r>
          </w:p>
          <w:p w:rsidR="00256B48" w:rsidRPr="003F735C" w:rsidRDefault="00256B48" w:rsidP="00BA7340">
            <w:pPr>
              <w:pBdr>
                <w:top w:val="nil"/>
                <w:left w:val="nil"/>
                <w:bottom w:val="nil"/>
                <w:right w:val="nil"/>
                <w:between w:val="nil"/>
              </w:pBdr>
              <w:ind w:left="-23"/>
              <w:jc w:val="both"/>
              <w:rPr>
                <w:color w:val="000000"/>
                <w:lang w:val="uk-UA"/>
              </w:rPr>
            </w:pPr>
            <w:r w:rsidRPr="003F0DA4">
              <w:rPr>
                <w:b/>
                <w:color w:val="000000"/>
                <w:lang w:val="uk-UA"/>
              </w:rPr>
              <w:t>3.1.7.</w:t>
            </w:r>
            <w:r w:rsidRPr="003F735C">
              <w:rPr>
                <w:color w:val="000000"/>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6B48" w:rsidRPr="003F735C" w:rsidRDefault="00256B48" w:rsidP="00301858">
            <w:pPr>
              <w:tabs>
                <w:tab w:val="left" w:pos="6412"/>
              </w:tabs>
              <w:jc w:val="both"/>
              <w:rPr>
                <w:lang w:val="uk-UA"/>
              </w:rPr>
            </w:pPr>
            <w:r w:rsidRPr="003F0DA4">
              <w:rPr>
                <w:b/>
                <w:lang w:val="uk-UA"/>
              </w:rPr>
              <w:t>3.1.8.</w:t>
            </w:r>
            <w:r w:rsidRPr="003F735C">
              <w:rPr>
                <w:lang w:val="uk-UA"/>
              </w:rPr>
              <w:t xml:space="preserve">Документи, які оформлюються учасником в довільній формі, повинні мати такі обов’язкові реквізити: </w:t>
            </w:r>
          </w:p>
          <w:p w:rsidR="00256B48" w:rsidRPr="003F735C" w:rsidRDefault="00256B48" w:rsidP="00BA7340">
            <w:pPr>
              <w:tabs>
                <w:tab w:val="left" w:pos="740"/>
              </w:tabs>
              <w:ind w:left="740" w:right="425"/>
              <w:jc w:val="both"/>
              <w:rPr>
                <w:lang w:val="uk-UA"/>
              </w:rPr>
            </w:pPr>
            <w:r w:rsidRPr="003F735C">
              <w:rPr>
                <w:lang w:val="uk-UA"/>
              </w:rPr>
              <w:t xml:space="preserve">- назву учасника; </w:t>
            </w:r>
          </w:p>
          <w:p w:rsidR="00256B48" w:rsidRPr="003F735C" w:rsidRDefault="00256B48" w:rsidP="00BA7340">
            <w:pPr>
              <w:tabs>
                <w:tab w:val="left" w:pos="740"/>
              </w:tabs>
              <w:ind w:left="740" w:right="425"/>
              <w:jc w:val="both"/>
              <w:rPr>
                <w:lang w:val="uk-UA"/>
              </w:rPr>
            </w:pPr>
            <w:r w:rsidRPr="003F735C">
              <w:rPr>
                <w:lang w:val="uk-UA"/>
              </w:rPr>
              <w:t xml:space="preserve">- назву виду документа (не зазначають на листах); </w:t>
            </w:r>
          </w:p>
          <w:p w:rsidR="00256B48" w:rsidRPr="003F735C" w:rsidRDefault="00256B48" w:rsidP="00BA7340">
            <w:pPr>
              <w:tabs>
                <w:tab w:val="left" w:pos="740"/>
              </w:tabs>
              <w:ind w:left="740" w:right="425"/>
              <w:jc w:val="both"/>
              <w:rPr>
                <w:lang w:val="uk-UA"/>
              </w:rPr>
            </w:pPr>
            <w:r w:rsidRPr="003F735C">
              <w:rPr>
                <w:lang w:val="uk-UA"/>
              </w:rPr>
              <w:t xml:space="preserve">- дату складання; реєстраційний номер (індекс); </w:t>
            </w:r>
          </w:p>
          <w:p w:rsidR="00256B48" w:rsidRPr="003F735C" w:rsidRDefault="00256B48" w:rsidP="00BA7340">
            <w:pPr>
              <w:rPr>
                <w:lang w:val="uk-UA"/>
              </w:rPr>
            </w:pPr>
            <w:r w:rsidRPr="003F735C">
              <w:rPr>
                <w:lang w:val="uk-UA"/>
              </w:rPr>
              <w:t xml:space="preserve">             - заголовок до тексту документа (наприклад – «Довідка»), </w:t>
            </w:r>
          </w:p>
          <w:p w:rsidR="00256B48" w:rsidRPr="003F735C" w:rsidRDefault="00256B48" w:rsidP="00BA7340">
            <w:pPr>
              <w:jc w:val="both"/>
              <w:rPr>
                <w:lang w:val="uk-UA"/>
              </w:rPr>
            </w:pPr>
            <w:r>
              <w:rPr>
                <w:lang w:val="uk-UA"/>
              </w:rPr>
              <w:t xml:space="preserve">             -</w:t>
            </w:r>
            <w:r w:rsidRPr="003F735C">
              <w:rPr>
                <w:lang w:val="uk-UA"/>
              </w:rPr>
              <w:t>текст документа та підпис посадової особи або представника учасника (або установи, або організації тощо).</w:t>
            </w:r>
          </w:p>
          <w:p w:rsidR="00256B48" w:rsidRPr="003F735C" w:rsidRDefault="00256B48" w:rsidP="00BA7340">
            <w:pPr>
              <w:tabs>
                <w:tab w:val="left" w:pos="6412"/>
              </w:tabs>
              <w:jc w:val="both"/>
              <w:rPr>
                <w:lang w:val="uk-UA"/>
              </w:rPr>
            </w:pPr>
            <w:r w:rsidRPr="003F0DA4">
              <w:rPr>
                <w:b/>
                <w:lang w:val="uk-UA"/>
              </w:rPr>
              <w:t>3.1.9.</w:t>
            </w:r>
            <w:r w:rsidRPr="003F735C">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01858" w:rsidRDefault="00256B48" w:rsidP="00301858">
            <w:pPr>
              <w:tabs>
                <w:tab w:val="left" w:pos="6412"/>
              </w:tabs>
              <w:jc w:val="both"/>
              <w:rPr>
                <w:lang w:val="uk-UA"/>
              </w:rPr>
            </w:pPr>
            <w:r w:rsidRPr="003F0DA4">
              <w:rPr>
                <w:b/>
                <w:lang w:val="uk-UA"/>
              </w:rPr>
              <w:t>3.1.10.</w:t>
            </w:r>
            <w:r w:rsidRPr="003F735C">
              <w:rPr>
                <w:lang w:val="uk-UA"/>
              </w:rPr>
              <w:t xml:space="preserve"> Інформація, що надається учасниками процедури закупівлі, повинна узгоджуватися у документах і не призводити до протирічь та/або рі</w:t>
            </w:r>
            <w:r w:rsidR="00301858">
              <w:rPr>
                <w:lang w:val="uk-UA"/>
              </w:rPr>
              <w:t>зночитання/</w:t>
            </w:r>
          </w:p>
          <w:p w:rsidR="00301858" w:rsidRDefault="00256B48" w:rsidP="00301858">
            <w:pPr>
              <w:tabs>
                <w:tab w:val="left" w:pos="6412"/>
              </w:tabs>
              <w:jc w:val="both"/>
              <w:rPr>
                <w:lang w:val="uk-UA"/>
              </w:rPr>
            </w:pPr>
            <w:r w:rsidRPr="003F0DA4">
              <w:rPr>
                <w:b/>
                <w:lang w:val="uk-UA"/>
              </w:rPr>
              <w:t>3.1.11.</w:t>
            </w:r>
            <w:r w:rsidRPr="003F735C">
              <w:rPr>
                <w:lang w:val="uk-UA"/>
              </w:rPr>
              <w:t xml:space="preserve">Замовник </w:t>
            </w:r>
            <w:r>
              <w:rPr>
                <w:lang w:val="uk-UA"/>
              </w:rPr>
              <w:t xml:space="preserve">має </w:t>
            </w:r>
            <w:r w:rsidRPr="003F735C">
              <w:rPr>
                <w:lang w:val="uk-UA"/>
              </w:rPr>
              <w:t xml:space="preserve">право </w:t>
            </w:r>
            <w:r>
              <w:rPr>
                <w:lang w:val="uk-UA"/>
              </w:rPr>
              <w:t>звернутися за підтвердженням інформації, наданої учасником процедури закупівлі, до</w:t>
            </w:r>
            <w:r w:rsidRPr="003F735C">
              <w:rPr>
                <w:lang w:val="uk-UA"/>
              </w:rPr>
              <w:t xml:space="preserve"> органів державної влади, підприємств, установ, організацій відповідно до їх компетенції</w:t>
            </w:r>
            <w:r w:rsidR="00301858">
              <w:rPr>
                <w:lang w:val="uk-UA"/>
              </w:rPr>
              <w:t>.</w:t>
            </w:r>
          </w:p>
          <w:p w:rsidR="00256B48" w:rsidRPr="003F735C" w:rsidRDefault="00256B48" w:rsidP="00301858">
            <w:pPr>
              <w:tabs>
                <w:tab w:val="left" w:pos="6412"/>
              </w:tabs>
              <w:jc w:val="both"/>
              <w:rPr>
                <w:lang w:val="uk-UA"/>
              </w:rPr>
            </w:pPr>
            <w:r w:rsidRPr="003F0DA4">
              <w:rPr>
                <w:b/>
                <w:lang w:val="uk-UA"/>
              </w:rPr>
              <w:t>3.1.12.</w:t>
            </w:r>
            <w:r w:rsidRPr="003F735C">
              <w:rPr>
                <w:lang w:val="uk-UA"/>
              </w:rPr>
              <w:t xml:space="preserve">На вимогу Закону України «Про захист персональних даних» учасник повинен надати в складі пропозиції </w:t>
            </w:r>
            <w:r w:rsidRPr="003F735C">
              <w:rPr>
                <w:u w:val="single"/>
                <w:lang w:val="uk-UA"/>
              </w:rPr>
              <w:t>згоду (лист в довільній формі) на обробку персональних даних посадової особи учасника, що підписала документи пропозиції.</w:t>
            </w:r>
            <w:r w:rsidRPr="003F735C">
              <w:rPr>
                <w:lang w:val="uk-UA"/>
              </w:rPr>
              <w:t xml:space="preserve"> 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коду та паспортних даних (серія, №, ким і коли виданий).</w:t>
            </w:r>
          </w:p>
        </w:tc>
      </w:tr>
      <w:tr w:rsidR="00256B48" w:rsidRPr="003F735C" w:rsidTr="0072768F">
        <w:trPr>
          <w:trHeight w:val="851"/>
        </w:trPr>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lastRenderedPageBreak/>
              <w:t>2.</w:t>
            </w:r>
            <w:r w:rsidRPr="003F735C">
              <w:rPr>
                <w:b/>
                <w:lang w:val="uk-UA" w:eastAsia="en-US"/>
              </w:rPr>
              <w:t>Забезпечення тендерної пропозиції</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shd w:val="clear" w:color="auto" w:fill="FFFFFF"/>
              <w:spacing w:after="150"/>
              <w:rPr>
                <w:lang w:val="uk-UA"/>
              </w:rPr>
            </w:pPr>
            <w:r w:rsidRPr="003F0DA4">
              <w:rPr>
                <w:b/>
                <w:lang w:val="uk-UA" w:eastAsia="en-US"/>
              </w:rPr>
              <w:t>3.2.1.</w:t>
            </w:r>
            <w:r w:rsidRPr="003F735C">
              <w:rPr>
                <w:lang w:val="uk-UA" w:eastAsia="en-US"/>
              </w:rPr>
              <w:t>Забезпечення тендерної пропозиції не вимагається.</w:t>
            </w:r>
          </w:p>
          <w:p w:rsidR="00256B48" w:rsidRPr="003F735C" w:rsidRDefault="00256B48" w:rsidP="00BA7340">
            <w:pPr>
              <w:autoSpaceDE w:val="0"/>
              <w:autoSpaceDN w:val="0"/>
              <w:ind w:firstLine="432"/>
              <w:contextualSpacing/>
              <w:jc w:val="both"/>
              <w:rPr>
                <w:lang w:val="uk-UA"/>
              </w:rPr>
            </w:pP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3.</w:t>
            </w:r>
            <w:r w:rsidRPr="003F735C">
              <w:rPr>
                <w:b/>
                <w:lang w:val="uk-UA" w:eastAsia="en-US"/>
              </w:rPr>
              <w:t>Умови повернення чи неповернення забезпечення тендерної пропозиції</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shd w:val="clear" w:color="auto" w:fill="FFFFFF"/>
              <w:spacing w:after="150"/>
              <w:jc w:val="both"/>
              <w:rPr>
                <w:lang w:val="uk-UA" w:eastAsia="en-US"/>
              </w:rPr>
            </w:pPr>
            <w:r w:rsidRPr="003F0DA4">
              <w:rPr>
                <w:b/>
                <w:lang w:val="uk-UA" w:eastAsia="en-US"/>
              </w:rPr>
              <w:t>3.3.1.</w:t>
            </w:r>
            <w:r w:rsidRPr="003F735C">
              <w:rPr>
                <w:lang w:val="uk-UA" w:eastAsia="en-US"/>
              </w:rPr>
              <w:t>Не встановлюються, оскільки забезпечення тендерної пропозиції не вимагається.</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uk-UA"/>
              </w:rPr>
              <w:lastRenderedPageBreak/>
              <w:t>4.</w:t>
            </w:r>
            <w:r w:rsidRPr="003F735C">
              <w:rPr>
                <w:b/>
                <w:lang w:eastAsia="uk-UA"/>
              </w:rPr>
              <w:t>Строк дії тендерної пропозиції, протягом якого тендерні пропозиції вважаються дійсними</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tabs>
                <w:tab w:val="left" w:pos="6412"/>
                <w:tab w:val="left" w:pos="8244"/>
                <w:tab w:val="left" w:pos="9160"/>
                <w:tab w:val="left" w:pos="10076"/>
                <w:tab w:val="left" w:pos="10992"/>
                <w:tab w:val="left" w:pos="11908"/>
                <w:tab w:val="left" w:pos="12824"/>
                <w:tab w:val="left" w:pos="13740"/>
                <w:tab w:val="left" w:pos="14656"/>
              </w:tabs>
              <w:ind w:right="175"/>
              <w:jc w:val="both"/>
              <w:rPr>
                <w:shd w:val="clear" w:color="auto" w:fill="FFFFFF"/>
                <w:lang w:val="uk-UA"/>
              </w:rPr>
            </w:pPr>
            <w:r w:rsidRPr="003F0DA4">
              <w:rPr>
                <w:b/>
                <w:lang w:val="uk-UA"/>
              </w:rPr>
              <w:t>3.4.1.</w:t>
            </w:r>
            <w:r w:rsidRPr="003F735C">
              <w:rPr>
                <w:lang w:val="uk-UA" w:eastAsia="uk-UA"/>
              </w:rPr>
              <w:t xml:space="preserve">Тендерні пропозиції вважаються дійсними протягом </w:t>
            </w:r>
            <w:r w:rsidRPr="00665BD9">
              <w:rPr>
                <w:b/>
                <w:lang w:val="uk-UA" w:eastAsia="uk-UA"/>
              </w:rPr>
              <w:t>90 днів</w:t>
            </w:r>
            <w:r w:rsidRPr="003F735C">
              <w:rPr>
                <w:lang w:val="uk-UA" w:eastAsia="uk-UA"/>
              </w:rPr>
              <w:t xml:space="preserve"> </w:t>
            </w:r>
            <w:r w:rsidRPr="003F735C">
              <w:rPr>
                <w:shd w:val="clear" w:color="auto" w:fill="FFFFFF"/>
                <w:lang w:val="uk-UA"/>
              </w:rPr>
              <w:t>із дати кінцевого строку подання тендерних пропозицій</w:t>
            </w:r>
            <w:r>
              <w:rPr>
                <w:shd w:val="clear" w:color="auto" w:fill="FFFFFF"/>
                <w:lang w:val="uk-UA"/>
              </w:rPr>
              <w:t>.</w:t>
            </w:r>
          </w:p>
          <w:p w:rsidR="00256B48" w:rsidRPr="003F735C" w:rsidRDefault="00256B48" w:rsidP="00301858">
            <w:pPr>
              <w:shd w:val="clear" w:color="auto" w:fill="FFFFFF"/>
              <w:jc w:val="both"/>
              <w:rPr>
                <w:lang w:val="en-US" w:eastAsia="uk-UA"/>
              </w:rPr>
            </w:pPr>
            <w:r w:rsidRPr="003F0DA4">
              <w:rPr>
                <w:b/>
                <w:lang w:eastAsia="uk-UA"/>
              </w:rPr>
              <w:t>3</w:t>
            </w:r>
            <w:r w:rsidRPr="003F0DA4">
              <w:rPr>
                <w:b/>
                <w:lang w:val="uk-UA" w:eastAsia="uk-UA"/>
              </w:rPr>
              <w:t>.4.2.</w:t>
            </w:r>
            <w:r w:rsidRPr="003F735C">
              <w:rPr>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r w:rsidRPr="003F735C">
              <w:rPr>
                <w:lang w:val="en-US" w:eastAsia="uk-UA"/>
              </w:rPr>
              <w:t>Учасник процедури закупівлі має право:</w:t>
            </w:r>
          </w:p>
          <w:p w:rsidR="00256B48" w:rsidRPr="003F735C" w:rsidRDefault="00256B48" w:rsidP="00BA7340">
            <w:pPr>
              <w:jc w:val="both"/>
            </w:pPr>
            <w:bookmarkStart w:id="1" w:name="n745"/>
            <w:bookmarkEnd w:id="1"/>
            <w:r w:rsidRPr="003F735C">
              <w:rPr>
                <w:lang w:val="uk-UA"/>
              </w:rPr>
              <w:t xml:space="preserve">          </w:t>
            </w:r>
            <w:r w:rsidRPr="003F735C">
              <w:t xml:space="preserve">- відхилити таку вимогу, не втрачаючи при цьому наданого ним забезпечення тендерної </w:t>
            </w:r>
            <w:proofErr w:type="gramStart"/>
            <w:r w:rsidRPr="003F735C">
              <w:t>пропозиції</w:t>
            </w:r>
            <w:r w:rsidRPr="003F735C">
              <w:rPr>
                <w:lang w:val="uk-UA"/>
              </w:rPr>
              <w:t>(</w:t>
            </w:r>
            <w:proofErr w:type="gramEnd"/>
            <w:r w:rsidRPr="003F735C">
              <w:rPr>
                <w:lang w:val="uk-UA"/>
              </w:rPr>
              <w:t>якщо таке вимагалось)</w:t>
            </w:r>
            <w:r w:rsidRPr="003F735C">
              <w:t>;</w:t>
            </w:r>
            <w:bookmarkStart w:id="2" w:name="n746"/>
            <w:bookmarkEnd w:id="2"/>
          </w:p>
          <w:p w:rsidR="00256B48" w:rsidRPr="003F735C" w:rsidRDefault="00256B48" w:rsidP="00BA7340">
            <w:pPr>
              <w:shd w:val="clear" w:color="auto" w:fill="FFFFFF"/>
              <w:jc w:val="both"/>
              <w:rPr>
                <w:lang w:eastAsia="uk-UA"/>
              </w:rPr>
            </w:pPr>
            <w:r w:rsidRPr="003F735C">
              <w:rPr>
                <w:lang w:val="uk-UA" w:eastAsia="uk-UA"/>
              </w:rPr>
              <w:t xml:space="preserve">          - по</w:t>
            </w:r>
            <w:r w:rsidRPr="003F735C">
              <w:rPr>
                <w:lang w:eastAsia="uk-UA"/>
              </w:rPr>
              <w:t>годитися з вимогою та продовжити строк дії поданої ним тендерної пропозиції і наданого забезпечення тендерної пропозиції(якщо таке вимагалось) .</w:t>
            </w:r>
          </w:p>
        </w:tc>
      </w:tr>
      <w:tr w:rsidR="00256B48" w:rsidRPr="003F735C" w:rsidTr="0072768F">
        <w:trPr>
          <w:trHeight w:val="4810"/>
        </w:trPr>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widowControl w:val="0"/>
              <w:contextualSpacing/>
              <w:rPr>
                <w:rFonts w:eastAsia="Times New Roman"/>
                <w:b/>
                <w:lang w:val="uk-UA" w:eastAsia="en-US"/>
              </w:rPr>
            </w:pPr>
            <w:r>
              <w:rPr>
                <w:rFonts w:eastAsia="Times New Roman"/>
                <w:b/>
                <w:lang w:val="uk-UA" w:eastAsia="en-US"/>
              </w:rPr>
              <w:t>5.</w:t>
            </w:r>
            <w:r w:rsidRPr="003F735C">
              <w:rPr>
                <w:rFonts w:eastAsia="Times New Roman"/>
                <w:b/>
                <w:lang w:val="uk-UA" w:eastAsia="en-US"/>
              </w:rPr>
              <w:t>Кваліфікаційні критерії до учасників,  підстави, та вимоги, установлені статтею 17 Закону</w:t>
            </w:r>
          </w:p>
          <w:p w:rsidR="00256B48" w:rsidRPr="003F735C" w:rsidRDefault="00256B48" w:rsidP="00BA7340">
            <w:pPr>
              <w:autoSpaceDE w:val="0"/>
              <w:autoSpaceDN w:val="0"/>
              <w:ind w:right="-5"/>
              <w:rPr>
                <w:lang w:val="uk-UA" w:eastAsia="en-US"/>
              </w:rPr>
            </w:pPr>
          </w:p>
          <w:p w:rsidR="00256B48" w:rsidRPr="003F735C" w:rsidRDefault="00256B48" w:rsidP="00BA7340">
            <w:pPr>
              <w:autoSpaceDE w:val="0"/>
              <w:autoSpaceDN w:val="0"/>
              <w:ind w:right="-5"/>
              <w:rPr>
                <w:lang w:val="uk-UA" w:eastAsia="en-US"/>
              </w:rPr>
            </w:pPr>
          </w:p>
          <w:p w:rsidR="00256B48" w:rsidRPr="003F735C" w:rsidRDefault="00256B48" w:rsidP="00BA7340">
            <w:pPr>
              <w:autoSpaceDE w:val="0"/>
              <w:autoSpaceDN w:val="0"/>
              <w:ind w:right="-5"/>
              <w:rPr>
                <w:lang w:val="uk-UA" w:eastAsia="en-US"/>
              </w:rPr>
            </w:pPr>
          </w:p>
          <w:p w:rsidR="00256B48" w:rsidRPr="003F735C" w:rsidRDefault="00256B48" w:rsidP="00BA7340">
            <w:pPr>
              <w:autoSpaceDE w:val="0"/>
              <w:autoSpaceDN w:val="0"/>
              <w:ind w:right="-5"/>
              <w:jc w:val="both"/>
              <w:rPr>
                <w:lang w:val="uk-UA" w:eastAsia="en-US"/>
              </w:rPr>
            </w:pPr>
          </w:p>
          <w:p w:rsidR="00256B48" w:rsidRPr="003F735C" w:rsidRDefault="00256B48" w:rsidP="00BA7340">
            <w:pPr>
              <w:autoSpaceDE w:val="0"/>
              <w:autoSpaceDN w:val="0"/>
              <w:ind w:right="-5"/>
              <w:jc w:val="both"/>
              <w:rPr>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shd w:val="clear" w:color="auto" w:fill="FFFFFF"/>
              <w:jc w:val="both"/>
              <w:rPr>
                <w:lang w:val="uk-UA" w:eastAsia="uk-UA"/>
              </w:rPr>
            </w:pPr>
            <w:r w:rsidRPr="003F0DA4">
              <w:rPr>
                <w:b/>
                <w:lang w:val="uk-UA" w:eastAsia="uk-UA"/>
              </w:rPr>
              <w:t>3.5.1.</w:t>
            </w:r>
            <w:r w:rsidRPr="003F735C">
              <w:rPr>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256B48" w:rsidRPr="003F735C" w:rsidRDefault="00256B48" w:rsidP="00BA7340">
            <w:pPr>
              <w:shd w:val="clear" w:color="auto" w:fill="FFFFFF"/>
              <w:jc w:val="both"/>
              <w:rPr>
                <w:b/>
                <w:lang w:eastAsia="uk-UA"/>
              </w:rPr>
            </w:pPr>
            <w:r>
              <w:rPr>
                <w:lang w:val="uk-UA" w:eastAsia="uk-UA"/>
              </w:rPr>
              <w:t>1</w:t>
            </w:r>
            <w:r w:rsidRPr="003F735C">
              <w:rPr>
                <w:lang w:eastAsia="uk-UA"/>
              </w:rPr>
              <w:t xml:space="preserve">) наявність </w:t>
            </w:r>
            <w:r w:rsidRPr="003F735C">
              <w:rPr>
                <w:b/>
                <w:lang w:eastAsia="uk-UA"/>
              </w:rPr>
              <w:t xml:space="preserve">документально підтвердженого </w:t>
            </w:r>
            <w:r>
              <w:rPr>
                <w:b/>
                <w:lang w:eastAsia="uk-UA"/>
              </w:rPr>
              <w:t xml:space="preserve">досвіду виконання </w:t>
            </w:r>
            <w:r w:rsidRPr="003F735C">
              <w:rPr>
                <w:b/>
                <w:lang w:eastAsia="uk-UA"/>
              </w:rPr>
              <w:t>аналогічних з</w:t>
            </w:r>
            <w:r>
              <w:rPr>
                <w:b/>
                <w:lang w:eastAsia="uk-UA"/>
              </w:rPr>
              <w:t>а предметом закупівлі договорів.</w:t>
            </w:r>
            <w:r w:rsidRPr="003F735C">
              <w:rPr>
                <w:b/>
                <w:color w:val="FF0000"/>
                <w:lang w:eastAsia="uk-UA"/>
              </w:rPr>
              <w:t xml:space="preserve"> </w:t>
            </w:r>
          </w:p>
          <w:p w:rsidR="00256B48" w:rsidRPr="00A859EC" w:rsidRDefault="00256B48" w:rsidP="00BA7340">
            <w:pPr>
              <w:jc w:val="both"/>
              <w:rPr>
                <w:color w:val="000000"/>
                <w:lang w:val="uk-UA"/>
              </w:rPr>
            </w:pPr>
            <w:r w:rsidRPr="003F735C">
              <w:rPr>
                <w:lang w:val="uk-UA"/>
              </w:rPr>
              <w:t xml:space="preserve">        - інформаційна довідка</w:t>
            </w:r>
            <w:r>
              <w:rPr>
                <w:lang w:val="uk-UA"/>
              </w:rPr>
              <w:t>,</w:t>
            </w:r>
            <w:r w:rsidRPr="00184114">
              <w:rPr>
                <w:lang w:val="uk-UA" w:eastAsia="zh-CN"/>
              </w:rPr>
              <w:t xml:space="preserve"> затверджена не раніше дати оприлюднення оголошення про проведення відкритих торгів</w:t>
            </w:r>
            <w:r>
              <w:rPr>
                <w:lang w:val="uk-UA" w:eastAsia="zh-CN"/>
              </w:rPr>
              <w:t xml:space="preserve">, </w:t>
            </w:r>
            <w:r w:rsidRPr="003F735C">
              <w:rPr>
                <w:color w:val="000000"/>
                <w:lang w:val="uk-UA"/>
              </w:rPr>
              <w:t xml:space="preserve"> </w:t>
            </w:r>
            <w:r>
              <w:rPr>
                <w:color w:val="000000"/>
                <w:lang w:val="uk-UA"/>
              </w:rPr>
              <w:t xml:space="preserve">складена за формою, передбаченою </w:t>
            </w:r>
            <w:r w:rsidRPr="008B0FE2">
              <w:rPr>
                <w:b/>
                <w:color w:val="000000"/>
                <w:lang w:val="uk-UA"/>
              </w:rPr>
              <w:t>додатком №4</w:t>
            </w:r>
            <w:r>
              <w:rPr>
                <w:color w:val="000000"/>
                <w:lang w:val="uk-UA"/>
              </w:rPr>
              <w:t xml:space="preserve">, </w:t>
            </w:r>
            <w:r w:rsidRPr="00A859EC">
              <w:rPr>
                <w:color w:val="000000"/>
                <w:lang w:val="uk-UA"/>
              </w:rPr>
              <w:t>про виконання аналогічного договору, укладеного у 2021 або 2022 роках із зазначенням інформації про замовника (найменування, адреса та контактний телефон)(якщо ця інформація підлягає розголошенню згідно законодавства).</w:t>
            </w:r>
          </w:p>
          <w:p w:rsidR="00256B48" w:rsidRPr="003F735C" w:rsidRDefault="00256B48" w:rsidP="00BA7340">
            <w:pPr>
              <w:jc w:val="both"/>
              <w:rPr>
                <w:lang w:val="uk-UA" w:eastAsia="x-none"/>
              </w:rPr>
            </w:pPr>
            <w:r w:rsidRPr="003F735C">
              <w:rPr>
                <w:lang w:eastAsia="x-none"/>
              </w:rPr>
              <w:t xml:space="preserve">     </w:t>
            </w:r>
            <w:r w:rsidRPr="003F735C">
              <w:rPr>
                <w:lang w:val="uk-UA" w:eastAsia="x-none"/>
              </w:rPr>
              <w:t xml:space="preserve">    Аналогічним договором відповідно до умов цієї тендерної документації є договір, який підтверджує наявність у учасника досвіду щ</w:t>
            </w:r>
            <w:r>
              <w:rPr>
                <w:lang w:val="uk-UA" w:eastAsia="x-none"/>
              </w:rPr>
              <w:t>одо постачання даного виду товару</w:t>
            </w:r>
            <w:r w:rsidRPr="003F735C">
              <w:rPr>
                <w:lang w:val="uk-UA" w:eastAsia="x-none"/>
              </w:rPr>
              <w:t>, що може бути віднесено до предмету закупівлі.</w:t>
            </w:r>
          </w:p>
          <w:p w:rsidR="00256B48" w:rsidRDefault="00256B48" w:rsidP="00BA7340">
            <w:pPr>
              <w:shd w:val="clear" w:color="auto" w:fill="FFFFFF"/>
              <w:jc w:val="both"/>
              <w:rPr>
                <w:lang w:val="uk-UA" w:eastAsia="uk-UA"/>
              </w:rPr>
            </w:pPr>
            <w:r w:rsidRPr="003F735C">
              <w:rPr>
                <w:lang w:val="uk-UA" w:eastAsia="uk-UA"/>
              </w:rPr>
              <w:t xml:space="preserve">         Для підтвердження виконання аналогічного договору учасник у складі тендерної пропозиції повинен надати копію аналогічн</w:t>
            </w:r>
            <w:r>
              <w:rPr>
                <w:lang w:val="uk-UA" w:eastAsia="uk-UA"/>
              </w:rPr>
              <w:t>ого договору</w:t>
            </w:r>
            <w:r w:rsidRPr="003F735C">
              <w:rPr>
                <w:lang w:val="uk-UA" w:eastAsia="uk-UA"/>
              </w:rPr>
              <w:t xml:space="preserve">, що вказаний у довідці, та копії актів прийому-передачі або копії інших документів, що підтверджують факт </w:t>
            </w:r>
            <w:r>
              <w:rPr>
                <w:lang w:val="uk-UA" w:eastAsia="uk-UA"/>
              </w:rPr>
              <w:t>постачання предмету закупівлі</w:t>
            </w:r>
            <w:r w:rsidRPr="003F735C">
              <w:rPr>
                <w:lang w:val="uk-UA" w:eastAsia="uk-UA"/>
              </w:rPr>
              <w:t>.</w:t>
            </w:r>
          </w:p>
          <w:p w:rsidR="00256B48" w:rsidRDefault="00256B48" w:rsidP="00BA7340">
            <w:pPr>
              <w:suppressAutoHyphens/>
              <w:ind w:left="-15"/>
              <w:jc w:val="both"/>
              <w:rPr>
                <w:rFonts w:eastAsia="Times New Roman"/>
                <w:lang w:val="uk-UA" w:eastAsia="zh-CN"/>
              </w:rPr>
            </w:pPr>
            <w:r w:rsidRPr="003F0DA4">
              <w:rPr>
                <w:rFonts w:eastAsia="Times New Roman"/>
                <w:b/>
                <w:lang w:val="uk-UA" w:eastAsia="zh-CN"/>
              </w:rPr>
              <w:t>3.5.2.</w:t>
            </w:r>
            <w:r w:rsidRPr="003F735C">
              <w:rPr>
                <w:rFonts w:eastAsia="Times New Roman"/>
                <w:lang w:val="uk-UA" w:eastAsia="zh-CN"/>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w:t>
            </w:r>
            <w:r w:rsidRPr="00E270E7">
              <w:rPr>
                <w:lang w:val="uk-UA"/>
              </w:rPr>
              <w:t xml:space="preserve"> або</w:t>
            </w:r>
            <w:r>
              <w:rPr>
                <w:lang w:val="uk-UA"/>
              </w:rPr>
              <w:t xml:space="preserve"> наявні підстави, встановлені частиною першою статті 17 Закону(крім пункту 13), </w:t>
            </w:r>
            <w:r w:rsidRPr="003F735C">
              <w:rPr>
                <w:rFonts w:eastAsia="Times New Roman"/>
                <w:lang w:val="uk-UA" w:eastAsia="zh-CN"/>
              </w:rPr>
              <w:t xml:space="preserve"> Учасник вважається таким, що не відповідає кваліфікаційним критеріям</w:t>
            </w:r>
            <w:r>
              <w:rPr>
                <w:rFonts w:eastAsia="Times New Roman"/>
                <w:lang w:val="uk-UA" w:eastAsia="zh-CN"/>
              </w:rPr>
              <w:t>.</w:t>
            </w:r>
          </w:p>
          <w:p w:rsidR="00256B48" w:rsidRPr="003F735C" w:rsidRDefault="00256B48" w:rsidP="00BA7340">
            <w:pPr>
              <w:suppressAutoHyphens/>
              <w:ind w:left="-15"/>
              <w:jc w:val="both"/>
              <w:rPr>
                <w:rFonts w:eastAsia="Times New Roman"/>
                <w:lang w:val="uk-UA" w:eastAsia="zh-CN"/>
              </w:rPr>
            </w:pPr>
            <w:r w:rsidRPr="003F0DA4">
              <w:rPr>
                <w:rFonts w:eastAsia="Times New Roman"/>
                <w:b/>
                <w:lang w:val="uk-UA" w:eastAsia="zh-CN"/>
              </w:rPr>
              <w:t>3.5.3.</w:t>
            </w:r>
            <w:r w:rsidRPr="003F735C">
              <w:rPr>
                <w:rFonts w:eastAsia="Times New Roman"/>
                <w:lang w:val="uk-UA" w:eastAsia="zh-CN"/>
              </w:rPr>
              <w:t xml:space="preserve">У разі встановлення замовником порушення </w:t>
            </w:r>
            <w:r>
              <w:rPr>
                <w:rFonts w:eastAsia="Times New Roman"/>
                <w:lang w:val="uk-UA" w:eastAsia="zh-CN"/>
              </w:rPr>
              <w:t>умов раніше укладених договорів</w:t>
            </w:r>
            <w:r w:rsidRPr="003F735C">
              <w:rPr>
                <w:rFonts w:eastAsia="Times New Roman"/>
                <w:lang w:val="uk-UA" w:eastAsia="zh-CN"/>
              </w:rPr>
              <w:t xml:space="preserve"> стосовно неналежного їх виконання, тендерна пропозиція учасника буде відхилена, як така, що не відповідає кваліфікаційним вимогам.</w:t>
            </w:r>
          </w:p>
          <w:p w:rsidR="00256B48" w:rsidRPr="003F735C" w:rsidRDefault="00256B48" w:rsidP="00BA7340">
            <w:pPr>
              <w:shd w:val="clear" w:color="auto" w:fill="FFFFFF"/>
              <w:jc w:val="both"/>
              <w:rPr>
                <w:lang w:val="uk-UA"/>
              </w:rPr>
            </w:pPr>
            <w:r w:rsidRPr="003F735C">
              <w:rPr>
                <w:lang w:val="uk-UA"/>
              </w:rPr>
              <w:t xml:space="preserve">          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B48" w:rsidRPr="003F735C" w:rsidRDefault="00256B48" w:rsidP="00BA7340">
            <w:pPr>
              <w:jc w:val="both"/>
              <w:rPr>
                <w:b/>
                <w:lang w:val="uk-UA"/>
              </w:rPr>
            </w:pPr>
            <w:r w:rsidRPr="003F0DA4">
              <w:rPr>
                <w:b/>
                <w:lang w:val="uk-UA"/>
              </w:rPr>
              <w:t>3</w:t>
            </w:r>
            <w:r w:rsidRPr="003F0DA4">
              <w:rPr>
                <w:b/>
              </w:rPr>
              <w:t>.5.4.</w:t>
            </w:r>
            <w:r w:rsidRPr="003F735C">
              <w:rPr>
                <w:lang w:val="uk-UA"/>
              </w:rPr>
              <w:t>Інформація про відсутність підстав, визначених у статті 17 Закону</w:t>
            </w:r>
            <w:r>
              <w:rPr>
                <w:lang w:val="uk-UA"/>
              </w:rPr>
              <w:t>(крім пункту 13)</w:t>
            </w:r>
            <w:r w:rsidRPr="003F735C">
              <w:rPr>
                <w:lang w:val="uk-UA"/>
              </w:rPr>
              <w:t>, надається учасниками відповідно до вимог</w:t>
            </w:r>
            <w:r>
              <w:rPr>
                <w:lang w:val="uk-UA"/>
              </w:rPr>
              <w:t>,</w:t>
            </w:r>
            <w:r w:rsidRPr="003F735C">
              <w:rPr>
                <w:lang w:val="uk-UA"/>
              </w:rPr>
              <w:t xml:space="preserve"> зазначених у відповідних електронних полях в електронній системі закупівель та в порядку, визначеному електронною системою закупівель. Учасник процедури закупівлі, подаючи свою тендерну пропозицію, підтверджує відсутність підстав, передбачених частиною першою статті 17 Закону шляхом заповнення відповідної інформації в електронній системі закупівель. </w:t>
            </w:r>
          </w:p>
          <w:p w:rsidR="00256B48" w:rsidRPr="003F735C" w:rsidRDefault="00256B48" w:rsidP="00301858">
            <w:pPr>
              <w:spacing w:before="120"/>
              <w:jc w:val="both"/>
              <w:rPr>
                <w:color w:val="000000"/>
                <w:shd w:val="solid" w:color="FFFFFF" w:fill="FFFFFF"/>
              </w:rPr>
            </w:pPr>
            <w:r w:rsidRPr="003F0DA4">
              <w:rPr>
                <w:b/>
                <w:lang w:val="uk-UA"/>
              </w:rPr>
              <w:t>3.5.5.</w:t>
            </w:r>
            <w:r w:rsidRPr="003F735C">
              <w:rPr>
                <w:color w:val="000000"/>
                <w:shd w:val="solid" w:color="FFFFFF" w:fill="FFFFFF"/>
                <w:lang w:eastAsia="en-US"/>
              </w:rPr>
              <w:t xml:space="preserve">Учасник процедури закупівлі підтверджує відсутність підстав, зазначених в </w:t>
            </w:r>
            <w:r w:rsidRPr="003F735C">
              <w:rPr>
                <w:color w:val="000000"/>
                <w:shd w:val="solid" w:color="FFFFFF" w:fill="FFFFFF"/>
                <w:lang w:val="uk-UA" w:eastAsia="en-US"/>
              </w:rPr>
              <w:t xml:space="preserve">ст.17 Закону, </w:t>
            </w:r>
            <w:r w:rsidRPr="003F735C">
              <w:rPr>
                <w:color w:val="000000"/>
                <w:shd w:val="solid" w:color="FFFFFF" w:fill="FFFFFF"/>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256B48" w:rsidRPr="003F735C" w:rsidRDefault="00301858" w:rsidP="00BA7340">
            <w:pPr>
              <w:pBdr>
                <w:top w:val="nil"/>
                <w:left w:val="nil"/>
                <w:bottom w:val="nil"/>
                <w:right w:val="nil"/>
                <w:between w:val="nil"/>
              </w:pBdr>
              <w:shd w:val="clear" w:color="auto" w:fill="FFFFFF"/>
              <w:jc w:val="both"/>
              <w:rPr>
                <w:color w:val="000000"/>
                <w:lang w:val="uk-UA"/>
              </w:rPr>
            </w:pPr>
            <w:r>
              <w:rPr>
                <w:color w:val="000000"/>
                <w:lang w:val="uk-UA"/>
              </w:rPr>
              <w:t xml:space="preserve">         </w:t>
            </w:r>
            <w:r w:rsidR="00256B48" w:rsidRPr="003F735C">
              <w:rPr>
                <w:color w:val="000000"/>
                <w:lang w:val="uk-UA"/>
              </w:rPr>
              <w:t xml:space="preserve">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w:t>
            </w:r>
            <w:r w:rsidR="00256B48" w:rsidRPr="003F735C">
              <w:rPr>
                <w:color w:val="000000"/>
                <w:lang w:val="uk-UA"/>
              </w:rPr>
              <w:lastRenderedPageBreak/>
              <w:t xml:space="preserve">таких документів лише </w:t>
            </w:r>
            <w:r w:rsidR="00256B48" w:rsidRPr="003F735C">
              <w:rPr>
                <w:b/>
                <w:color w:val="000000"/>
                <w:lang w:val="uk-UA"/>
              </w:rPr>
              <w:t>переможцем процедури закупівлі</w:t>
            </w:r>
            <w:r w:rsidR="00256B48" w:rsidRPr="003F735C">
              <w:rPr>
                <w:color w:val="000000"/>
                <w:lang w:val="uk-UA"/>
              </w:rPr>
              <w:t xml:space="preserve"> через електронну систему закупівель.</w:t>
            </w:r>
          </w:p>
          <w:p w:rsidR="00301858" w:rsidRDefault="00256B48" w:rsidP="00301858">
            <w:pPr>
              <w:pBdr>
                <w:top w:val="nil"/>
                <w:left w:val="nil"/>
                <w:bottom w:val="nil"/>
                <w:right w:val="nil"/>
                <w:between w:val="nil"/>
              </w:pBdr>
              <w:shd w:val="clear" w:color="auto" w:fill="FFFFFF"/>
              <w:jc w:val="both"/>
              <w:rPr>
                <w:color w:val="000000"/>
                <w:lang w:val="uk-UA"/>
              </w:rPr>
            </w:pPr>
            <w:r w:rsidRPr="003F735C">
              <w:rPr>
                <w:color w:val="000000"/>
                <w:lang w:val="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256B48" w:rsidRPr="00301858" w:rsidRDefault="00256B48" w:rsidP="00301858">
            <w:pPr>
              <w:pBdr>
                <w:top w:val="nil"/>
                <w:left w:val="nil"/>
                <w:bottom w:val="nil"/>
                <w:right w:val="nil"/>
                <w:between w:val="nil"/>
              </w:pBdr>
              <w:shd w:val="clear" w:color="auto" w:fill="FFFFFF"/>
              <w:jc w:val="both"/>
              <w:rPr>
                <w:color w:val="000000"/>
                <w:lang w:val="uk-UA"/>
              </w:rPr>
            </w:pPr>
            <w:r w:rsidRPr="003F0DA4">
              <w:rPr>
                <w:b/>
                <w:color w:val="000000"/>
                <w:lang w:val="uk-UA" w:eastAsia="uk-UA"/>
              </w:rPr>
              <w:t>3.5.6.</w:t>
            </w:r>
            <w:r w:rsidRPr="003F735C">
              <w:rPr>
                <w:color w:val="000000"/>
                <w:lang w:val="uk-UA" w:eastAsia="uk-UA"/>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history="1"/>
            <w:r w:rsidRPr="003F735C">
              <w:rPr>
                <w:color w:val="000000"/>
                <w:lang w:val="uk-UA" w:eastAsia="uk-UA"/>
              </w:rPr>
              <w:t>«Про доступ до публічної інформації», та/або міститься у відкритих єдиних державних реєстрах, доступ до яких є вільним,</w:t>
            </w:r>
            <w:r w:rsidRPr="003F735C">
              <w:rPr>
                <w:color w:val="000000"/>
                <w:sz w:val="28"/>
                <w:szCs w:val="28"/>
                <w:shd w:val="solid" w:color="FFFFFF" w:fill="FFFFFF"/>
                <w:lang w:eastAsia="en-US"/>
              </w:rPr>
              <w:t xml:space="preserve"> </w:t>
            </w:r>
            <w:r w:rsidRPr="003F735C">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p w:rsidR="00256B48" w:rsidRPr="003F735C" w:rsidRDefault="00256B48" w:rsidP="00BA7340">
            <w:pPr>
              <w:tabs>
                <w:tab w:val="left" w:pos="8244"/>
                <w:tab w:val="left" w:pos="9160"/>
                <w:tab w:val="left" w:pos="10076"/>
                <w:tab w:val="left" w:pos="10465"/>
                <w:tab w:val="left" w:pos="11908"/>
                <w:tab w:val="left" w:pos="12824"/>
                <w:tab w:val="left" w:pos="13740"/>
                <w:tab w:val="left" w:pos="14656"/>
              </w:tabs>
              <w:ind w:right="100"/>
              <w:jc w:val="both"/>
              <w:rPr>
                <w:shd w:val="clear" w:color="auto" w:fill="FFFFFF"/>
              </w:rPr>
            </w:pPr>
            <w:r w:rsidRPr="003F0DA4">
              <w:rPr>
                <w:b/>
                <w:shd w:val="clear" w:color="auto" w:fill="FFFFFF"/>
              </w:rPr>
              <w:t>3.5.</w:t>
            </w:r>
            <w:r w:rsidRPr="003F0DA4">
              <w:rPr>
                <w:b/>
                <w:shd w:val="clear" w:color="auto" w:fill="FFFFFF"/>
                <w:lang w:val="uk-UA"/>
              </w:rPr>
              <w:t>7.</w:t>
            </w:r>
            <w:r w:rsidRPr="003F735C">
              <w:rPr>
                <w:shd w:val="clear" w:color="auto" w:fill="FFFFFF"/>
                <w:lang w:val="uk-UA"/>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F735C">
              <w:rPr>
                <w:shd w:val="clear" w:color="auto" w:fill="FFFFFF"/>
              </w:rPr>
              <w:t>:</w:t>
            </w:r>
          </w:p>
          <w:p w:rsidR="00256B48" w:rsidRDefault="00256B48" w:rsidP="00BA7340">
            <w:pPr>
              <w:tabs>
                <w:tab w:val="left" w:pos="8244"/>
                <w:tab w:val="left" w:pos="9160"/>
                <w:tab w:val="left" w:pos="10076"/>
                <w:tab w:val="left" w:pos="10465"/>
                <w:tab w:val="left" w:pos="11908"/>
                <w:tab w:val="left" w:pos="12824"/>
                <w:tab w:val="left" w:pos="13740"/>
                <w:tab w:val="left" w:pos="14656"/>
              </w:tabs>
              <w:ind w:right="100"/>
              <w:jc w:val="both"/>
              <w:rPr>
                <w:b/>
                <w:shd w:val="clear" w:color="auto" w:fill="FFFFFF"/>
                <w:lang w:val="uk-UA"/>
              </w:rPr>
            </w:pPr>
            <w:r w:rsidRPr="003F735C">
              <w:rPr>
                <w:b/>
                <w:shd w:val="clear" w:color="auto" w:fill="FFFFFF"/>
                <w:lang w:val="uk-UA"/>
              </w:rPr>
              <w:t xml:space="preserve">           </w:t>
            </w:r>
            <w:r w:rsidRPr="003F735C">
              <w:rPr>
                <w:b/>
                <w:shd w:val="clear" w:color="auto" w:fill="FFFFFF"/>
                <w:lang w:val="en-US"/>
              </w:rPr>
              <w:t>1)</w:t>
            </w:r>
            <w:r>
              <w:rPr>
                <w:b/>
                <w:shd w:val="clear" w:color="auto" w:fill="FFFFFF"/>
                <w:lang w:val="uk-UA"/>
              </w:rPr>
              <w:t xml:space="preserve"> документи (</w:t>
            </w:r>
            <w:r w:rsidRPr="003F735C">
              <w:rPr>
                <w:lang w:val="uk-UA"/>
              </w:rPr>
              <w:t>із урахуванням ч.5 ст.17 та ч.4 ст.22 Закону</w:t>
            </w:r>
            <w:r>
              <w:rPr>
                <w:lang w:val="uk-UA"/>
              </w:rPr>
              <w:t>)</w:t>
            </w:r>
            <w:r w:rsidRPr="003F735C">
              <w:rPr>
                <w:lang w:val="uk-UA"/>
              </w:rPr>
              <w:t>, що підтверджують відсутність п</w:t>
            </w:r>
            <w:r>
              <w:rPr>
                <w:lang w:val="uk-UA"/>
              </w:rPr>
              <w:t>ідстав, визначених пунктами 3, 5, 6,</w:t>
            </w:r>
            <w:r w:rsidRPr="003F735C">
              <w:rPr>
                <w:lang w:val="uk-UA"/>
              </w:rPr>
              <w:t xml:space="preserve"> 12 частини першої та частиною другою  статті 17</w:t>
            </w:r>
            <w:r>
              <w:rPr>
                <w:lang w:val="uk-UA"/>
              </w:rPr>
              <w:t xml:space="preserve"> Закону</w:t>
            </w:r>
            <w:r w:rsidRPr="003F735C">
              <w:rPr>
                <w:b/>
                <w:shd w:val="clear" w:color="auto" w:fill="FFFFFF"/>
                <w:lang w:val="uk-UA"/>
              </w:rPr>
              <w:t>:</w:t>
            </w:r>
          </w:p>
          <w:p w:rsidR="00256B48" w:rsidRDefault="00256B48" w:rsidP="00BA7340">
            <w:pPr>
              <w:tabs>
                <w:tab w:val="left" w:pos="8244"/>
                <w:tab w:val="left" w:pos="9160"/>
                <w:tab w:val="left" w:pos="10076"/>
                <w:tab w:val="left" w:pos="10465"/>
                <w:tab w:val="left" w:pos="11908"/>
                <w:tab w:val="left" w:pos="12824"/>
                <w:tab w:val="left" w:pos="13740"/>
                <w:tab w:val="left" w:pos="14656"/>
              </w:tabs>
              <w:ind w:right="100"/>
              <w:jc w:val="both"/>
              <w:rPr>
                <w:shd w:val="clear" w:color="auto" w:fill="FFFFFF"/>
                <w:lang w:val="uk-UA"/>
              </w:rPr>
            </w:pPr>
            <w:r>
              <w:rPr>
                <w:lang w:val="uk-UA" w:eastAsia="en-US"/>
              </w:rPr>
              <w:t xml:space="preserve">- </w:t>
            </w:r>
            <w:r w:rsidRPr="006D018A">
              <w:rPr>
                <w:lang w:val="uk-UA"/>
              </w:rPr>
              <w:t xml:space="preserve">витяг або довідку з Єдиного державного реєстру осіб, які вчинили корупційні правопорушення про те, що </w:t>
            </w:r>
            <w:r w:rsidRPr="006D018A">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shd w:val="clear" w:color="auto" w:fill="FFFFFF"/>
                <w:lang w:val="uk-UA"/>
              </w:rPr>
              <w:t>;</w:t>
            </w:r>
          </w:p>
          <w:p w:rsidR="00256B48" w:rsidRPr="007E591E" w:rsidRDefault="00256B48" w:rsidP="00BA7340">
            <w:pPr>
              <w:tabs>
                <w:tab w:val="left" w:pos="8244"/>
                <w:tab w:val="left" w:pos="9160"/>
                <w:tab w:val="left" w:pos="10076"/>
                <w:tab w:val="left" w:pos="10465"/>
                <w:tab w:val="left" w:pos="11908"/>
                <w:tab w:val="left" w:pos="12824"/>
                <w:tab w:val="left" w:pos="13740"/>
                <w:tab w:val="left" w:pos="14656"/>
              </w:tabs>
              <w:ind w:right="100"/>
              <w:jc w:val="both"/>
              <w:rPr>
                <w:shd w:val="clear" w:color="auto" w:fill="FFFFFF"/>
                <w:lang w:val="uk-UA"/>
              </w:rPr>
            </w:pPr>
            <w:r>
              <w:rPr>
                <w:shd w:val="clear" w:color="auto" w:fill="FFFFFF"/>
                <w:lang w:val="uk-UA"/>
              </w:rPr>
              <w:t xml:space="preserve">- </w:t>
            </w:r>
            <w:r w:rsidRPr="007E591E">
              <w:rPr>
                <w:lang w:val="uk-UA"/>
              </w:rPr>
              <w:t>інформаційна довідка з Єдиного державного реєстру осіб, які вчинили корупційні або пов’язані з корупцією правопорушення, отр</w:t>
            </w:r>
            <w:r>
              <w:rPr>
                <w:lang w:val="uk-UA"/>
              </w:rPr>
              <w:t xml:space="preserve">имана/видана не раніше дати </w:t>
            </w:r>
            <w:r w:rsidRPr="007E591E">
              <w:rPr>
                <w:lang w:val="uk-UA"/>
              </w:rPr>
              <w:t xml:space="preserve">оприлюднення </w:t>
            </w:r>
            <w:r>
              <w:rPr>
                <w:lang w:val="uk-UA"/>
              </w:rPr>
              <w:t>оголошення про проведення відкритих торгів в</w:t>
            </w:r>
            <w:r w:rsidRPr="007E591E">
              <w:rPr>
                <w:lang w:val="uk-UA"/>
              </w:rPr>
              <w:t xml:space="preserve">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w:t>
            </w:r>
            <w:r w:rsidRPr="007E591E">
              <w:rPr>
                <w:shd w:val="clear" w:color="auto" w:fill="FFFFFF"/>
                <w:lang w:val="uk-UA"/>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256B48" w:rsidRPr="007E591E" w:rsidRDefault="00256B48" w:rsidP="00BA7340">
            <w:pPr>
              <w:tabs>
                <w:tab w:val="left" w:pos="8244"/>
                <w:tab w:val="left" w:pos="9160"/>
                <w:tab w:val="left" w:pos="10076"/>
                <w:tab w:val="left" w:pos="10465"/>
                <w:tab w:val="left" w:pos="11908"/>
                <w:tab w:val="left" w:pos="12824"/>
                <w:tab w:val="left" w:pos="13740"/>
                <w:tab w:val="left" w:pos="14656"/>
              </w:tabs>
              <w:ind w:right="100"/>
              <w:jc w:val="both"/>
              <w:rPr>
                <w:lang w:val="uk-UA"/>
              </w:rPr>
            </w:pPr>
            <w:r w:rsidRPr="007E591E">
              <w:rPr>
                <w:shd w:val="clear" w:color="auto" w:fill="FFFFFF"/>
                <w:lang w:val="uk-UA"/>
              </w:rPr>
              <w:t xml:space="preserve">- </w:t>
            </w:r>
            <w:r>
              <w:rPr>
                <w:lang w:val="uk-UA"/>
              </w:rPr>
              <w:t>в</w:t>
            </w:r>
            <w:r w:rsidRPr="007E591E">
              <w:rPr>
                <w:lang w:val="uk-UA"/>
              </w:rPr>
              <w:t>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591E">
              <w:rPr>
                <w:shd w:val="clear" w:color="auto" w:fill="FFFFFF"/>
                <w:lang w:val="uk-UA" w:eastAsia="en-US"/>
              </w:rPr>
              <w:t xml:space="preserve"> що містить інформацію станом на дату</w:t>
            </w:r>
            <w:r>
              <w:rPr>
                <w:shd w:val="clear" w:color="auto" w:fill="FFFFFF"/>
                <w:lang w:val="uk-UA" w:eastAsia="en-US"/>
              </w:rPr>
              <w:t>, яка визначається</w:t>
            </w:r>
            <w:r w:rsidRPr="007E591E">
              <w:rPr>
                <w:shd w:val="clear" w:color="auto" w:fill="FFFFFF"/>
                <w:lang w:val="uk-UA" w:eastAsia="en-US"/>
              </w:rPr>
              <w:t xml:space="preserve"> не раніше дня оприлюднення </w:t>
            </w:r>
            <w:r>
              <w:rPr>
                <w:shd w:val="clear" w:color="auto" w:fill="FFFFFF"/>
                <w:lang w:val="uk-UA" w:eastAsia="en-US"/>
              </w:rPr>
              <w:t xml:space="preserve">оголошення про проведення відкритих торгів </w:t>
            </w:r>
            <w:r w:rsidRPr="007E591E">
              <w:rPr>
                <w:shd w:val="clear" w:color="auto" w:fill="FFFFFF"/>
                <w:lang w:val="uk-UA" w:eastAsia="en-US"/>
              </w:rPr>
              <w:t>в електронній системі закупівель</w:t>
            </w:r>
            <w:r w:rsidRPr="007E591E">
              <w:rPr>
                <w:shd w:val="clear" w:color="auto" w:fill="FFFFFF"/>
                <w:lang w:val="uk-UA"/>
              </w:rPr>
              <w:t xml:space="preserve">. </w:t>
            </w:r>
            <w:r w:rsidRPr="007E591E">
              <w:rPr>
                <w:bCs/>
                <w:lang w:val="uk-UA"/>
              </w:rPr>
              <w:t>В</w:t>
            </w:r>
            <w:r w:rsidRPr="007E591E">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r w:rsidRPr="007E591E">
              <w:rPr>
                <w:lang w:val="uk-UA"/>
              </w:rPr>
              <w:t>;</w:t>
            </w:r>
          </w:p>
          <w:p w:rsidR="00256B48" w:rsidRPr="007E591E" w:rsidRDefault="00256B48" w:rsidP="00BA7340">
            <w:pPr>
              <w:tabs>
                <w:tab w:val="left" w:pos="8244"/>
                <w:tab w:val="left" w:pos="9160"/>
                <w:tab w:val="left" w:pos="10076"/>
                <w:tab w:val="left" w:pos="10465"/>
                <w:tab w:val="left" w:pos="11908"/>
                <w:tab w:val="left" w:pos="12824"/>
                <w:tab w:val="left" w:pos="13740"/>
                <w:tab w:val="left" w:pos="14656"/>
              </w:tabs>
              <w:ind w:right="100"/>
              <w:jc w:val="both"/>
              <w:rPr>
                <w:shd w:val="clear" w:color="auto" w:fill="FFFFFF"/>
                <w:lang w:val="uk-UA"/>
              </w:rPr>
            </w:pPr>
            <w:r>
              <w:rPr>
                <w:lang w:val="uk-UA"/>
              </w:rPr>
              <w:t>- в</w:t>
            </w:r>
            <w:r w:rsidRPr="007E591E">
              <w:rPr>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w:t>
            </w:r>
            <w:r w:rsidRPr="007E591E">
              <w:rPr>
                <w:lang w:val="uk-UA"/>
              </w:rPr>
              <w:lastRenderedPageBreak/>
              <w:t>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7E591E">
              <w:rPr>
                <w:shd w:val="clear" w:color="auto" w:fill="FFFFFF"/>
                <w:lang w:val="uk-UA" w:eastAsia="en-US"/>
              </w:rPr>
              <w:t xml:space="preserve"> що містить інформацію станом на дату, </w:t>
            </w:r>
            <w:r>
              <w:rPr>
                <w:shd w:val="clear" w:color="auto" w:fill="FFFFFF"/>
                <w:lang w:val="uk-UA" w:eastAsia="en-US"/>
              </w:rPr>
              <w:t xml:space="preserve">яка визначається </w:t>
            </w:r>
            <w:r w:rsidRPr="007E591E">
              <w:rPr>
                <w:shd w:val="clear" w:color="auto" w:fill="FFFFFF"/>
                <w:lang w:val="uk-UA" w:eastAsia="en-US"/>
              </w:rPr>
              <w:t xml:space="preserve">не раніше дня оприлюднення </w:t>
            </w:r>
            <w:r>
              <w:rPr>
                <w:shd w:val="clear" w:color="auto" w:fill="FFFFFF"/>
                <w:lang w:val="uk-UA" w:eastAsia="en-US"/>
              </w:rPr>
              <w:t xml:space="preserve">оголошення про проведення відкритих торгів </w:t>
            </w:r>
            <w:r w:rsidRPr="007E591E">
              <w:rPr>
                <w:shd w:val="clear" w:color="auto" w:fill="FFFFFF"/>
                <w:lang w:val="uk-UA" w:eastAsia="en-US"/>
              </w:rPr>
              <w:t>в електронній системі закупівель</w:t>
            </w:r>
            <w:r w:rsidRPr="007E591E">
              <w:rPr>
                <w:shd w:val="clear" w:color="auto" w:fill="FFFFFF"/>
                <w:lang w:val="uk-UA"/>
              </w:rPr>
              <w:t xml:space="preserve">. </w:t>
            </w:r>
            <w:r w:rsidRPr="007E591E">
              <w:rPr>
                <w:bCs/>
                <w:lang w:val="uk-UA"/>
              </w:rPr>
              <w:t>В</w:t>
            </w:r>
            <w:r w:rsidRPr="007E591E">
              <w:rPr>
                <w:shd w:val="clear" w:color="auto" w:fill="FFFFFF"/>
                <w:lang w:val="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rsidR="00256B48" w:rsidRPr="007E591E" w:rsidRDefault="00256B48" w:rsidP="00BA7340">
            <w:pPr>
              <w:tabs>
                <w:tab w:val="left" w:pos="8244"/>
                <w:tab w:val="left" w:pos="9160"/>
                <w:tab w:val="left" w:pos="10076"/>
                <w:tab w:val="left" w:pos="10465"/>
                <w:tab w:val="left" w:pos="11908"/>
                <w:tab w:val="left" w:pos="12824"/>
                <w:tab w:val="left" w:pos="13740"/>
                <w:tab w:val="left" w:pos="14656"/>
              </w:tabs>
              <w:ind w:right="100"/>
              <w:jc w:val="both"/>
              <w:rPr>
                <w:lang w:val="uk-UA"/>
              </w:rPr>
            </w:pPr>
            <w:r>
              <w:rPr>
                <w:shd w:val="clear" w:color="auto" w:fill="FFFFFF"/>
                <w:lang w:val="uk-UA"/>
              </w:rPr>
              <w:t xml:space="preserve">          </w:t>
            </w:r>
            <w:r w:rsidRPr="007E591E">
              <w:rPr>
                <w:shd w:val="clear" w:color="auto" w:fill="FFFFFF"/>
                <w:lang w:val="uk-UA"/>
              </w:rPr>
              <w:t xml:space="preserve">- </w:t>
            </w:r>
            <w:r>
              <w:rPr>
                <w:lang w:val="uk-UA"/>
              </w:rPr>
              <w:t>д</w:t>
            </w:r>
            <w:r w:rsidRPr="007E591E">
              <w:rPr>
                <w:lang w:val="uk-UA"/>
              </w:rPr>
              <w:t>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B48" w:rsidRPr="003F735C" w:rsidRDefault="00256B48" w:rsidP="00BA7340">
            <w:pPr>
              <w:tabs>
                <w:tab w:val="left" w:pos="8244"/>
                <w:tab w:val="left" w:pos="9160"/>
                <w:tab w:val="left" w:pos="10076"/>
                <w:tab w:val="left" w:pos="10465"/>
                <w:tab w:val="left" w:pos="11908"/>
                <w:tab w:val="left" w:pos="12824"/>
                <w:tab w:val="left" w:pos="13740"/>
                <w:tab w:val="left" w:pos="14656"/>
              </w:tabs>
              <w:ind w:right="100"/>
              <w:jc w:val="both"/>
              <w:rPr>
                <w:rFonts w:ascii="Arial" w:eastAsia="Arial" w:hAnsi="Arial" w:cs="Arial"/>
                <w:color w:val="000000"/>
              </w:rPr>
            </w:pPr>
            <w:r>
              <w:rPr>
                <w:color w:val="000000"/>
                <w:lang w:val="uk-UA"/>
              </w:rPr>
              <w:t xml:space="preserve">           </w:t>
            </w:r>
            <w:r w:rsidRPr="003F735C">
              <w:rPr>
                <w:rFonts w:eastAsia="Times New Roman"/>
                <w:color w:val="000000"/>
                <w:lang w:val="uk-UA"/>
              </w:rPr>
              <w:t xml:space="preserve">- </w:t>
            </w:r>
            <w:r w:rsidRPr="003F735C">
              <w:rPr>
                <w:rFonts w:eastAsia="Times New Roman"/>
                <w:color w:val="000000"/>
              </w:rPr>
              <w:t>довідку, складену учасником у довільній формі, що підтверджує відсутність підстави, передбаченої абзацом 1 ч.2 ст.17 Закону, або інформація у довільній формі, що підтверджує вжиття заходів для доведення надійності учасника, згідно абзацу 2 ч.2 ст.17 Закону.</w:t>
            </w:r>
          </w:p>
          <w:p w:rsidR="00256B48" w:rsidRDefault="00256B48" w:rsidP="00BA7340">
            <w:pPr>
              <w:tabs>
                <w:tab w:val="left" w:pos="10381"/>
              </w:tabs>
              <w:ind w:firstLine="413"/>
              <w:jc w:val="both"/>
              <w:rPr>
                <w:color w:val="000000"/>
              </w:rPr>
            </w:pPr>
            <w:r w:rsidRPr="003F735C">
              <w:rPr>
                <w:b/>
                <w:lang w:val="uk-UA"/>
              </w:rPr>
              <w:t xml:space="preserve">  </w:t>
            </w:r>
            <w:r>
              <w:rPr>
                <w:b/>
              </w:rPr>
              <w:t>2</w:t>
            </w:r>
            <w:r w:rsidRPr="003F735C">
              <w:rPr>
                <w:b/>
              </w:rPr>
              <w:t>) документи,</w:t>
            </w:r>
            <w:r w:rsidRPr="003F735C">
              <w:t xml:space="preserve"> що підтверджують повноваження посадової особи або представника учасника процедури закупівлі щодо підпису </w:t>
            </w:r>
            <w:r w:rsidRPr="003F735C">
              <w:rPr>
                <w:u w:val="single"/>
              </w:rPr>
              <w:t>документів договору</w:t>
            </w:r>
            <w:r w:rsidRPr="003F735C">
              <w:rPr>
                <w:b/>
                <w:u w:val="single"/>
              </w:rPr>
              <w:t xml:space="preserve"> </w:t>
            </w:r>
            <w:r w:rsidRPr="003F735C">
              <w:rPr>
                <w:color w:val="000000"/>
                <w:highlight w:val="white"/>
              </w:rPr>
              <w:t xml:space="preserve">(копія протоколу/рішення про призначення керівника, наказ про призначення </w:t>
            </w:r>
            <w:r w:rsidRPr="003F735C">
              <w:rPr>
                <w:color w:val="000000"/>
              </w:rPr>
              <w:t>керівника та довіреність або доручення (у разі підписання іншою уповноваженою особою Учасника) на вчинення правочинів).</w:t>
            </w:r>
          </w:p>
          <w:p w:rsidR="00256B48" w:rsidRPr="00DA20DA" w:rsidRDefault="00256B48" w:rsidP="00BA7340">
            <w:pPr>
              <w:jc w:val="both"/>
              <w:rPr>
                <w:color w:val="333333"/>
                <w:lang w:val="uk-UA" w:eastAsia="uk-UA"/>
              </w:rPr>
            </w:pPr>
            <w:r>
              <w:rPr>
                <w:b/>
                <w:lang w:val="en-US"/>
              </w:rPr>
              <w:t xml:space="preserve">          </w:t>
            </w:r>
            <w:r>
              <w:rPr>
                <w:b/>
              </w:rPr>
              <w:t>3</w:t>
            </w:r>
            <w:r w:rsidRPr="00DA20DA">
              <w:rPr>
                <w:b/>
              </w:rPr>
              <w:t>)</w:t>
            </w:r>
            <w:r>
              <w:rPr>
                <w:color w:val="333333"/>
              </w:rPr>
              <w:t xml:space="preserve"> </w:t>
            </w:r>
            <w:r w:rsidRPr="00DA20DA">
              <w:rPr>
                <w:color w:val="333333"/>
                <w:lang w:val="uk-UA" w:eastAsia="uk-UA"/>
              </w:rPr>
              <w:t> </w:t>
            </w:r>
            <w:r w:rsidRPr="00AE14AD">
              <w:rPr>
                <w:b/>
                <w:color w:val="333333"/>
                <w:lang w:val="uk-UA" w:eastAsia="uk-UA"/>
              </w:rPr>
              <w:t xml:space="preserve">копію ліцензії </w:t>
            </w:r>
            <w:r>
              <w:rPr>
                <w:b/>
                <w:color w:val="333333"/>
                <w:lang w:val="uk-UA" w:eastAsia="uk-UA"/>
              </w:rPr>
              <w:t xml:space="preserve">або документа дозвільного характеру </w:t>
            </w:r>
            <w:r>
              <w:rPr>
                <w:color w:val="333333"/>
                <w:lang w:val="uk-UA" w:eastAsia="uk-UA"/>
              </w:rPr>
              <w:t>на провадження</w:t>
            </w:r>
            <w:r w:rsidRPr="00DA20DA">
              <w:rPr>
                <w:color w:val="333333"/>
                <w:lang w:val="uk-UA" w:eastAsia="uk-UA"/>
              </w:rPr>
              <w:t xml:space="preserve"> виду </w:t>
            </w:r>
            <w:r>
              <w:rPr>
                <w:color w:val="333333"/>
                <w:lang w:val="uk-UA" w:eastAsia="uk-UA"/>
              </w:rPr>
              <w:t xml:space="preserve">відповідної </w:t>
            </w:r>
            <w:r w:rsidRPr="00DA20DA">
              <w:rPr>
                <w:color w:val="333333"/>
                <w:lang w:val="uk-UA" w:eastAsia="uk-UA"/>
              </w:rPr>
              <w:t>господарської діяльності, якщо отримання дозволу або ліцензії на провадження такого виду діяльності передбачено законом.</w:t>
            </w:r>
          </w:p>
          <w:p w:rsidR="00256B48" w:rsidRPr="00DA20DA" w:rsidRDefault="00256B48" w:rsidP="00BA7340">
            <w:pPr>
              <w:jc w:val="both"/>
              <w:rPr>
                <w:color w:val="333333"/>
                <w:lang w:val="uk-UA" w:eastAsia="uk-UA"/>
              </w:rPr>
            </w:pPr>
            <w:bookmarkStart w:id="3" w:name="n1765"/>
            <w:bookmarkEnd w:id="3"/>
            <w:r>
              <w:rPr>
                <w:color w:val="333333"/>
                <w:lang w:val="en-US" w:eastAsia="uk-UA"/>
              </w:rPr>
              <w:t xml:space="preserve">          </w:t>
            </w:r>
            <w:r w:rsidRPr="00DA20DA">
              <w:rPr>
                <w:color w:val="333333"/>
                <w:lang w:val="uk-UA" w:eastAsia="uk-UA"/>
              </w:rPr>
              <w:t>У разі якщо переможцем процедур</w:t>
            </w:r>
            <w:r>
              <w:rPr>
                <w:color w:val="333333"/>
                <w:lang w:val="uk-UA" w:eastAsia="uk-UA"/>
              </w:rPr>
              <w:t xml:space="preserve">и закупівлі </w:t>
            </w:r>
            <w:r w:rsidRPr="00DA20DA">
              <w:rPr>
                <w:color w:val="333333"/>
                <w:lang w:val="uk-UA" w:eastAsia="uk-UA"/>
              </w:rPr>
              <w:t>є об’єднання учасників, копія ліцензії або дозволу надається одним з учасників такого об’єднання учасників.</w:t>
            </w:r>
          </w:p>
          <w:p w:rsidR="00256B48" w:rsidRPr="003F735C" w:rsidRDefault="00256B48" w:rsidP="00301858">
            <w:pPr>
              <w:shd w:val="clear" w:color="auto" w:fill="FFFFFF"/>
              <w:jc w:val="both"/>
              <w:rPr>
                <w:color w:val="000000"/>
                <w:lang w:val="uk-UA" w:eastAsia="uk-UA"/>
              </w:rPr>
            </w:pPr>
            <w:r w:rsidRPr="003F0DA4">
              <w:rPr>
                <w:b/>
                <w:color w:val="000000"/>
                <w:lang w:val="uk-UA" w:eastAsia="uk-UA"/>
              </w:rPr>
              <w:t>3.5.8.</w:t>
            </w:r>
            <w:r w:rsidRPr="003F735C">
              <w:rPr>
                <w:color w:val="000000"/>
                <w:lang w:val="uk-UA"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01858" w:rsidRDefault="00256B48" w:rsidP="00301858">
            <w:pPr>
              <w:shd w:val="clear" w:color="auto" w:fill="FFFFFF"/>
              <w:jc w:val="both"/>
              <w:rPr>
                <w:lang w:val="uk-UA" w:eastAsia="uk-UA"/>
              </w:rPr>
            </w:pPr>
            <w:r w:rsidRPr="003F0DA4">
              <w:rPr>
                <w:b/>
                <w:lang w:val="uk-UA" w:eastAsia="uk-UA"/>
              </w:rPr>
              <w:t>3.5.9.</w:t>
            </w:r>
            <w:r w:rsidRPr="003F735C">
              <w:rPr>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p w:rsidR="00256B48" w:rsidRPr="00301858" w:rsidRDefault="00256B48" w:rsidP="00301858">
            <w:pPr>
              <w:shd w:val="clear" w:color="auto" w:fill="FFFFFF"/>
              <w:jc w:val="both"/>
              <w:rPr>
                <w:lang w:val="uk-UA" w:eastAsia="uk-UA"/>
              </w:rPr>
            </w:pPr>
            <w:r w:rsidRPr="003F0DA4">
              <w:rPr>
                <w:b/>
                <w:color w:val="000000"/>
                <w:lang w:val="uk-UA" w:eastAsia="uk-UA"/>
              </w:rPr>
              <w:t>3.5.10.</w:t>
            </w:r>
            <w:r w:rsidRPr="003F735C">
              <w:rPr>
                <w:color w:val="00000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56B48" w:rsidRPr="003F735C" w:rsidRDefault="00256B48" w:rsidP="00BA7340">
            <w:pPr>
              <w:shd w:val="clear" w:color="auto" w:fill="FFFFFF"/>
              <w:jc w:val="both"/>
              <w:rPr>
                <w:color w:val="000000"/>
                <w:lang w:val="uk-UA" w:eastAsia="uk-UA"/>
              </w:rPr>
            </w:pPr>
            <w:r w:rsidRPr="003F735C">
              <w:rPr>
                <w:color w:val="00000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B48" w:rsidRPr="003F735C" w:rsidRDefault="00256B48" w:rsidP="00BA7340">
            <w:pPr>
              <w:shd w:val="clear" w:color="auto" w:fill="FFFFFF"/>
              <w:jc w:val="both"/>
              <w:rPr>
                <w:color w:val="000000"/>
                <w:lang w:val="uk-UA" w:eastAsia="uk-UA"/>
              </w:rPr>
            </w:pPr>
            <w:r w:rsidRPr="003F735C">
              <w:rPr>
                <w:color w:val="000000"/>
                <w:lang w:val="uk-UA" w:eastAsia="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B48" w:rsidRPr="003F735C" w:rsidRDefault="00256B48" w:rsidP="00BA7340">
            <w:pPr>
              <w:shd w:val="clear" w:color="auto" w:fill="FFFFFF"/>
              <w:jc w:val="both"/>
              <w:rPr>
                <w:color w:val="000000"/>
                <w:lang w:val="uk-UA" w:eastAsia="uk-UA"/>
              </w:rPr>
            </w:pPr>
            <w:r w:rsidRPr="003F735C">
              <w:rPr>
                <w:color w:val="000000"/>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B48" w:rsidRPr="003F735C" w:rsidRDefault="00256B48" w:rsidP="00BA7340">
            <w:pPr>
              <w:shd w:val="clear" w:color="auto" w:fill="FFFFFF"/>
              <w:jc w:val="both"/>
              <w:rPr>
                <w:color w:val="000000"/>
                <w:lang w:val="uk-UA" w:eastAsia="uk-UA"/>
              </w:rPr>
            </w:pPr>
            <w:r w:rsidRPr="003F735C">
              <w:rPr>
                <w:color w:val="000000"/>
                <w:lang w:val="uk-UA"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B48" w:rsidRPr="003F735C" w:rsidRDefault="00256B48" w:rsidP="00BA7340">
            <w:pPr>
              <w:shd w:val="clear" w:color="auto" w:fill="FFFFFF"/>
              <w:ind w:firstLine="27"/>
              <w:jc w:val="both"/>
              <w:rPr>
                <w:color w:val="000000"/>
                <w:lang w:val="uk-UA" w:eastAsia="uk-UA"/>
              </w:rPr>
            </w:pPr>
            <w:r w:rsidRPr="003F735C">
              <w:rPr>
                <w:color w:val="000000"/>
                <w:lang w:val="uk-UA" w:eastAsia="uk-UA"/>
              </w:rPr>
              <w:t>5)фізична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6B48" w:rsidRPr="003F735C" w:rsidRDefault="00256B48" w:rsidP="00BA7340">
            <w:pPr>
              <w:shd w:val="clear" w:color="auto" w:fill="FFFFFF"/>
              <w:ind w:firstLine="27"/>
              <w:jc w:val="both"/>
              <w:rPr>
                <w:color w:val="000000"/>
                <w:lang w:val="uk-UA" w:eastAsia="uk-UA"/>
              </w:rPr>
            </w:pPr>
            <w:r w:rsidRPr="003F735C">
              <w:rPr>
                <w:color w:val="000000"/>
                <w:lang w:val="uk-UA" w:eastAsia="uk-UA"/>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6B48" w:rsidRPr="003F735C" w:rsidRDefault="00256B48" w:rsidP="00BA7340">
            <w:pPr>
              <w:shd w:val="clear" w:color="auto" w:fill="FFFFFF"/>
              <w:jc w:val="both"/>
              <w:rPr>
                <w:color w:val="000000"/>
                <w:lang w:eastAsia="uk-UA"/>
              </w:rPr>
            </w:pPr>
            <w:r w:rsidRPr="003F735C">
              <w:rPr>
                <w:color w:val="000000"/>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B48" w:rsidRPr="003F735C" w:rsidRDefault="00256B48" w:rsidP="00BA7340">
            <w:pPr>
              <w:shd w:val="clear" w:color="auto" w:fill="FFFFFF"/>
              <w:jc w:val="both"/>
              <w:rPr>
                <w:color w:val="000000"/>
                <w:lang w:eastAsia="uk-UA"/>
              </w:rPr>
            </w:pPr>
            <w:r w:rsidRPr="003F735C">
              <w:rPr>
                <w:color w:val="000000"/>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256B48" w:rsidRPr="003F735C" w:rsidRDefault="00256B48" w:rsidP="00BA7340">
            <w:pPr>
              <w:shd w:val="clear" w:color="auto" w:fill="FFFFFF"/>
              <w:jc w:val="both"/>
              <w:rPr>
                <w:color w:val="000000"/>
                <w:lang w:eastAsia="uk-UA"/>
              </w:rPr>
            </w:pPr>
            <w:r w:rsidRPr="003F735C">
              <w:rPr>
                <w:color w:val="000000"/>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B48" w:rsidRPr="003F735C" w:rsidRDefault="00256B48" w:rsidP="00BA7340">
            <w:pPr>
              <w:shd w:val="clear" w:color="auto" w:fill="FFFFFF"/>
              <w:jc w:val="both"/>
              <w:rPr>
                <w:color w:val="000000"/>
                <w:lang w:eastAsia="uk-UA"/>
              </w:rPr>
            </w:pPr>
            <w:r w:rsidRPr="003F735C">
              <w:rPr>
                <w:color w:val="000000"/>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B48" w:rsidRPr="003F735C" w:rsidRDefault="00256B48" w:rsidP="00BA7340">
            <w:pPr>
              <w:shd w:val="clear" w:color="auto" w:fill="FFFFFF"/>
              <w:jc w:val="both"/>
              <w:rPr>
                <w:color w:val="000000"/>
                <w:lang w:eastAsia="uk-UA"/>
              </w:rPr>
            </w:pPr>
            <w:r w:rsidRPr="003F735C">
              <w:rPr>
                <w:color w:val="000000"/>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B48" w:rsidRPr="003F735C" w:rsidRDefault="00256B48" w:rsidP="00BA7340">
            <w:pPr>
              <w:shd w:val="clear" w:color="auto" w:fill="FFFFFF"/>
              <w:jc w:val="both"/>
              <w:rPr>
                <w:color w:val="000000"/>
                <w:lang w:eastAsia="uk-UA"/>
              </w:rPr>
            </w:pPr>
            <w:r w:rsidRPr="003F735C">
              <w:rPr>
                <w:color w:val="000000"/>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1858" w:rsidRDefault="00256B48" w:rsidP="00301858">
            <w:pPr>
              <w:shd w:val="clear" w:color="auto" w:fill="FFFFFF"/>
              <w:jc w:val="both"/>
              <w:rPr>
                <w:color w:val="000000"/>
                <w:lang w:eastAsia="uk-UA"/>
              </w:rPr>
            </w:pPr>
            <w:r w:rsidRPr="003F735C">
              <w:rPr>
                <w:color w:val="000000"/>
                <w:lang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3F735C">
              <w:rPr>
                <w:color w:val="000000"/>
                <w:lang w:eastAsia="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B48" w:rsidRPr="00301858" w:rsidRDefault="00256B48" w:rsidP="00301858">
            <w:pPr>
              <w:shd w:val="clear" w:color="auto" w:fill="FFFFFF"/>
              <w:jc w:val="both"/>
              <w:rPr>
                <w:color w:val="000000"/>
                <w:lang w:eastAsia="uk-UA"/>
              </w:rPr>
            </w:pPr>
            <w:r w:rsidRPr="003F0DA4">
              <w:rPr>
                <w:b/>
                <w:lang w:val="uk-UA"/>
              </w:rPr>
              <w:t>3.5.11.</w:t>
            </w:r>
            <w:r w:rsidRPr="003F735C">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Кримінального кодексу України.</w:t>
            </w:r>
          </w:p>
          <w:p w:rsidR="00256B48" w:rsidRPr="003F735C" w:rsidRDefault="00256B48" w:rsidP="00BA7340">
            <w:pPr>
              <w:tabs>
                <w:tab w:val="left" w:pos="1080"/>
                <w:tab w:val="left" w:pos="10381"/>
              </w:tabs>
              <w:jc w:val="both"/>
              <w:rPr>
                <w:lang w:val="uk-UA"/>
              </w:rPr>
            </w:pPr>
            <w:r w:rsidRPr="003F0DA4">
              <w:rPr>
                <w:b/>
                <w:bCs/>
                <w:lang w:val="uk-UA"/>
              </w:rPr>
              <w:t>3.5.12.</w:t>
            </w:r>
            <w:r w:rsidRPr="003F735C">
              <w:rPr>
                <w:bCs/>
                <w:lang w:val="uk-UA"/>
              </w:rPr>
              <w:t>В разі неможливості надання учасником будь-якого документа в складі тендерної пропозиції, через його відсутність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256B48" w:rsidRPr="003F735C" w:rsidRDefault="00256B48" w:rsidP="00BA7340">
            <w:pPr>
              <w:tabs>
                <w:tab w:val="left" w:pos="1080"/>
                <w:tab w:val="left" w:pos="10381"/>
              </w:tabs>
              <w:jc w:val="both"/>
              <w:rPr>
                <w:lang w:val="uk-UA"/>
              </w:rPr>
            </w:pPr>
            <w:r w:rsidRPr="003F0DA4">
              <w:rPr>
                <w:b/>
                <w:lang w:val="uk-UA"/>
              </w:rPr>
              <w:t>3.5.13.</w:t>
            </w:r>
            <w:r w:rsidRPr="003F735C">
              <w:rPr>
                <w:lang w:val="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256B48" w:rsidRPr="003F735C" w:rsidRDefault="00256B48" w:rsidP="00BA7340">
            <w:pPr>
              <w:tabs>
                <w:tab w:val="left" w:pos="1080"/>
                <w:tab w:val="left" w:pos="10381"/>
              </w:tabs>
              <w:jc w:val="both"/>
              <w:rPr>
                <w:lang w:val="uk-UA"/>
              </w:rPr>
            </w:pPr>
            <w:r w:rsidRPr="003F0DA4">
              <w:rPr>
                <w:b/>
                <w:lang w:val="uk-UA"/>
              </w:rPr>
              <w:t>3.5.14.</w:t>
            </w:r>
            <w:r w:rsidRPr="003F735C">
              <w:rPr>
                <w:lang w:val="uk-UA"/>
              </w:rPr>
              <w:t>Учасник-нерезидент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учасник-нерезидент повинен надати замість нього лист з поясненням відсутності ненаданого документа.</w:t>
            </w:r>
          </w:p>
          <w:p w:rsidR="00256B48" w:rsidRPr="003F735C" w:rsidRDefault="00256B48" w:rsidP="00BA7340">
            <w:pPr>
              <w:tabs>
                <w:tab w:val="left" w:pos="1080"/>
                <w:tab w:val="left" w:pos="10381"/>
              </w:tabs>
              <w:jc w:val="both"/>
              <w:rPr>
                <w:color w:val="000000"/>
                <w:lang w:val="uk-UA" w:eastAsia="uk-UA"/>
              </w:rPr>
            </w:pPr>
            <w:r w:rsidRPr="003F0DA4">
              <w:rPr>
                <w:b/>
                <w:lang w:val="uk-UA"/>
              </w:rPr>
              <w:t>3.5.15.</w:t>
            </w:r>
            <w:r w:rsidRPr="003F735C">
              <w:rPr>
                <w:lang w:val="uk-UA"/>
              </w:rPr>
              <w:t>Усі тендерні пропозиції, які відповідають кваліфікаційним критеріям, встановленим цієї документацією, та за відсутності інших, передбачених Законом, підстав для їх відхилення, допускаються до оцінки.</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autoSpaceDE w:val="0"/>
              <w:autoSpaceDN w:val="0"/>
              <w:rPr>
                <w:b/>
                <w:lang w:val="uk-UA" w:eastAsia="en-US"/>
              </w:rPr>
            </w:pPr>
            <w:r>
              <w:rPr>
                <w:b/>
                <w:lang w:val="uk-UA" w:eastAsia="en-US"/>
              </w:rPr>
              <w:lastRenderedPageBreak/>
              <w:t>6.</w:t>
            </w:r>
            <w:r w:rsidRPr="003F735C">
              <w:rPr>
                <w:b/>
                <w:lang w:val="uk-UA" w:eastAsia="en-US"/>
              </w:rPr>
              <w:t>Інформація про технічні, якісні та кількісні характеристики предмета закупівлі</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tabs>
                <w:tab w:val="left" w:pos="6412"/>
              </w:tabs>
              <w:autoSpaceDE w:val="0"/>
              <w:autoSpaceDN w:val="0"/>
              <w:jc w:val="both"/>
              <w:rPr>
                <w:lang w:val="uk-UA"/>
              </w:rPr>
            </w:pPr>
            <w:r w:rsidRPr="003F0DA4">
              <w:rPr>
                <w:b/>
                <w:lang w:val="uk-UA"/>
              </w:rPr>
              <w:t>3.6.1.</w:t>
            </w:r>
            <w:r w:rsidRPr="003F735C">
              <w:rPr>
                <w:lang w:val="uk-UA"/>
              </w:rPr>
              <w:t xml:space="preserve">Учасники процедури закупівлі повинні надати в складі тендерних пропозицій інформацію (за формою, визначеною </w:t>
            </w:r>
            <w:r w:rsidRPr="003F735C">
              <w:rPr>
                <w:b/>
                <w:lang w:val="uk-UA"/>
              </w:rPr>
              <w:t>додатком 2</w:t>
            </w:r>
            <w:r w:rsidRPr="003F735C">
              <w:rPr>
                <w:lang w:val="uk-UA"/>
              </w:rPr>
              <w:t xml:space="preserve"> цієї документації), яка підтверджує відповідність тендерної пропозиції учасника технічним, якісним, кількісним характеристикам предмета закупівлі. </w:t>
            </w:r>
          </w:p>
          <w:p w:rsidR="00301858" w:rsidRDefault="00256B48" w:rsidP="00301858">
            <w:pPr>
              <w:widowControl w:val="0"/>
              <w:contextualSpacing/>
              <w:jc w:val="both"/>
              <w:rPr>
                <w:rFonts w:eastAsia="Times New Roman"/>
                <w:lang w:val="uk-UA" w:eastAsia="uk-UA"/>
              </w:rPr>
            </w:pPr>
            <w:r w:rsidRPr="003F0DA4">
              <w:rPr>
                <w:rFonts w:eastAsia="Times New Roman"/>
                <w:b/>
                <w:highlight w:val="white"/>
                <w:lang w:val="uk-UA" w:eastAsia="uk-UA"/>
              </w:rPr>
              <w:t>3.6.2.</w:t>
            </w:r>
            <w:r w:rsidRPr="003F735C">
              <w:rPr>
                <w:rFonts w:eastAsia="Times New Roman"/>
                <w:highlight w:val="white"/>
                <w:lang w:val="uk-UA" w:eastAsia="uk-UA"/>
              </w:rPr>
              <w:t>Технічні, якісні та кількісні характеристики предмета закупівлі (технічна специфікація до предмета закупівлі) визначаються замовником</w:t>
            </w:r>
            <w:r w:rsidRPr="003F735C">
              <w:rPr>
                <w:rFonts w:eastAsia="Times New Roman"/>
                <w:lang w:val="uk-UA" w:eastAsia="uk-UA"/>
              </w:rPr>
              <w:t xml:space="preserve"> з урахуванням вимог, визначених частиною четвертою статті 5 Закону.</w:t>
            </w:r>
          </w:p>
          <w:p w:rsidR="00256B48" w:rsidRPr="00301858" w:rsidRDefault="00256B48" w:rsidP="00301858">
            <w:pPr>
              <w:widowControl w:val="0"/>
              <w:contextualSpacing/>
              <w:jc w:val="both"/>
              <w:rPr>
                <w:rFonts w:eastAsia="Times New Roman"/>
                <w:lang w:val="uk-UA" w:eastAsia="uk-UA"/>
              </w:rPr>
            </w:pPr>
            <w:r w:rsidRPr="003F0DA4">
              <w:rPr>
                <w:b/>
                <w:lang w:val="uk-UA" w:eastAsia="uk-UA"/>
              </w:rPr>
              <w:t>3.6.3.</w:t>
            </w:r>
            <w:r w:rsidRPr="003F735C">
              <w:rPr>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sidRPr="003F735C">
              <w:rPr>
                <w:lang w:val="uk-UA" w:eastAsia="uk-UA"/>
              </w:rPr>
              <w:t xml:space="preserve"> </w:t>
            </w:r>
          </w:p>
          <w:p w:rsidR="00256B48" w:rsidRPr="003F735C" w:rsidRDefault="00256B48" w:rsidP="00301858">
            <w:pPr>
              <w:tabs>
                <w:tab w:val="left" w:pos="6552"/>
              </w:tabs>
              <w:autoSpaceDE w:val="0"/>
              <w:autoSpaceDN w:val="0"/>
              <w:jc w:val="both"/>
              <w:rPr>
                <w:lang w:val="uk-UA"/>
              </w:rPr>
            </w:pPr>
            <w:r w:rsidRPr="003F0DA4">
              <w:rPr>
                <w:b/>
                <w:lang w:val="uk-UA" w:eastAsia="uk-UA"/>
              </w:rPr>
              <w:t>3.6.4.</w:t>
            </w:r>
            <w:r w:rsidRPr="003F735C">
              <w:rPr>
                <w:lang w:val="uk-UA" w:eastAsia="uk-UA"/>
              </w:rPr>
              <w:t>У цій документації всі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widowControl w:val="0"/>
              <w:contextualSpacing/>
              <w:rPr>
                <w:b/>
                <w:lang w:eastAsia="uk-UA"/>
              </w:rPr>
            </w:pPr>
            <w:r>
              <w:rPr>
                <w:b/>
                <w:lang w:val="uk-UA" w:eastAsia="uk-UA"/>
              </w:rPr>
              <w:t>7.</w:t>
            </w:r>
            <w:r w:rsidRPr="003F735C">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222" w:type="dxa"/>
            <w:tcBorders>
              <w:top w:val="single" w:sz="4" w:space="0" w:color="auto"/>
              <w:left w:val="single" w:sz="4" w:space="0" w:color="auto"/>
              <w:bottom w:val="single" w:sz="4" w:space="0" w:color="auto"/>
              <w:right w:val="single" w:sz="4" w:space="0" w:color="auto"/>
            </w:tcBorders>
          </w:tcPr>
          <w:p w:rsidR="00301858" w:rsidRDefault="00256B48" w:rsidP="00BA7340">
            <w:pPr>
              <w:jc w:val="both"/>
              <w:rPr>
                <w:lang w:val="uk-UA"/>
              </w:rPr>
            </w:pPr>
            <w:r w:rsidRPr="003F0DA4">
              <w:rPr>
                <w:b/>
                <w:lang w:val="en-US"/>
              </w:rPr>
              <w:t>3</w:t>
            </w:r>
            <w:r w:rsidRPr="003F0DA4">
              <w:rPr>
                <w:b/>
                <w:lang w:val="uk-UA"/>
              </w:rPr>
              <w:t>.7.1.</w:t>
            </w:r>
            <w:r w:rsidRPr="003F735C">
              <w:rPr>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56B48" w:rsidRPr="003F735C" w:rsidRDefault="00256B48" w:rsidP="00BA7340">
            <w:pPr>
              <w:jc w:val="both"/>
              <w:rPr>
                <w:lang w:val="uk-UA"/>
              </w:rPr>
            </w:pPr>
            <w:r w:rsidRPr="003F0DA4">
              <w:rPr>
                <w:b/>
                <w:lang w:val="uk-UA"/>
              </w:rPr>
              <w:t>3.7.2.</w:t>
            </w:r>
            <w:r w:rsidRPr="003F735C">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256B48" w:rsidRPr="003F735C" w:rsidRDefault="00256B48" w:rsidP="00BA7340">
            <w:pPr>
              <w:jc w:val="both"/>
              <w:rPr>
                <w:rFonts w:eastAsia="Times New Roman"/>
                <w:lang w:eastAsia="uk-UA"/>
              </w:rPr>
            </w:pPr>
            <w:r w:rsidRPr="003F0DA4">
              <w:rPr>
                <w:b/>
                <w:lang w:val="uk-UA"/>
              </w:rPr>
              <w:t>3.7.3.</w:t>
            </w:r>
            <w:r w:rsidRPr="003F735C">
              <w:rPr>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B48" w:rsidRPr="003F735C" w:rsidTr="0072768F">
        <w:trPr>
          <w:trHeight w:val="1502"/>
        </w:trPr>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rPr>
                <w:b/>
                <w:lang w:eastAsia="uk-UA"/>
              </w:rPr>
            </w:pPr>
            <w:r>
              <w:rPr>
                <w:b/>
                <w:lang w:val="uk-UA"/>
              </w:rPr>
              <w:lastRenderedPageBreak/>
              <w:t>8.</w:t>
            </w:r>
            <w:r w:rsidRPr="003F735C">
              <w:rPr>
                <w:b/>
              </w:rPr>
              <w:t xml:space="preserve">Інформація про </w:t>
            </w:r>
            <w:r w:rsidRPr="003F735C">
              <w:rPr>
                <w:b/>
                <w:lang w:eastAsia="uk-UA"/>
              </w:rPr>
              <w:t>субпідрядника/</w:t>
            </w:r>
          </w:p>
          <w:p w:rsidR="00256B48" w:rsidRPr="003F735C" w:rsidRDefault="00256B48" w:rsidP="00301858">
            <w:pPr>
              <w:rPr>
                <w:b/>
                <w:lang w:eastAsia="uk-UA"/>
              </w:rPr>
            </w:pPr>
            <w:r w:rsidRPr="003F735C">
              <w:rPr>
                <w:b/>
                <w:lang w:eastAsia="uk-UA"/>
              </w:rPr>
              <w:t xml:space="preserve">співвиконавця </w:t>
            </w:r>
            <w:r w:rsidRPr="003F735C">
              <w:rPr>
                <w:b/>
              </w:rPr>
              <w:t>(у випадку закупівлі робіт</w:t>
            </w:r>
            <w:r w:rsidRPr="003F735C">
              <w:rPr>
                <w:b/>
                <w:lang w:eastAsia="uk-UA"/>
              </w:rPr>
              <w:t xml:space="preserve"> чи послуг</w:t>
            </w:r>
            <w:r w:rsidRPr="003F735C">
              <w:rPr>
                <w:b/>
              </w:rPr>
              <w:t>)</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widowControl w:val="0"/>
              <w:contextualSpacing/>
              <w:jc w:val="both"/>
              <w:rPr>
                <w:lang w:val="uk-UA"/>
              </w:rPr>
            </w:pPr>
            <w:r w:rsidRPr="003F0DA4">
              <w:rPr>
                <w:b/>
                <w:lang w:val="uk-UA" w:eastAsia="uk-UA"/>
              </w:rPr>
              <w:t>3.</w:t>
            </w:r>
            <w:r w:rsidRPr="003F0DA4">
              <w:rPr>
                <w:b/>
                <w:lang w:eastAsia="uk-UA"/>
              </w:rPr>
              <w:t>8.1.</w:t>
            </w:r>
            <w:r w:rsidRPr="00FB7C1D">
              <w:rPr>
                <w:lang w:val="uk-UA" w:eastAsia="uk-UA"/>
              </w:rPr>
              <w:t>Залучення субпідрядника не передбачається</w:t>
            </w:r>
            <w:r>
              <w:rPr>
                <w:lang w:val="uk-UA" w:eastAsia="uk-UA"/>
              </w:rPr>
              <w:t>.</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2160"/>
                <w:tab w:val="left" w:pos="3600"/>
              </w:tabs>
              <w:jc w:val="both"/>
              <w:rPr>
                <w:b/>
                <w:lang w:val="uk-UA"/>
              </w:rPr>
            </w:pPr>
            <w:r>
              <w:rPr>
                <w:b/>
                <w:lang w:val="uk-UA"/>
              </w:rPr>
              <w:t>9.</w:t>
            </w:r>
            <w:r w:rsidRPr="003F735C">
              <w:rPr>
                <w:b/>
                <w:lang w:val="uk-UA"/>
              </w:rPr>
              <w:t>Унесення змін або відкликання тендерної пропозиції учасником</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tabs>
                <w:tab w:val="left" w:pos="6724"/>
              </w:tabs>
              <w:ind w:right="175"/>
              <w:jc w:val="both"/>
              <w:rPr>
                <w:rFonts w:eastAsia="Times New Roman"/>
                <w:lang w:val="uk-UA" w:eastAsia="uk-UA"/>
              </w:rPr>
            </w:pPr>
            <w:r w:rsidRPr="003F0DA4">
              <w:rPr>
                <w:b/>
                <w:lang w:val="uk-UA"/>
              </w:rPr>
              <w:t>3.9.1.</w:t>
            </w:r>
            <w:r w:rsidRPr="003F735C">
              <w:rPr>
                <w:rFonts w:eastAsia="Times New Roman"/>
                <w:lang w:val="uk-UA"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пропозиції(у випадку наявності). </w:t>
            </w:r>
          </w:p>
          <w:p w:rsidR="00256B48" w:rsidRPr="003F735C" w:rsidRDefault="00256B48" w:rsidP="00BA7340">
            <w:pPr>
              <w:ind w:right="-31"/>
              <w:jc w:val="both"/>
            </w:pPr>
            <w:r w:rsidRPr="003F735C">
              <w:rPr>
                <w:rFonts w:eastAsia="Times New Roman"/>
                <w:lang w:val="uk-UA" w:eastAsia="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F735C">
              <w:t xml:space="preserve"> </w:t>
            </w:r>
          </w:p>
          <w:p w:rsidR="00256B48" w:rsidRPr="003F735C" w:rsidRDefault="00256B48" w:rsidP="00BA7340">
            <w:pPr>
              <w:jc w:val="both"/>
            </w:pPr>
            <w:r w:rsidRPr="003F0DA4">
              <w:rPr>
                <w:b/>
                <w:lang w:val="uk-UA"/>
              </w:rPr>
              <w:t>3.9.2.</w:t>
            </w:r>
            <w:r w:rsidRPr="003F735C">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6B48" w:rsidRPr="003F735C" w:rsidRDefault="00256B48" w:rsidP="00BA7340">
            <w:pPr>
              <w:tabs>
                <w:tab w:val="left" w:pos="6412"/>
              </w:tabs>
              <w:ind w:firstLine="740"/>
              <w:jc w:val="both"/>
              <w:rPr>
                <w:lang w:val="uk-UA"/>
              </w:rPr>
            </w:pPr>
            <w:r w:rsidRPr="003F735C">
              <w:t>Замовник розглядає подані тендерні пропозиції з урахуванням виправлення або невиправлення учасниками виявлених невідповідностей.</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2160"/>
                <w:tab w:val="left" w:pos="3600"/>
              </w:tabs>
              <w:jc w:val="both"/>
              <w:rPr>
                <w:b/>
                <w:lang w:val="uk-UA"/>
              </w:rPr>
            </w:pPr>
            <w:r>
              <w:rPr>
                <w:b/>
                <w:lang w:val="uk-UA"/>
              </w:rPr>
              <w:t>10.</w:t>
            </w:r>
            <w:r w:rsidRPr="003F735C">
              <w:rPr>
                <w:b/>
                <w:lang w:val="uk-UA"/>
              </w:rPr>
              <w:t>Опис та приклади формальних (несуттєвих) помилок</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autoSpaceDE w:val="0"/>
              <w:autoSpaceDN w:val="0"/>
              <w:adjustRightInd w:val="0"/>
              <w:ind w:right="112"/>
              <w:jc w:val="both"/>
              <w:rPr>
                <w:lang w:val="uk-UA" w:eastAsia="en-US"/>
              </w:rPr>
            </w:pPr>
            <w:r w:rsidRPr="003F0DA4">
              <w:rPr>
                <w:b/>
                <w:lang w:val="uk-UA" w:eastAsia="en-US"/>
              </w:rPr>
              <w:t>3.10.1.</w:t>
            </w:r>
            <w:r w:rsidRPr="003F735C">
              <w:rPr>
                <w:lang w:val="uk-UA" w:eastAsia="en-US"/>
              </w:rPr>
              <w:t>Згідно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Опис формальних помилок:</w:t>
            </w:r>
          </w:p>
          <w:p w:rsidR="00256B48" w:rsidRPr="003F735C" w:rsidRDefault="00256B48" w:rsidP="00BA7340">
            <w:pPr>
              <w:autoSpaceDE w:val="0"/>
              <w:autoSpaceDN w:val="0"/>
              <w:adjustRightInd w:val="0"/>
              <w:ind w:left="-39" w:right="112" w:firstLine="779"/>
              <w:jc w:val="both"/>
              <w:rPr>
                <w:lang w:val="uk-UA" w:eastAsia="en-US"/>
              </w:rPr>
            </w:pPr>
            <w:r>
              <w:rPr>
                <w:lang w:val="uk-UA" w:eastAsia="en-US"/>
              </w:rPr>
              <w:t>1.Інформація</w:t>
            </w:r>
            <w:r w:rsidRPr="003F735C">
              <w:rPr>
                <w:lang w:val="uk-UA" w:eastAsia="en-US"/>
              </w:rPr>
              <w:t>/документ, подана учасником процедури закупівлі у складі тендерної пропозиції, містить помилку (помилки) у частині:</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-уживання великої літери;</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-уживання розділових знаків та відмінювання слів у реченні;</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-використання слова або мовного звороту, запозичених з іншої мови;</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-застосування правил переносу частини слова з рядка в рядок;</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-написання слів разом та/або окремо, та/або через дефіс;</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 xml:space="preserve">2.Помилка, зроблена учасником процедури закупівлі під </w:t>
            </w:r>
            <w:r>
              <w:rPr>
                <w:lang w:val="uk-UA" w:eastAsia="en-US"/>
              </w:rPr>
              <w:t>час оформлення тексту документа</w:t>
            </w:r>
            <w:r w:rsidRPr="003F735C">
              <w:rPr>
                <w:lang w:val="uk-UA" w:eastAsia="en-US"/>
              </w:rPr>
              <w:t>/унесення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lastRenderedPageBreak/>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4.Окрема сторінка (сторінки) копії документа (докум</w:t>
            </w:r>
            <w:r>
              <w:rPr>
                <w:lang w:val="uk-UA" w:eastAsia="en-US"/>
              </w:rPr>
              <w:t>ентів), не завірена підписом та</w:t>
            </w:r>
            <w:r w:rsidRPr="003F735C">
              <w:rPr>
                <w:lang w:val="uk-UA" w:eastAsia="en-US"/>
              </w:rPr>
              <w:t>/або печаткою учасника процедури закупівлі (у разі її використання).</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6B48" w:rsidRPr="003F735C" w:rsidRDefault="00256B48" w:rsidP="00BA7340">
            <w:pPr>
              <w:autoSpaceDE w:val="0"/>
              <w:autoSpaceDN w:val="0"/>
              <w:adjustRightInd w:val="0"/>
              <w:ind w:left="-39" w:firstLine="779"/>
              <w:jc w:val="both"/>
              <w:rPr>
                <w:lang w:val="uk-UA" w:eastAsia="en-US"/>
              </w:rPr>
            </w:pPr>
            <w:r w:rsidRPr="003F735C">
              <w:rPr>
                <w:lang w:val="uk-UA" w:eastAsia="en-US"/>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6B48" w:rsidRPr="003F735C" w:rsidRDefault="00256B48" w:rsidP="00BA7340">
            <w:pPr>
              <w:autoSpaceDE w:val="0"/>
              <w:autoSpaceDN w:val="0"/>
              <w:adjustRightInd w:val="0"/>
              <w:ind w:left="-39" w:firstLine="779"/>
              <w:jc w:val="both"/>
              <w:rPr>
                <w:lang w:val="uk-UA" w:eastAsia="en-US"/>
              </w:rPr>
            </w:pPr>
            <w:r w:rsidRPr="003F735C">
              <w:rPr>
                <w:lang w:val="uk-UA" w:eastAsia="en-US"/>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6B48" w:rsidRPr="003F735C" w:rsidRDefault="00256B48" w:rsidP="00BA7340">
            <w:pPr>
              <w:autoSpaceDE w:val="0"/>
              <w:autoSpaceDN w:val="0"/>
              <w:adjustRightInd w:val="0"/>
              <w:ind w:left="-39" w:firstLine="779"/>
              <w:jc w:val="both"/>
              <w:rPr>
                <w:lang w:val="uk-UA" w:eastAsia="en-US"/>
              </w:rPr>
            </w:pPr>
            <w:r w:rsidRPr="003F735C">
              <w:rPr>
                <w:lang w:val="uk-UA" w:eastAsia="en-US"/>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6B48" w:rsidRPr="003F735C" w:rsidRDefault="00256B48" w:rsidP="00BA7340">
            <w:pPr>
              <w:autoSpaceDE w:val="0"/>
              <w:autoSpaceDN w:val="0"/>
              <w:adjustRightInd w:val="0"/>
              <w:ind w:left="-39" w:right="-31" w:firstLine="779"/>
              <w:jc w:val="both"/>
              <w:rPr>
                <w:lang w:val="uk-UA" w:eastAsia="en-US"/>
              </w:rPr>
            </w:pPr>
            <w:r w:rsidRPr="003F735C">
              <w:rPr>
                <w:lang w:val="uk-UA" w:eastAsia="en-US"/>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Приклади формальних помилок:</w:t>
            </w:r>
          </w:p>
          <w:p w:rsidR="00256B48" w:rsidRPr="003F735C" w:rsidRDefault="00256B48" w:rsidP="00BA7340">
            <w:pPr>
              <w:autoSpaceDE w:val="0"/>
              <w:autoSpaceDN w:val="0"/>
              <w:adjustRightInd w:val="0"/>
              <w:ind w:left="-39" w:right="-31" w:firstLine="779"/>
              <w:jc w:val="both"/>
              <w:rPr>
                <w:lang w:val="uk-UA" w:eastAsia="en-US"/>
              </w:rPr>
            </w:pPr>
            <w:r w:rsidRPr="003F735C">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  «м.київ» замість «м.Київ»;</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 «поряд -ок» замість «поря – док»;</w:t>
            </w:r>
          </w:p>
          <w:p w:rsidR="00256B48" w:rsidRPr="003F735C" w:rsidRDefault="00256B48" w:rsidP="00BA7340">
            <w:pPr>
              <w:autoSpaceDE w:val="0"/>
              <w:autoSpaceDN w:val="0"/>
              <w:adjustRightInd w:val="0"/>
              <w:ind w:left="-39" w:right="112" w:firstLine="779"/>
              <w:jc w:val="both"/>
              <w:rPr>
                <w:lang w:val="uk-UA" w:eastAsia="en-US"/>
              </w:rPr>
            </w:pPr>
            <w:r w:rsidRPr="003F735C">
              <w:rPr>
                <w:lang w:val="uk-UA" w:eastAsia="en-US"/>
              </w:rPr>
              <w:t>- «ненадається» замість «не надається»»;</w:t>
            </w:r>
          </w:p>
          <w:p w:rsidR="00256B48" w:rsidRPr="003F735C" w:rsidRDefault="00256B48" w:rsidP="00BA7340">
            <w:pPr>
              <w:autoSpaceDE w:val="0"/>
              <w:autoSpaceDN w:val="0"/>
              <w:adjustRightInd w:val="0"/>
              <w:ind w:left="-39" w:firstLine="779"/>
              <w:jc w:val="both"/>
              <w:rPr>
                <w:lang w:val="uk-UA" w:eastAsia="en-US"/>
              </w:rPr>
            </w:pPr>
            <w:r w:rsidRPr="003F735C">
              <w:rPr>
                <w:lang w:val="uk-UA" w:eastAsia="en-US"/>
              </w:rPr>
              <w:t>- «______________№_____________» замість «14.08.2020 №320/13/14-01»</w:t>
            </w:r>
          </w:p>
          <w:p w:rsidR="00256B48" w:rsidRPr="003F735C" w:rsidRDefault="00256B48" w:rsidP="00BA7340">
            <w:pPr>
              <w:tabs>
                <w:tab w:val="left" w:pos="6412"/>
              </w:tabs>
              <w:ind w:firstLine="882"/>
              <w:jc w:val="both"/>
              <w:rPr>
                <w:lang w:val="uk-UA"/>
              </w:rPr>
            </w:pPr>
            <w:r w:rsidRPr="003F735C">
              <w:rPr>
                <w:lang w:val="uk-UA"/>
              </w:rPr>
              <w:t>Замовник не відхиляє тендерні пропозиції учасників/учасників-переможців, які містять тільки формальні (несуттєві) помилки та/або якщо додаткові документи, що подаються разом з пропозицією учасником/учасником-переможцем містять такі помилки.</w:t>
            </w:r>
          </w:p>
        </w:tc>
      </w:tr>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6412"/>
              </w:tabs>
              <w:autoSpaceDE w:val="0"/>
              <w:autoSpaceDN w:val="0"/>
              <w:ind w:left="158" w:right="175"/>
              <w:jc w:val="center"/>
              <w:rPr>
                <w:b/>
                <w:lang w:val="uk-UA" w:eastAsia="en-US"/>
              </w:rPr>
            </w:pPr>
            <w:r w:rsidRPr="00E270E7">
              <w:rPr>
                <w:b/>
                <w:bCs/>
                <w:lang w:val="uk-UA"/>
              </w:rPr>
              <w:lastRenderedPageBreak/>
              <w:t>IV</w:t>
            </w:r>
            <w:r>
              <w:rPr>
                <w:b/>
                <w:lang w:val="uk-UA" w:eastAsia="en-US"/>
              </w:rPr>
              <w:t>. Подання та розкриття тендерної</w:t>
            </w:r>
            <w:r w:rsidRPr="003F735C">
              <w:rPr>
                <w:b/>
                <w:lang w:val="uk-UA" w:eastAsia="en-US"/>
              </w:rPr>
              <w:t xml:space="preserve"> пропозиці</w:t>
            </w:r>
            <w:r>
              <w:rPr>
                <w:b/>
                <w:lang w:val="uk-UA" w:eastAsia="en-US"/>
              </w:rPr>
              <w:t>ї</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r>
              <w:rPr>
                <w:b/>
                <w:lang w:val="uk-UA" w:eastAsia="en-US"/>
              </w:rPr>
              <w:t>1.</w:t>
            </w:r>
            <w:r w:rsidRPr="003F735C">
              <w:rPr>
                <w:b/>
                <w:lang w:val="uk-UA" w:eastAsia="en-US"/>
              </w:rPr>
              <w:t xml:space="preserve">Кінцевий строк подання тендерної пропозиції </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widowControl w:val="0"/>
              <w:contextualSpacing/>
              <w:jc w:val="both"/>
              <w:rPr>
                <w:b/>
                <w:lang w:val="uk-UA" w:eastAsia="en-US"/>
              </w:rPr>
            </w:pPr>
            <w:r w:rsidRPr="003F735C">
              <w:rPr>
                <w:b/>
                <w:lang w:val="uk-UA" w:eastAsia="en-US"/>
              </w:rPr>
              <w:t>4.1.1. Кінцевий строк подання тендерних пропозицій:</w:t>
            </w:r>
          </w:p>
          <w:p w:rsidR="00256B48" w:rsidRPr="00454B05" w:rsidRDefault="002F5DC0" w:rsidP="00BA7340">
            <w:pPr>
              <w:widowControl w:val="0"/>
              <w:contextualSpacing/>
              <w:jc w:val="both"/>
              <w:rPr>
                <w:b/>
                <w:lang w:val="uk-UA" w:eastAsia="en-US"/>
              </w:rPr>
            </w:pPr>
            <w:r>
              <w:rPr>
                <w:rFonts w:eastAsia="Times New Roman"/>
                <w:b/>
                <w:lang w:val="uk-UA" w:eastAsia="uk-UA"/>
              </w:rPr>
              <w:t xml:space="preserve">           - 2 березня</w:t>
            </w:r>
            <w:r w:rsidR="00256B48">
              <w:rPr>
                <w:rFonts w:eastAsia="Times New Roman"/>
                <w:b/>
                <w:lang w:val="uk-UA" w:eastAsia="uk-UA"/>
              </w:rPr>
              <w:t xml:space="preserve"> 2023</w:t>
            </w:r>
            <w:r w:rsidR="00256B48" w:rsidRPr="00454B05">
              <w:rPr>
                <w:rFonts w:eastAsia="Times New Roman"/>
                <w:b/>
                <w:lang w:val="uk-UA" w:eastAsia="uk-UA"/>
              </w:rPr>
              <w:t xml:space="preserve"> року.</w:t>
            </w:r>
          </w:p>
          <w:p w:rsidR="00256B48" w:rsidRPr="003F735C" w:rsidRDefault="00256B48" w:rsidP="00301858">
            <w:pPr>
              <w:widowControl w:val="0"/>
              <w:ind w:left="-80"/>
              <w:contextualSpacing/>
              <w:jc w:val="both"/>
              <w:rPr>
                <w:rFonts w:eastAsia="Times New Roman"/>
                <w:lang w:val="uk-UA" w:eastAsia="uk-UA"/>
              </w:rPr>
            </w:pPr>
            <w:r w:rsidRPr="003F0DA4">
              <w:rPr>
                <w:rFonts w:eastAsia="Times New Roman"/>
                <w:b/>
                <w:lang w:val="uk-UA" w:eastAsia="uk-UA"/>
              </w:rPr>
              <w:t>4.1.2.</w:t>
            </w:r>
            <w:r w:rsidRPr="003F735C">
              <w:rPr>
                <w:rFonts w:eastAsia="Times New Roman"/>
                <w:lang w:val="uk-UA" w:eastAsia="uk-UA"/>
              </w:rPr>
              <w:t>Отримана тендерна пропозиція вноситься автоматично до реєстру отриманих тендерних пропозицій.</w:t>
            </w:r>
          </w:p>
          <w:p w:rsidR="00301858" w:rsidRDefault="00256B48" w:rsidP="00301858">
            <w:pPr>
              <w:tabs>
                <w:tab w:val="left" w:pos="6412"/>
              </w:tabs>
              <w:ind w:left="-80"/>
              <w:jc w:val="both"/>
              <w:rPr>
                <w:lang w:val="uk-UA" w:eastAsia="en-US"/>
              </w:rPr>
            </w:pPr>
            <w:r w:rsidRPr="003F0DA4">
              <w:rPr>
                <w:b/>
                <w:lang w:val="uk-UA" w:eastAsia="en-US"/>
              </w:rPr>
              <w:lastRenderedPageBreak/>
              <w:t>4.1.3.</w:t>
            </w:r>
            <w:r w:rsidRPr="003F735C">
              <w:rPr>
                <w:lang w:val="uk-UA"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56B48" w:rsidRPr="003F735C" w:rsidRDefault="00256B48" w:rsidP="00301858">
            <w:pPr>
              <w:tabs>
                <w:tab w:val="left" w:pos="6412"/>
              </w:tabs>
              <w:ind w:left="-80"/>
              <w:jc w:val="both"/>
              <w:rPr>
                <w:lang w:val="uk-UA" w:eastAsia="en-US"/>
              </w:rPr>
            </w:pPr>
            <w:r w:rsidRPr="003F0DA4">
              <w:rPr>
                <w:b/>
                <w:lang w:val="uk-UA"/>
              </w:rPr>
              <w:t>4.1.4.</w:t>
            </w:r>
            <w:r w:rsidRPr="003F735C">
              <w:rPr>
                <w:lang w:val="uk-UA"/>
              </w:rPr>
              <w:t>Тендерні пропозиції після закінчення кінцевого строку їх подання не приймаються електронною системою закупівель.</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b/>
                <w:lang w:val="uk-UA" w:eastAsia="en-US"/>
              </w:rPr>
              <w:lastRenderedPageBreak/>
              <w:t>2.</w:t>
            </w:r>
            <w:r w:rsidRPr="003F735C">
              <w:rPr>
                <w:b/>
                <w:lang w:val="uk-UA" w:eastAsia="en-US"/>
              </w:rPr>
              <w:t>Дата та час розкриття тендерної пропозиції</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Default="00256B48" w:rsidP="00301858">
            <w:pPr>
              <w:widowControl w:val="0"/>
              <w:jc w:val="both"/>
              <w:rPr>
                <w:rFonts w:eastAsia="Times New Roman"/>
                <w:lang w:val="uk-UA"/>
              </w:rPr>
            </w:pPr>
            <w:r w:rsidRPr="003F0DA4">
              <w:rPr>
                <w:b/>
                <w:lang w:val="uk-UA"/>
              </w:rPr>
              <w:t>4.2.1.</w:t>
            </w:r>
            <w:r w:rsidRPr="003F735C">
              <w:rPr>
                <w:rFonts w:eastAsia="Times New Roman"/>
                <w:lang w:val="uk-UA"/>
              </w:rPr>
              <w:t xml:space="preserve">Дата і час розкриття тендерних пропозицій, крім випадку, встановленого пунктом 10 частини першої статті 21 Закону, </w:t>
            </w:r>
            <w:r>
              <w:rPr>
                <w:rFonts w:eastAsia="Times New Roman"/>
                <w:lang w:val="uk-UA"/>
              </w:rPr>
              <w:t>визначає</w:t>
            </w:r>
            <w:r w:rsidRPr="003F735C">
              <w:rPr>
                <w:rFonts w:eastAsia="Times New Roman"/>
                <w:lang w:val="uk-UA"/>
              </w:rPr>
              <w:t>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01858" w:rsidRDefault="00256B48" w:rsidP="00301858">
            <w:pPr>
              <w:widowControl w:val="0"/>
              <w:jc w:val="both"/>
              <w:rPr>
                <w:shd w:val="clear" w:color="auto" w:fill="FFFFFF"/>
                <w:lang w:val="uk-UA"/>
              </w:rPr>
            </w:pPr>
            <w:r w:rsidRPr="003F0DA4">
              <w:rPr>
                <w:b/>
                <w:shd w:val="clear" w:color="auto" w:fill="FFFFFF"/>
                <w:lang w:val="uk-UA"/>
              </w:rPr>
              <w:t>4.2.2.</w:t>
            </w:r>
            <w:r>
              <w:rPr>
                <w:shd w:val="clear" w:color="auto" w:fill="FFFFFF"/>
                <w:lang w:val="uk-UA"/>
              </w:rPr>
              <w:t>У разі, якщо</w:t>
            </w:r>
            <w:r w:rsidRPr="003F735C">
              <w:rPr>
                <w:shd w:val="clear" w:color="auto" w:fill="FFFFFF"/>
                <w:lang w:val="uk-UA"/>
              </w:rPr>
              <w:t xml:space="preserve"> крім ціни</w:t>
            </w:r>
            <w:r>
              <w:rPr>
                <w:shd w:val="clear" w:color="auto" w:fill="FFFFFF"/>
                <w:lang w:val="uk-UA"/>
              </w:rPr>
              <w:t>,</w:t>
            </w:r>
            <w:r w:rsidRPr="003F735C">
              <w:rPr>
                <w:shd w:val="clear" w:color="auto" w:fill="FFFFFF"/>
                <w:lang w:val="uk-UA"/>
              </w:rPr>
              <w:t xml:space="preserve"> установлені інші критерії оцінки </w:t>
            </w:r>
            <w:r>
              <w:rPr>
                <w:shd w:val="clear" w:color="auto" w:fill="FFFFFF"/>
                <w:lang w:val="uk-UA"/>
              </w:rPr>
              <w:t>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w:t>
            </w:r>
            <w:r w:rsidRPr="003F735C">
              <w:rPr>
                <w:shd w:val="clear" w:color="auto" w:fill="FFFFFF"/>
                <w:lang w:val="uk-UA"/>
              </w:rPr>
              <w:t xml:space="preserve">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Pr>
                <w:shd w:val="clear" w:color="auto" w:fill="FFFFFF"/>
                <w:lang w:val="uk-UA"/>
              </w:rPr>
              <w:t xml:space="preserve">тендерних </w:t>
            </w:r>
            <w:r w:rsidRPr="003F735C">
              <w:rPr>
                <w:shd w:val="clear" w:color="auto" w:fill="FFFFFF"/>
                <w:lang w:val="uk-UA"/>
              </w:rPr>
              <w:t xml:space="preserve">пропозицій, </w:t>
            </w:r>
            <w:r>
              <w:rPr>
                <w:shd w:val="clear" w:color="auto" w:fill="FFFFFF"/>
                <w:lang w:val="uk-UA"/>
              </w:rPr>
              <w:t xml:space="preserve">розташованих </w:t>
            </w:r>
            <w:r w:rsidRPr="003F735C">
              <w:rPr>
                <w:shd w:val="clear" w:color="auto" w:fill="FFFFFF"/>
                <w:lang w:val="uk-UA"/>
              </w:rPr>
              <w:t>у порядку від найнижчої до найвищої ціни</w:t>
            </w:r>
            <w:r>
              <w:rPr>
                <w:shd w:val="clear" w:color="auto" w:fill="FFFFFF"/>
                <w:lang w:val="uk-UA"/>
              </w:rPr>
              <w:t>.</w:t>
            </w:r>
          </w:p>
          <w:p w:rsidR="00301858" w:rsidRDefault="00256B48" w:rsidP="00301858">
            <w:pPr>
              <w:widowControl w:val="0"/>
              <w:jc w:val="both"/>
              <w:rPr>
                <w:shd w:val="clear" w:color="auto" w:fill="FFFFFF"/>
                <w:lang w:val="uk-UA"/>
              </w:rPr>
            </w:pPr>
            <w:r w:rsidRPr="003F0DA4">
              <w:rPr>
                <w:rFonts w:eastAsia="Times New Roman"/>
                <w:b/>
                <w:lang w:val="uk-UA"/>
              </w:rPr>
              <w:t>4.2.3.</w:t>
            </w:r>
            <w:r w:rsidRPr="00116FF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56B48" w:rsidRPr="003F735C" w:rsidRDefault="00301858" w:rsidP="00301858">
            <w:pPr>
              <w:widowControl w:val="0"/>
              <w:jc w:val="both"/>
              <w:rPr>
                <w:shd w:val="clear" w:color="auto" w:fill="FFFFFF"/>
                <w:lang w:val="uk-UA"/>
              </w:rPr>
            </w:pPr>
            <w:r>
              <w:rPr>
                <w:shd w:val="clear" w:color="auto" w:fill="FFFFFF"/>
                <w:lang w:val="uk-UA"/>
              </w:rPr>
              <w:t xml:space="preserve">         </w:t>
            </w:r>
            <w:r w:rsidR="00256B48" w:rsidRPr="003F735C">
              <w:rPr>
                <w:shd w:val="clear" w:color="auto" w:fill="FFFFFF"/>
                <w:lang w:val="uk-UA"/>
              </w:rPr>
              <w:t xml:space="preserve">Не підлягає розкриттю інформація, що обґрунтовано визначена учасником </w:t>
            </w:r>
            <w:r w:rsidR="00256B48">
              <w:rPr>
                <w:shd w:val="clear" w:color="auto" w:fill="FFFFFF"/>
                <w:lang w:val="uk-UA"/>
              </w:rPr>
              <w:t xml:space="preserve">як </w:t>
            </w:r>
            <w:r w:rsidR="00256B48" w:rsidRPr="003F735C">
              <w:rPr>
                <w:shd w:val="clear" w:color="auto" w:fill="FFFFFF"/>
                <w:lang w:val="uk-UA"/>
              </w:rPr>
              <w:t>конфіденційн</w:t>
            </w:r>
            <w:r w:rsidR="00256B48">
              <w:rPr>
                <w:shd w:val="clear" w:color="auto" w:fill="FFFFFF"/>
                <w:lang w:val="uk-UA"/>
              </w:rPr>
              <w:t>а, у тому числі інформація, що містить персональні дані</w:t>
            </w:r>
            <w:r w:rsidR="00256B48" w:rsidRPr="003F735C">
              <w:rPr>
                <w:shd w:val="clear" w:color="auto" w:fill="FFFFFF"/>
                <w:lang w:val="uk-UA"/>
              </w:rPr>
              <w:t xml:space="preserve">. </w:t>
            </w:r>
          </w:p>
          <w:p w:rsidR="00301858" w:rsidRDefault="00256B48" w:rsidP="00301858">
            <w:pPr>
              <w:widowControl w:val="0"/>
              <w:jc w:val="both"/>
              <w:rPr>
                <w:shd w:val="clear" w:color="auto" w:fill="FFFFFF"/>
                <w:lang w:val="uk-UA"/>
              </w:rPr>
            </w:pPr>
            <w:r w:rsidRPr="003F0DA4">
              <w:rPr>
                <w:b/>
                <w:shd w:val="clear" w:color="auto" w:fill="FFFFFF"/>
                <w:lang w:val="uk-UA"/>
              </w:rPr>
              <w:t>4.2.4.</w:t>
            </w:r>
            <w:r w:rsidRPr="003F735C">
              <w:rPr>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3F735C">
              <w:rPr>
                <w:bdr w:val="none" w:sz="0" w:space="0" w:color="auto" w:frame="1"/>
                <w:shd w:val="clear" w:color="auto" w:fill="FFFFFF"/>
                <w:lang w:val="uk-UA"/>
              </w:rPr>
              <w:t xml:space="preserve">статті 16 </w:t>
            </w:r>
            <w:r w:rsidRPr="003F735C">
              <w:rPr>
                <w:shd w:val="clear" w:color="auto" w:fill="FFFFFF"/>
                <w:lang w:val="uk-UA"/>
              </w:rPr>
              <w:t>Закону</w:t>
            </w:r>
            <w:r>
              <w:rPr>
                <w:shd w:val="clear" w:color="auto" w:fill="FFFFFF"/>
                <w:lang w:val="uk-UA"/>
              </w:rPr>
              <w:t xml:space="preserve">, і документи, що підтверджують відсутність підстав, установлених статтею </w:t>
            </w:r>
            <w:r w:rsidRPr="003F735C">
              <w:rPr>
                <w:bdr w:val="none" w:sz="0" w:space="0" w:color="auto" w:frame="1"/>
                <w:shd w:val="clear" w:color="auto" w:fill="FFFFFF"/>
                <w:lang w:val="uk-UA"/>
              </w:rPr>
              <w:t>17</w:t>
            </w:r>
            <w:r w:rsidRPr="003F735C">
              <w:rPr>
                <w:shd w:val="clear" w:color="auto" w:fill="FFFFFF"/>
                <w:lang w:val="uk-UA"/>
              </w:rPr>
              <w:t xml:space="preserve"> Закону.</w:t>
            </w:r>
          </w:p>
          <w:p w:rsidR="00256B48" w:rsidRPr="00301858" w:rsidRDefault="00256B48" w:rsidP="00301858">
            <w:pPr>
              <w:widowControl w:val="0"/>
              <w:jc w:val="both"/>
              <w:rPr>
                <w:shd w:val="clear" w:color="auto" w:fill="FFFFFF"/>
                <w:lang w:val="uk-UA"/>
              </w:rPr>
            </w:pPr>
            <w:r w:rsidRPr="003F0DA4">
              <w:rPr>
                <w:b/>
                <w:shd w:val="clear" w:color="auto" w:fill="FFFFFF"/>
                <w:lang w:val="uk-UA"/>
              </w:rPr>
              <w:t>4.2.5.</w:t>
            </w:r>
            <w:r w:rsidRPr="003F735C">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w:t>
            </w:r>
            <w:r>
              <w:rPr>
                <w:shd w:val="clear" w:color="auto" w:fill="FFFFFF"/>
                <w:lang w:val="uk-UA"/>
              </w:rPr>
              <w:t>криття пропозицій та містить інформацію, передбачену п.36 Особливостей.</w:t>
            </w:r>
            <w:r w:rsidRPr="003F735C">
              <w:rPr>
                <w:lang w:val="en-US"/>
              </w:rPr>
              <w:t xml:space="preserve">     </w:t>
            </w:r>
          </w:p>
        </w:tc>
      </w:tr>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left="158" w:right="175"/>
              <w:jc w:val="center"/>
              <w:rPr>
                <w:b/>
                <w:bCs/>
                <w:lang w:val="uk-UA"/>
              </w:rPr>
            </w:pPr>
            <w:r w:rsidRPr="00E270E7">
              <w:rPr>
                <w:b/>
                <w:bCs/>
                <w:lang w:val="uk-UA"/>
              </w:rPr>
              <w:t>V</w:t>
            </w:r>
            <w:r w:rsidRPr="003F735C">
              <w:rPr>
                <w:b/>
                <w:bCs/>
                <w:lang w:val="uk-UA"/>
              </w:rPr>
              <w:t>. Оцінка тендерної пр</w:t>
            </w:r>
            <w:r>
              <w:rPr>
                <w:b/>
                <w:bCs/>
                <w:lang w:val="uk-UA"/>
              </w:rPr>
              <w:t>опозиції</w:t>
            </w:r>
          </w:p>
        </w:tc>
      </w:tr>
      <w:tr w:rsidR="00256B48" w:rsidRPr="003F735C" w:rsidTr="0072768F">
        <w:trPr>
          <w:trHeight w:val="2545"/>
        </w:trPr>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autoSpaceDE w:val="0"/>
              <w:autoSpaceDN w:val="0"/>
              <w:rPr>
                <w:b/>
                <w:lang w:val="uk-UA" w:eastAsia="en-US"/>
              </w:rPr>
            </w:pPr>
            <w:r>
              <w:rPr>
                <w:b/>
                <w:lang w:val="uk-UA" w:eastAsia="en-US"/>
              </w:rPr>
              <w:t>1.</w:t>
            </w:r>
            <w:r w:rsidRPr="003F735C">
              <w:rPr>
                <w:b/>
                <w:lang w:val="uk-UA" w:eastAsia="en-US"/>
              </w:rPr>
              <w:t xml:space="preserve">Перелік критеріїв та методика оцінки тендерної пропозиції із зазначенням питомої ваги критерію </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A6524C" w:rsidRDefault="00256B48" w:rsidP="00BA7340">
            <w:pPr>
              <w:jc w:val="both"/>
              <w:rPr>
                <w:lang w:val="uk-UA"/>
              </w:rPr>
            </w:pPr>
            <w:r w:rsidRPr="003F0DA4">
              <w:rPr>
                <w:b/>
                <w:lang w:val="uk-UA"/>
              </w:rPr>
              <w:t>5.1.1.</w:t>
            </w:r>
            <w:r w:rsidRPr="00A6524C">
              <w:rPr>
                <w:lang w:val="uk-UA"/>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w:t>
            </w:r>
          </w:p>
          <w:p w:rsidR="00256B48" w:rsidRPr="00A6524C" w:rsidRDefault="00256B48" w:rsidP="00BA7340">
            <w:pPr>
              <w:jc w:val="both"/>
            </w:pPr>
            <w:r w:rsidRPr="003F0DA4">
              <w:rPr>
                <w:b/>
                <w:lang w:val="uk-UA"/>
              </w:rPr>
              <w:t>5.1.2.</w:t>
            </w:r>
            <w:r w:rsidRPr="00A6524C">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01858" w:rsidRDefault="00256B48" w:rsidP="00301858">
            <w:pPr>
              <w:jc w:val="both"/>
              <w:rPr>
                <w:lang w:val="uk-UA" w:eastAsia="uk-UA"/>
              </w:rPr>
            </w:pPr>
            <w:r w:rsidRPr="003F0DA4">
              <w:rPr>
                <w:b/>
                <w:shd w:val="clear" w:color="auto" w:fill="FFFFFF"/>
                <w:lang w:val="uk-UA"/>
              </w:rPr>
              <w:t>5.1.3.</w:t>
            </w:r>
            <w:r w:rsidRPr="00A6524C">
              <w:rPr>
                <w:shd w:val="clear" w:color="auto" w:fill="FFFFFF"/>
                <w:lang w:val="uk-UA"/>
              </w:rPr>
              <w:t>У разі якщо оголошення про проведення процедури закупівлі оприлюднюється відповідно до норм частини четвертої </w:t>
            </w:r>
            <w:r w:rsidRPr="00A6524C">
              <w:rPr>
                <w:bdr w:val="none" w:sz="0" w:space="0" w:color="auto" w:frame="1"/>
                <w:shd w:val="clear" w:color="auto" w:fill="FFFFFF"/>
                <w:lang w:val="uk-UA"/>
              </w:rPr>
              <w:t>статті 10</w:t>
            </w:r>
            <w:r w:rsidRPr="00A6524C">
              <w:rPr>
                <w:shd w:val="clear" w:color="auto" w:fill="FFFFFF"/>
                <w:lang w:val="uk-UA"/>
              </w:rPr>
              <w:t xml:space="preserve"> Закону, проводиться оцінка лише тих тендерних пропозицій, що не були відхилені згідно з цим Законом.</w:t>
            </w:r>
          </w:p>
          <w:p w:rsidR="00256B48" w:rsidRPr="003F735C" w:rsidRDefault="00256B48" w:rsidP="00301858">
            <w:pPr>
              <w:jc w:val="both"/>
              <w:rPr>
                <w:lang w:val="uk-UA" w:eastAsia="uk-UA"/>
              </w:rPr>
            </w:pPr>
            <w:r w:rsidRPr="003F0DA4">
              <w:rPr>
                <w:b/>
                <w:lang w:val="uk-UA"/>
              </w:rPr>
              <w:t>5.1.4.</w:t>
            </w:r>
            <w:r w:rsidRPr="003F735C">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56B48" w:rsidRPr="003F735C" w:rsidRDefault="00256B48" w:rsidP="00BA7340">
            <w:pPr>
              <w:jc w:val="both"/>
              <w:rPr>
                <w:lang w:val="uk-UA"/>
              </w:rPr>
            </w:pPr>
            <w:r w:rsidRPr="003F0DA4">
              <w:rPr>
                <w:b/>
                <w:shd w:val="clear" w:color="auto" w:fill="FFFFFF"/>
                <w:lang w:val="uk-UA"/>
              </w:rPr>
              <w:t>5.1.5.</w:t>
            </w:r>
            <w:r w:rsidRPr="003F735C">
              <w:rPr>
                <w:lang w:val="uk-UA"/>
              </w:rPr>
              <w:t>Оцінка пропозицій здійснюється лише на основі одного критерію - «</w:t>
            </w:r>
            <w:r w:rsidRPr="003F735C">
              <w:rPr>
                <w:b/>
                <w:lang w:val="uk-UA"/>
              </w:rPr>
              <w:t>Ціна</w:t>
            </w:r>
            <w:r w:rsidRPr="003F735C">
              <w:rPr>
                <w:lang w:val="uk-UA"/>
              </w:rPr>
              <w:t>» (питома вага критерію – 100 %), з урахуванням системи оподаткування учасника та сплати усіх необхідних податків та зборів, в тому числі ПДВ. У разі якщо учасник не є платником ПДВ, ним подається тендерна пропозиція без ПДВ.</w:t>
            </w:r>
            <w:r w:rsidRPr="003F735C">
              <w:rPr>
                <w:b/>
                <w:bCs/>
                <w:lang w:val="uk-UA"/>
              </w:rPr>
              <w:t xml:space="preserve"> </w:t>
            </w:r>
            <w:r w:rsidRPr="003F735C">
              <w:rPr>
                <w:lang w:val="uk-UA"/>
              </w:rPr>
              <w:t>Ціна</w:t>
            </w:r>
            <w:r w:rsidRPr="003F735C">
              <w:rPr>
                <w:b/>
                <w:color w:val="000000"/>
                <w:lang w:val="uk-UA"/>
              </w:rPr>
              <w:t xml:space="preserve"> </w:t>
            </w:r>
            <w:r w:rsidRPr="003F735C">
              <w:rPr>
                <w:color w:val="000000"/>
                <w:lang w:val="uk-UA"/>
              </w:rPr>
              <w:t xml:space="preserve">тендерної пропозиції повинна бути чітко визначена та включати всі </w:t>
            </w:r>
            <w:r w:rsidRPr="003F735C">
              <w:rPr>
                <w:lang w:val="uk-UA"/>
              </w:rPr>
              <w:t>витрати на отримання дозволів, ліцензій, сертифікатів та інше, а також містити інформацію про врахування/неврахування податку на додану вартість.</w:t>
            </w:r>
          </w:p>
          <w:p w:rsidR="00256B48" w:rsidRDefault="00256B48" w:rsidP="00BA7340">
            <w:pPr>
              <w:jc w:val="both"/>
              <w:rPr>
                <w:shd w:val="clear" w:color="auto" w:fill="FFFFFF"/>
                <w:lang w:val="uk-UA"/>
              </w:rPr>
            </w:pPr>
            <w:r w:rsidRPr="003F0DA4">
              <w:rPr>
                <w:b/>
                <w:shd w:val="clear" w:color="auto" w:fill="FFFFFF"/>
                <w:lang w:val="uk-UA"/>
              </w:rPr>
              <w:lastRenderedPageBreak/>
              <w:t>5.1.6.</w:t>
            </w:r>
            <w:r w:rsidRPr="003F735C">
              <w:rPr>
                <w:lang w:val="uk-UA"/>
              </w:rPr>
              <w:t>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w:t>
            </w:r>
            <w:r w:rsidRPr="003F735C">
              <w:rPr>
                <w:shd w:val="clear" w:color="auto" w:fill="FFFFFF"/>
                <w:lang w:val="uk-UA"/>
              </w:rPr>
              <w:t xml:space="preserve">              </w:t>
            </w:r>
            <w:r w:rsidRPr="003F735C">
              <w:rPr>
                <w:shd w:val="clear" w:color="auto" w:fill="FFFFFF"/>
                <w:lang w:val="en-US"/>
              </w:rPr>
              <w:t xml:space="preserve">  </w:t>
            </w:r>
            <w:r>
              <w:rPr>
                <w:shd w:val="clear" w:color="auto" w:fill="FFFFFF"/>
                <w:lang w:val="uk-UA"/>
              </w:rPr>
              <w:t xml:space="preserve">      </w:t>
            </w:r>
          </w:p>
          <w:p w:rsidR="00301858" w:rsidRDefault="00256B48" w:rsidP="00301858">
            <w:pPr>
              <w:jc w:val="both"/>
              <w:rPr>
                <w:shd w:val="clear" w:color="auto" w:fill="FFFFFF"/>
                <w:lang w:val="uk-UA"/>
              </w:rPr>
            </w:pPr>
            <w:r w:rsidRPr="003F0DA4">
              <w:rPr>
                <w:b/>
                <w:shd w:val="clear" w:color="auto" w:fill="FFFFFF"/>
                <w:lang w:val="uk-UA"/>
              </w:rPr>
              <w:t>5.1.7.</w:t>
            </w:r>
            <w:r>
              <w:rPr>
                <w:shd w:val="clear" w:color="auto" w:fill="FFFFFF"/>
                <w:lang w:val="uk-UA"/>
              </w:rPr>
              <w:t>Замовник розглядає тендерну</w:t>
            </w:r>
            <w:r w:rsidRPr="003F735C">
              <w:rPr>
                <w:shd w:val="clear" w:color="auto" w:fill="FFFFFF"/>
                <w:lang w:val="uk-UA"/>
              </w:rPr>
              <w:t xml:space="preserve"> пропозиці</w:t>
            </w:r>
            <w:r>
              <w:rPr>
                <w:shd w:val="clear" w:color="auto" w:fill="FFFFFF"/>
                <w:lang w:val="uk-UA"/>
              </w:rPr>
              <w:t xml:space="preserve">ю, яка визначена найбільш економічно вигідною відповідно до цих Особливостей(далі-найбільш економічно вигідна тендерна пропозиція),   щодо її </w:t>
            </w:r>
            <w:r w:rsidRPr="003F735C">
              <w:rPr>
                <w:shd w:val="clear" w:color="auto" w:fill="FFFFFF"/>
                <w:lang w:val="uk-UA"/>
              </w:rPr>
              <w:t>відповідн</w:t>
            </w:r>
            <w:r>
              <w:rPr>
                <w:shd w:val="clear" w:color="auto" w:fill="FFFFFF"/>
                <w:lang w:val="uk-UA"/>
              </w:rPr>
              <w:t>ості</w:t>
            </w:r>
            <w:r w:rsidRPr="003F735C">
              <w:rPr>
                <w:shd w:val="clear" w:color="auto" w:fill="FFFFFF"/>
                <w:lang w:val="uk-UA"/>
              </w:rPr>
              <w:t xml:space="preserve"> вимогам тендерної документації</w:t>
            </w:r>
            <w:r>
              <w:rPr>
                <w:shd w:val="clear" w:color="auto" w:fill="FFFFFF"/>
                <w:lang w:val="uk-UA"/>
              </w:rPr>
              <w:t>.</w:t>
            </w:r>
            <w:r w:rsidRPr="003F735C">
              <w:rPr>
                <w:shd w:val="clear" w:color="auto" w:fill="FFFFFF"/>
                <w:lang w:val="uk-UA"/>
              </w:rPr>
              <w:t xml:space="preserve"> Строк розгляду</w:t>
            </w:r>
            <w:r>
              <w:rPr>
                <w:shd w:val="clear" w:color="auto" w:fill="FFFFFF"/>
                <w:lang w:val="uk-UA"/>
              </w:rPr>
              <w:t xml:space="preserve"> найбільш економічно вигідної</w:t>
            </w:r>
            <w:r w:rsidRPr="003F735C">
              <w:rPr>
                <w:shd w:val="clear" w:color="auto" w:fill="FFFFFF"/>
                <w:lang w:val="uk-UA"/>
              </w:rPr>
              <w:t xml:space="preserve"> тендерної пропозиції</w:t>
            </w:r>
            <w:r>
              <w:rPr>
                <w:shd w:val="clear" w:color="auto" w:fill="FFFFFF"/>
                <w:lang w:val="uk-UA"/>
              </w:rPr>
              <w:t xml:space="preserve"> </w:t>
            </w:r>
            <w:r w:rsidRPr="003F735C">
              <w:rPr>
                <w:shd w:val="clear" w:color="auto" w:fill="FFFFFF"/>
                <w:lang w:val="uk-UA"/>
              </w:rPr>
              <w:t xml:space="preserve"> не повинен перевищувати п’яти робочих днів з дня визначення </w:t>
            </w:r>
            <w:r>
              <w:rPr>
                <w:shd w:val="clear" w:color="auto" w:fill="FFFFFF"/>
                <w:lang w:val="uk-UA"/>
              </w:rPr>
              <w:t>її електронною системою найбільш економічно вигідною</w:t>
            </w:r>
            <w:r w:rsidRPr="003F735C">
              <w:rPr>
                <w:shd w:val="clear" w:color="auto" w:fill="FFFFFF"/>
                <w:lang w:val="uk-UA"/>
              </w:rPr>
              <w:t>.</w:t>
            </w:r>
            <w:r>
              <w:rPr>
                <w:shd w:val="clear" w:color="auto" w:fill="FFFFFF"/>
                <w:lang w:val="uk-UA"/>
              </w:rPr>
              <w:t xml:space="preserve"> Такий с</w:t>
            </w:r>
            <w:r w:rsidRPr="003F735C">
              <w:rPr>
                <w:shd w:val="clear" w:color="auto" w:fill="FFFFFF"/>
                <w:lang w:val="uk-UA"/>
              </w:rPr>
              <w:t>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w:t>
            </w:r>
            <w:r>
              <w:rPr>
                <w:shd w:val="clear" w:color="auto" w:fill="FFFFFF"/>
                <w:lang w:val="uk-UA"/>
              </w:rPr>
              <w:t xml:space="preserve"> протягом одного дня з дня прийняття відповідного рішення</w:t>
            </w:r>
            <w:r w:rsidR="00301858">
              <w:rPr>
                <w:shd w:val="clear" w:color="auto" w:fill="FFFFFF"/>
                <w:lang w:val="uk-UA"/>
              </w:rPr>
              <w:t>.</w:t>
            </w:r>
          </w:p>
          <w:p w:rsidR="00256B48" w:rsidRPr="00301858" w:rsidRDefault="00256B48" w:rsidP="00301858">
            <w:pPr>
              <w:jc w:val="both"/>
              <w:rPr>
                <w:shd w:val="clear" w:color="auto" w:fill="FFFFFF"/>
                <w:lang w:val="uk-UA"/>
              </w:rPr>
            </w:pPr>
            <w:r w:rsidRPr="003F0DA4">
              <w:rPr>
                <w:b/>
                <w:shd w:val="clear" w:color="auto" w:fill="FFFFFF"/>
                <w:lang w:val="uk-UA"/>
              </w:rPr>
              <w:t>5.1.8.</w:t>
            </w:r>
            <w:r w:rsidRPr="002D1C58">
              <w:rPr>
                <w:shd w:val="clear" w:color="auto" w:fill="FFFFFF"/>
                <w:lang w:val="uk-UA"/>
              </w:rPr>
              <w:t xml:space="preserve">У разі відхилення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w:t>
            </w:r>
            <w:r w:rsidRPr="002D1C58">
              <w:t>що розташовані за результатами їх оцінки, починаючи з найкращої, у порядку та ст</w:t>
            </w:r>
            <w:r>
              <w:t xml:space="preserve">роки, визначені цими </w:t>
            </w:r>
            <w:r>
              <w:rPr>
                <w:lang w:val="uk-UA"/>
              </w:rPr>
              <w:t>О</w:t>
            </w:r>
            <w:r w:rsidRPr="002D1C58">
              <w:t>собливостями.</w:t>
            </w:r>
          </w:p>
          <w:p w:rsidR="00256B48" w:rsidRPr="003F735C" w:rsidRDefault="00256B48" w:rsidP="00BA7340">
            <w:pPr>
              <w:jc w:val="both"/>
              <w:rPr>
                <w:rFonts w:eastAsia="Times New Roman"/>
              </w:rPr>
            </w:pPr>
            <w:r w:rsidRPr="003F0DA4">
              <w:rPr>
                <w:rFonts w:eastAsia="Times New Roman"/>
                <w:b/>
                <w:lang w:val="uk-UA"/>
              </w:rPr>
              <w:t>5.1.9.</w:t>
            </w:r>
            <w:r w:rsidRPr="003F735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Pr>
                <w:rFonts w:eastAsia="Times New Roman"/>
                <w:lang w:val="uk-UA"/>
              </w:rPr>
              <w:t xml:space="preserve">тендерної </w:t>
            </w:r>
            <w:r w:rsidRPr="003F735C">
              <w:rPr>
                <w:rFonts w:eastAsia="Times New Roman"/>
              </w:rPr>
              <w:t>пропозиції.</w:t>
            </w:r>
          </w:p>
          <w:p w:rsidR="00256B48" w:rsidRPr="003F735C" w:rsidRDefault="00256B48" w:rsidP="00BA7340">
            <w:pPr>
              <w:jc w:val="both"/>
              <w:rPr>
                <w:rFonts w:eastAsia="Times New Roman"/>
              </w:rPr>
            </w:pPr>
            <w:r w:rsidRPr="003F735C">
              <w:rPr>
                <w:rFonts w:eastAsia="Times New Roman"/>
                <w:b/>
                <w:i/>
                <w:lang w:val="uk-UA"/>
              </w:rPr>
              <w:t xml:space="preserve">               </w:t>
            </w:r>
            <w:r w:rsidRPr="003F735C">
              <w:rPr>
                <w:rFonts w:eastAsia="Times New Roman"/>
              </w:rPr>
              <w:t xml:space="preserve">Аномально низька ціна тендерної пропозиції (далі - аномально низька ціна) - ціна/приведена ціна найбільш економічно вигідної пропозиції, яка є меншою на 40 або більше відсотків середньоарифметичного значення ціни/приведеної ціни тендерних пропозицій інших учасників </w:t>
            </w:r>
            <w:r>
              <w:rPr>
                <w:rFonts w:eastAsia="Times New Roman"/>
                <w:lang w:val="uk-UA"/>
              </w:rPr>
              <w:t>процедури закупівлі</w:t>
            </w:r>
            <w:r w:rsidRPr="003F735C">
              <w:rPr>
                <w:rFonts w:eastAsia="Times New Roman"/>
              </w:rPr>
              <w:t>, та/або є менш</w:t>
            </w:r>
            <w:r>
              <w:rPr>
                <w:rFonts w:eastAsia="Times New Roman"/>
              </w:rPr>
              <w:t xml:space="preserve">ою на 30 або більше відсотків </w:t>
            </w:r>
            <w:r w:rsidRPr="003F735C">
              <w:rPr>
                <w:rFonts w:eastAsia="Times New Roman"/>
              </w:rPr>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56B48" w:rsidRDefault="00256B48" w:rsidP="00BA7340">
            <w:pPr>
              <w:jc w:val="both"/>
              <w:rPr>
                <w:rFonts w:eastAsia="Times New Roman"/>
              </w:rPr>
            </w:pPr>
            <w:r w:rsidRPr="003F735C">
              <w:rPr>
                <w:rFonts w:eastAsia="Times New Roman"/>
                <w:lang w:val="uk-UA"/>
              </w:rPr>
              <w:t xml:space="preserve">                </w:t>
            </w:r>
            <w:r w:rsidRPr="003F735C">
              <w:rPr>
                <w:rFonts w:eastAsia="Times New Roman"/>
              </w:rPr>
              <w:t xml:space="preserve">Замовник може відхилити аномально низьку тендерну пропозицію, у разі якщо учасник не надав </w:t>
            </w:r>
            <w:r>
              <w:rPr>
                <w:rFonts w:eastAsia="Times New Roman"/>
              </w:rPr>
              <w:t xml:space="preserve">належного </w:t>
            </w:r>
            <w:proofErr w:type="gramStart"/>
            <w:r>
              <w:rPr>
                <w:rFonts w:eastAsia="Times New Roman"/>
              </w:rPr>
              <w:t xml:space="preserve">обґрунтування </w:t>
            </w:r>
            <w:r w:rsidRPr="003F735C">
              <w:rPr>
                <w:rFonts w:eastAsia="Times New Roman"/>
              </w:rPr>
              <w:t xml:space="preserve"> </w:t>
            </w:r>
            <w:r>
              <w:rPr>
                <w:rFonts w:eastAsia="Times New Roman"/>
                <w:lang w:val="uk-UA"/>
              </w:rPr>
              <w:t>зазначеної</w:t>
            </w:r>
            <w:proofErr w:type="gramEnd"/>
            <w:r>
              <w:rPr>
                <w:rFonts w:eastAsia="Times New Roman"/>
                <w:lang w:val="uk-UA"/>
              </w:rPr>
              <w:t xml:space="preserve"> в</w:t>
            </w:r>
            <w:r w:rsidRPr="003F735C">
              <w:rPr>
                <w:rFonts w:eastAsia="Times New Roman"/>
              </w:rPr>
              <w:t xml:space="preserve">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56B48" w:rsidRPr="008C0FB4" w:rsidRDefault="00256B48" w:rsidP="00BA7340">
            <w:pPr>
              <w:jc w:val="both"/>
            </w:pPr>
            <w:r>
              <w:t xml:space="preserve">                </w:t>
            </w:r>
            <w:r w:rsidRPr="008C0FB4">
              <w:t>Обґрунтування аномально низької тендерної пропозиції може містити інформацію про:</w:t>
            </w:r>
          </w:p>
          <w:p w:rsidR="00256B48" w:rsidRPr="008C0FB4" w:rsidRDefault="00256B48" w:rsidP="00BA7340">
            <w:pPr>
              <w:jc w:val="both"/>
            </w:pPr>
            <w:r>
              <w:t xml:space="preserve">                 </w:t>
            </w:r>
            <w:r w:rsidRPr="008C0FB4">
              <w:t>досягнення економії завдяки застосованому технологічному процесу виробництва товарів, порядку надання послуг чи технології будівництва;</w:t>
            </w:r>
          </w:p>
          <w:p w:rsidR="00256B48" w:rsidRPr="008C0FB4" w:rsidRDefault="00256B48" w:rsidP="00BA7340">
            <w:pPr>
              <w:jc w:val="both"/>
            </w:pPr>
            <w:r>
              <w:t xml:space="preserve">                 </w:t>
            </w:r>
            <w:r w:rsidRPr="008C0FB4">
              <w:t>сприятливі умови, за яких учасник процедури закупівлі може поставити товари, надати посл</w:t>
            </w:r>
            <w:r>
              <w:t xml:space="preserve">уги чи виконати роботи, зокрема </w:t>
            </w:r>
            <w:r w:rsidRPr="008C0FB4">
              <w:t>спеціальну цінову пропозицію (знижку) учасника процедури закупівлі;</w:t>
            </w:r>
          </w:p>
          <w:p w:rsidR="00256B48" w:rsidRDefault="00256B48" w:rsidP="00BA7340">
            <w:pPr>
              <w:jc w:val="both"/>
            </w:pPr>
            <w:r>
              <w:t xml:space="preserve">                 </w:t>
            </w:r>
            <w:r w:rsidRPr="008C0FB4">
              <w:t>отримання учасником процедури закупівлі державної допомоги згідно із законодавством.</w:t>
            </w:r>
          </w:p>
          <w:p w:rsidR="00256B48" w:rsidRPr="00526144" w:rsidRDefault="00256B48" w:rsidP="00BA7340">
            <w:pPr>
              <w:pStyle w:val="affb"/>
              <w:jc w:val="both"/>
              <w:rPr>
                <w:rFonts w:ascii="Times New Roman" w:hAnsi="Times New Roman"/>
                <w:sz w:val="24"/>
                <w:szCs w:val="24"/>
              </w:rPr>
            </w:pPr>
            <w:r w:rsidRPr="003F0DA4">
              <w:rPr>
                <w:rFonts w:ascii="Times New Roman" w:hAnsi="Times New Roman"/>
                <w:b/>
                <w:sz w:val="24"/>
                <w:szCs w:val="24"/>
              </w:rPr>
              <w:t>5.1.10.</w:t>
            </w:r>
            <w:r w:rsidRPr="0052614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256B48" w:rsidRPr="003F735C" w:rsidRDefault="00256B48" w:rsidP="00BA7340">
            <w:pPr>
              <w:pStyle w:val="affb"/>
              <w:jc w:val="both"/>
              <w:rPr>
                <w:lang w:val="en-US"/>
              </w:rPr>
            </w:pPr>
            <w:r w:rsidRPr="003F0DA4">
              <w:rPr>
                <w:rFonts w:ascii="Times New Roman" w:hAnsi="Times New Roman"/>
                <w:b/>
                <w:sz w:val="24"/>
                <w:szCs w:val="24"/>
              </w:rPr>
              <w:t>5.1.11.</w:t>
            </w:r>
            <w:r w:rsidRPr="00526144">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rPr>
              <w:lastRenderedPageBreak/>
              <w:t>2.</w:t>
            </w:r>
            <w:r w:rsidRPr="003F735C">
              <w:rPr>
                <w:b/>
                <w:lang w:val="uk-UA"/>
              </w:rPr>
              <w:t>Інша інформація</w:t>
            </w:r>
          </w:p>
          <w:p w:rsidR="00256B48" w:rsidRPr="003F735C" w:rsidRDefault="00256B48" w:rsidP="00BA7340">
            <w:pPr>
              <w:rPr>
                <w:lang w:val="uk-UA" w:eastAsia="en-US"/>
              </w:rPr>
            </w:pPr>
          </w:p>
          <w:p w:rsidR="00256B48" w:rsidRPr="003F735C" w:rsidRDefault="00256B48" w:rsidP="00BA7340">
            <w:pPr>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3"/>
              </w:tabs>
              <w:jc w:val="both"/>
              <w:rPr>
                <w:lang w:val="uk-UA"/>
              </w:rPr>
            </w:pPr>
            <w:r w:rsidRPr="003F0DA4">
              <w:rPr>
                <w:b/>
                <w:shd w:val="clear" w:color="auto" w:fill="FFFFFF"/>
                <w:lang w:val="uk-UA"/>
              </w:rPr>
              <w:t>5.2.1.</w:t>
            </w:r>
            <w:r w:rsidRPr="003F735C">
              <w:rPr>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256B48" w:rsidRPr="003F735C" w:rsidRDefault="00256B48" w:rsidP="00BA7340">
            <w:pPr>
              <w:tabs>
                <w:tab w:val="left" w:pos="1080"/>
              </w:tabs>
              <w:jc w:val="both"/>
              <w:rPr>
                <w:lang w:val="uk-UA"/>
              </w:rPr>
            </w:pPr>
            <w:r w:rsidRPr="003F0DA4">
              <w:rPr>
                <w:b/>
                <w:shd w:val="clear" w:color="auto" w:fill="FFFFFF"/>
                <w:lang w:val="uk-UA"/>
              </w:rPr>
              <w:t>5.2.2.</w:t>
            </w:r>
            <w:r w:rsidRPr="003F735C">
              <w:rPr>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256B48" w:rsidRPr="003F735C" w:rsidRDefault="00256B48" w:rsidP="00BA7340">
            <w:pPr>
              <w:tabs>
                <w:tab w:val="left" w:pos="1080"/>
              </w:tabs>
              <w:jc w:val="both"/>
              <w:rPr>
                <w:lang w:val="uk-UA"/>
              </w:rPr>
            </w:pPr>
            <w:r w:rsidRPr="003F0DA4">
              <w:rPr>
                <w:b/>
                <w:shd w:val="clear" w:color="auto" w:fill="FFFFFF"/>
                <w:lang w:val="uk-UA"/>
              </w:rPr>
              <w:t>5.2.3.</w:t>
            </w:r>
            <w:r w:rsidRPr="003F735C">
              <w:rPr>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256B48" w:rsidRPr="003F735C" w:rsidRDefault="00256B48" w:rsidP="00301858">
            <w:pPr>
              <w:tabs>
                <w:tab w:val="left" w:pos="6412"/>
              </w:tabs>
              <w:jc w:val="both"/>
              <w:rPr>
                <w:lang w:val="uk-UA"/>
              </w:rPr>
            </w:pPr>
            <w:r w:rsidRPr="003F0DA4">
              <w:rPr>
                <w:b/>
                <w:shd w:val="clear" w:color="auto" w:fill="FFFFFF"/>
                <w:lang w:val="uk-UA"/>
              </w:rPr>
              <w:t>5.2.4.</w:t>
            </w:r>
            <w:r w:rsidRPr="003F735C">
              <w:rPr>
                <w:lang w:val="uk-UA"/>
              </w:rPr>
              <w:t>До розрахунку ціни  тендерної пропозиції не включаються будь-які витрати, понесені ним у процесі здійснення процедури закупівлі.</w:t>
            </w:r>
          </w:p>
          <w:p w:rsidR="00256B48" w:rsidRPr="003F735C" w:rsidRDefault="00256B48" w:rsidP="00301858">
            <w:pPr>
              <w:widowControl w:val="0"/>
              <w:contextualSpacing/>
              <w:jc w:val="both"/>
              <w:rPr>
                <w:lang w:val="uk-UA" w:eastAsia="uk-UA"/>
              </w:rPr>
            </w:pPr>
            <w:r w:rsidRPr="003F0DA4">
              <w:rPr>
                <w:b/>
                <w:lang w:val="uk-UA" w:eastAsia="uk-UA"/>
              </w:rPr>
              <w:t>5.2.5</w:t>
            </w:r>
            <w:r w:rsidRPr="003F735C">
              <w:rPr>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B48" w:rsidRPr="003F735C" w:rsidRDefault="00256B48" w:rsidP="00BA7340">
            <w:pPr>
              <w:jc w:val="both"/>
              <w:rPr>
                <w:lang w:val="uk-UA"/>
              </w:rPr>
            </w:pPr>
            <w:r w:rsidRPr="003F735C">
              <w:rPr>
                <w:b/>
                <w:lang w:val="uk-UA"/>
              </w:rPr>
              <w:t xml:space="preserve">             </w:t>
            </w:r>
            <w:r w:rsidRPr="003F735C">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56B48" w:rsidRPr="00864FFC" w:rsidRDefault="00256B48" w:rsidP="00BA7340">
            <w:pPr>
              <w:spacing w:before="120" w:line="230" w:lineRule="auto"/>
              <w:ind w:firstLine="567"/>
              <w:jc w:val="both"/>
              <w:rPr>
                <w:sz w:val="28"/>
                <w:szCs w:val="28"/>
                <w:shd w:val="solid" w:color="FFFFFF" w:fill="FFFFFF"/>
              </w:rPr>
            </w:pPr>
            <w:r w:rsidRPr="003F735C">
              <w:rPr>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складі тендерної пропозиції</w:t>
            </w:r>
            <w:r>
              <w:rPr>
                <w:lang w:val="uk-UA" w:eastAsia="uk-UA"/>
              </w:rPr>
              <w:t xml:space="preserve">, </w:t>
            </w:r>
            <w:r w:rsidRPr="00864FFC">
              <w:rPr>
                <w:shd w:val="clear" w:color="auto" w:fill="FFFFFF"/>
              </w:rPr>
              <w:t>крім випадків, пов’язаних з виконанням рішення органу оскарження.</w:t>
            </w:r>
          </w:p>
          <w:p w:rsidR="00256B48" w:rsidRPr="003F735C" w:rsidRDefault="00256B48" w:rsidP="00BA7340">
            <w:pPr>
              <w:widowControl w:val="0"/>
              <w:ind w:firstLine="740"/>
              <w:contextualSpacing/>
              <w:jc w:val="both"/>
              <w:rPr>
                <w:lang w:val="uk-UA" w:eastAsia="uk-UA"/>
              </w:rPr>
            </w:pPr>
            <w:r w:rsidRPr="003F735C">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B48" w:rsidRPr="003F735C" w:rsidRDefault="00256B48" w:rsidP="00BA7340">
            <w:pPr>
              <w:widowControl w:val="0"/>
              <w:ind w:firstLine="740"/>
              <w:contextualSpacing/>
              <w:jc w:val="both"/>
              <w:rPr>
                <w:lang w:val="uk-UA"/>
              </w:rPr>
            </w:pPr>
            <w:r w:rsidRPr="003F735C">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r w:rsidRPr="003F735C">
              <w:rPr>
                <w:lang w:val="uk-UA"/>
              </w:rPr>
              <w:t xml:space="preserve"> </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rPr>
                <w:b/>
                <w:lang w:val="uk-UA" w:eastAsia="en-US"/>
              </w:rPr>
            </w:pPr>
            <w:r>
              <w:rPr>
                <w:b/>
                <w:lang w:val="uk-UA" w:eastAsia="en-US"/>
              </w:rPr>
              <w:t>3.</w:t>
            </w:r>
            <w:r w:rsidRPr="003F735C">
              <w:rPr>
                <w:b/>
                <w:lang w:val="uk-UA" w:eastAsia="en-US"/>
              </w:rPr>
              <w:t>Відхилення тендерної пропозиції</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uk-UA"/>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01858">
            <w:pPr>
              <w:tabs>
                <w:tab w:val="left" w:pos="6412"/>
              </w:tabs>
              <w:ind w:right="175"/>
              <w:jc w:val="both"/>
              <w:rPr>
                <w:lang w:val="uk-UA"/>
              </w:rPr>
            </w:pPr>
            <w:r w:rsidRPr="003F0DA4">
              <w:rPr>
                <w:b/>
                <w:lang w:val="uk-UA"/>
              </w:rPr>
              <w:t>5.3.1</w:t>
            </w:r>
            <w:r w:rsidRPr="003F0DA4">
              <w:rPr>
                <w:rFonts w:eastAsia="Times New Roman"/>
                <w:b/>
                <w:lang w:val="uk-UA" w:eastAsia="uk-UA"/>
              </w:rPr>
              <w:t>.</w:t>
            </w:r>
            <w:r w:rsidRPr="003F735C">
              <w:rPr>
                <w:lang w:val="uk-UA"/>
              </w:rPr>
              <w:t>Замовник відхиляє тендерну пропозицію із зазначенням аргументації в електронній системі закупівель у разі, якщо:</w:t>
            </w:r>
          </w:p>
          <w:p w:rsidR="00256B48" w:rsidRPr="008C2666" w:rsidRDefault="00256B48" w:rsidP="00BA7340">
            <w:pPr>
              <w:spacing w:before="120" w:line="230" w:lineRule="auto"/>
              <w:ind w:firstLine="567"/>
              <w:jc w:val="both"/>
              <w:rPr>
                <w:b/>
                <w:color w:val="000000"/>
              </w:rPr>
            </w:pPr>
            <w:r w:rsidRPr="008C2666">
              <w:rPr>
                <w:b/>
                <w:color w:val="000000"/>
                <w:lang w:eastAsia="en-US"/>
              </w:rPr>
              <w:t>1) учасник процедури закупівлі:</w:t>
            </w:r>
          </w:p>
          <w:p w:rsidR="00256B48" w:rsidRPr="003F735C" w:rsidRDefault="00256B48" w:rsidP="00BA7340">
            <w:pPr>
              <w:spacing w:before="120" w:line="230" w:lineRule="auto"/>
              <w:ind w:firstLine="567"/>
              <w:jc w:val="both"/>
              <w:rPr>
                <w:color w:val="000000"/>
                <w:shd w:val="solid" w:color="FFFFFF" w:fill="FFFFFF"/>
              </w:rPr>
            </w:pPr>
            <w:r w:rsidRPr="003F735C">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color w:val="000000"/>
                <w:shd w:val="solid" w:color="FFFFFF" w:fill="FFFFFF"/>
                <w:lang w:val="uk-UA" w:eastAsia="en-US"/>
              </w:rPr>
              <w:t xml:space="preserve"> пункту 39 цих Особливостей</w:t>
            </w:r>
            <w:r w:rsidRPr="003F735C">
              <w:rPr>
                <w:color w:val="000000"/>
                <w:shd w:val="solid" w:color="FFFFFF" w:fill="FFFFFF"/>
                <w:lang w:eastAsia="en-US"/>
              </w:rPr>
              <w:t>;</w:t>
            </w:r>
          </w:p>
          <w:p w:rsidR="00256B48" w:rsidRPr="003F735C" w:rsidRDefault="00256B48" w:rsidP="00BA7340">
            <w:pPr>
              <w:spacing w:before="120"/>
              <w:ind w:firstLine="567"/>
              <w:jc w:val="both"/>
              <w:rPr>
                <w:color w:val="000000"/>
                <w:shd w:val="solid" w:color="FFFFFF" w:fill="FFFFFF"/>
              </w:rPr>
            </w:pPr>
            <w:r w:rsidRPr="003F735C">
              <w:rPr>
                <w:color w:val="000000"/>
                <w:shd w:val="solid" w:color="FFFFFF" w:fill="FFFFFF"/>
                <w:lang w:eastAsia="en-US"/>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B48" w:rsidRPr="003F735C" w:rsidRDefault="00256B48" w:rsidP="00BA7340">
            <w:pPr>
              <w:spacing w:before="120"/>
              <w:ind w:firstLine="567"/>
              <w:jc w:val="both"/>
              <w:rPr>
                <w:color w:val="000000"/>
                <w:shd w:val="solid" w:color="FFFFFF" w:fill="FFFFFF"/>
              </w:rPr>
            </w:pPr>
            <w:r w:rsidRPr="003F735C">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6B48" w:rsidRPr="003F735C" w:rsidRDefault="00256B48" w:rsidP="00BA7340">
            <w:pPr>
              <w:spacing w:before="120"/>
              <w:ind w:firstLine="567"/>
              <w:jc w:val="both"/>
              <w:rPr>
                <w:color w:val="000000"/>
                <w:shd w:val="solid" w:color="FFFFFF" w:fill="FFFFFF"/>
              </w:rPr>
            </w:pPr>
            <w:r w:rsidRPr="003F735C">
              <w:rPr>
                <w:color w:val="000000"/>
                <w:shd w:val="solid" w:color="FFFFFF" w:fill="FFFFFF"/>
                <w:lang w:eastAsia="en-US"/>
              </w:rPr>
              <w:t>не надав обґрунтування аномально низької ціни тендерної пропозиці</w:t>
            </w:r>
            <w:r>
              <w:rPr>
                <w:color w:val="000000"/>
                <w:shd w:val="solid" w:color="FFFFFF" w:fill="FFFFFF"/>
                <w:lang w:eastAsia="en-US"/>
              </w:rPr>
              <w:t>ї протягом строку, визначеного абзацом п</w:t>
            </w:r>
            <w:r>
              <w:rPr>
                <w:color w:val="000000"/>
                <w:shd w:val="solid" w:color="FFFFFF" w:fill="FFFFFF"/>
                <w:lang w:val="en-US" w:eastAsia="en-US"/>
              </w:rPr>
              <w:t>`</w:t>
            </w:r>
            <w:r>
              <w:rPr>
                <w:color w:val="000000"/>
                <w:shd w:val="solid" w:color="FFFFFF" w:fill="FFFFFF"/>
                <w:lang w:val="uk-UA" w:eastAsia="en-US"/>
              </w:rPr>
              <w:t>ятим пункту 38 цих Особливостей</w:t>
            </w:r>
            <w:r w:rsidRPr="003F735C">
              <w:rPr>
                <w:color w:val="000000"/>
                <w:shd w:val="solid" w:color="FFFFFF" w:fill="FFFFFF"/>
                <w:lang w:eastAsia="en-US"/>
              </w:rPr>
              <w:t>;</w:t>
            </w:r>
          </w:p>
          <w:p w:rsidR="00256B48" w:rsidRPr="003F735C" w:rsidRDefault="00256B48" w:rsidP="00BA7340">
            <w:pPr>
              <w:spacing w:before="120"/>
              <w:ind w:firstLine="567"/>
              <w:jc w:val="both"/>
              <w:rPr>
                <w:color w:val="000000"/>
                <w:shd w:val="solid" w:color="FFFFFF" w:fill="FFFFFF"/>
              </w:rPr>
            </w:pPr>
            <w:r w:rsidRPr="003F735C">
              <w:rPr>
                <w:color w:val="000000"/>
                <w:shd w:val="solid" w:color="FFFFFF" w:fill="FFFFFF"/>
                <w:lang w:eastAsia="en-US"/>
              </w:rPr>
              <w:t>визначив конфіденційною інформацію, що не може бути визначена як конфіденційна відповідно до вимог</w:t>
            </w:r>
            <w:r>
              <w:rPr>
                <w:color w:val="000000"/>
                <w:shd w:val="solid" w:color="FFFFFF" w:fill="FFFFFF"/>
                <w:lang w:val="uk-UA" w:eastAsia="en-US"/>
              </w:rPr>
              <w:t xml:space="preserve"> абзацу другого пункту 36 цих Особливостей</w:t>
            </w:r>
            <w:r w:rsidRPr="003F735C">
              <w:rPr>
                <w:color w:val="000000"/>
                <w:shd w:val="solid" w:color="FFFFFF" w:fill="FFFFFF"/>
                <w:lang w:eastAsia="en-US"/>
              </w:rPr>
              <w:t>;</w:t>
            </w:r>
          </w:p>
          <w:p w:rsidR="00256B48" w:rsidRPr="003F735C" w:rsidRDefault="00256B48" w:rsidP="00BA7340">
            <w:pPr>
              <w:spacing w:before="120"/>
              <w:ind w:firstLine="567"/>
              <w:jc w:val="both"/>
              <w:rPr>
                <w:color w:val="000000"/>
                <w:shd w:val="solid" w:color="FFFFFF" w:fill="FFFFFF"/>
              </w:rPr>
            </w:pPr>
            <w:r w:rsidRPr="003F735C">
              <w:rPr>
                <w:color w:val="000000"/>
                <w:shd w:val="solid" w:color="FFFFFF" w:fill="FFFFFF"/>
                <w:lang w:eastAsia="en-US"/>
              </w:rPr>
              <w:t xml:space="preserve">є юридичною особою </w:t>
            </w:r>
            <w:r w:rsidRPr="003F735C">
              <w:rPr>
                <w:color w:val="000000"/>
                <w:lang w:eastAsia="en-US"/>
              </w:rPr>
              <w:t>–</w:t>
            </w:r>
            <w:r w:rsidRPr="003F735C">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F735C">
              <w:rPr>
                <w:color w:val="000000"/>
                <w:lang w:eastAsia="en-US"/>
              </w:rPr>
              <w:t>–</w:t>
            </w:r>
            <w:r w:rsidRPr="003F735C">
              <w:rPr>
                <w:color w:val="000000"/>
                <w:shd w:val="solid" w:color="FFFFFF" w:fill="FFFFFF"/>
                <w:lang w:eastAsia="en-US"/>
              </w:rPr>
              <w:t xml:space="preserve"> підприємцем) </w:t>
            </w:r>
            <w:r w:rsidRPr="003F735C">
              <w:rPr>
                <w:color w:val="000000"/>
                <w:lang w:eastAsia="en-US"/>
              </w:rPr>
              <w:t>–</w:t>
            </w:r>
            <w:r w:rsidRPr="003F735C">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F735C">
              <w:rPr>
                <w:color w:val="000000"/>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F735C">
              <w:rPr>
                <w:color w:val="000000"/>
                <w:shd w:val="solid" w:color="FFFFFF" w:fill="FFFFFF"/>
                <w:lang w:eastAsia="en-US"/>
              </w:rPr>
              <w:t>;</w:t>
            </w:r>
          </w:p>
          <w:p w:rsidR="00256B48" w:rsidRPr="008C2666" w:rsidRDefault="00256B48" w:rsidP="00BA7340">
            <w:pPr>
              <w:spacing w:before="120"/>
              <w:ind w:firstLine="567"/>
              <w:jc w:val="both"/>
              <w:rPr>
                <w:b/>
                <w:color w:val="000000"/>
              </w:rPr>
            </w:pPr>
            <w:r w:rsidRPr="008C2666">
              <w:rPr>
                <w:b/>
                <w:color w:val="000000"/>
                <w:lang w:eastAsia="en-US"/>
              </w:rPr>
              <w:t>2) тендерна пропозиція:</w:t>
            </w:r>
          </w:p>
          <w:p w:rsidR="00256B48" w:rsidRPr="003F735C" w:rsidRDefault="00256B48" w:rsidP="00BA7340">
            <w:pPr>
              <w:spacing w:before="120"/>
              <w:ind w:firstLine="567"/>
              <w:jc w:val="both"/>
              <w:rPr>
                <w:color w:val="000000"/>
              </w:rPr>
            </w:pPr>
            <w:r w:rsidRPr="003F735C">
              <w:rPr>
                <w:color w:val="000000"/>
                <w:lang w:eastAsia="en-US"/>
              </w:rPr>
              <w:t>не відповідає умовам технічної специфікації та іншим вимогам щодо предмета закупівлі тендерної документації;</w:t>
            </w:r>
          </w:p>
          <w:p w:rsidR="00256B48" w:rsidRPr="003F735C" w:rsidRDefault="00256B48" w:rsidP="00BA7340">
            <w:pPr>
              <w:spacing w:before="120"/>
              <w:ind w:firstLine="567"/>
              <w:jc w:val="both"/>
              <w:rPr>
                <w:color w:val="000000"/>
              </w:rPr>
            </w:pPr>
            <w:r w:rsidRPr="003F735C">
              <w:rPr>
                <w:color w:val="000000"/>
                <w:lang w:eastAsia="en-US"/>
              </w:rPr>
              <w:t>викладена іншою мовою (мовами), ніж мова (мови), що передбачена тендерною документацією;</w:t>
            </w:r>
          </w:p>
          <w:p w:rsidR="00256B48" w:rsidRPr="003F735C" w:rsidRDefault="00256B48" w:rsidP="00BA7340">
            <w:pPr>
              <w:spacing w:before="120"/>
              <w:ind w:firstLine="567"/>
              <w:jc w:val="both"/>
              <w:rPr>
                <w:color w:val="000000"/>
              </w:rPr>
            </w:pPr>
            <w:r w:rsidRPr="003F735C">
              <w:rPr>
                <w:color w:val="000000"/>
                <w:lang w:eastAsia="en-US"/>
              </w:rPr>
              <w:t>є такою, строк дії якої закінчився;</w:t>
            </w:r>
          </w:p>
          <w:p w:rsidR="00256B48" w:rsidRPr="003F735C" w:rsidRDefault="00256B48" w:rsidP="00BA7340">
            <w:pPr>
              <w:spacing w:before="120"/>
              <w:ind w:firstLine="567"/>
              <w:jc w:val="both"/>
              <w:rPr>
                <w:color w:val="000000"/>
              </w:rPr>
            </w:pPr>
            <w:r w:rsidRPr="003F735C">
              <w:rPr>
                <w:color w:val="000000"/>
                <w:lang w:eastAsia="en-US"/>
              </w:rPr>
              <w:t xml:space="preserve">є такою, ціна якої перевищує очікувану вартість </w:t>
            </w:r>
            <w:r w:rsidRPr="003F735C">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6B48" w:rsidRPr="003F735C" w:rsidRDefault="00256B48" w:rsidP="00BA7340">
            <w:pPr>
              <w:spacing w:before="120"/>
              <w:ind w:firstLine="567"/>
              <w:jc w:val="both"/>
              <w:rPr>
                <w:color w:val="000000"/>
              </w:rPr>
            </w:pPr>
            <w:r w:rsidRPr="003F735C">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256B48" w:rsidRPr="008C2666" w:rsidRDefault="00256B48" w:rsidP="00BA7340">
            <w:pPr>
              <w:spacing w:before="120"/>
              <w:ind w:firstLine="567"/>
              <w:jc w:val="both"/>
              <w:rPr>
                <w:b/>
                <w:color w:val="000000"/>
              </w:rPr>
            </w:pPr>
            <w:r w:rsidRPr="008C2666">
              <w:rPr>
                <w:b/>
                <w:color w:val="000000"/>
                <w:lang w:eastAsia="en-US"/>
              </w:rPr>
              <w:t>3) переможець процедури закупівлі:</w:t>
            </w:r>
          </w:p>
          <w:p w:rsidR="00256B48" w:rsidRPr="003F735C" w:rsidRDefault="00256B48" w:rsidP="00BA7340">
            <w:pPr>
              <w:spacing w:before="120"/>
              <w:ind w:firstLine="567"/>
              <w:jc w:val="both"/>
              <w:rPr>
                <w:color w:val="000000"/>
              </w:rPr>
            </w:pPr>
            <w:r w:rsidRPr="003F735C">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56B48" w:rsidRPr="003F735C" w:rsidRDefault="00256B48" w:rsidP="00BA7340">
            <w:pPr>
              <w:spacing w:before="120"/>
              <w:ind w:firstLine="567"/>
              <w:jc w:val="both"/>
              <w:rPr>
                <w:color w:val="000000"/>
              </w:rPr>
            </w:pPr>
            <w:r w:rsidRPr="003F735C">
              <w:rPr>
                <w:color w:val="000000"/>
                <w:lang w:eastAsia="en-US"/>
              </w:rPr>
              <w:lastRenderedPageBreak/>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F735C">
              <w:rPr>
                <w:color w:val="000000"/>
                <w:shd w:val="solid" w:color="FFFFFF" w:fill="FFFFFF"/>
                <w:lang w:eastAsia="en-US"/>
              </w:rPr>
              <w:t>з урахуванням пункту 44 цих особливостей</w:t>
            </w:r>
            <w:r w:rsidRPr="003F735C">
              <w:rPr>
                <w:color w:val="000000"/>
                <w:lang w:eastAsia="en-US"/>
              </w:rPr>
              <w:t>;</w:t>
            </w:r>
          </w:p>
          <w:p w:rsidR="00256B48" w:rsidRPr="003F735C" w:rsidRDefault="00256B48" w:rsidP="00BA7340">
            <w:pPr>
              <w:spacing w:before="120"/>
              <w:ind w:firstLine="567"/>
              <w:jc w:val="both"/>
              <w:rPr>
                <w:color w:val="000000"/>
              </w:rPr>
            </w:pPr>
            <w:r w:rsidRPr="003F735C">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256B48" w:rsidRPr="003F735C" w:rsidRDefault="00256B48" w:rsidP="00BA7340">
            <w:pPr>
              <w:spacing w:before="120"/>
              <w:ind w:firstLine="567"/>
              <w:jc w:val="both"/>
              <w:rPr>
                <w:color w:val="000000"/>
              </w:rPr>
            </w:pPr>
            <w:r w:rsidRPr="003F735C">
              <w:rPr>
                <w:color w:val="000000"/>
                <w:lang w:eastAsia="en-US"/>
              </w:rPr>
              <w:t>не надав забезпечення виконання договору про закупівлю, якщо таке забезпечення вимагалося замовником;</w:t>
            </w:r>
          </w:p>
          <w:p w:rsidR="00256B48" w:rsidRPr="003F735C" w:rsidRDefault="00256B48" w:rsidP="00BA7340">
            <w:pPr>
              <w:spacing w:before="120"/>
              <w:ind w:firstLine="567"/>
              <w:jc w:val="both"/>
              <w:rPr>
                <w:color w:val="000000"/>
              </w:rPr>
            </w:pPr>
            <w:r w:rsidRPr="003F735C">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w:t>
            </w:r>
            <w:r>
              <w:rPr>
                <w:color w:val="000000"/>
                <w:lang w:val="uk-UA" w:eastAsia="en-US"/>
              </w:rPr>
              <w:t xml:space="preserve"> пункту 39 цих Особливостей</w:t>
            </w:r>
            <w:r w:rsidRPr="003F735C">
              <w:rPr>
                <w:color w:val="000000"/>
                <w:lang w:eastAsia="en-US"/>
              </w:rPr>
              <w:t>.</w:t>
            </w:r>
          </w:p>
          <w:p w:rsidR="00256B48" w:rsidRDefault="00256B48" w:rsidP="00301858">
            <w:pPr>
              <w:spacing w:before="120"/>
              <w:jc w:val="both"/>
              <w:rPr>
                <w:color w:val="000000"/>
                <w:lang w:eastAsia="en-US"/>
              </w:rPr>
            </w:pPr>
            <w:r w:rsidRPr="0072768F">
              <w:rPr>
                <w:b/>
                <w:color w:val="000000"/>
                <w:lang w:eastAsia="en-US"/>
              </w:rPr>
              <w:t>5.3.2.</w:t>
            </w:r>
            <w:r w:rsidRPr="003F735C">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256B48" w:rsidRPr="003F735C" w:rsidRDefault="00256B48" w:rsidP="00BA7340">
            <w:pPr>
              <w:spacing w:before="120"/>
              <w:ind w:firstLine="567"/>
              <w:jc w:val="both"/>
              <w:rPr>
                <w:color w:val="000000"/>
              </w:rPr>
            </w:pPr>
            <w:r>
              <w:rPr>
                <w:color w:val="000000"/>
                <w:lang w:val="uk-UA" w:eastAsia="en-US"/>
              </w:rPr>
              <w:t>1)</w:t>
            </w:r>
            <w:r w:rsidRPr="003F735C">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6B48" w:rsidRPr="003F735C" w:rsidRDefault="00256B48" w:rsidP="00BA7340">
            <w:pPr>
              <w:spacing w:before="120"/>
              <w:ind w:firstLine="567"/>
              <w:jc w:val="both"/>
              <w:rPr>
                <w:color w:val="000000"/>
              </w:rPr>
            </w:pPr>
            <w:r w:rsidRPr="003F735C">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6B48" w:rsidRPr="003F735C" w:rsidRDefault="00256B48" w:rsidP="00301858">
            <w:pPr>
              <w:tabs>
                <w:tab w:val="left" w:pos="6412"/>
              </w:tabs>
              <w:jc w:val="both"/>
              <w:rPr>
                <w:rFonts w:eastAsia="Times New Roman"/>
                <w:lang w:val="uk-UA" w:eastAsia="uk-UA"/>
              </w:rPr>
            </w:pPr>
            <w:r w:rsidRPr="0072768F">
              <w:rPr>
                <w:rFonts w:eastAsia="Times New Roman"/>
                <w:b/>
                <w:lang w:val="uk-UA" w:eastAsia="uk-UA"/>
              </w:rPr>
              <w:t>5.3.3.</w:t>
            </w:r>
            <w:r w:rsidRPr="003F735C">
              <w:rPr>
                <w:rFonts w:eastAsia="Times New Roman"/>
                <w:lang w:val="uk-UA" w:eastAsia="uk-UA"/>
              </w:rPr>
              <w:t>Інформація про відхилення тендерної пропозиції, у тому числі підстави такого відхилення</w:t>
            </w:r>
            <w:r>
              <w:rPr>
                <w:rFonts w:eastAsia="Times New Roman"/>
                <w:lang w:val="uk-UA" w:eastAsia="uk-UA"/>
              </w:rPr>
              <w:t xml:space="preserve"> </w:t>
            </w:r>
            <w:r w:rsidRPr="00656371">
              <w:rPr>
                <w:shd w:val="clear" w:color="auto" w:fill="FFFFFF"/>
              </w:rPr>
              <w:t>(з посиланн</w:t>
            </w:r>
            <w:r>
              <w:rPr>
                <w:shd w:val="clear" w:color="auto" w:fill="FFFFFF"/>
              </w:rPr>
              <w:t xml:space="preserve">ям на відповідні положення </w:t>
            </w:r>
            <w:r>
              <w:rPr>
                <w:shd w:val="clear" w:color="auto" w:fill="FFFFFF"/>
                <w:lang w:val="uk-UA"/>
              </w:rPr>
              <w:t>О</w:t>
            </w:r>
            <w:r w:rsidRPr="00656371">
              <w:rPr>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56371">
              <w:rPr>
                <w:rFonts w:eastAsia="Times New Roman"/>
                <w:lang w:val="uk-UA" w:eastAsia="uk-UA"/>
              </w:rPr>
              <w:t xml:space="preserve">, </w:t>
            </w:r>
            <w:r w:rsidRPr="003F735C">
              <w:rPr>
                <w:rFonts w:eastAsia="Times New Roman"/>
                <w:lang w:val="uk-UA" w:eastAsia="uk-UA"/>
              </w:rPr>
              <w:t>протягом одного дня з дня прийняття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56B48" w:rsidRPr="00F2642D" w:rsidRDefault="00256B48" w:rsidP="00301858">
            <w:pPr>
              <w:spacing w:before="120"/>
              <w:jc w:val="both"/>
              <w:rPr>
                <w:b/>
              </w:rPr>
            </w:pPr>
            <w:r w:rsidRPr="0072768F">
              <w:rPr>
                <w:b/>
                <w:lang w:val="uk-UA"/>
              </w:rPr>
              <w:t>5.3.4.</w:t>
            </w:r>
            <w:r w:rsidRPr="003F735C">
              <w:rPr>
                <w:lang w:val="uk-UA"/>
              </w:rPr>
              <w:t>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чотири дні з дня надходження такого звернення через електронну систему закупівель</w:t>
            </w:r>
            <w:r>
              <w:rPr>
                <w:lang w:val="uk-UA"/>
              </w:rPr>
              <w:t xml:space="preserve">, </w:t>
            </w:r>
            <w:r w:rsidRPr="00F2642D">
              <w:rPr>
                <w:shd w:val="clear" w:color="auto" w:fill="FFFFFF"/>
              </w:rPr>
              <w:t>але до моменту оприлюднення договору про закупівлю в електронній системі закупівель відповідно до </w:t>
            </w:r>
            <w:hyperlink r:id="rId7" w:anchor="n1039" w:tgtFrame="_blank" w:history="1">
              <w:r w:rsidRPr="00F2642D">
                <w:rPr>
                  <w:shd w:val="clear" w:color="auto" w:fill="FFFFFF"/>
                </w:rPr>
                <w:t>статті 10</w:t>
              </w:r>
            </w:hyperlink>
            <w:r w:rsidRPr="00F2642D">
              <w:rPr>
                <w:shd w:val="clear" w:color="auto" w:fill="FFFFFF"/>
              </w:rPr>
              <w:t> Закону</w:t>
            </w:r>
            <w:r w:rsidRPr="00F2642D">
              <w:rPr>
                <w:lang w:val="uk-UA"/>
              </w:rPr>
              <w:t>.</w:t>
            </w:r>
          </w:p>
          <w:p w:rsidR="00256B48" w:rsidRPr="003F735C" w:rsidRDefault="00256B48" w:rsidP="00301858">
            <w:pPr>
              <w:tabs>
                <w:tab w:val="left" w:pos="6412"/>
              </w:tabs>
              <w:jc w:val="both"/>
              <w:rPr>
                <w:lang w:val="uk-UA"/>
              </w:rPr>
            </w:pPr>
            <w:r w:rsidRPr="0072768F">
              <w:rPr>
                <w:b/>
                <w:lang w:val="uk-UA"/>
              </w:rPr>
              <w:t>5.3.5.</w:t>
            </w:r>
            <w:r w:rsidRPr="003F735C">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bookmarkStart w:id="4" w:name="n861"/>
            <w:bookmarkEnd w:id="4"/>
          </w:p>
          <w:p w:rsidR="00256B48" w:rsidRPr="003F735C" w:rsidRDefault="00256B48" w:rsidP="00301858">
            <w:pPr>
              <w:tabs>
                <w:tab w:val="left" w:pos="6412"/>
              </w:tabs>
              <w:jc w:val="both"/>
              <w:rPr>
                <w:lang w:val="uk-UA"/>
              </w:rPr>
            </w:pPr>
            <w:r w:rsidRPr="0072768F">
              <w:rPr>
                <w:b/>
                <w:lang w:val="uk-UA"/>
              </w:rPr>
              <w:t>5.3.6.</w:t>
            </w:r>
            <w:r w:rsidRPr="003F735C">
              <w:rPr>
                <w:lang w:val="uk-UA"/>
              </w:rPr>
              <w:t>Замовник не відхиляє тендерні пропозиції учасників у випадку допущення ними формальних(несуттєвих) помилок, зміст як</w:t>
            </w:r>
            <w:r>
              <w:rPr>
                <w:lang w:val="uk-UA"/>
              </w:rPr>
              <w:t>их зазначено у п.3.10 цієї</w:t>
            </w:r>
            <w:r w:rsidRPr="003F735C">
              <w:rPr>
                <w:lang w:val="uk-UA"/>
              </w:rPr>
              <w:t xml:space="preserve"> тендерної документації. </w:t>
            </w:r>
          </w:p>
        </w:tc>
      </w:tr>
      <w:tr w:rsidR="00BA7340" w:rsidRPr="003F735C" w:rsidTr="0072768F">
        <w:tc>
          <w:tcPr>
            <w:tcW w:w="10378" w:type="dxa"/>
            <w:gridSpan w:val="2"/>
            <w:tcBorders>
              <w:top w:val="single" w:sz="4" w:space="0" w:color="auto"/>
              <w:left w:val="single" w:sz="4" w:space="0" w:color="auto"/>
              <w:bottom w:val="single" w:sz="4" w:space="0" w:color="auto"/>
              <w:right w:val="single" w:sz="4" w:space="0" w:color="auto"/>
            </w:tcBorders>
          </w:tcPr>
          <w:p w:rsidR="00BA7340" w:rsidRPr="003F735C" w:rsidRDefault="00BA7340" w:rsidP="00BA7340">
            <w:pPr>
              <w:tabs>
                <w:tab w:val="left" w:pos="6412"/>
              </w:tabs>
              <w:ind w:left="158" w:right="175" w:firstLine="301"/>
              <w:jc w:val="center"/>
              <w:rPr>
                <w:lang w:val="uk-UA"/>
              </w:rPr>
            </w:pPr>
            <w:r w:rsidRPr="00E270E7">
              <w:rPr>
                <w:b/>
                <w:lang w:val="uk-UA"/>
              </w:rPr>
              <w:lastRenderedPageBreak/>
              <w:t>VI</w:t>
            </w:r>
            <w:r>
              <w:rPr>
                <w:b/>
                <w:lang w:val="uk-UA" w:eastAsia="en-US"/>
              </w:rPr>
              <w:t>. Результати торгів</w:t>
            </w:r>
            <w:r w:rsidRPr="003F735C">
              <w:rPr>
                <w:b/>
                <w:lang w:val="uk-UA" w:eastAsia="en-US"/>
              </w:rPr>
              <w:t xml:space="preserve"> та укладання договору про закупівлю</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uk-UA"/>
              </w:rPr>
            </w:pPr>
            <w:r>
              <w:rPr>
                <w:b/>
                <w:lang w:val="en-US"/>
              </w:rPr>
              <w:t>1</w:t>
            </w:r>
            <w:r>
              <w:rPr>
                <w:b/>
                <w:lang w:val="uk-UA"/>
              </w:rPr>
              <w:t>.</w:t>
            </w:r>
            <w:r w:rsidRPr="003F735C">
              <w:rPr>
                <w:b/>
                <w:lang w:val="uk-UA"/>
              </w:rPr>
              <w:t>Відміна замовником тендеру чи визнання його таким, що не відбувся</w:t>
            </w:r>
          </w:p>
        </w:tc>
        <w:tc>
          <w:tcPr>
            <w:tcW w:w="8222" w:type="dxa"/>
            <w:tcBorders>
              <w:top w:val="single" w:sz="4" w:space="0" w:color="auto"/>
              <w:left w:val="single" w:sz="4" w:space="0" w:color="auto"/>
              <w:bottom w:val="single" w:sz="4" w:space="0" w:color="auto"/>
              <w:right w:val="single" w:sz="4" w:space="0" w:color="auto"/>
            </w:tcBorders>
          </w:tcPr>
          <w:p w:rsidR="00256B48" w:rsidRPr="006B0A6A" w:rsidRDefault="00256B48" w:rsidP="003F0DA4">
            <w:pPr>
              <w:widowControl w:val="0"/>
              <w:contextualSpacing/>
              <w:jc w:val="both"/>
              <w:rPr>
                <w:b/>
                <w:lang w:val="uk-UA" w:eastAsia="uk-UA"/>
              </w:rPr>
            </w:pPr>
            <w:r w:rsidRPr="0072768F">
              <w:rPr>
                <w:b/>
                <w:lang w:val="uk-UA"/>
              </w:rPr>
              <w:t>6.</w:t>
            </w:r>
            <w:r w:rsidRPr="0072768F">
              <w:rPr>
                <w:b/>
                <w:lang w:val="uk-UA" w:eastAsia="uk-UA"/>
              </w:rPr>
              <w:t>1.1.</w:t>
            </w:r>
            <w:r w:rsidR="00301858">
              <w:rPr>
                <w:b/>
                <w:lang w:val="uk-UA" w:eastAsia="uk-UA"/>
              </w:rPr>
              <w:t>Замовник відміняє тендер у разі:</w:t>
            </w:r>
          </w:p>
          <w:p w:rsidR="00256B48" w:rsidRPr="003F735C" w:rsidRDefault="00256B48" w:rsidP="00BA7340">
            <w:pPr>
              <w:shd w:val="clear" w:color="auto" w:fill="FFFFFF"/>
              <w:ind w:firstLine="450"/>
              <w:jc w:val="both"/>
              <w:rPr>
                <w:lang w:val="uk-UA" w:eastAsia="uk-UA"/>
              </w:rPr>
            </w:pPr>
            <w:bookmarkStart w:id="5" w:name="n864"/>
            <w:bookmarkEnd w:id="5"/>
            <w:r w:rsidRPr="003F735C">
              <w:rPr>
                <w:lang w:val="uk-UA" w:eastAsia="uk-UA"/>
              </w:rPr>
              <w:t xml:space="preserve">     1) відсутності подальшої потреби в закупівлі товарів, робіт чи послуг;</w:t>
            </w:r>
          </w:p>
          <w:p w:rsidR="00256B48" w:rsidRPr="00383E29" w:rsidRDefault="00256B48" w:rsidP="00BA7340">
            <w:pPr>
              <w:shd w:val="clear" w:color="auto" w:fill="FFFFFF"/>
              <w:ind w:firstLine="450"/>
              <w:jc w:val="both"/>
              <w:rPr>
                <w:lang w:val="uk-UA" w:eastAsia="uk-UA"/>
              </w:rPr>
            </w:pPr>
            <w:bookmarkStart w:id="6" w:name="n865"/>
            <w:bookmarkEnd w:id="6"/>
            <w:r w:rsidRPr="003F735C">
              <w:rPr>
                <w:lang w:val="uk-UA" w:eastAsia="uk-UA"/>
              </w:rPr>
              <w:t xml:space="preserve">     2) неможливості усунення порушень, що виникли через вия</w:t>
            </w:r>
            <w:r w:rsidRPr="003F735C">
              <w:rPr>
                <w:lang w:eastAsia="uk-UA"/>
              </w:rPr>
              <w:t xml:space="preserve">влені порушення законодавства у сфері публічних закупівель, з описом таких </w:t>
            </w:r>
            <w:r>
              <w:rPr>
                <w:lang w:eastAsia="uk-UA"/>
              </w:rPr>
              <w:t>порушень, які неможливо усунути</w:t>
            </w:r>
            <w:r>
              <w:rPr>
                <w:lang w:val="uk-UA" w:eastAsia="uk-UA"/>
              </w:rPr>
              <w:t>;</w:t>
            </w:r>
          </w:p>
          <w:p w:rsidR="00256B48" w:rsidRPr="003F735C" w:rsidRDefault="00256B48" w:rsidP="00BA7340">
            <w:pPr>
              <w:spacing w:before="120"/>
              <w:ind w:firstLine="567"/>
              <w:jc w:val="both"/>
              <w:rPr>
                <w:color w:val="000000"/>
              </w:rPr>
            </w:pPr>
            <w:r w:rsidRPr="003F735C">
              <w:rPr>
                <w:color w:val="000000"/>
                <w:lang w:val="uk-UA" w:eastAsia="en-US"/>
              </w:rPr>
              <w:lastRenderedPageBreak/>
              <w:t xml:space="preserve">   </w:t>
            </w:r>
            <w:r w:rsidRPr="003F735C">
              <w:rPr>
                <w:color w:val="000000"/>
                <w:lang w:eastAsia="en-US"/>
              </w:rPr>
              <w:t>3) скорочення обсягу видатків на здійснення закупівлі товарів, робіт чи послуг;</w:t>
            </w:r>
          </w:p>
          <w:p w:rsidR="00256B48" w:rsidRPr="003F735C" w:rsidRDefault="00256B48" w:rsidP="00BA7340">
            <w:pPr>
              <w:spacing w:before="120"/>
              <w:ind w:firstLine="567"/>
              <w:jc w:val="both"/>
              <w:rPr>
                <w:color w:val="000000"/>
              </w:rPr>
            </w:pPr>
            <w:r w:rsidRPr="003F735C">
              <w:rPr>
                <w:color w:val="000000"/>
                <w:lang w:val="uk-UA" w:eastAsia="en-US"/>
              </w:rPr>
              <w:t xml:space="preserve">   </w:t>
            </w:r>
            <w:r w:rsidRPr="003F735C">
              <w:rPr>
                <w:color w:val="000000"/>
                <w:lang w:eastAsia="en-US"/>
              </w:rPr>
              <w:t>4) коли здійснення закупівлі стало неможливим внаслідок дії обставин непереборної сили.</w:t>
            </w:r>
          </w:p>
          <w:p w:rsidR="00256B48" w:rsidRPr="006B0A6A" w:rsidRDefault="00256B48" w:rsidP="00BA7340">
            <w:pPr>
              <w:jc w:val="both"/>
              <w:rPr>
                <w:lang w:val="uk-UA" w:eastAsia="uk-UA"/>
              </w:rPr>
            </w:pPr>
            <w:r w:rsidRPr="0072768F">
              <w:rPr>
                <w:b/>
                <w:lang w:val="uk-UA" w:eastAsia="uk-UA"/>
              </w:rPr>
              <w:t>6.1.2.</w:t>
            </w:r>
            <w:r w:rsidRPr="006B0A6A">
              <w:rPr>
                <w:lang w:val="uk-UA" w:eastAsia="uk-UA"/>
              </w:rPr>
              <w:t>Тендер автоматично відміняється електронною системою закупівель у разі:</w:t>
            </w:r>
          </w:p>
          <w:p w:rsidR="00256B48" w:rsidRPr="003F735C" w:rsidRDefault="00256B48" w:rsidP="00BA7340">
            <w:pPr>
              <w:jc w:val="both"/>
              <w:rPr>
                <w:color w:val="000000"/>
              </w:rPr>
            </w:pPr>
            <w:r w:rsidRPr="003F735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Pr="003F735C">
              <w:rPr>
                <w:color w:val="000000"/>
                <w:lang w:val="uk-UA" w:eastAsia="en-US"/>
              </w:rPr>
              <w:t>з Особливостями</w:t>
            </w:r>
            <w:r w:rsidRPr="003F735C">
              <w:rPr>
                <w:lang w:val="uk-UA"/>
              </w:rPr>
              <w:t>;</w:t>
            </w:r>
          </w:p>
          <w:p w:rsidR="003F0DA4" w:rsidRDefault="00256B48" w:rsidP="00BA7340">
            <w:pPr>
              <w:jc w:val="both"/>
              <w:rPr>
                <w:color w:val="000000"/>
                <w:lang w:eastAsia="en-US"/>
              </w:rPr>
            </w:pPr>
            <w:r w:rsidRPr="003F735C">
              <w:rPr>
                <w:color w:val="000000"/>
                <w:lang w:eastAsia="en-US"/>
              </w:rPr>
              <w:t>2) не</w:t>
            </w:r>
            <w:r w:rsidRPr="003F735C">
              <w:rPr>
                <w:color w:val="000000"/>
                <w:shd w:val="solid" w:color="FFFFFF" w:fill="FFFFFF"/>
                <w:lang w:eastAsia="en-US"/>
              </w:rPr>
              <w:t>подання жодної тендерної пропозиції для участі</w:t>
            </w:r>
            <w:r w:rsidRPr="003F735C">
              <w:rPr>
                <w:color w:val="000000"/>
                <w:lang w:eastAsia="en-US"/>
              </w:rPr>
              <w:t xml:space="preserve"> у відкритих торгах у строк, установлений замовником згідно </w:t>
            </w:r>
            <w:proofErr w:type="gramStart"/>
            <w:r w:rsidRPr="003F735C">
              <w:rPr>
                <w:color w:val="000000"/>
                <w:lang w:eastAsia="en-US"/>
              </w:rPr>
              <w:t xml:space="preserve">з </w:t>
            </w:r>
            <w:r w:rsidRPr="003F735C">
              <w:rPr>
                <w:color w:val="000000"/>
                <w:shd w:val="solid" w:color="FFFFFF" w:fill="FFFFFF"/>
                <w:lang w:eastAsia="en-US"/>
              </w:rPr>
              <w:t xml:space="preserve"> </w:t>
            </w:r>
            <w:r w:rsidRPr="003F735C">
              <w:rPr>
                <w:color w:val="000000"/>
                <w:shd w:val="solid" w:color="FFFFFF" w:fill="FFFFFF"/>
                <w:lang w:val="uk-UA" w:eastAsia="en-US"/>
              </w:rPr>
              <w:t>О</w:t>
            </w:r>
            <w:r w:rsidRPr="003F735C">
              <w:rPr>
                <w:color w:val="000000"/>
                <w:shd w:val="solid" w:color="FFFFFF" w:fill="FFFFFF"/>
                <w:lang w:eastAsia="en-US"/>
              </w:rPr>
              <w:t>собливостями</w:t>
            </w:r>
            <w:proofErr w:type="gramEnd"/>
            <w:r w:rsidRPr="003F735C">
              <w:rPr>
                <w:color w:val="000000"/>
                <w:lang w:eastAsia="en-US"/>
              </w:rPr>
              <w:t>.</w:t>
            </w:r>
          </w:p>
          <w:p w:rsidR="00256B48" w:rsidRPr="003F0DA4" w:rsidRDefault="00256B48" w:rsidP="00BA7340">
            <w:pPr>
              <w:jc w:val="both"/>
              <w:rPr>
                <w:color w:val="000000"/>
                <w:lang w:eastAsia="en-US"/>
              </w:rPr>
            </w:pPr>
            <w:r w:rsidRPr="0072768F">
              <w:rPr>
                <w:b/>
                <w:shd w:val="clear" w:color="auto" w:fill="FFFFFF"/>
                <w:lang w:val="uk-UA"/>
              </w:rPr>
              <w:t>6.1.3.</w:t>
            </w:r>
            <w:r w:rsidRPr="00DF43B7">
              <w:rPr>
                <w:shd w:val="clear" w:color="auto" w:fill="FFFFFF"/>
              </w:rPr>
              <w:t xml:space="preserve">Електронною системою закупівель автоматично протягом одного робочого дня з дати настання підстав для відміни </w:t>
            </w:r>
            <w:r>
              <w:rPr>
                <w:shd w:val="clear" w:color="auto" w:fill="FFFFFF"/>
              </w:rPr>
              <w:t>відкритих торгів, визначених вищезазначеним</w:t>
            </w:r>
            <w:r w:rsidRPr="00DF43B7">
              <w:rPr>
                <w:shd w:val="clear" w:color="auto" w:fill="FFFFFF"/>
              </w:rPr>
              <w:t xml:space="preserve"> пунктом, оприлюднюється інформація про відміну відкритих торгів.</w:t>
            </w:r>
          </w:p>
          <w:p w:rsidR="00256B48" w:rsidRPr="003F735C" w:rsidRDefault="00256B48" w:rsidP="00BA7340">
            <w:pPr>
              <w:jc w:val="both"/>
              <w:rPr>
                <w:lang w:val="uk-UA" w:eastAsia="uk-UA"/>
              </w:rPr>
            </w:pPr>
            <w:r w:rsidRPr="0072768F">
              <w:rPr>
                <w:b/>
                <w:lang w:val="uk-UA" w:eastAsia="uk-UA"/>
              </w:rPr>
              <w:t>6.1.4.</w:t>
            </w:r>
            <w:r>
              <w:rPr>
                <w:lang w:val="uk-UA" w:eastAsia="uk-UA"/>
              </w:rPr>
              <w:t>Відкриті торги</w:t>
            </w:r>
            <w:r w:rsidRPr="003F735C">
              <w:rPr>
                <w:lang w:val="uk-UA" w:eastAsia="uk-UA"/>
              </w:rPr>
              <w:t xml:space="preserve"> може бути відмінено частково (за лотом).</w:t>
            </w:r>
          </w:p>
          <w:p w:rsidR="00256B48" w:rsidRPr="003F735C" w:rsidRDefault="00256B48" w:rsidP="003F0DA4">
            <w:pPr>
              <w:widowControl w:val="0"/>
              <w:contextualSpacing/>
              <w:jc w:val="both"/>
              <w:rPr>
                <w:lang w:val="uk-UA"/>
              </w:rPr>
            </w:pPr>
            <w:r w:rsidRPr="0072768F">
              <w:rPr>
                <w:b/>
                <w:lang w:val="uk-UA" w:eastAsia="uk-UA"/>
              </w:rPr>
              <w:t>6.1.5.</w:t>
            </w:r>
            <w:r w:rsidRPr="003F735C">
              <w:rPr>
                <w:lang w:val="uk-UA"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r>
              <w:rPr>
                <w:lang w:val="uk-UA" w:eastAsia="uk-UA"/>
              </w:rPr>
              <w:t>Інформація  про відміну торгів</w:t>
            </w:r>
            <w:r w:rsidRPr="003F735C">
              <w:rPr>
                <w:lang w:val="uk-UA" w:eastAsia="uk-UA"/>
              </w:rPr>
              <w:t xml:space="preserve"> автоматично надсилається усім учасникам електронною системою закупівель.</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lastRenderedPageBreak/>
              <w:t>2.</w:t>
            </w:r>
            <w:r w:rsidRPr="003F735C">
              <w:rPr>
                <w:b/>
                <w:lang w:val="uk-UA" w:eastAsia="en-US"/>
              </w:rPr>
              <w:t xml:space="preserve">Строк укладання договору </w:t>
            </w:r>
          </w:p>
        </w:tc>
        <w:tc>
          <w:tcPr>
            <w:tcW w:w="8222" w:type="dxa"/>
            <w:tcBorders>
              <w:top w:val="single" w:sz="4" w:space="0" w:color="auto"/>
              <w:left w:val="single" w:sz="4" w:space="0" w:color="auto"/>
              <w:bottom w:val="single" w:sz="4" w:space="0" w:color="auto"/>
              <w:right w:val="single" w:sz="4" w:space="0" w:color="auto"/>
            </w:tcBorders>
          </w:tcPr>
          <w:p w:rsidR="003F0DA4" w:rsidRDefault="00256B48" w:rsidP="003F0DA4">
            <w:pPr>
              <w:jc w:val="both"/>
              <w:rPr>
                <w:lang w:val="uk-UA"/>
              </w:rPr>
            </w:pPr>
            <w:r w:rsidRPr="0072768F">
              <w:rPr>
                <w:b/>
                <w:shd w:val="clear" w:color="auto" w:fill="FFFFFF"/>
                <w:lang w:val="uk-UA"/>
              </w:rPr>
              <w:t>6.2.1.</w:t>
            </w:r>
            <w:r w:rsidRPr="003F735C">
              <w:rPr>
                <w:shd w:val="clear" w:color="auto" w:fill="FFFFFF"/>
                <w:lang w:val="uk-UA"/>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r w:rsidRPr="003F735C">
              <w:rPr>
                <w:lang w:val="uk-UA"/>
              </w:rPr>
              <w:t xml:space="preserve"> </w:t>
            </w:r>
          </w:p>
          <w:p w:rsidR="00256B48" w:rsidRPr="003F0DA4" w:rsidRDefault="00256B48" w:rsidP="003F0DA4">
            <w:pPr>
              <w:jc w:val="both"/>
              <w:rPr>
                <w:lang w:val="uk-UA"/>
              </w:rPr>
            </w:pPr>
            <w:r w:rsidRPr="0072768F">
              <w:rPr>
                <w:rFonts w:eastAsia="Times New Roman"/>
                <w:b/>
                <w:lang w:val="uk-UA" w:eastAsia="uk-UA"/>
              </w:rPr>
              <w:t>6.2.2.</w:t>
            </w:r>
            <w:r w:rsidRPr="003F735C">
              <w:rPr>
                <w:rFonts w:eastAsia="Times New Roman"/>
                <w:lang w:val="uk-UA" w:eastAsia="uk-UA"/>
              </w:rPr>
              <w:t>З метою забезпечення права на оскарження рішень замовника договір про закупівлю не може бути укладено раніше ніж через п</w:t>
            </w:r>
            <w:r w:rsidRPr="003F735C">
              <w:rPr>
                <w:rFonts w:eastAsia="Times New Roman"/>
                <w:lang w:val="en-US" w:eastAsia="uk-UA"/>
              </w:rPr>
              <w:t>`</w:t>
            </w:r>
            <w:r w:rsidRPr="003F735C">
              <w:rPr>
                <w:rFonts w:eastAsia="Times New Roman"/>
                <w:lang w:val="uk-UA" w:eastAsia="uk-UA"/>
              </w:rPr>
              <w:t>ять днів з дати оприлюднення в електронній системі закупівель повідомлення про намір укласти договір про закупівлю.</w:t>
            </w:r>
          </w:p>
          <w:p w:rsidR="00256B48" w:rsidRPr="003F735C" w:rsidRDefault="00256B48" w:rsidP="003F0DA4">
            <w:pPr>
              <w:widowControl w:val="0"/>
              <w:jc w:val="both"/>
              <w:rPr>
                <w:color w:val="000000"/>
                <w:shd w:val="clear" w:color="auto" w:fill="FFFFFF"/>
                <w:lang w:val="uk-UA" w:eastAsia="en-US"/>
              </w:rPr>
            </w:pPr>
            <w:r w:rsidRPr="0072768F">
              <w:rPr>
                <w:rFonts w:eastAsia="Times New Roman"/>
                <w:b/>
                <w:lang w:val="uk-UA" w:eastAsia="uk-UA"/>
              </w:rPr>
              <w:t>6.2.3.</w:t>
            </w:r>
            <w:r w:rsidRPr="003F735C">
              <w:rPr>
                <w:color w:val="000000"/>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F0DA4" w:rsidRDefault="00256B48" w:rsidP="003F0DA4">
            <w:pPr>
              <w:widowControl w:val="0"/>
              <w:ind w:firstLine="740"/>
              <w:jc w:val="both"/>
              <w:rPr>
                <w:color w:val="000000"/>
                <w:shd w:val="clear" w:color="auto" w:fill="FFFFFF"/>
                <w:lang w:val="uk-UA" w:eastAsia="en-US"/>
              </w:rPr>
            </w:pPr>
            <w:r w:rsidRPr="003F735C">
              <w:rPr>
                <w:color w:val="000000"/>
                <w:shd w:val="clear" w:color="auto" w:fill="FFFFFF"/>
                <w:lang w:val="uk-UA" w:eastAsia="en-US"/>
              </w:rPr>
              <w:t xml:space="preserve">      У випадку обґрунтованої необхідності строк для укладання договору може бути продовжений до 60 днів.</w:t>
            </w:r>
          </w:p>
          <w:p w:rsidR="00256B48" w:rsidRPr="003F0DA4" w:rsidRDefault="00256B48" w:rsidP="003F0DA4">
            <w:pPr>
              <w:widowControl w:val="0"/>
              <w:jc w:val="both"/>
              <w:rPr>
                <w:color w:val="000000"/>
                <w:shd w:val="clear" w:color="auto" w:fill="FFFFFF"/>
                <w:lang w:val="uk-UA" w:eastAsia="en-US"/>
              </w:rPr>
            </w:pPr>
            <w:r w:rsidRPr="0072768F">
              <w:rPr>
                <w:rFonts w:eastAsia="Times New Roman"/>
                <w:b/>
                <w:lang w:val="uk-UA" w:eastAsia="uk-UA"/>
              </w:rPr>
              <w:t>6.2.4.</w:t>
            </w:r>
            <w:r w:rsidRPr="003F735C">
              <w:rPr>
                <w:rFonts w:eastAsia="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3.</w:t>
            </w:r>
            <w:r w:rsidRPr="003F735C">
              <w:rPr>
                <w:b/>
                <w:lang w:val="uk-UA" w:eastAsia="en-US"/>
              </w:rPr>
              <w:t xml:space="preserve">Проект договору про закупівлю </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F0DA4">
            <w:pPr>
              <w:tabs>
                <w:tab w:val="left" w:pos="6412"/>
                <w:tab w:val="left" w:pos="10381"/>
              </w:tabs>
              <w:jc w:val="both"/>
              <w:rPr>
                <w:lang w:val="uk-UA"/>
              </w:rPr>
            </w:pPr>
            <w:r w:rsidRPr="0072768F">
              <w:rPr>
                <w:b/>
                <w:lang w:val="uk-UA"/>
              </w:rPr>
              <w:t>6.3.1.</w:t>
            </w:r>
            <w:r w:rsidRPr="003F735C">
              <w:rPr>
                <w:lang w:val="uk-UA"/>
              </w:rPr>
              <w:t>Договір про закупівлю укладається в письмовій формі відповідно до положень Цивільного кодексу України, Господарського кодексу України з урахуванням особливостей, визначених Законом</w:t>
            </w:r>
            <w:r w:rsidRPr="003F735C">
              <w:rPr>
                <w:lang w:val="en-US"/>
              </w:rPr>
              <w:t xml:space="preserve"> </w:t>
            </w:r>
            <w:r w:rsidRPr="003F735C">
              <w:rPr>
                <w:lang w:val="uk-UA"/>
              </w:rPr>
              <w:t xml:space="preserve">та тендерною документацією. </w:t>
            </w:r>
          </w:p>
          <w:p w:rsidR="00256B48" w:rsidRPr="003F735C" w:rsidRDefault="00256B48" w:rsidP="00BA7340">
            <w:pPr>
              <w:tabs>
                <w:tab w:val="left" w:pos="6412"/>
                <w:tab w:val="left" w:pos="10381"/>
              </w:tabs>
              <w:ind w:firstLine="740"/>
              <w:jc w:val="both"/>
              <w:rPr>
                <w:lang w:val="uk-UA"/>
              </w:rPr>
            </w:pPr>
            <w:r>
              <w:rPr>
                <w:lang w:val="uk-UA"/>
              </w:rPr>
              <w:t xml:space="preserve">    </w:t>
            </w:r>
            <w:r w:rsidRPr="003F735C">
              <w:rPr>
                <w:lang w:val="uk-UA"/>
              </w:rPr>
              <w:t xml:space="preserve">Проект договору про закупівлю викладено у </w:t>
            </w:r>
            <w:r>
              <w:rPr>
                <w:b/>
                <w:lang w:val="uk-UA"/>
              </w:rPr>
              <w:t>додатку №5</w:t>
            </w:r>
            <w:r w:rsidRPr="003F735C">
              <w:rPr>
                <w:lang w:val="uk-UA"/>
              </w:rPr>
              <w:t xml:space="preserve"> до тендерної документації, в якому зазначено порядок змін його умов.  </w:t>
            </w:r>
          </w:p>
          <w:p w:rsidR="00256B48" w:rsidRPr="003F735C" w:rsidRDefault="00256B48" w:rsidP="003F0DA4">
            <w:pPr>
              <w:tabs>
                <w:tab w:val="left" w:pos="6412"/>
                <w:tab w:val="left" w:pos="10381"/>
              </w:tabs>
              <w:jc w:val="both"/>
              <w:rPr>
                <w:lang w:val="uk-UA"/>
              </w:rPr>
            </w:pPr>
            <w:r w:rsidRPr="0072768F">
              <w:rPr>
                <w:b/>
                <w:lang w:val="uk-UA"/>
              </w:rPr>
              <w:t>6.3.2.</w:t>
            </w:r>
            <w:r w:rsidRPr="003F735C">
              <w:rPr>
                <w:lang w:val="uk-UA"/>
              </w:rPr>
              <w:t>До підписання Договору про закупівлю учасник-переможець, надає замовнику</w:t>
            </w:r>
            <w:r w:rsidRPr="003F735C">
              <w:rPr>
                <w:rFonts w:eastAsia="Times New Roman"/>
                <w:color w:val="000000"/>
              </w:rPr>
              <w:t xml:space="preserve"> відповідну інформацію про право підписання договору про закупівлю</w:t>
            </w:r>
            <w:r w:rsidRPr="003F735C">
              <w:rPr>
                <w:lang w:val="uk-UA"/>
              </w:rPr>
              <w:t>.</w:t>
            </w:r>
          </w:p>
          <w:p w:rsidR="00256B48" w:rsidRPr="003F735C" w:rsidRDefault="00256B48" w:rsidP="00BA7340">
            <w:pPr>
              <w:tabs>
                <w:tab w:val="left" w:pos="6412"/>
                <w:tab w:val="left" w:pos="10381"/>
              </w:tabs>
              <w:ind w:firstLine="740"/>
              <w:jc w:val="both"/>
              <w:rPr>
                <w:lang w:val="uk-UA"/>
              </w:rPr>
            </w:pPr>
            <w:r w:rsidRPr="003F735C">
              <w:rPr>
                <w:lang w:val="uk-UA"/>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p>
          <w:p w:rsidR="00256B48" w:rsidRPr="003F735C" w:rsidRDefault="00256B48" w:rsidP="003F0DA4">
            <w:pPr>
              <w:tabs>
                <w:tab w:val="left" w:pos="6412"/>
                <w:tab w:val="left" w:pos="6441"/>
                <w:tab w:val="left" w:pos="10381"/>
              </w:tabs>
              <w:jc w:val="both"/>
              <w:rPr>
                <w:lang w:val="uk-UA"/>
              </w:rPr>
            </w:pPr>
            <w:r w:rsidRPr="0072768F">
              <w:rPr>
                <w:b/>
                <w:lang w:val="uk-UA"/>
              </w:rPr>
              <w:lastRenderedPageBreak/>
              <w:t>6.3.3.</w:t>
            </w:r>
            <w:r w:rsidRPr="003F735C">
              <w:rPr>
                <w:lang w:val="uk-UA"/>
              </w:rPr>
              <w:t xml:space="preserve">Окрім цього, переможець процедури закупівлі надає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56B48" w:rsidRPr="003F735C" w:rsidRDefault="00256B48" w:rsidP="003F0DA4">
            <w:pPr>
              <w:tabs>
                <w:tab w:val="left" w:pos="6412"/>
                <w:tab w:val="left" w:pos="10381"/>
              </w:tabs>
              <w:jc w:val="both"/>
              <w:rPr>
                <w:lang w:val="uk-UA"/>
              </w:rPr>
            </w:pPr>
            <w:r w:rsidRPr="0072768F">
              <w:rPr>
                <w:b/>
                <w:lang w:val="uk-UA" w:eastAsia="uk-UA"/>
              </w:rPr>
              <w:t>6.3.4.</w:t>
            </w:r>
            <w:r w:rsidRPr="003F735C">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56B48" w:rsidRPr="00A265F5" w:rsidRDefault="00256B48" w:rsidP="00BA7340">
            <w:pPr>
              <w:pStyle w:val="affb"/>
              <w:jc w:val="both"/>
              <w:rPr>
                <w:rFonts w:ascii="Times New Roman" w:hAnsi="Times New Roman"/>
                <w:sz w:val="24"/>
                <w:szCs w:val="24"/>
                <w:shd w:val="clear" w:color="auto" w:fill="FFFFFF"/>
              </w:rPr>
            </w:pPr>
            <w:r w:rsidRPr="0072768F">
              <w:rPr>
                <w:rFonts w:ascii="Times New Roman" w:hAnsi="Times New Roman"/>
                <w:b/>
                <w:sz w:val="24"/>
                <w:szCs w:val="24"/>
              </w:rPr>
              <w:t>6.3.5.</w:t>
            </w:r>
            <w:r w:rsidRPr="00A265F5">
              <w:rPr>
                <w:rFonts w:ascii="Times New Roman" w:hAnsi="Times New Roman"/>
                <w:sz w:val="24"/>
                <w:szCs w:val="24"/>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r w:rsidRPr="00A265F5">
              <w:rPr>
                <w:rFonts w:ascii="Times New Roman" w:hAnsi="Times New Roman"/>
                <w:sz w:val="24"/>
                <w:szCs w:val="24"/>
                <w:shd w:val="clear" w:color="auto" w:fill="FFFFFF"/>
              </w:rPr>
              <w:t>.</w:t>
            </w:r>
          </w:p>
          <w:p w:rsidR="00256B48" w:rsidRPr="00A265F5" w:rsidRDefault="00256B48" w:rsidP="00BA7340">
            <w:pPr>
              <w:pStyle w:val="affb"/>
              <w:jc w:val="both"/>
            </w:pPr>
            <w:r w:rsidRPr="0072768F">
              <w:rPr>
                <w:rFonts w:ascii="Times New Roman" w:hAnsi="Times New Roman"/>
                <w:b/>
                <w:sz w:val="24"/>
                <w:szCs w:val="24"/>
                <w:shd w:val="clear" w:color="auto" w:fill="FFFFFF"/>
              </w:rPr>
              <w:t>6.3.6.</w:t>
            </w:r>
            <w:r w:rsidRPr="00A265F5">
              <w:rPr>
                <w:rFonts w:ascii="Times New Roman" w:hAnsi="Times New Roman"/>
                <w:sz w:val="24"/>
                <w:szCs w:val="24"/>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lastRenderedPageBreak/>
              <w:t>4.</w:t>
            </w:r>
            <w:r w:rsidRPr="003F735C">
              <w:rPr>
                <w:b/>
                <w:lang w:val="uk-UA" w:eastAsia="en-US"/>
              </w:rPr>
              <w:t>Істотні умови, що обов’язково включаються до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F0DA4">
            <w:pPr>
              <w:tabs>
                <w:tab w:val="left" w:pos="6412"/>
                <w:tab w:val="left" w:pos="10381"/>
              </w:tabs>
              <w:jc w:val="both"/>
              <w:rPr>
                <w:lang w:val="uk-UA"/>
              </w:rPr>
            </w:pPr>
            <w:r w:rsidRPr="0072768F">
              <w:rPr>
                <w:b/>
                <w:lang w:val="uk-UA"/>
              </w:rPr>
              <w:t>6.4.1.</w:t>
            </w:r>
            <w:r w:rsidRPr="003F735C">
              <w:rPr>
                <w:lang w:val="uk-UA"/>
              </w:rPr>
              <w:t xml:space="preserve"> Істотними умовами договору про закупівлю є:</w:t>
            </w:r>
          </w:p>
          <w:p w:rsidR="00256B48" w:rsidRPr="003F735C" w:rsidRDefault="00256B48" w:rsidP="00BA7340">
            <w:pPr>
              <w:tabs>
                <w:tab w:val="left" w:pos="6412"/>
                <w:tab w:val="left" w:pos="10381"/>
              </w:tabs>
              <w:ind w:firstLine="740"/>
              <w:jc w:val="both"/>
              <w:rPr>
                <w:b/>
                <w:lang w:val="uk-UA"/>
              </w:rPr>
            </w:pPr>
            <w:r w:rsidRPr="003F735C">
              <w:rPr>
                <w:lang w:val="uk-UA"/>
              </w:rPr>
              <w:t xml:space="preserve">   - </w:t>
            </w:r>
            <w:r w:rsidRPr="003F735C">
              <w:rPr>
                <w:b/>
                <w:lang w:val="uk-UA"/>
              </w:rPr>
              <w:t xml:space="preserve">предмет договору, </w:t>
            </w:r>
          </w:p>
          <w:p w:rsidR="00256B48" w:rsidRPr="003F735C" w:rsidRDefault="00256B48" w:rsidP="00BA7340">
            <w:pPr>
              <w:tabs>
                <w:tab w:val="left" w:pos="6412"/>
                <w:tab w:val="left" w:pos="10381"/>
              </w:tabs>
              <w:ind w:firstLine="740"/>
              <w:jc w:val="both"/>
              <w:rPr>
                <w:b/>
                <w:lang w:val="uk-UA"/>
              </w:rPr>
            </w:pPr>
            <w:r w:rsidRPr="003F735C">
              <w:rPr>
                <w:b/>
                <w:lang w:val="uk-UA"/>
              </w:rPr>
              <w:t xml:space="preserve">   - ціна послуг, що надаються, та їх загальна вартість,</w:t>
            </w:r>
          </w:p>
          <w:p w:rsidR="00256B48" w:rsidRPr="003F735C" w:rsidRDefault="00256B48" w:rsidP="00BA7340">
            <w:pPr>
              <w:tabs>
                <w:tab w:val="left" w:pos="6412"/>
                <w:tab w:val="left" w:pos="10381"/>
              </w:tabs>
              <w:ind w:firstLine="740"/>
              <w:jc w:val="both"/>
              <w:rPr>
                <w:b/>
                <w:lang w:val="uk-UA"/>
              </w:rPr>
            </w:pPr>
            <w:r w:rsidRPr="003F735C">
              <w:rPr>
                <w:b/>
                <w:lang w:val="uk-UA"/>
              </w:rPr>
              <w:t xml:space="preserve">   - обсяг</w:t>
            </w:r>
            <w:r>
              <w:rPr>
                <w:b/>
                <w:lang w:val="uk-UA"/>
              </w:rPr>
              <w:t>и</w:t>
            </w:r>
            <w:r w:rsidRPr="003F735C">
              <w:rPr>
                <w:b/>
                <w:lang w:val="uk-UA"/>
              </w:rPr>
              <w:t xml:space="preserve"> послуг, що надаються, </w:t>
            </w:r>
          </w:p>
          <w:p w:rsidR="00256B48" w:rsidRPr="003F735C" w:rsidRDefault="00256B48" w:rsidP="00BA7340">
            <w:pPr>
              <w:tabs>
                <w:tab w:val="left" w:pos="6412"/>
                <w:tab w:val="left" w:pos="10381"/>
              </w:tabs>
              <w:ind w:firstLine="740"/>
              <w:jc w:val="both"/>
              <w:rPr>
                <w:b/>
                <w:lang w:val="uk-UA"/>
              </w:rPr>
            </w:pPr>
            <w:r>
              <w:rPr>
                <w:b/>
                <w:lang w:val="uk-UA"/>
              </w:rPr>
              <w:t xml:space="preserve">   - терміни та місце</w:t>
            </w:r>
            <w:r w:rsidRPr="003F735C">
              <w:rPr>
                <w:b/>
                <w:lang w:val="uk-UA"/>
              </w:rPr>
              <w:t xml:space="preserve"> надання послуг, </w:t>
            </w:r>
          </w:p>
          <w:p w:rsidR="00256B48" w:rsidRPr="003F735C" w:rsidRDefault="00256B48" w:rsidP="00BA7340">
            <w:pPr>
              <w:tabs>
                <w:tab w:val="left" w:pos="6412"/>
                <w:tab w:val="left" w:pos="10381"/>
              </w:tabs>
              <w:ind w:firstLine="740"/>
              <w:jc w:val="both"/>
              <w:rPr>
                <w:b/>
                <w:lang w:val="uk-UA"/>
              </w:rPr>
            </w:pPr>
            <w:r w:rsidRPr="003F735C">
              <w:rPr>
                <w:b/>
                <w:lang w:val="uk-UA"/>
              </w:rPr>
              <w:t xml:space="preserve">   - строк дії договору.</w:t>
            </w:r>
          </w:p>
          <w:p w:rsidR="00256B48" w:rsidRPr="003F735C" w:rsidRDefault="00256B48" w:rsidP="00BA7340">
            <w:pPr>
              <w:jc w:val="both"/>
              <w:rPr>
                <w:lang w:val="uk-UA"/>
              </w:rPr>
            </w:pPr>
            <w:r w:rsidRPr="0072768F">
              <w:rPr>
                <w:b/>
              </w:rPr>
              <w:t>6.4.2.</w:t>
            </w:r>
            <w:r w:rsidRPr="003F735C">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r>
              <w:rPr>
                <w:lang w:val="uk-UA"/>
              </w:rPr>
              <w:t xml:space="preserve">публічних </w:t>
            </w:r>
            <w:r w:rsidRPr="003F735C">
              <w:t>закупівель</w:t>
            </w:r>
            <w:r w:rsidRPr="003F735C">
              <w:rPr>
                <w:lang w:val="uk-UA"/>
              </w:rPr>
              <w:t>.</w:t>
            </w:r>
          </w:p>
          <w:p w:rsidR="00256B48" w:rsidRPr="003F735C" w:rsidRDefault="00256B48" w:rsidP="00BA7340">
            <w:pPr>
              <w:jc w:val="both"/>
            </w:pPr>
            <w:bookmarkStart w:id="7" w:name="_Ref434319629"/>
            <w:r w:rsidRPr="0072768F">
              <w:rPr>
                <w:b/>
              </w:rPr>
              <w:t>6.4.</w:t>
            </w:r>
            <w:r w:rsidRPr="0072768F">
              <w:rPr>
                <w:b/>
                <w:lang w:val="uk-UA"/>
              </w:rPr>
              <w:t>3</w:t>
            </w:r>
            <w:r w:rsidRPr="0072768F">
              <w:rPr>
                <w:b/>
              </w:rPr>
              <w:t>.</w:t>
            </w:r>
            <w:r w:rsidRPr="003F735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7"/>
          </w:p>
          <w:p w:rsidR="00256B48" w:rsidRPr="003F735C" w:rsidRDefault="00256B48" w:rsidP="00BA7340">
            <w:pPr>
              <w:jc w:val="both"/>
              <w:rPr>
                <w:lang w:val="uk-UA"/>
              </w:rPr>
            </w:pPr>
            <w:r w:rsidRPr="003F735C">
              <w:rPr>
                <w:lang w:val="uk-UA"/>
              </w:rPr>
              <w:t xml:space="preserve">              1) зменшення обсягів закупівлі, зокрема з урахуванням фактичного обсягу видатків замовника;</w:t>
            </w:r>
          </w:p>
          <w:p w:rsidR="00256B48" w:rsidRPr="003F735C" w:rsidRDefault="00256B48" w:rsidP="00BA7340">
            <w:pPr>
              <w:jc w:val="both"/>
              <w:rPr>
                <w:color w:val="000000"/>
              </w:rPr>
            </w:pPr>
            <w:r w:rsidRPr="003F735C">
              <w:rPr>
                <w:lang w:val="uk-UA"/>
              </w:rPr>
              <w:t xml:space="preserve">       </w:t>
            </w:r>
            <w:r>
              <w:rPr>
                <w:lang w:val="uk-UA"/>
              </w:rPr>
              <w:t xml:space="preserve">       </w:t>
            </w:r>
            <w:r w:rsidRPr="003F735C">
              <w:rPr>
                <w:lang w:val="uk-UA"/>
              </w:rPr>
              <w:t xml:space="preserve">2) </w:t>
            </w:r>
            <w:r w:rsidRPr="003F735C">
              <w:rPr>
                <w:color w:val="000000"/>
                <w:sz w:val="28"/>
                <w:szCs w:val="28"/>
                <w:lang w:eastAsia="en-US"/>
              </w:rPr>
              <w:t> </w:t>
            </w:r>
            <w:r w:rsidRPr="003F735C">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6B48" w:rsidRPr="003F735C" w:rsidRDefault="00256B48" w:rsidP="00BA7340">
            <w:pPr>
              <w:jc w:val="both"/>
              <w:rPr>
                <w:lang w:val="uk-UA"/>
              </w:rPr>
            </w:pPr>
            <w:bookmarkStart w:id="8" w:name="n1770"/>
            <w:bookmarkStart w:id="9" w:name="n1771"/>
            <w:bookmarkEnd w:id="8"/>
            <w:bookmarkEnd w:id="9"/>
            <w:r w:rsidRPr="003F735C">
              <w:rPr>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256B48" w:rsidRPr="003F735C" w:rsidRDefault="00256B48" w:rsidP="00BA7340">
            <w:pPr>
              <w:jc w:val="both"/>
              <w:rPr>
                <w:lang w:val="uk-UA"/>
              </w:rPr>
            </w:pPr>
            <w:bookmarkStart w:id="10" w:name="n1772"/>
            <w:bookmarkEnd w:id="10"/>
            <w:r w:rsidRPr="003F735C">
              <w:rPr>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B48" w:rsidRPr="003F735C" w:rsidRDefault="00256B48" w:rsidP="00BA7340">
            <w:pPr>
              <w:jc w:val="both"/>
              <w:rPr>
                <w:lang w:val="uk-UA"/>
              </w:rPr>
            </w:pPr>
            <w:bookmarkStart w:id="11" w:name="n1773"/>
            <w:bookmarkEnd w:id="11"/>
            <w:r w:rsidRPr="003F735C">
              <w:rPr>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rsidR="00256B48" w:rsidRPr="003F735C" w:rsidRDefault="00256B48" w:rsidP="00BA7340">
            <w:pPr>
              <w:spacing w:before="120"/>
              <w:ind w:firstLine="567"/>
              <w:jc w:val="both"/>
              <w:rPr>
                <w:color w:val="000000"/>
              </w:rPr>
            </w:pPr>
            <w:bookmarkStart w:id="12" w:name="n1774"/>
            <w:bookmarkEnd w:id="12"/>
            <w:r w:rsidRPr="003F735C">
              <w:rPr>
                <w:lang w:val="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3F735C">
              <w:rPr>
                <w:color w:val="000000"/>
                <w:sz w:val="28"/>
                <w:szCs w:val="28"/>
                <w:lang w:eastAsia="en-US"/>
              </w:rPr>
              <w:t xml:space="preserve"> </w:t>
            </w:r>
            <w:r w:rsidRPr="003F735C">
              <w:rPr>
                <w:color w:val="000000"/>
                <w:lang w:eastAsia="en-US"/>
              </w:rPr>
              <w:t xml:space="preserve">а також у </w:t>
            </w:r>
            <w:r w:rsidRPr="003F735C">
              <w:rPr>
                <w:color w:val="000000"/>
                <w:lang w:eastAsia="en-US"/>
              </w:rPr>
              <w:lastRenderedPageBreak/>
              <w:t>зв’язку з зміною системи оподаткування пропорційно до зміни податкового навантаження внаслідок зміни системи оподаткування;</w:t>
            </w:r>
          </w:p>
          <w:p w:rsidR="00256B48" w:rsidRDefault="00256B48" w:rsidP="00BA7340">
            <w:pPr>
              <w:jc w:val="both"/>
              <w:rPr>
                <w:lang w:val="uk-UA"/>
              </w:rPr>
            </w:pPr>
            <w:bookmarkStart w:id="13" w:name="n1775"/>
            <w:bookmarkEnd w:id="13"/>
            <w:r w:rsidRPr="003F735C">
              <w:rPr>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B48" w:rsidRPr="00EF111E" w:rsidRDefault="00256B48" w:rsidP="00BA7340">
            <w:pPr>
              <w:jc w:val="both"/>
              <w:rPr>
                <w:color w:val="000000"/>
                <w:lang w:val="uk-UA"/>
              </w:rPr>
            </w:pPr>
            <w:r>
              <w:rPr>
                <w:color w:val="000000"/>
                <w:lang w:val="uk-UA"/>
              </w:rPr>
              <w:t xml:space="preserve">              8</w:t>
            </w:r>
            <w:r w:rsidRPr="00EF111E">
              <w:rPr>
                <w:color w:val="000000"/>
                <w:lang w:val="uk-UA"/>
              </w:rPr>
              <w:t>) дія договору про закупівлю може бути продовжена на строк, достатній для проведення процедури закупівлі</w:t>
            </w:r>
            <w:r>
              <w:rPr>
                <w:color w:val="000000"/>
                <w:lang w:val="uk-UA"/>
              </w:rPr>
              <w:t xml:space="preserve"> </w:t>
            </w:r>
            <w:r w:rsidRPr="00EF111E">
              <w:rPr>
                <w:color w:val="000000"/>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B48" w:rsidRPr="003F735C" w:rsidRDefault="00256B48" w:rsidP="00BA7340">
            <w:pPr>
              <w:jc w:val="both"/>
              <w:rPr>
                <w:i/>
                <w:lang w:val="uk-UA"/>
              </w:rPr>
            </w:pPr>
            <w:bookmarkStart w:id="14" w:name="n1776"/>
            <w:bookmarkStart w:id="15" w:name="n1778"/>
            <w:bookmarkEnd w:id="14"/>
            <w:bookmarkEnd w:id="15"/>
            <w:r w:rsidRPr="0072768F">
              <w:rPr>
                <w:b/>
                <w:lang w:val="uk-UA"/>
              </w:rPr>
              <w:t>6.4.4.</w:t>
            </w:r>
            <w:r w:rsidRPr="003F735C">
              <w:rPr>
                <w:i/>
                <w:u w:val="single"/>
                <w:lang w:val="uk-UA"/>
              </w:rPr>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перемоги в процедурі закупівлі</w:t>
            </w:r>
            <w:r w:rsidRPr="003F735C">
              <w:rPr>
                <w:i/>
                <w:lang w:val="uk-UA"/>
              </w:rPr>
              <w:t>.</w:t>
            </w:r>
          </w:p>
          <w:p w:rsidR="00256B48" w:rsidRPr="003F735C" w:rsidRDefault="00256B48" w:rsidP="00BA7340">
            <w:pPr>
              <w:jc w:val="both"/>
              <w:rPr>
                <w:lang w:val="uk-UA"/>
              </w:rPr>
            </w:pPr>
            <w:r w:rsidRPr="0072768F">
              <w:rPr>
                <w:b/>
                <w:lang w:val="uk-UA"/>
              </w:rPr>
              <w:t>6.4.5.</w:t>
            </w:r>
            <w:r w:rsidRPr="003F735C">
              <w:rPr>
                <w:lang w:val="uk-UA"/>
              </w:rPr>
              <w:t>У разі незгоди учасника з істотними умовами договору або відсутності гарантійного листа щодо погодження його з ними або проекту договору, пропозиція такого учасника відхиляється як така, що не відповідає вимогам тендерної документації.</w:t>
            </w:r>
            <w:r w:rsidRPr="003F735C">
              <w:t xml:space="preserve"> </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10992"/>
                <w:tab w:val="left" w:pos="11908"/>
                <w:tab w:val="left" w:pos="12824"/>
                <w:tab w:val="left" w:pos="13740"/>
                <w:tab w:val="left" w:pos="14656"/>
              </w:tabs>
              <w:rPr>
                <w:b/>
                <w:lang w:val="uk-UA" w:eastAsia="en-US"/>
              </w:rPr>
            </w:pPr>
            <w:r>
              <w:rPr>
                <w:b/>
                <w:lang w:val="uk-UA" w:eastAsia="en-US"/>
              </w:rPr>
              <w:lastRenderedPageBreak/>
              <w:t>5.</w:t>
            </w:r>
            <w:r w:rsidRPr="003F735C">
              <w:rPr>
                <w:b/>
                <w:lang w:val="uk-UA" w:eastAsia="en-US"/>
              </w:rPr>
              <w:t xml:space="preserve">Дії замовника при відмові переможця процедури закупівлі підписати договір про закупівлю  </w:t>
            </w:r>
          </w:p>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F0DA4">
            <w:pPr>
              <w:jc w:val="both"/>
              <w:rPr>
                <w:lang w:val="uk-UA"/>
              </w:rPr>
            </w:pPr>
            <w:r w:rsidRPr="0072768F">
              <w:rPr>
                <w:b/>
                <w:lang w:val="uk-UA"/>
              </w:rPr>
              <w:t>6.5.1.</w:t>
            </w:r>
            <w:r w:rsidRPr="003F735C">
              <w:rPr>
                <w:rFonts w:eastAsia="Times New Roma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w:t>
            </w:r>
            <w:r>
              <w:rPr>
                <w:rFonts w:eastAsia="Times New Roman"/>
                <w:lang w:val="uk-UA"/>
              </w:rPr>
              <w:t>З</w:t>
            </w:r>
            <w:r w:rsidRPr="003F735C">
              <w:rPr>
                <w:rFonts w:eastAsia="Times New Roman"/>
              </w:rPr>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Pr="00560C1D">
              <w:rPr>
                <w:color w:val="333333"/>
                <w:shd w:val="clear" w:color="auto" w:fill="FFFFFF"/>
              </w:rPr>
              <w:t xml:space="preserve"> тендерна пропозиція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8" w:tgtFrame="_blank" w:history="1">
              <w:r w:rsidRPr="00560C1D">
                <w:rPr>
                  <w:shd w:val="clear" w:color="auto" w:fill="FFFFFF"/>
                </w:rPr>
                <w:t>Закону</w:t>
              </w:r>
            </w:hyperlink>
            <w:r>
              <w:rPr>
                <w:color w:val="333333"/>
                <w:shd w:val="clear" w:color="auto" w:fill="FFFFFF"/>
              </w:rPr>
              <w:t xml:space="preserve"> та  </w:t>
            </w:r>
            <w:r>
              <w:rPr>
                <w:color w:val="333333"/>
                <w:shd w:val="clear" w:color="auto" w:fill="FFFFFF"/>
                <w:lang w:val="uk-UA"/>
              </w:rPr>
              <w:t>О</w:t>
            </w:r>
            <w:r w:rsidRPr="00560C1D">
              <w:rPr>
                <w:color w:val="333333"/>
                <w:shd w:val="clear" w:color="auto" w:fill="FFFFFF"/>
              </w:rPr>
              <w:t>собливостей</w:t>
            </w:r>
            <w:r>
              <w:rPr>
                <w:color w:val="333333"/>
                <w:shd w:val="clear" w:color="auto" w:fill="FFFFFF"/>
                <w:lang w:val="uk-UA"/>
              </w:rPr>
              <w:t>,</w:t>
            </w:r>
            <w:r w:rsidRPr="003F735C">
              <w:rPr>
                <w:rFonts w:eastAsia="Times New Roman"/>
              </w:rPr>
              <w:t xml:space="preserve"> та приймає рішення про намір укласти договір про закупівлю у порядку та на умовах, визначених статтею</w:t>
            </w:r>
            <w:r w:rsidRPr="003F735C">
              <w:rPr>
                <w:rFonts w:eastAsia="Times New Roman"/>
                <w:lang w:val="uk-UA"/>
              </w:rPr>
              <w:t xml:space="preserve"> 33 Закону</w:t>
            </w:r>
            <w:r>
              <w:rPr>
                <w:rFonts w:eastAsia="Times New Roman"/>
                <w:lang w:val="uk-UA"/>
              </w:rPr>
              <w:t xml:space="preserve"> та Особливостями</w:t>
            </w:r>
            <w:r w:rsidRPr="003F735C">
              <w:rPr>
                <w:rFonts w:eastAsia="Times New Roman"/>
              </w:rPr>
              <w:t>.</w:t>
            </w:r>
          </w:p>
        </w:tc>
      </w:tr>
      <w:tr w:rsidR="00256B48" w:rsidRPr="003F735C" w:rsidTr="0072768F">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10992"/>
                <w:tab w:val="left" w:pos="11908"/>
                <w:tab w:val="left" w:pos="12824"/>
                <w:tab w:val="left" w:pos="13740"/>
                <w:tab w:val="left" w:pos="14656"/>
              </w:tabs>
              <w:rPr>
                <w:b/>
                <w:lang w:val="uk-UA" w:eastAsia="en-US"/>
              </w:rPr>
            </w:pPr>
            <w:r>
              <w:rPr>
                <w:b/>
                <w:lang w:val="uk-UA" w:eastAsia="en-US"/>
              </w:rPr>
              <w:t>6.</w:t>
            </w:r>
            <w:r w:rsidRPr="00EB6270">
              <w:rPr>
                <w:b/>
                <w:lang w:val="uk-UA"/>
              </w:rPr>
              <w:t xml:space="preserve"> Нікчемність договору</w:t>
            </w:r>
          </w:p>
        </w:tc>
        <w:tc>
          <w:tcPr>
            <w:tcW w:w="8222" w:type="dxa"/>
            <w:tcBorders>
              <w:top w:val="single" w:sz="4" w:space="0" w:color="auto"/>
              <w:left w:val="single" w:sz="4" w:space="0" w:color="auto"/>
              <w:bottom w:val="single" w:sz="4" w:space="0" w:color="auto"/>
              <w:right w:val="single" w:sz="4" w:space="0" w:color="auto"/>
            </w:tcBorders>
          </w:tcPr>
          <w:p w:rsidR="00256B48" w:rsidRPr="00EB6270" w:rsidRDefault="00256B48" w:rsidP="00BA7340">
            <w:pPr>
              <w:autoSpaceDN w:val="0"/>
              <w:adjustRightInd w:val="0"/>
              <w:jc w:val="both"/>
              <w:rPr>
                <w:color w:val="000000"/>
                <w:lang w:val="uk-UA"/>
              </w:rPr>
            </w:pPr>
            <w:r w:rsidRPr="0072768F">
              <w:rPr>
                <w:b/>
                <w:color w:val="000000"/>
                <w:lang w:val="uk-UA"/>
              </w:rPr>
              <w:t>6.6.1.</w:t>
            </w:r>
            <w:r w:rsidRPr="00EB6270">
              <w:rPr>
                <w:color w:val="000000"/>
                <w:lang w:val="uk-UA"/>
              </w:rPr>
              <w:t>Договір про закупівлю є нікчемним у разі:</w:t>
            </w:r>
          </w:p>
          <w:p w:rsidR="00256B48" w:rsidRPr="00EB6270" w:rsidRDefault="00256B48" w:rsidP="00BA7340">
            <w:pPr>
              <w:autoSpaceDN w:val="0"/>
              <w:adjustRightInd w:val="0"/>
              <w:jc w:val="both"/>
              <w:rPr>
                <w:color w:val="000000"/>
                <w:lang w:val="uk-UA"/>
              </w:rPr>
            </w:pPr>
            <w:r w:rsidRPr="00EB6270">
              <w:rPr>
                <w:color w:val="000000"/>
                <w:lang w:val="uk-UA"/>
              </w:rPr>
              <w:t>1) якщо замовник уклав договір про закупівлю з порушенням вимог,</w:t>
            </w:r>
          </w:p>
          <w:p w:rsidR="00256B48" w:rsidRPr="00EB6270" w:rsidRDefault="00256B48" w:rsidP="00BA7340">
            <w:pPr>
              <w:autoSpaceDN w:val="0"/>
              <w:adjustRightInd w:val="0"/>
              <w:jc w:val="both"/>
              <w:rPr>
                <w:color w:val="000000"/>
                <w:lang w:val="uk-UA"/>
              </w:rPr>
            </w:pPr>
            <w:r w:rsidRPr="00EB6270">
              <w:rPr>
                <w:color w:val="000000"/>
                <w:lang w:val="uk-UA"/>
              </w:rPr>
              <w:t>визначених пунктом 5 Особливостей;</w:t>
            </w:r>
          </w:p>
          <w:p w:rsidR="00256B48" w:rsidRPr="00EB6270" w:rsidRDefault="00256B48" w:rsidP="00BA7340">
            <w:pPr>
              <w:autoSpaceDN w:val="0"/>
              <w:adjustRightInd w:val="0"/>
              <w:jc w:val="both"/>
              <w:rPr>
                <w:color w:val="000000"/>
                <w:lang w:val="uk-UA"/>
              </w:rPr>
            </w:pPr>
            <w:r w:rsidRPr="00EB6270">
              <w:rPr>
                <w:color w:val="000000"/>
                <w:lang w:val="uk-UA"/>
              </w:rPr>
              <w:t>2) укладення договору про закупівлю з порушенням вимог пункту 18 Особливостей;</w:t>
            </w:r>
          </w:p>
          <w:p w:rsidR="00256B48" w:rsidRPr="00EB6270" w:rsidRDefault="00256B48" w:rsidP="00BA7340">
            <w:pPr>
              <w:autoSpaceDN w:val="0"/>
              <w:adjustRightInd w:val="0"/>
              <w:jc w:val="both"/>
              <w:rPr>
                <w:color w:val="000000"/>
                <w:lang w:val="uk-UA"/>
              </w:rPr>
            </w:pPr>
            <w:r w:rsidRPr="00EB6270">
              <w:rPr>
                <w:color w:val="000000"/>
                <w:lang w:val="uk-UA"/>
              </w:rPr>
              <w:t>3) укладення договору про закупівлю в період оскарження відкритих торгів відповідно до статті 18 Закону та Особливостей;</w:t>
            </w:r>
          </w:p>
          <w:p w:rsidR="00256B48" w:rsidRPr="00EB6270" w:rsidRDefault="00256B48" w:rsidP="00BA7340">
            <w:pPr>
              <w:autoSpaceDN w:val="0"/>
              <w:adjustRightInd w:val="0"/>
              <w:jc w:val="both"/>
              <w:rPr>
                <w:color w:val="000000"/>
                <w:lang w:val="uk-UA"/>
              </w:rPr>
            </w:pPr>
            <w:r w:rsidRPr="00EB6270">
              <w:rPr>
                <w:color w:val="000000"/>
                <w:lang w:val="uk-UA"/>
              </w:rPr>
              <w:t>4) 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256B48" w:rsidRPr="003F735C" w:rsidRDefault="00256B48" w:rsidP="00BA7340">
            <w:pPr>
              <w:jc w:val="both"/>
              <w:rPr>
                <w:lang w:val="uk-UA"/>
              </w:rPr>
            </w:pPr>
            <w:r w:rsidRPr="00EB6270">
              <w:rPr>
                <w:color w:val="000000"/>
                <w:lang w:val="uk-UA"/>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56B48" w:rsidRPr="003F735C" w:rsidTr="00727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6" w:type="dxa"/>
            <w:tcBorders>
              <w:top w:val="single" w:sz="4" w:space="0" w:color="auto"/>
              <w:left w:val="single" w:sz="4" w:space="0" w:color="auto"/>
              <w:bottom w:val="single" w:sz="4" w:space="0" w:color="auto"/>
              <w:right w:val="single" w:sz="4" w:space="0" w:color="auto"/>
            </w:tcBorders>
          </w:tcPr>
          <w:p w:rsidR="00256B48" w:rsidRPr="003F735C" w:rsidRDefault="00256B48" w:rsidP="00BA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lang w:val="uk-UA" w:eastAsia="en-US"/>
              </w:rPr>
              <w:t>7.</w:t>
            </w:r>
            <w:r w:rsidRPr="003F735C">
              <w:rPr>
                <w:b/>
                <w:lang w:val="uk-UA" w:eastAsia="en-US"/>
              </w:rPr>
              <w:t>Забезпечення виконання договору про закупівлю</w:t>
            </w:r>
          </w:p>
        </w:tc>
        <w:tc>
          <w:tcPr>
            <w:tcW w:w="8222" w:type="dxa"/>
            <w:tcBorders>
              <w:top w:val="single" w:sz="4" w:space="0" w:color="auto"/>
              <w:left w:val="single" w:sz="4" w:space="0" w:color="auto"/>
              <w:bottom w:val="single" w:sz="4" w:space="0" w:color="auto"/>
              <w:right w:val="single" w:sz="4" w:space="0" w:color="auto"/>
            </w:tcBorders>
          </w:tcPr>
          <w:p w:rsidR="00256B48" w:rsidRPr="003F735C" w:rsidRDefault="00256B48" w:rsidP="003F0DA4">
            <w:pPr>
              <w:contextualSpacing/>
              <w:jc w:val="both"/>
              <w:rPr>
                <w:lang w:val="uk-UA" w:eastAsia="en-US"/>
              </w:rPr>
            </w:pPr>
            <w:r w:rsidRPr="0072768F">
              <w:rPr>
                <w:b/>
                <w:lang w:val="uk-UA" w:eastAsia="en-US"/>
              </w:rPr>
              <w:t>6.7.1.</w:t>
            </w:r>
            <w:r w:rsidRPr="003F735C">
              <w:rPr>
                <w:lang w:val="uk-UA" w:eastAsia="en-US"/>
              </w:rPr>
              <w:t>Забезпечення виконання договору про закупівлю не вимагається.</w:t>
            </w:r>
          </w:p>
          <w:p w:rsidR="00256B48" w:rsidRPr="003F735C" w:rsidRDefault="00256B48" w:rsidP="00BA7340">
            <w:pPr>
              <w:tabs>
                <w:tab w:val="left" w:pos="916"/>
                <w:tab w:val="left" w:pos="1832"/>
                <w:tab w:val="left" w:pos="2748"/>
                <w:tab w:val="left" w:pos="3664"/>
                <w:tab w:val="left" w:pos="4580"/>
                <w:tab w:val="left" w:pos="5496"/>
                <w:tab w:val="left" w:pos="5845"/>
                <w:tab w:val="left" w:pos="6074"/>
                <w:tab w:val="left" w:pos="6412"/>
                <w:tab w:val="left" w:pos="7328"/>
                <w:tab w:val="left" w:pos="8244"/>
                <w:tab w:val="left" w:pos="9160"/>
                <w:tab w:val="left" w:pos="10076"/>
                <w:tab w:val="left" w:pos="10992"/>
                <w:tab w:val="left" w:pos="11908"/>
                <w:tab w:val="left" w:pos="12824"/>
                <w:tab w:val="left" w:pos="13740"/>
                <w:tab w:val="left" w:pos="14656"/>
              </w:tabs>
              <w:ind w:right="107" w:firstLine="457"/>
              <w:jc w:val="both"/>
              <w:rPr>
                <w:lang w:val="uk-UA"/>
              </w:rPr>
            </w:pPr>
          </w:p>
        </w:tc>
      </w:tr>
    </w:tbl>
    <w:p w:rsidR="003F735C" w:rsidRPr="003F735C" w:rsidRDefault="003F735C" w:rsidP="005471D1">
      <w:pPr>
        <w:rPr>
          <w:lang w:val="uk-UA"/>
        </w:rPr>
      </w:pPr>
    </w:p>
    <w:sectPr w:rsidR="003F735C" w:rsidRPr="003F735C" w:rsidSect="00A265F5">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E2DE9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8A52F098"/>
    <w:name w:val="WWNum4"/>
    <w:styleLink w:val="WW8Num6"/>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F73BB9"/>
    <w:multiLevelType w:val="hybridMultilevel"/>
    <w:tmpl w:val="BDB8E2D6"/>
    <w:lvl w:ilvl="0" w:tplc="36060C28">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1914E08"/>
    <w:multiLevelType w:val="hybridMultilevel"/>
    <w:tmpl w:val="8F4E0D30"/>
    <w:lvl w:ilvl="0" w:tplc="36060C28">
      <w:numFmt w:val="bullet"/>
      <w:lvlText w:val="-"/>
      <w:lvlJc w:val="left"/>
      <w:pPr>
        <w:ind w:left="967" w:hanging="360"/>
      </w:pPr>
      <w:rPr>
        <w:rFonts w:ascii="Times New Roman" w:eastAsia="Times New Roman" w:hAnsi="Times New Roman" w:cs="Times New Roman" w:hint="default"/>
        <w:sz w:val="24"/>
      </w:rPr>
    </w:lvl>
    <w:lvl w:ilvl="1" w:tplc="04220003" w:tentative="1">
      <w:start w:val="1"/>
      <w:numFmt w:val="bullet"/>
      <w:lvlText w:val="o"/>
      <w:lvlJc w:val="left"/>
      <w:pPr>
        <w:ind w:left="1687" w:hanging="360"/>
      </w:pPr>
      <w:rPr>
        <w:rFonts w:ascii="Courier New" w:hAnsi="Courier New" w:cs="Courier New" w:hint="default"/>
      </w:rPr>
    </w:lvl>
    <w:lvl w:ilvl="2" w:tplc="04220005" w:tentative="1">
      <w:start w:val="1"/>
      <w:numFmt w:val="bullet"/>
      <w:lvlText w:val=""/>
      <w:lvlJc w:val="left"/>
      <w:pPr>
        <w:ind w:left="2407" w:hanging="360"/>
      </w:pPr>
      <w:rPr>
        <w:rFonts w:ascii="Wingdings" w:hAnsi="Wingdings" w:hint="default"/>
      </w:rPr>
    </w:lvl>
    <w:lvl w:ilvl="3" w:tplc="04220001" w:tentative="1">
      <w:start w:val="1"/>
      <w:numFmt w:val="bullet"/>
      <w:lvlText w:val=""/>
      <w:lvlJc w:val="left"/>
      <w:pPr>
        <w:ind w:left="3127" w:hanging="360"/>
      </w:pPr>
      <w:rPr>
        <w:rFonts w:ascii="Symbol" w:hAnsi="Symbol" w:hint="default"/>
      </w:rPr>
    </w:lvl>
    <w:lvl w:ilvl="4" w:tplc="04220003" w:tentative="1">
      <w:start w:val="1"/>
      <w:numFmt w:val="bullet"/>
      <w:lvlText w:val="o"/>
      <w:lvlJc w:val="left"/>
      <w:pPr>
        <w:ind w:left="3847" w:hanging="360"/>
      </w:pPr>
      <w:rPr>
        <w:rFonts w:ascii="Courier New" w:hAnsi="Courier New" w:cs="Courier New" w:hint="default"/>
      </w:rPr>
    </w:lvl>
    <w:lvl w:ilvl="5" w:tplc="04220005" w:tentative="1">
      <w:start w:val="1"/>
      <w:numFmt w:val="bullet"/>
      <w:lvlText w:val=""/>
      <w:lvlJc w:val="left"/>
      <w:pPr>
        <w:ind w:left="4567" w:hanging="360"/>
      </w:pPr>
      <w:rPr>
        <w:rFonts w:ascii="Wingdings" w:hAnsi="Wingdings" w:hint="default"/>
      </w:rPr>
    </w:lvl>
    <w:lvl w:ilvl="6" w:tplc="04220001" w:tentative="1">
      <w:start w:val="1"/>
      <w:numFmt w:val="bullet"/>
      <w:lvlText w:val=""/>
      <w:lvlJc w:val="left"/>
      <w:pPr>
        <w:ind w:left="5287" w:hanging="360"/>
      </w:pPr>
      <w:rPr>
        <w:rFonts w:ascii="Symbol" w:hAnsi="Symbol" w:hint="default"/>
      </w:rPr>
    </w:lvl>
    <w:lvl w:ilvl="7" w:tplc="04220003" w:tentative="1">
      <w:start w:val="1"/>
      <w:numFmt w:val="bullet"/>
      <w:lvlText w:val="o"/>
      <w:lvlJc w:val="left"/>
      <w:pPr>
        <w:ind w:left="6007" w:hanging="360"/>
      </w:pPr>
      <w:rPr>
        <w:rFonts w:ascii="Courier New" w:hAnsi="Courier New" w:cs="Courier New" w:hint="default"/>
      </w:rPr>
    </w:lvl>
    <w:lvl w:ilvl="8" w:tplc="04220005" w:tentative="1">
      <w:start w:val="1"/>
      <w:numFmt w:val="bullet"/>
      <w:lvlText w:val=""/>
      <w:lvlJc w:val="left"/>
      <w:pPr>
        <w:ind w:left="6727" w:hanging="360"/>
      </w:pPr>
      <w:rPr>
        <w:rFonts w:ascii="Wingdings" w:hAnsi="Wingdings" w:hint="default"/>
      </w:rPr>
    </w:lvl>
  </w:abstractNum>
  <w:abstractNum w:abstractNumId="5">
    <w:nsid w:val="01D57B28"/>
    <w:multiLevelType w:val="hybridMultilevel"/>
    <w:tmpl w:val="3000FB5C"/>
    <w:lvl w:ilvl="0" w:tplc="04220001">
      <w:start w:val="1"/>
      <w:numFmt w:val="bullet"/>
      <w:lvlText w:val=""/>
      <w:lvlJc w:val="left"/>
      <w:pPr>
        <w:ind w:left="1246" w:hanging="360"/>
      </w:pPr>
      <w:rPr>
        <w:rFonts w:ascii="Symbol" w:hAnsi="Symbol" w:hint="default"/>
      </w:rPr>
    </w:lvl>
    <w:lvl w:ilvl="1" w:tplc="04220003" w:tentative="1">
      <w:start w:val="1"/>
      <w:numFmt w:val="bullet"/>
      <w:lvlText w:val="o"/>
      <w:lvlJc w:val="left"/>
      <w:pPr>
        <w:ind w:left="1966" w:hanging="360"/>
      </w:pPr>
      <w:rPr>
        <w:rFonts w:ascii="Courier New" w:hAnsi="Courier New" w:cs="Courier New" w:hint="default"/>
      </w:rPr>
    </w:lvl>
    <w:lvl w:ilvl="2" w:tplc="04220005" w:tentative="1">
      <w:start w:val="1"/>
      <w:numFmt w:val="bullet"/>
      <w:lvlText w:val=""/>
      <w:lvlJc w:val="left"/>
      <w:pPr>
        <w:ind w:left="2686" w:hanging="360"/>
      </w:pPr>
      <w:rPr>
        <w:rFonts w:ascii="Wingdings" w:hAnsi="Wingdings" w:hint="default"/>
      </w:rPr>
    </w:lvl>
    <w:lvl w:ilvl="3" w:tplc="04220001" w:tentative="1">
      <w:start w:val="1"/>
      <w:numFmt w:val="bullet"/>
      <w:lvlText w:val=""/>
      <w:lvlJc w:val="left"/>
      <w:pPr>
        <w:ind w:left="3406" w:hanging="360"/>
      </w:pPr>
      <w:rPr>
        <w:rFonts w:ascii="Symbol" w:hAnsi="Symbol" w:hint="default"/>
      </w:rPr>
    </w:lvl>
    <w:lvl w:ilvl="4" w:tplc="04220003" w:tentative="1">
      <w:start w:val="1"/>
      <w:numFmt w:val="bullet"/>
      <w:lvlText w:val="o"/>
      <w:lvlJc w:val="left"/>
      <w:pPr>
        <w:ind w:left="4126" w:hanging="360"/>
      </w:pPr>
      <w:rPr>
        <w:rFonts w:ascii="Courier New" w:hAnsi="Courier New" w:cs="Courier New" w:hint="default"/>
      </w:rPr>
    </w:lvl>
    <w:lvl w:ilvl="5" w:tplc="04220005" w:tentative="1">
      <w:start w:val="1"/>
      <w:numFmt w:val="bullet"/>
      <w:lvlText w:val=""/>
      <w:lvlJc w:val="left"/>
      <w:pPr>
        <w:ind w:left="4846" w:hanging="360"/>
      </w:pPr>
      <w:rPr>
        <w:rFonts w:ascii="Wingdings" w:hAnsi="Wingdings" w:hint="default"/>
      </w:rPr>
    </w:lvl>
    <w:lvl w:ilvl="6" w:tplc="04220001" w:tentative="1">
      <w:start w:val="1"/>
      <w:numFmt w:val="bullet"/>
      <w:lvlText w:val=""/>
      <w:lvlJc w:val="left"/>
      <w:pPr>
        <w:ind w:left="5566" w:hanging="360"/>
      </w:pPr>
      <w:rPr>
        <w:rFonts w:ascii="Symbol" w:hAnsi="Symbol" w:hint="default"/>
      </w:rPr>
    </w:lvl>
    <w:lvl w:ilvl="7" w:tplc="04220003" w:tentative="1">
      <w:start w:val="1"/>
      <w:numFmt w:val="bullet"/>
      <w:lvlText w:val="o"/>
      <w:lvlJc w:val="left"/>
      <w:pPr>
        <w:ind w:left="6286" w:hanging="360"/>
      </w:pPr>
      <w:rPr>
        <w:rFonts w:ascii="Courier New" w:hAnsi="Courier New" w:cs="Courier New" w:hint="default"/>
      </w:rPr>
    </w:lvl>
    <w:lvl w:ilvl="8" w:tplc="04220005" w:tentative="1">
      <w:start w:val="1"/>
      <w:numFmt w:val="bullet"/>
      <w:lvlText w:val=""/>
      <w:lvlJc w:val="left"/>
      <w:pPr>
        <w:ind w:left="7006" w:hanging="360"/>
      </w:pPr>
      <w:rPr>
        <w:rFonts w:ascii="Wingdings" w:hAnsi="Wingdings" w:hint="default"/>
      </w:rPr>
    </w:lvl>
  </w:abstractNum>
  <w:abstractNum w:abstractNumId="6">
    <w:nsid w:val="0A980E85"/>
    <w:multiLevelType w:val="multilevel"/>
    <w:tmpl w:val="8D8E2628"/>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0B6254BC"/>
    <w:multiLevelType w:val="multilevel"/>
    <w:tmpl w:val="08090025"/>
    <w:lvl w:ilvl="0">
      <w:start w:val="1"/>
      <w:numFmt w:val="decimal"/>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8">
    <w:nsid w:val="0C21095A"/>
    <w:multiLevelType w:val="hybridMultilevel"/>
    <w:tmpl w:val="D7184AC2"/>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
    <w:nsid w:val="0C624C94"/>
    <w:multiLevelType w:val="multilevel"/>
    <w:tmpl w:val="14C41EC8"/>
    <w:styleLink w:val="WW8Num7"/>
    <w:lvl w:ilvl="0">
      <w:start w:val="7"/>
      <w:numFmt w:val="decimal"/>
      <w:lvlText w:val="%1."/>
      <w:lvlJc w:val="left"/>
      <w:pPr>
        <w:ind w:left="390" w:hanging="39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10">
    <w:nsid w:val="127F3B5E"/>
    <w:multiLevelType w:val="hybridMultilevel"/>
    <w:tmpl w:val="D39A5ECA"/>
    <w:lvl w:ilvl="0" w:tplc="77768C6E">
      <w:start w:val="3"/>
      <w:numFmt w:val="bullet"/>
      <w:lvlText w:val="-"/>
      <w:lvlJc w:val="left"/>
      <w:pPr>
        <w:ind w:left="1100" w:hanging="360"/>
      </w:pPr>
      <w:rPr>
        <w:rFonts w:ascii="Times New Roman" w:eastAsia="Calibri" w:hAnsi="Times New Roman" w:cs="Times New Roman"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11">
    <w:nsid w:val="174F657C"/>
    <w:multiLevelType w:val="hybridMultilevel"/>
    <w:tmpl w:val="06BCC59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183D0B33"/>
    <w:multiLevelType w:val="hybridMultilevel"/>
    <w:tmpl w:val="A9107A4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nsid w:val="18C86B68"/>
    <w:multiLevelType w:val="hybridMultilevel"/>
    <w:tmpl w:val="CC0A29AE"/>
    <w:lvl w:ilvl="0" w:tplc="5D04CE5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0635B0"/>
    <w:multiLevelType w:val="hybridMultilevel"/>
    <w:tmpl w:val="409C04DE"/>
    <w:lvl w:ilvl="0" w:tplc="AA365ED4">
      <w:start w:val="5"/>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24D371A8"/>
    <w:multiLevelType w:val="hybridMultilevel"/>
    <w:tmpl w:val="88D283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25DB7D88"/>
    <w:multiLevelType w:val="hybridMultilevel"/>
    <w:tmpl w:val="46A48556"/>
    <w:lvl w:ilvl="0" w:tplc="0422000B">
      <w:start w:val="1"/>
      <w:numFmt w:val="bullet"/>
      <w:lvlText w:val=""/>
      <w:lvlJc w:val="left"/>
      <w:pPr>
        <w:ind w:left="720" w:hanging="360"/>
      </w:pPr>
      <w:rPr>
        <w:rFonts w:ascii="Wingdings" w:hAnsi="Wingdings"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8DE0081"/>
    <w:multiLevelType w:val="hybridMultilevel"/>
    <w:tmpl w:val="98568498"/>
    <w:lvl w:ilvl="0" w:tplc="1CCC2792">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2BD71867"/>
    <w:multiLevelType w:val="multilevel"/>
    <w:tmpl w:val="F02AFEAA"/>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lang w:val="uk-UA"/>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2E5105B9"/>
    <w:multiLevelType w:val="hybridMultilevel"/>
    <w:tmpl w:val="724080D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36E93812"/>
    <w:multiLevelType w:val="hybridMultilevel"/>
    <w:tmpl w:val="4DF04480"/>
    <w:lvl w:ilvl="0" w:tplc="60B211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D7B4B58"/>
    <w:multiLevelType w:val="multilevel"/>
    <w:tmpl w:val="46C68F66"/>
    <w:styleLink w:val="WW8Num9"/>
    <w:lvl w:ilvl="0">
      <w:start w:val="1"/>
      <w:numFmt w:val="decimal"/>
      <w:lvlText w:val="%1."/>
      <w:lvlJc w:val="left"/>
      <w:pPr>
        <w:ind w:left="360" w:hanging="360"/>
      </w:pPr>
      <w:rPr>
        <w:rFonts w:cs="Times New Roman"/>
        <w:color w:val="00000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000000"/>
        <w:sz w:val="24"/>
      </w:rPr>
    </w:lvl>
    <w:lvl w:ilvl="3">
      <w:start w:val="1"/>
      <w:numFmt w:val="decimal"/>
      <w:lvlText w:val="%1.%2.%3.%4."/>
      <w:lvlJc w:val="left"/>
      <w:pPr>
        <w:ind w:left="1728" w:hanging="648"/>
      </w:pPr>
      <w:rPr>
        <w:rFonts w:cs="Times New Roman"/>
        <w:color w:val="000000"/>
        <w:sz w:val="24"/>
      </w:rPr>
    </w:lvl>
    <w:lvl w:ilvl="4">
      <w:start w:val="1"/>
      <w:numFmt w:val="decimal"/>
      <w:lvlText w:val="%1.%2.%3.%4.%5."/>
      <w:lvlJc w:val="left"/>
      <w:pPr>
        <w:ind w:left="2232" w:hanging="792"/>
      </w:pPr>
      <w:rPr>
        <w:rFonts w:cs="Times New Roman"/>
        <w:color w:val="000000"/>
        <w:sz w:val="24"/>
      </w:rPr>
    </w:lvl>
    <w:lvl w:ilvl="5">
      <w:start w:val="1"/>
      <w:numFmt w:val="decimal"/>
      <w:lvlText w:val="%1.%2.%3.%4.%5.%6."/>
      <w:lvlJc w:val="left"/>
      <w:pPr>
        <w:ind w:left="2736" w:hanging="936"/>
      </w:pPr>
      <w:rPr>
        <w:rFonts w:cs="Times New Roman"/>
        <w:color w:val="000000"/>
        <w:sz w:val="24"/>
      </w:rPr>
    </w:lvl>
    <w:lvl w:ilvl="6">
      <w:start w:val="1"/>
      <w:numFmt w:val="decimal"/>
      <w:lvlText w:val="%1.%2.%3.%4.%5.%6.%7."/>
      <w:lvlJc w:val="left"/>
      <w:pPr>
        <w:ind w:left="3240" w:hanging="1080"/>
      </w:pPr>
      <w:rPr>
        <w:rFonts w:cs="Times New Roman"/>
        <w:color w:val="000000"/>
        <w:sz w:val="24"/>
      </w:rPr>
    </w:lvl>
    <w:lvl w:ilvl="7">
      <w:start w:val="1"/>
      <w:numFmt w:val="decimal"/>
      <w:lvlText w:val="%1.%2.%3.%4.%5.%6.%7.%8."/>
      <w:lvlJc w:val="left"/>
      <w:pPr>
        <w:ind w:left="3744" w:hanging="1224"/>
      </w:pPr>
      <w:rPr>
        <w:rFonts w:cs="Times New Roman"/>
        <w:color w:val="000000"/>
        <w:sz w:val="24"/>
      </w:rPr>
    </w:lvl>
    <w:lvl w:ilvl="8">
      <w:start w:val="1"/>
      <w:numFmt w:val="decimal"/>
      <w:lvlText w:val="%1.%2.%3.%4.%5.%6.%7.%8.%9."/>
      <w:lvlJc w:val="left"/>
      <w:pPr>
        <w:ind w:left="4320" w:hanging="1440"/>
      </w:pPr>
      <w:rPr>
        <w:rFonts w:cs="Times New Roman"/>
        <w:color w:val="000000"/>
        <w:sz w:val="24"/>
      </w:rPr>
    </w:lvl>
  </w:abstractNum>
  <w:abstractNum w:abstractNumId="22">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A305E72"/>
    <w:multiLevelType w:val="multilevel"/>
    <w:tmpl w:val="2E5A7E6C"/>
    <w:styleLink w:val="WW8Num8"/>
    <w:lvl w:ilvl="0">
      <w:start w:val="1"/>
      <w:numFmt w:val="decimal"/>
      <w:lvlText w:val="%1."/>
      <w:lvlJc w:val="left"/>
      <w:pPr>
        <w:ind w:left="720" w:hanging="360"/>
      </w:pPr>
      <w:rPr>
        <w:rFonts w:cs="Times New Roman"/>
        <w:b/>
        <w:kern w:val="3"/>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4A503411"/>
    <w:multiLevelType w:val="hybridMultilevel"/>
    <w:tmpl w:val="49A23EE2"/>
    <w:lvl w:ilvl="0" w:tplc="B2EA50E2">
      <w:start w:val="3"/>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5">
    <w:nsid w:val="4A696BA5"/>
    <w:multiLevelType w:val="hybridMultilevel"/>
    <w:tmpl w:val="D6783E2A"/>
    <w:lvl w:ilvl="0" w:tplc="04190001">
      <w:start w:val="1"/>
      <w:numFmt w:val="bullet"/>
      <w:lvlText w:val=""/>
      <w:lvlJc w:val="left"/>
      <w:pPr>
        <w:ind w:left="1329" w:hanging="360"/>
      </w:pPr>
      <w:rPr>
        <w:rFonts w:ascii="Symbol" w:hAnsi="Symbol" w:hint="default"/>
      </w:rPr>
    </w:lvl>
    <w:lvl w:ilvl="1" w:tplc="04190003" w:tentative="1">
      <w:start w:val="1"/>
      <w:numFmt w:val="bullet"/>
      <w:lvlText w:val="o"/>
      <w:lvlJc w:val="left"/>
      <w:pPr>
        <w:ind w:left="2049" w:hanging="360"/>
      </w:pPr>
      <w:rPr>
        <w:rFonts w:ascii="Courier New" w:hAnsi="Courier New" w:cs="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cs="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cs="Courier New" w:hint="default"/>
      </w:rPr>
    </w:lvl>
    <w:lvl w:ilvl="8" w:tplc="04190005" w:tentative="1">
      <w:start w:val="1"/>
      <w:numFmt w:val="bullet"/>
      <w:lvlText w:val=""/>
      <w:lvlJc w:val="left"/>
      <w:pPr>
        <w:ind w:left="7089" w:hanging="360"/>
      </w:pPr>
      <w:rPr>
        <w:rFonts w:ascii="Wingdings" w:hAnsi="Wingding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E5D5E"/>
    <w:multiLevelType w:val="hybridMultilevel"/>
    <w:tmpl w:val="6D8C2B82"/>
    <w:lvl w:ilvl="0" w:tplc="04190001">
      <w:start w:val="1"/>
      <w:numFmt w:val="bullet"/>
      <w:lvlText w:val=""/>
      <w:lvlJc w:val="left"/>
      <w:pPr>
        <w:ind w:left="1177" w:hanging="360"/>
      </w:pPr>
      <w:rPr>
        <w:rFonts w:ascii="Symbol" w:hAnsi="Symbol"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28">
    <w:nsid w:val="55DA54C2"/>
    <w:multiLevelType w:val="multilevel"/>
    <w:tmpl w:val="0FA45EAA"/>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C8205D"/>
    <w:multiLevelType w:val="hybridMultilevel"/>
    <w:tmpl w:val="A2007302"/>
    <w:lvl w:ilvl="0" w:tplc="99329FFA">
      <w:start w:val="3"/>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F550392"/>
    <w:multiLevelType w:val="multilevel"/>
    <w:tmpl w:val="5C161F9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6A69101E"/>
    <w:multiLevelType w:val="hybridMultilevel"/>
    <w:tmpl w:val="F4C26994"/>
    <w:lvl w:ilvl="0" w:tplc="04190001">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3">
    <w:nsid w:val="72835D90"/>
    <w:multiLevelType w:val="hybridMultilevel"/>
    <w:tmpl w:val="E3142364"/>
    <w:lvl w:ilvl="0" w:tplc="B3AA217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4C03E0B"/>
    <w:multiLevelType w:val="multilevel"/>
    <w:tmpl w:val="BF6296DE"/>
    <w:styleLink w:val="WW8Num4"/>
    <w:lvl w:ilvl="0">
      <w:start w:val="1"/>
      <w:numFmt w:val="decimal"/>
      <w:lvlText w:val="%1."/>
      <w:lvlJc w:val="left"/>
      <w:pPr>
        <w:ind w:left="360" w:hanging="360"/>
      </w:pPr>
      <w:rPr>
        <w:rFonts w:ascii="Times New Roman" w:hAnsi="Times New Roman" w:cs="Times New Roman"/>
      </w:rPr>
    </w:lvl>
    <w:lvl w:ilvl="1">
      <w:numFmt w:val="bullet"/>
      <w:lvlText w:val="-"/>
      <w:lvlJc w:val="left"/>
      <w:pPr>
        <w:ind w:left="720" w:hanging="360"/>
      </w:pPr>
      <w:rPr>
        <w:rFonts w:ascii="Times New Roman" w:hAnsi="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5">
    <w:nsid w:val="79324B06"/>
    <w:multiLevelType w:val="hybridMultilevel"/>
    <w:tmpl w:val="BECAD952"/>
    <w:lvl w:ilvl="0" w:tplc="5BA422F6">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A1B325E"/>
    <w:multiLevelType w:val="hybridMultilevel"/>
    <w:tmpl w:val="55DE7AC8"/>
    <w:lvl w:ilvl="0" w:tplc="8EC0E128">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nsid w:val="7D03363D"/>
    <w:multiLevelType w:val="hybridMultilevel"/>
    <w:tmpl w:val="56A8D650"/>
    <w:lvl w:ilvl="0" w:tplc="8490E720">
      <w:start w:val="5"/>
      <w:numFmt w:val="bullet"/>
      <w:lvlText w:val="-"/>
      <w:lvlJc w:val="left"/>
      <w:pPr>
        <w:ind w:left="720" w:hanging="360"/>
      </w:pPr>
      <w:rPr>
        <w:rFonts w:ascii="Times New Roman" w:eastAsia="Calibri"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34"/>
  </w:num>
  <w:num w:numId="7">
    <w:abstractNumId w:val="9"/>
    <w:lvlOverride w:ilvl="0">
      <w:lvl w:ilvl="0">
        <w:numFmt w:val="decimal"/>
        <w:lvlText w:val=""/>
        <w:lvlJc w:val="left"/>
        <w:rPr>
          <w:rFonts w:cs="Times New Roman"/>
        </w:rPr>
      </w:lvl>
    </w:lvlOverride>
    <w:lvlOverride w:ilvl="1">
      <w:lvl w:ilvl="1">
        <w:start w:val="1"/>
        <w:numFmt w:val="decimal"/>
        <w:lvlText w:val="%1.%2."/>
        <w:lvlJc w:val="left"/>
        <w:pPr>
          <w:ind w:left="1571" w:hanging="720"/>
        </w:pPr>
        <w:rPr>
          <w:rFonts w:cs="Times New Roman"/>
          <w:sz w:val="24"/>
          <w:szCs w:val="24"/>
        </w:rPr>
      </w:lvl>
    </w:lvlOverride>
  </w:num>
  <w:num w:numId="8">
    <w:abstractNumId w:val="21"/>
  </w:num>
  <w:num w:numId="9">
    <w:abstractNumId w:val="37"/>
  </w:num>
  <w:num w:numId="10">
    <w:abstractNumId w:val="14"/>
  </w:num>
  <w:num w:numId="11">
    <w:abstractNumId w:val="16"/>
  </w:num>
  <w:num w:numId="12">
    <w:abstractNumId w:val="5"/>
  </w:num>
  <w:num w:numId="13">
    <w:abstractNumId w:val="4"/>
  </w:num>
  <w:num w:numId="14">
    <w:abstractNumId w:val="3"/>
  </w:num>
  <w:num w:numId="15">
    <w:abstractNumId w:val="28"/>
  </w:num>
  <w:num w:numId="16">
    <w:abstractNumId w:val="13"/>
  </w:num>
  <w:num w:numId="17">
    <w:abstractNumId w:val="26"/>
  </w:num>
  <w:num w:numId="18">
    <w:abstractNumId w:val="29"/>
  </w:num>
  <w:num w:numId="19">
    <w:abstractNumId w:val="8"/>
  </w:num>
  <w:num w:numId="20">
    <w:abstractNumId w:val="18"/>
  </w:num>
  <w:num w:numId="21">
    <w:abstractNumId w:val="35"/>
  </w:num>
  <w:num w:numId="22">
    <w:abstractNumId w:val="25"/>
  </w:num>
  <w:num w:numId="23">
    <w:abstractNumId w:val="27"/>
  </w:num>
  <w:num w:numId="24">
    <w:abstractNumId w:val="15"/>
  </w:num>
  <w:num w:numId="25">
    <w:abstractNumId w:val="32"/>
  </w:num>
  <w:num w:numId="26">
    <w:abstractNumId w:val="19"/>
  </w:num>
  <w:num w:numId="27">
    <w:abstractNumId w:val="12"/>
  </w:num>
  <w:num w:numId="28">
    <w:abstractNumId w:val="11"/>
  </w:num>
  <w:num w:numId="29">
    <w:abstractNumId w:val="24"/>
  </w:num>
  <w:num w:numId="30">
    <w:abstractNumId w:val="0"/>
  </w:num>
  <w:num w:numId="31">
    <w:abstractNumId w:val="22"/>
  </w:num>
  <w:num w:numId="32">
    <w:abstractNumId w:val="2"/>
  </w:num>
  <w:num w:numId="33">
    <w:abstractNumId w:val="9"/>
  </w:num>
  <w:num w:numId="34">
    <w:abstractNumId w:val="10"/>
  </w:num>
  <w:num w:numId="35">
    <w:abstractNumId w:val="17"/>
  </w:num>
  <w:num w:numId="36">
    <w:abstractNumId w:val="30"/>
  </w:num>
  <w:num w:numId="37">
    <w:abstractNumId w:val="36"/>
  </w:num>
  <w:num w:numId="38">
    <w:abstractNumId w:val="31"/>
  </w:num>
  <w:num w:numId="39">
    <w:abstractNumId w:val="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2E"/>
    <w:rsid w:val="00004D36"/>
    <w:rsid w:val="00005A22"/>
    <w:rsid w:val="0001381A"/>
    <w:rsid w:val="00024ED5"/>
    <w:rsid w:val="0006485E"/>
    <w:rsid w:val="000B296A"/>
    <w:rsid w:val="000B3A9E"/>
    <w:rsid w:val="000F2CBB"/>
    <w:rsid w:val="00116FF4"/>
    <w:rsid w:val="0012494B"/>
    <w:rsid w:val="001466C3"/>
    <w:rsid w:val="0015091D"/>
    <w:rsid w:val="00185D9E"/>
    <w:rsid w:val="001F18C2"/>
    <w:rsid w:val="001F2151"/>
    <w:rsid w:val="0024547B"/>
    <w:rsid w:val="00247390"/>
    <w:rsid w:val="00247C4C"/>
    <w:rsid w:val="00256B48"/>
    <w:rsid w:val="002B06EE"/>
    <w:rsid w:val="002B34CC"/>
    <w:rsid w:val="002D1C58"/>
    <w:rsid w:val="002F412E"/>
    <w:rsid w:val="002F5DC0"/>
    <w:rsid w:val="00301858"/>
    <w:rsid w:val="003039DA"/>
    <w:rsid w:val="00307C48"/>
    <w:rsid w:val="003128A7"/>
    <w:rsid w:val="00313EFA"/>
    <w:rsid w:val="00336157"/>
    <w:rsid w:val="003776D4"/>
    <w:rsid w:val="00383E29"/>
    <w:rsid w:val="003C491F"/>
    <w:rsid w:val="003C5A63"/>
    <w:rsid w:val="003D4A02"/>
    <w:rsid w:val="003E2E72"/>
    <w:rsid w:val="003F0DA4"/>
    <w:rsid w:val="003F735C"/>
    <w:rsid w:val="00454B05"/>
    <w:rsid w:val="004801F8"/>
    <w:rsid w:val="004E3643"/>
    <w:rsid w:val="005042A7"/>
    <w:rsid w:val="00511E16"/>
    <w:rsid w:val="00526144"/>
    <w:rsid w:val="00540ACD"/>
    <w:rsid w:val="005471D1"/>
    <w:rsid w:val="00560C1D"/>
    <w:rsid w:val="005C1570"/>
    <w:rsid w:val="005D15E4"/>
    <w:rsid w:val="00656371"/>
    <w:rsid w:val="00665BD9"/>
    <w:rsid w:val="006B0A6A"/>
    <w:rsid w:val="006D673D"/>
    <w:rsid w:val="0070538F"/>
    <w:rsid w:val="0070672B"/>
    <w:rsid w:val="00707BFF"/>
    <w:rsid w:val="0072768F"/>
    <w:rsid w:val="007341D0"/>
    <w:rsid w:val="0075165E"/>
    <w:rsid w:val="008223FC"/>
    <w:rsid w:val="00864FFC"/>
    <w:rsid w:val="008B0FE2"/>
    <w:rsid w:val="008C0FB4"/>
    <w:rsid w:val="008C2666"/>
    <w:rsid w:val="008D41D4"/>
    <w:rsid w:val="00924C0C"/>
    <w:rsid w:val="00950EB7"/>
    <w:rsid w:val="00966602"/>
    <w:rsid w:val="00985EE0"/>
    <w:rsid w:val="009F1AB2"/>
    <w:rsid w:val="00A00A26"/>
    <w:rsid w:val="00A265F5"/>
    <w:rsid w:val="00A541D6"/>
    <w:rsid w:val="00A6524C"/>
    <w:rsid w:val="00A859EC"/>
    <w:rsid w:val="00AD03A3"/>
    <w:rsid w:val="00AD7AB0"/>
    <w:rsid w:val="00B46AA3"/>
    <w:rsid w:val="00B53B41"/>
    <w:rsid w:val="00B66C82"/>
    <w:rsid w:val="00B7708D"/>
    <w:rsid w:val="00BA7340"/>
    <w:rsid w:val="00BB7BC0"/>
    <w:rsid w:val="00BD7FE7"/>
    <w:rsid w:val="00BF5D90"/>
    <w:rsid w:val="00C001EE"/>
    <w:rsid w:val="00C15F47"/>
    <w:rsid w:val="00C213B5"/>
    <w:rsid w:val="00C347D6"/>
    <w:rsid w:val="00C36000"/>
    <w:rsid w:val="00C61451"/>
    <w:rsid w:val="00C95C57"/>
    <w:rsid w:val="00CB14A8"/>
    <w:rsid w:val="00CF6935"/>
    <w:rsid w:val="00CF6FAF"/>
    <w:rsid w:val="00D01DDC"/>
    <w:rsid w:val="00D924BA"/>
    <w:rsid w:val="00DB1AFF"/>
    <w:rsid w:val="00DB7778"/>
    <w:rsid w:val="00DE6D91"/>
    <w:rsid w:val="00DF0136"/>
    <w:rsid w:val="00DF43B7"/>
    <w:rsid w:val="00E05D52"/>
    <w:rsid w:val="00E205DC"/>
    <w:rsid w:val="00E236ED"/>
    <w:rsid w:val="00EB1517"/>
    <w:rsid w:val="00EF374A"/>
    <w:rsid w:val="00F11E45"/>
    <w:rsid w:val="00F2112D"/>
    <w:rsid w:val="00F2642D"/>
    <w:rsid w:val="00F34AC1"/>
    <w:rsid w:val="00F57FD6"/>
    <w:rsid w:val="00F66247"/>
    <w:rsid w:val="00F6749E"/>
    <w:rsid w:val="00F74983"/>
    <w:rsid w:val="00F762CA"/>
    <w:rsid w:val="00F82F1D"/>
    <w:rsid w:val="00F86164"/>
    <w:rsid w:val="00FB7C1D"/>
    <w:rsid w:val="00FD6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9EC76-A655-4983-A848-3A1FFCC4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412E"/>
    <w:pPr>
      <w:spacing w:after="0" w:line="240" w:lineRule="auto"/>
    </w:pPr>
    <w:rPr>
      <w:rFonts w:ascii="Times New Roman" w:eastAsia="Calibri" w:hAnsi="Times New Roman" w:cs="Times New Roman"/>
      <w:sz w:val="24"/>
      <w:szCs w:val="24"/>
      <w:lang w:val="ru-RU" w:eastAsia="ru-RU"/>
    </w:rPr>
  </w:style>
  <w:style w:type="paragraph" w:styleId="1">
    <w:name w:val="heading 1"/>
    <w:basedOn w:val="a0"/>
    <w:next w:val="a0"/>
    <w:link w:val="10"/>
    <w:uiPriority w:val="99"/>
    <w:qFormat/>
    <w:rsid w:val="003F735C"/>
    <w:pPr>
      <w:keepNext/>
      <w:outlineLvl w:val="0"/>
    </w:pPr>
    <w:rPr>
      <w:rFonts w:ascii="Cambria" w:eastAsia="Times New Roman" w:hAnsi="Cambria"/>
      <w:b/>
      <w:bCs/>
      <w:kern w:val="32"/>
      <w:sz w:val="32"/>
      <w:szCs w:val="32"/>
    </w:rPr>
  </w:style>
  <w:style w:type="paragraph" w:styleId="2">
    <w:name w:val="heading 2"/>
    <w:aliases w:val="Title Header2,Clause_No&amp;Name,Section-Title"/>
    <w:basedOn w:val="a0"/>
    <w:next w:val="a0"/>
    <w:link w:val="20"/>
    <w:uiPriority w:val="99"/>
    <w:qFormat/>
    <w:rsid w:val="003F735C"/>
    <w:pPr>
      <w:keepNext/>
      <w:numPr>
        <w:ilvl w:val="1"/>
        <w:numId w:val="4"/>
      </w:numPr>
      <w:spacing w:before="240" w:after="60"/>
      <w:jc w:val="both"/>
      <w:outlineLvl w:val="1"/>
    </w:pPr>
    <w:rPr>
      <w:rFonts w:ascii="Arial" w:eastAsia="Times New Roman" w:hAnsi="Arial"/>
      <w:b/>
      <w:bCs/>
      <w:i/>
      <w:iCs/>
      <w:sz w:val="28"/>
      <w:szCs w:val="28"/>
      <w:lang w:val="en-GB" w:eastAsia="en-US"/>
    </w:rPr>
  </w:style>
  <w:style w:type="paragraph" w:styleId="3">
    <w:name w:val="heading 3"/>
    <w:aliases w:val="Section Header3,ClauseSub_No&amp;Name,Sub-Clause Paragraph"/>
    <w:basedOn w:val="a0"/>
    <w:next w:val="a0"/>
    <w:link w:val="30"/>
    <w:uiPriority w:val="99"/>
    <w:qFormat/>
    <w:rsid w:val="003F735C"/>
    <w:pPr>
      <w:keepNext/>
      <w:numPr>
        <w:ilvl w:val="2"/>
        <w:numId w:val="4"/>
      </w:numPr>
      <w:spacing w:before="240" w:after="60"/>
      <w:jc w:val="both"/>
      <w:outlineLvl w:val="2"/>
    </w:pPr>
    <w:rPr>
      <w:rFonts w:ascii="Arial" w:eastAsia="Times New Roman" w:hAnsi="Arial"/>
      <w:b/>
      <w:bCs/>
      <w:sz w:val="26"/>
      <w:szCs w:val="26"/>
      <w:lang w:val="en-GB" w:eastAsia="en-US"/>
    </w:rPr>
  </w:style>
  <w:style w:type="paragraph" w:styleId="4">
    <w:name w:val="heading 4"/>
    <w:aliases w:val="Sub-Clause Sub-paragraph,ClauseSubSub_No&amp;Name"/>
    <w:basedOn w:val="a0"/>
    <w:next w:val="a0"/>
    <w:link w:val="40"/>
    <w:uiPriority w:val="99"/>
    <w:qFormat/>
    <w:rsid w:val="003F735C"/>
    <w:pPr>
      <w:keepNext/>
      <w:numPr>
        <w:ilvl w:val="3"/>
        <w:numId w:val="4"/>
      </w:numPr>
      <w:spacing w:before="240" w:after="60"/>
      <w:jc w:val="both"/>
      <w:outlineLvl w:val="3"/>
    </w:pPr>
    <w:rPr>
      <w:rFonts w:eastAsia="Times New Roman"/>
      <w:b/>
      <w:bCs/>
      <w:sz w:val="28"/>
      <w:szCs w:val="28"/>
      <w:lang w:val="en-GB" w:eastAsia="en-US"/>
    </w:rPr>
  </w:style>
  <w:style w:type="paragraph" w:styleId="5">
    <w:name w:val="heading 5"/>
    <w:basedOn w:val="a0"/>
    <w:next w:val="a0"/>
    <w:link w:val="50"/>
    <w:uiPriority w:val="99"/>
    <w:qFormat/>
    <w:rsid w:val="003F735C"/>
    <w:pPr>
      <w:numPr>
        <w:ilvl w:val="4"/>
        <w:numId w:val="4"/>
      </w:numPr>
      <w:spacing w:before="240" w:after="60"/>
      <w:jc w:val="both"/>
      <w:outlineLvl w:val="4"/>
    </w:pPr>
    <w:rPr>
      <w:rFonts w:eastAsia="Times New Roman"/>
      <w:b/>
      <w:bCs/>
      <w:i/>
      <w:iCs/>
      <w:sz w:val="26"/>
      <w:szCs w:val="26"/>
      <w:lang w:val="en-GB" w:eastAsia="en-US"/>
    </w:rPr>
  </w:style>
  <w:style w:type="paragraph" w:styleId="6">
    <w:name w:val="heading 6"/>
    <w:basedOn w:val="a0"/>
    <w:next w:val="a0"/>
    <w:link w:val="60"/>
    <w:uiPriority w:val="99"/>
    <w:qFormat/>
    <w:rsid w:val="003F735C"/>
    <w:pPr>
      <w:numPr>
        <w:ilvl w:val="5"/>
        <w:numId w:val="4"/>
      </w:numPr>
      <w:spacing w:before="240" w:after="60"/>
      <w:jc w:val="both"/>
      <w:outlineLvl w:val="5"/>
    </w:pPr>
    <w:rPr>
      <w:rFonts w:eastAsia="Times New Roman"/>
      <w:b/>
      <w:bCs/>
      <w:sz w:val="22"/>
      <w:szCs w:val="22"/>
      <w:lang w:val="en-GB" w:eastAsia="en-US"/>
    </w:rPr>
  </w:style>
  <w:style w:type="paragraph" w:styleId="7">
    <w:name w:val="heading 7"/>
    <w:basedOn w:val="a0"/>
    <w:next w:val="a0"/>
    <w:link w:val="70"/>
    <w:uiPriority w:val="99"/>
    <w:qFormat/>
    <w:rsid w:val="003F735C"/>
    <w:pPr>
      <w:numPr>
        <w:ilvl w:val="6"/>
        <w:numId w:val="4"/>
      </w:numPr>
      <w:spacing w:before="240" w:after="60"/>
      <w:jc w:val="both"/>
      <w:outlineLvl w:val="6"/>
    </w:pPr>
    <w:rPr>
      <w:rFonts w:eastAsia="Times New Roman"/>
      <w:lang w:val="en-GB" w:eastAsia="en-US"/>
    </w:rPr>
  </w:style>
  <w:style w:type="paragraph" w:styleId="8">
    <w:name w:val="heading 8"/>
    <w:basedOn w:val="a0"/>
    <w:next w:val="a0"/>
    <w:link w:val="80"/>
    <w:uiPriority w:val="99"/>
    <w:qFormat/>
    <w:rsid w:val="003F735C"/>
    <w:pPr>
      <w:numPr>
        <w:ilvl w:val="7"/>
        <w:numId w:val="4"/>
      </w:numPr>
      <w:spacing w:before="240" w:after="60"/>
      <w:jc w:val="both"/>
      <w:outlineLvl w:val="7"/>
    </w:pPr>
    <w:rPr>
      <w:rFonts w:eastAsia="Times New Roman"/>
      <w:i/>
      <w:iCs/>
      <w:lang w:val="en-GB" w:eastAsia="en-US"/>
    </w:rPr>
  </w:style>
  <w:style w:type="paragraph" w:styleId="9">
    <w:name w:val="heading 9"/>
    <w:basedOn w:val="a0"/>
    <w:next w:val="a0"/>
    <w:link w:val="90"/>
    <w:uiPriority w:val="99"/>
    <w:qFormat/>
    <w:rsid w:val="003F735C"/>
    <w:pPr>
      <w:numPr>
        <w:ilvl w:val="8"/>
        <w:numId w:val="4"/>
      </w:numPr>
      <w:spacing w:before="240" w:after="60"/>
      <w:jc w:val="both"/>
      <w:outlineLvl w:val="8"/>
    </w:pPr>
    <w:rPr>
      <w:rFonts w:ascii="Arial" w:eastAsia="Times New Roman" w:hAnsi="Arial"/>
      <w:b/>
      <w:i/>
      <w:sz w:val="18"/>
      <w:szCs w:val="20"/>
      <w:lang w:val="es-ES_tradnl"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ize">
    <w:name w:val="size"/>
    <w:rsid w:val="002F412E"/>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0"/>
    <w:link w:val="a5"/>
    <w:uiPriority w:val="99"/>
    <w:qFormat/>
    <w:rsid w:val="002F412E"/>
    <w:pPr>
      <w:suppressAutoHyphens/>
      <w:spacing w:before="280" w:after="280"/>
    </w:pPr>
    <w:rPr>
      <w:rFonts w:eastAsia="Times New Roman"/>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2F412E"/>
    <w:rPr>
      <w:rFonts w:ascii="Times New Roman" w:eastAsia="Times New Roman" w:hAnsi="Times New Roman" w:cs="Times New Roman"/>
      <w:sz w:val="24"/>
      <w:szCs w:val="24"/>
      <w:lang w:val="ru-RU" w:eastAsia="zh-CN"/>
    </w:rPr>
  </w:style>
  <w:style w:type="character" w:customStyle="1" w:styleId="10">
    <w:name w:val="Заголовок 1 Знак"/>
    <w:basedOn w:val="a1"/>
    <w:link w:val="1"/>
    <w:uiPriority w:val="99"/>
    <w:rsid w:val="003F735C"/>
    <w:rPr>
      <w:rFonts w:ascii="Cambria" w:eastAsia="Times New Roman" w:hAnsi="Cambria" w:cs="Times New Roman"/>
      <w:b/>
      <w:bCs/>
      <w:kern w:val="32"/>
      <w:sz w:val="32"/>
      <w:szCs w:val="32"/>
      <w:lang w:val="ru-RU" w:eastAsia="ru-RU"/>
    </w:rPr>
  </w:style>
  <w:style w:type="character" w:customStyle="1" w:styleId="20">
    <w:name w:val="Заголовок 2 Знак"/>
    <w:aliases w:val="Title Header2 Знак,Clause_No&amp;Name Знак,Section-Title Знак"/>
    <w:basedOn w:val="a1"/>
    <w:link w:val="2"/>
    <w:uiPriority w:val="99"/>
    <w:rsid w:val="003F735C"/>
    <w:rPr>
      <w:rFonts w:ascii="Arial" w:eastAsia="Times New Roman" w:hAnsi="Arial" w:cs="Times New Roman"/>
      <w:b/>
      <w:bCs/>
      <w:i/>
      <w:iCs/>
      <w:sz w:val="28"/>
      <w:szCs w:val="28"/>
      <w:lang w:val="en-GB"/>
    </w:rPr>
  </w:style>
  <w:style w:type="character" w:customStyle="1" w:styleId="30">
    <w:name w:val="Заголовок 3 Знак"/>
    <w:aliases w:val="Section Header3 Знак,ClauseSub_No&amp;Name Знак,Sub-Clause Paragraph Знак"/>
    <w:basedOn w:val="a1"/>
    <w:link w:val="3"/>
    <w:uiPriority w:val="99"/>
    <w:rsid w:val="003F735C"/>
    <w:rPr>
      <w:rFonts w:ascii="Arial" w:eastAsia="Times New Roman" w:hAnsi="Arial" w:cs="Times New Roman"/>
      <w:b/>
      <w:bCs/>
      <w:sz w:val="26"/>
      <w:szCs w:val="26"/>
      <w:lang w:val="en-GB"/>
    </w:rPr>
  </w:style>
  <w:style w:type="character" w:customStyle="1" w:styleId="40">
    <w:name w:val="Заголовок 4 Знак"/>
    <w:aliases w:val="Sub-Clause Sub-paragraph Знак,ClauseSubSub_No&amp;Name Знак"/>
    <w:basedOn w:val="a1"/>
    <w:link w:val="4"/>
    <w:uiPriority w:val="99"/>
    <w:rsid w:val="003F735C"/>
    <w:rPr>
      <w:rFonts w:ascii="Times New Roman" w:eastAsia="Times New Roman" w:hAnsi="Times New Roman" w:cs="Times New Roman"/>
      <w:b/>
      <w:bCs/>
      <w:sz w:val="28"/>
      <w:szCs w:val="28"/>
      <w:lang w:val="en-GB"/>
    </w:rPr>
  </w:style>
  <w:style w:type="character" w:customStyle="1" w:styleId="50">
    <w:name w:val="Заголовок 5 Знак"/>
    <w:basedOn w:val="a1"/>
    <w:link w:val="5"/>
    <w:uiPriority w:val="99"/>
    <w:rsid w:val="003F735C"/>
    <w:rPr>
      <w:rFonts w:ascii="Times New Roman" w:eastAsia="Times New Roman" w:hAnsi="Times New Roman" w:cs="Times New Roman"/>
      <w:b/>
      <w:bCs/>
      <w:i/>
      <w:iCs/>
      <w:sz w:val="26"/>
      <w:szCs w:val="26"/>
      <w:lang w:val="en-GB"/>
    </w:rPr>
  </w:style>
  <w:style w:type="character" w:customStyle="1" w:styleId="60">
    <w:name w:val="Заголовок 6 Знак"/>
    <w:basedOn w:val="a1"/>
    <w:link w:val="6"/>
    <w:uiPriority w:val="99"/>
    <w:rsid w:val="003F735C"/>
    <w:rPr>
      <w:rFonts w:ascii="Times New Roman" w:eastAsia="Times New Roman" w:hAnsi="Times New Roman" w:cs="Times New Roman"/>
      <w:b/>
      <w:bCs/>
      <w:lang w:val="en-GB"/>
    </w:rPr>
  </w:style>
  <w:style w:type="character" w:customStyle="1" w:styleId="70">
    <w:name w:val="Заголовок 7 Знак"/>
    <w:basedOn w:val="a1"/>
    <w:link w:val="7"/>
    <w:uiPriority w:val="99"/>
    <w:rsid w:val="003F735C"/>
    <w:rPr>
      <w:rFonts w:ascii="Times New Roman" w:eastAsia="Times New Roman" w:hAnsi="Times New Roman" w:cs="Times New Roman"/>
      <w:sz w:val="24"/>
      <w:szCs w:val="24"/>
      <w:lang w:val="en-GB"/>
    </w:rPr>
  </w:style>
  <w:style w:type="character" w:customStyle="1" w:styleId="80">
    <w:name w:val="Заголовок 8 Знак"/>
    <w:basedOn w:val="a1"/>
    <w:link w:val="8"/>
    <w:uiPriority w:val="99"/>
    <w:rsid w:val="003F735C"/>
    <w:rPr>
      <w:rFonts w:ascii="Times New Roman" w:eastAsia="Times New Roman" w:hAnsi="Times New Roman" w:cs="Times New Roman"/>
      <w:i/>
      <w:iCs/>
      <w:sz w:val="24"/>
      <w:szCs w:val="24"/>
      <w:lang w:val="en-GB"/>
    </w:rPr>
  </w:style>
  <w:style w:type="character" w:customStyle="1" w:styleId="90">
    <w:name w:val="Заголовок 9 Знак"/>
    <w:basedOn w:val="a1"/>
    <w:link w:val="9"/>
    <w:uiPriority w:val="99"/>
    <w:rsid w:val="003F735C"/>
    <w:rPr>
      <w:rFonts w:ascii="Arial" w:eastAsia="Times New Roman" w:hAnsi="Arial" w:cs="Times New Roman"/>
      <w:b/>
      <w:i/>
      <w:sz w:val="18"/>
      <w:szCs w:val="20"/>
      <w:lang w:val="es-ES_tradnl"/>
    </w:rPr>
  </w:style>
  <w:style w:type="paragraph" w:styleId="a6">
    <w:name w:val="Balloon Text"/>
    <w:basedOn w:val="a0"/>
    <w:link w:val="a7"/>
    <w:uiPriority w:val="99"/>
    <w:unhideWhenUsed/>
    <w:rsid w:val="003F735C"/>
    <w:rPr>
      <w:rFonts w:ascii="Tahoma" w:hAnsi="Tahoma"/>
      <w:sz w:val="16"/>
      <w:szCs w:val="16"/>
    </w:rPr>
  </w:style>
  <w:style w:type="character" w:customStyle="1" w:styleId="a7">
    <w:name w:val="Текст у виносці Знак"/>
    <w:basedOn w:val="a1"/>
    <w:link w:val="a6"/>
    <w:uiPriority w:val="99"/>
    <w:rsid w:val="003F735C"/>
    <w:rPr>
      <w:rFonts w:ascii="Tahoma" w:eastAsia="Calibri" w:hAnsi="Tahoma" w:cs="Times New Roman"/>
      <w:sz w:val="16"/>
      <w:szCs w:val="16"/>
      <w:lang w:val="ru-RU" w:eastAsia="ru-RU"/>
    </w:rPr>
  </w:style>
  <w:style w:type="character" w:styleId="a8">
    <w:name w:val="Hyperlink"/>
    <w:unhideWhenUsed/>
    <w:rsid w:val="003F735C"/>
    <w:rPr>
      <w:color w:val="0000FF"/>
      <w:u w:val="single"/>
    </w:rPr>
  </w:style>
  <w:style w:type="numbering" w:customStyle="1" w:styleId="WW8Num61">
    <w:name w:val="WW8Num61"/>
    <w:rsid w:val="003F735C"/>
    <w:pPr>
      <w:numPr>
        <w:numId w:val="2"/>
      </w:numPr>
    </w:pPr>
  </w:style>
  <w:style w:type="character" w:customStyle="1" w:styleId="apple-converted-space">
    <w:name w:val="apple-converted-space"/>
    <w:rsid w:val="003F735C"/>
  </w:style>
  <w:style w:type="table" w:styleId="a9">
    <w:name w:val="Table Grid"/>
    <w:basedOn w:val="a2"/>
    <w:uiPriority w:val="59"/>
    <w:rsid w:val="003F735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3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1"/>
    <w:link w:val="HTML"/>
    <w:uiPriority w:val="99"/>
    <w:rsid w:val="003F735C"/>
    <w:rPr>
      <w:rFonts w:ascii="Courier New" w:eastAsia="Times New Roman" w:hAnsi="Courier New" w:cs="Times New Roman"/>
      <w:sz w:val="20"/>
      <w:szCs w:val="20"/>
      <w:lang w:val="ru-RU" w:eastAsia="ru-RU"/>
    </w:rPr>
  </w:style>
  <w:style w:type="paragraph" w:styleId="aa">
    <w:name w:val="Body Text"/>
    <w:aliases w:val="DNV-Body,Основной текст Знак1,Основной текст Знак Знак,DNV-Body Знак Знак"/>
    <w:basedOn w:val="a0"/>
    <w:link w:val="ab"/>
    <w:rsid w:val="003F735C"/>
    <w:pPr>
      <w:autoSpaceDE w:val="0"/>
      <w:autoSpaceDN w:val="0"/>
      <w:spacing w:after="120"/>
      <w:jc w:val="both"/>
    </w:pPr>
    <w:rPr>
      <w:rFonts w:ascii="Arial" w:eastAsia="Times New Roman" w:hAnsi="Arial"/>
      <w:sz w:val="20"/>
      <w:szCs w:val="20"/>
      <w:lang w:val="en-GB" w:eastAsia="en-US"/>
    </w:rPr>
  </w:style>
  <w:style w:type="character" w:customStyle="1" w:styleId="ab">
    <w:name w:val="Основний текст Знак"/>
    <w:aliases w:val="DNV-Body Знак,Основной текст Знак1 Знак,Основной текст Знак Знак Знак,DNV-Body Знак Знак Знак"/>
    <w:basedOn w:val="a1"/>
    <w:link w:val="aa"/>
    <w:rsid w:val="003F735C"/>
    <w:rPr>
      <w:rFonts w:ascii="Arial" w:eastAsia="Times New Roman" w:hAnsi="Arial" w:cs="Times New Roman"/>
      <w:sz w:val="20"/>
      <w:szCs w:val="20"/>
      <w:lang w:val="en-GB"/>
    </w:rPr>
  </w:style>
  <w:style w:type="paragraph" w:styleId="ac">
    <w:name w:val="footer"/>
    <w:basedOn w:val="a0"/>
    <w:link w:val="ad"/>
    <w:uiPriority w:val="99"/>
    <w:rsid w:val="003F735C"/>
    <w:pPr>
      <w:tabs>
        <w:tab w:val="center" w:pos="4677"/>
        <w:tab w:val="right" w:pos="9355"/>
      </w:tabs>
    </w:pPr>
    <w:rPr>
      <w:rFonts w:eastAsia="Times New Roman"/>
    </w:rPr>
  </w:style>
  <w:style w:type="character" w:customStyle="1" w:styleId="ad">
    <w:name w:val="Нижній колонтитул Знак"/>
    <w:basedOn w:val="a1"/>
    <w:link w:val="ac"/>
    <w:uiPriority w:val="99"/>
    <w:rsid w:val="003F735C"/>
    <w:rPr>
      <w:rFonts w:ascii="Times New Roman" w:eastAsia="Times New Roman" w:hAnsi="Times New Roman" w:cs="Times New Roman"/>
      <w:sz w:val="24"/>
      <w:szCs w:val="24"/>
      <w:lang w:val="ru-RU" w:eastAsia="ru-RU"/>
    </w:rPr>
  </w:style>
  <w:style w:type="character" w:styleId="ae">
    <w:name w:val="page number"/>
    <w:uiPriority w:val="99"/>
    <w:rsid w:val="003F735C"/>
    <w:rPr>
      <w:rFonts w:cs="Times New Roman"/>
    </w:rPr>
  </w:style>
  <w:style w:type="paragraph" w:customStyle="1" w:styleId="af">
    <w:name w:val="Нормальний текст"/>
    <w:basedOn w:val="a0"/>
    <w:uiPriority w:val="99"/>
    <w:rsid w:val="003F735C"/>
    <w:pPr>
      <w:spacing w:before="120"/>
      <w:ind w:firstLine="567"/>
      <w:jc w:val="both"/>
    </w:pPr>
    <w:rPr>
      <w:rFonts w:ascii="Antiqua" w:eastAsia="Times New Roman" w:hAnsi="Antiqua"/>
      <w:sz w:val="26"/>
      <w:szCs w:val="20"/>
      <w:lang w:val="uk-UA"/>
    </w:rPr>
  </w:style>
  <w:style w:type="paragraph" w:styleId="af0">
    <w:name w:val="header"/>
    <w:basedOn w:val="a0"/>
    <w:link w:val="af1"/>
    <w:uiPriority w:val="99"/>
    <w:rsid w:val="003F735C"/>
    <w:pPr>
      <w:tabs>
        <w:tab w:val="center" w:pos="4819"/>
        <w:tab w:val="right" w:pos="9639"/>
      </w:tabs>
    </w:pPr>
    <w:rPr>
      <w:rFonts w:eastAsia="Times New Roman"/>
    </w:rPr>
  </w:style>
  <w:style w:type="character" w:customStyle="1" w:styleId="af1">
    <w:name w:val="Верхній колонтитул Знак"/>
    <w:basedOn w:val="a1"/>
    <w:link w:val="af0"/>
    <w:uiPriority w:val="99"/>
    <w:rsid w:val="003F735C"/>
    <w:rPr>
      <w:rFonts w:ascii="Times New Roman" w:eastAsia="Times New Roman" w:hAnsi="Times New Roman" w:cs="Times New Roman"/>
      <w:sz w:val="24"/>
      <w:szCs w:val="24"/>
      <w:lang w:val="ru-RU" w:eastAsia="ru-RU"/>
    </w:rPr>
  </w:style>
  <w:style w:type="character" w:customStyle="1" w:styleId="postbody1">
    <w:name w:val="postbody1"/>
    <w:uiPriority w:val="99"/>
    <w:rsid w:val="003F735C"/>
    <w:rPr>
      <w:sz w:val="18"/>
    </w:rPr>
  </w:style>
  <w:style w:type="paragraph" w:customStyle="1" w:styleId="11">
    <w:name w:val="Редакція1"/>
    <w:hidden/>
    <w:uiPriority w:val="99"/>
    <w:semiHidden/>
    <w:rsid w:val="003F735C"/>
    <w:pPr>
      <w:spacing w:after="0" w:line="240" w:lineRule="auto"/>
    </w:pPr>
    <w:rPr>
      <w:rFonts w:ascii="Times New Roman" w:eastAsia="Times New Roman" w:hAnsi="Times New Roman" w:cs="Times New Roman"/>
      <w:sz w:val="24"/>
      <w:szCs w:val="24"/>
      <w:lang w:val="ru-RU" w:eastAsia="ru-RU"/>
    </w:rPr>
  </w:style>
  <w:style w:type="paragraph" w:styleId="af2">
    <w:name w:val="Plain Text"/>
    <w:basedOn w:val="a0"/>
    <w:link w:val="af3"/>
    <w:uiPriority w:val="99"/>
    <w:rsid w:val="003F735C"/>
    <w:rPr>
      <w:rFonts w:ascii="Consolas" w:eastAsia="Times New Roman" w:hAnsi="Consolas"/>
      <w:sz w:val="21"/>
      <w:szCs w:val="21"/>
      <w:lang w:eastAsia="en-US"/>
    </w:rPr>
  </w:style>
  <w:style w:type="character" w:customStyle="1" w:styleId="af3">
    <w:name w:val="Текст Знак"/>
    <w:basedOn w:val="a1"/>
    <w:link w:val="af2"/>
    <w:uiPriority w:val="99"/>
    <w:rsid w:val="003F735C"/>
    <w:rPr>
      <w:rFonts w:ascii="Consolas" w:eastAsia="Times New Roman" w:hAnsi="Consolas" w:cs="Times New Roman"/>
      <w:sz w:val="21"/>
      <w:szCs w:val="21"/>
      <w:lang w:val="ru-RU"/>
    </w:rPr>
  </w:style>
  <w:style w:type="paragraph" w:customStyle="1" w:styleId="af4">
    <w:name w:val="Знак Знак Знак Знак Знак Знак Знак Знак Знак"/>
    <w:basedOn w:val="a0"/>
    <w:uiPriority w:val="99"/>
    <w:rsid w:val="003F735C"/>
    <w:rPr>
      <w:rFonts w:ascii="Verdana" w:eastAsia="Times New Roman" w:hAnsi="Verdana" w:cs="Verdana"/>
      <w:sz w:val="20"/>
      <w:szCs w:val="20"/>
      <w:lang w:val="en-US" w:eastAsia="en-US"/>
    </w:rPr>
  </w:style>
  <w:style w:type="paragraph" w:styleId="af5">
    <w:name w:val="Body Text Indent"/>
    <w:basedOn w:val="a0"/>
    <w:link w:val="af6"/>
    <w:uiPriority w:val="99"/>
    <w:rsid w:val="003F735C"/>
    <w:pPr>
      <w:spacing w:after="120"/>
      <w:ind w:left="283"/>
    </w:pPr>
    <w:rPr>
      <w:rFonts w:eastAsia="Times New Roman"/>
    </w:rPr>
  </w:style>
  <w:style w:type="character" w:customStyle="1" w:styleId="af6">
    <w:name w:val="Основний текст з відступом Знак"/>
    <w:basedOn w:val="a1"/>
    <w:link w:val="af5"/>
    <w:uiPriority w:val="99"/>
    <w:rsid w:val="003F735C"/>
    <w:rPr>
      <w:rFonts w:ascii="Times New Roman" w:eastAsia="Times New Roman" w:hAnsi="Times New Roman" w:cs="Times New Roman"/>
      <w:sz w:val="24"/>
      <w:szCs w:val="24"/>
      <w:lang w:val="ru-RU" w:eastAsia="ru-RU"/>
    </w:rPr>
  </w:style>
  <w:style w:type="character" w:styleId="af7">
    <w:name w:val="annotation reference"/>
    <w:uiPriority w:val="99"/>
    <w:rsid w:val="003F735C"/>
    <w:rPr>
      <w:rFonts w:cs="Times New Roman"/>
      <w:sz w:val="16"/>
    </w:rPr>
  </w:style>
  <w:style w:type="paragraph" w:styleId="af8">
    <w:name w:val="annotation text"/>
    <w:basedOn w:val="a0"/>
    <w:link w:val="af9"/>
    <w:uiPriority w:val="99"/>
    <w:rsid w:val="003F735C"/>
    <w:rPr>
      <w:rFonts w:eastAsia="Times New Roman"/>
      <w:sz w:val="20"/>
      <w:szCs w:val="20"/>
    </w:rPr>
  </w:style>
  <w:style w:type="character" w:customStyle="1" w:styleId="af9">
    <w:name w:val="Текст примітки Знак"/>
    <w:basedOn w:val="a1"/>
    <w:link w:val="af8"/>
    <w:uiPriority w:val="99"/>
    <w:rsid w:val="003F735C"/>
    <w:rPr>
      <w:rFonts w:ascii="Times New Roman" w:eastAsia="Times New Roman" w:hAnsi="Times New Roman" w:cs="Times New Roman"/>
      <w:sz w:val="20"/>
      <w:szCs w:val="20"/>
      <w:lang w:val="ru-RU" w:eastAsia="ru-RU"/>
    </w:rPr>
  </w:style>
  <w:style w:type="paragraph" w:styleId="afa">
    <w:name w:val="annotation subject"/>
    <w:basedOn w:val="af8"/>
    <w:next w:val="af8"/>
    <w:link w:val="afb"/>
    <w:uiPriority w:val="99"/>
    <w:rsid w:val="003F735C"/>
    <w:rPr>
      <w:b/>
      <w:bCs/>
    </w:rPr>
  </w:style>
  <w:style w:type="character" w:customStyle="1" w:styleId="afb">
    <w:name w:val="Тема примітки Знак"/>
    <w:basedOn w:val="af9"/>
    <w:link w:val="afa"/>
    <w:uiPriority w:val="99"/>
    <w:rsid w:val="003F735C"/>
    <w:rPr>
      <w:rFonts w:ascii="Times New Roman" w:eastAsia="Times New Roman" w:hAnsi="Times New Roman" w:cs="Times New Roman"/>
      <w:b/>
      <w:bCs/>
      <w:sz w:val="20"/>
      <w:szCs w:val="20"/>
      <w:lang w:val="ru-RU" w:eastAsia="ru-RU"/>
    </w:rPr>
  </w:style>
  <w:style w:type="paragraph" w:styleId="afc">
    <w:name w:val="footnote text"/>
    <w:basedOn w:val="a0"/>
    <w:link w:val="afd"/>
    <w:uiPriority w:val="99"/>
    <w:rsid w:val="003F735C"/>
    <w:rPr>
      <w:rFonts w:eastAsia="Times New Roman"/>
      <w:sz w:val="20"/>
      <w:szCs w:val="20"/>
    </w:rPr>
  </w:style>
  <w:style w:type="character" w:customStyle="1" w:styleId="afd">
    <w:name w:val="Текст виноски Знак"/>
    <w:basedOn w:val="a1"/>
    <w:link w:val="afc"/>
    <w:uiPriority w:val="99"/>
    <w:rsid w:val="003F735C"/>
    <w:rPr>
      <w:rFonts w:ascii="Times New Roman" w:eastAsia="Times New Roman" w:hAnsi="Times New Roman" w:cs="Times New Roman"/>
      <w:sz w:val="20"/>
      <w:szCs w:val="20"/>
      <w:lang w:val="ru-RU" w:eastAsia="ru-RU"/>
    </w:rPr>
  </w:style>
  <w:style w:type="character" w:styleId="afe">
    <w:name w:val="footnote reference"/>
    <w:uiPriority w:val="99"/>
    <w:rsid w:val="003F735C"/>
    <w:rPr>
      <w:rFonts w:cs="Times New Roman"/>
      <w:vertAlign w:val="superscript"/>
    </w:rPr>
  </w:style>
  <w:style w:type="paragraph" w:styleId="aff">
    <w:name w:val="Subtitle"/>
    <w:basedOn w:val="a0"/>
    <w:link w:val="aff0"/>
    <w:uiPriority w:val="99"/>
    <w:qFormat/>
    <w:rsid w:val="003F735C"/>
    <w:pPr>
      <w:jc w:val="center"/>
    </w:pPr>
    <w:rPr>
      <w:rFonts w:eastAsia="Times New Roman"/>
      <w:b/>
      <w:sz w:val="44"/>
      <w:szCs w:val="20"/>
      <w:lang w:val="es-ES_tradnl" w:eastAsia="en-US"/>
    </w:rPr>
  </w:style>
  <w:style w:type="character" w:customStyle="1" w:styleId="aff0">
    <w:name w:val="Підзаголовок Знак"/>
    <w:basedOn w:val="a1"/>
    <w:link w:val="aff"/>
    <w:uiPriority w:val="99"/>
    <w:rsid w:val="003F735C"/>
    <w:rPr>
      <w:rFonts w:ascii="Times New Roman" w:eastAsia="Times New Roman" w:hAnsi="Times New Roman" w:cs="Times New Roman"/>
      <w:b/>
      <w:sz w:val="44"/>
      <w:szCs w:val="20"/>
      <w:lang w:val="es-ES_tradnl"/>
    </w:rPr>
  </w:style>
  <w:style w:type="paragraph" w:styleId="31">
    <w:name w:val="Body Text Indent 3"/>
    <w:basedOn w:val="a0"/>
    <w:link w:val="32"/>
    <w:uiPriority w:val="99"/>
    <w:rsid w:val="003F735C"/>
    <w:pPr>
      <w:spacing w:after="120"/>
      <w:ind w:left="283"/>
    </w:pPr>
    <w:rPr>
      <w:rFonts w:eastAsia="Times New Roman"/>
      <w:sz w:val="16"/>
      <w:szCs w:val="16"/>
    </w:rPr>
  </w:style>
  <w:style w:type="character" w:customStyle="1" w:styleId="32">
    <w:name w:val="Основний текст з відступом 3 Знак"/>
    <w:basedOn w:val="a1"/>
    <w:link w:val="31"/>
    <w:uiPriority w:val="99"/>
    <w:rsid w:val="003F735C"/>
    <w:rPr>
      <w:rFonts w:ascii="Times New Roman" w:eastAsia="Times New Roman" w:hAnsi="Times New Roman" w:cs="Times New Roman"/>
      <w:sz w:val="16"/>
      <w:szCs w:val="16"/>
      <w:lang w:val="ru-RU" w:eastAsia="ru-RU"/>
    </w:rPr>
  </w:style>
  <w:style w:type="paragraph" w:styleId="aff1">
    <w:name w:val="endnote text"/>
    <w:basedOn w:val="a0"/>
    <w:link w:val="aff2"/>
    <w:uiPriority w:val="99"/>
    <w:rsid w:val="003F735C"/>
    <w:rPr>
      <w:rFonts w:ascii="Courier New" w:eastAsia="Times New Roman" w:hAnsi="Courier New"/>
      <w:szCs w:val="20"/>
      <w:lang w:val="en-GB" w:eastAsia="en-US"/>
    </w:rPr>
  </w:style>
  <w:style w:type="character" w:customStyle="1" w:styleId="aff2">
    <w:name w:val="Текст кінцевої виноски Знак"/>
    <w:basedOn w:val="a1"/>
    <w:link w:val="aff1"/>
    <w:uiPriority w:val="99"/>
    <w:rsid w:val="003F735C"/>
    <w:rPr>
      <w:rFonts w:ascii="Courier New" w:eastAsia="Times New Roman" w:hAnsi="Courier New" w:cs="Times New Roman"/>
      <w:sz w:val="24"/>
      <w:szCs w:val="20"/>
      <w:lang w:val="en-GB"/>
    </w:rPr>
  </w:style>
  <w:style w:type="paragraph" w:customStyle="1" w:styleId="Heading">
    <w:name w:val="Heading"/>
    <w:uiPriority w:val="99"/>
    <w:rsid w:val="003F735C"/>
    <w:pPr>
      <w:widowControl w:val="0"/>
      <w:spacing w:after="0" w:line="240" w:lineRule="auto"/>
    </w:pPr>
    <w:rPr>
      <w:rFonts w:ascii="Arial" w:eastAsia="Times New Roman" w:hAnsi="Arial" w:cs="Times New Roman"/>
      <w:b/>
      <w:szCs w:val="20"/>
      <w:lang w:val="ru-RU" w:eastAsia="ru-RU"/>
    </w:rPr>
  </w:style>
  <w:style w:type="paragraph" w:styleId="21">
    <w:name w:val="Body Text 2"/>
    <w:basedOn w:val="a0"/>
    <w:link w:val="22"/>
    <w:uiPriority w:val="99"/>
    <w:rsid w:val="003F735C"/>
    <w:pPr>
      <w:spacing w:after="120" w:line="480" w:lineRule="auto"/>
    </w:pPr>
    <w:rPr>
      <w:rFonts w:eastAsia="Times New Roman"/>
    </w:rPr>
  </w:style>
  <w:style w:type="character" w:customStyle="1" w:styleId="22">
    <w:name w:val="Основний текст 2 Знак"/>
    <w:basedOn w:val="a1"/>
    <w:link w:val="21"/>
    <w:uiPriority w:val="99"/>
    <w:rsid w:val="003F735C"/>
    <w:rPr>
      <w:rFonts w:ascii="Times New Roman" w:eastAsia="Times New Roman" w:hAnsi="Times New Roman" w:cs="Times New Roman"/>
      <w:sz w:val="24"/>
      <w:szCs w:val="24"/>
      <w:lang w:val="ru-RU" w:eastAsia="ru-RU"/>
    </w:rPr>
  </w:style>
  <w:style w:type="paragraph" w:styleId="33">
    <w:name w:val="Body Text 3"/>
    <w:basedOn w:val="a0"/>
    <w:link w:val="34"/>
    <w:uiPriority w:val="99"/>
    <w:rsid w:val="003F735C"/>
    <w:pPr>
      <w:spacing w:after="120"/>
    </w:pPr>
    <w:rPr>
      <w:rFonts w:ascii="Verdana" w:eastAsia="Times New Roman" w:hAnsi="Verdana"/>
      <w:sz w:val="16"/>
      <w:szCs w:val="16"/>
      <w:lang w:val="en-US" w:eastAsia="en-US"/>
    </w:rPr>
  </w:style>
  <w:style w:type="character" w:customStyle="1" w:styleId="34">
    <w:name w:val="Основний текст 3 Знак"/>
    <w:basedOn w:val="a1"/>
    <w:link w:val="33"/>
    <w:uiPriority w:val="99"/>
    <w:rsid w:val="003F735C"/>
    <w:rPr>
      <w:rFonts w:ascii="Verdana" w:eastAsia="Times New Roman" w:hAnsi="Verdana" w:cs="Times New Roman"/>
      <w:sz w:val="16"/>
      <w:szCs w:val="16"/>
      <w:lang w:val="en-US"/>
    </w:rPr>
  </w:style>
  <w:style w:type="paragraph" w:customStyle="1" w:styleId="aff3">
    <w:name w:val="Îáû÷íûé"/>
    <w:uiPriority w:val="99"/>
    <w:rsid w:val="003F735C"/>
    <w:pPr>
      <w:spacing w:after="0" w:line="240" w:lineRule="auto"/>
    </w:pPr>
    <w:rPr>
      <w:rFonts w:ascii="Times New Roman" w:eastAsia="Times New Roman" w:hAnsi="Times New Roman" w:cs="Times New Roman"/>
      <w:sz w:val="20"/>
      <w:szCs w:val="20"/>
      <w:lang w:val="ru-RU"/>
    </w:rPr>
  </w:style>
  <w:style w:type="paragraph" w:styleId="23">
    <w:name w:val="Body Text Indent 2"/>
    <w:basedOn w:val="a0"/>
    <w:link w:val="24"/>
    <w:uiPriority w:val="99"/>
    <w:rsid w:val="003F735C"/>
    <w:pPr>
      <w:spacing w:after="120" w:line="480" w:lineRule="auto"/>
      <w:ind w:left="283"/>
    </w:pPr>
    <w:rPr>
      <w:rFonts w:eastAsia="Times New Roman"/>
    </w:rPr>
  </w:style>
  <w:style w:type="character" w:customStyle="1" w:styleId="24">
    <w:name w:val="Основний текст з відступом 2 Знак"/>
    <w:basedOn w:val="a1"/>
    <w:link w:val="23"/>
    <w:uiPriority w:val="99"/>
    <w:rsid w:val="003F735C"/>
    <w:rPr>
      <w:rFonts w:ascii="Times New Roman" w:eastAsia="Times New Roman" w:hAnsi="Times New Roman" w:cs="Times New Roman"/>
      <w:sz w:val="24"/>
      <w:szCs w:val="24"/>
      <w:lang w:val="ru-RU" w:eastAsia="ru-RU"/>
    </w:rPr>
  </w:style>
  <w:style w:type="paragraph" w:styleId="aff4">
    <w:name w:val="Document Map"/>
    <w:basedOn w:val="a0"/>
    <w:link w:val="aff5"/>
    <w:uiPriority w:val="99"/>
    <w:rsid w:val="003F735C"/>
    <w:pPr>
      <w:shd w:val="clear" w:color="auto" w:fill="000080"/>
    </w:pPr>
    <w:rPr>
      <w:rFonts w:ascii="Tahoma" w:eastAsia="Times New Roman" w:hAnsi="Tahoma"/>
      <w:sz w:val="20"/>
      <w:szCs w:val="20"/>
    </w:rPr>
  </w:style>
  <w:style w:type="character" w:customStyle="1" w:styleId="aff5">
    <w:name w:val="Схема документа Знак"/>
    <w:basedOn w:val="a1"/>
    <w:link w:val="aff4"/>
    <w:uiPriority w:val="99"/>
    <w:rsid w:val="003F735C"/>
    <w:rPr>
      <w:rFonts w:ascii="Tahoma" w:eastAsia="Times New Roman" w:hAnsi="Tahoma" w:cs="Times New Roman"/>
      <w:sz w:val="20"/>
      <w:szCs w:val="20"/>
      <w:shd w:val="clear" w:color="auto" w:fill="000080"/>
      <w:lang w:val="ru-RU" w:eastAsia="ru-RU"/>
    </w:rPr>
  </w:style>
  <w:style w:type="character" w:styleId="aff6">
    <w:name w:val="FollowedHyperlink"/>
    <w:uiPriority w:val="99"/>
    <w:rsid w:val="003F735C"/>
    <w:rPr>
      <w:rFonts w:cs="Times New Roman"/>
      <w:color w:val="800080"/>
      <w:u w:val="single"/>
    </w:rPr>
  </w:style>
  <w:style w:type="table" w:customStyle="1" w:styleId="12">
    <w:name w:val="Сетка таблицы1"/>
    <w:uiPriority w:val="99"/>
    <w:rsid w:val="003F735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Рецензия1"/>
    <w:hidden/>
    <w:uiPriority w:val="99"/>
    <w:semiHidden/>
    <w:rsid w:val="003F735C"/>
    <w:pPr>
      <w:spacing w:after="0" w:line="240" w:lineRule="auto"/>
    </w:pPr>
    <w:rPr>
      <w:rFonts w:ascii="Times New Roman" w:eastAsia="Times New Roman" w:hAnsi="Times New Roman" w:cs="Times New Roman"/>
      <w:sz w:val="24"/>
      <w:szCs w:val="24"/>
      <w:lang w:val="ru-RU" w:eastAsia="ru-RU"/>
    </w:rPr>
  </w:style>
  <w:style w:type="paragraph" w:customStyle="1" w:styleId="25">
    <w:name w:val="2"/>
    <w:basedOn w:val="a0"/>
    <w:uiPriority w:val="99"/>
    <w:rsid w:val="003F735C"/>
    <w:rPr>
      <w:rFonts w:ascii="Verdana" w:eastAsia="Times New Roman" w:hAnsi="Verdana" w:cs="Verdana"/>
      <w:sz w:val="20"/>
      <w:szCs w:val="20"/>
      <w:lang w:val="en-US" w:eastAsia="en-US"/>
    </w:rPr>
  </w:style>
  <w:style w:type="paragraph" w:customStyle="1" w:styleId="aff7">
    <w:name w:val="Знак Знак Знак Знак Знак Знак"/>
    <w:basedOn w:val="a0"/>
    <w:uiPriority w:val="99"/>
    <w:rsid w:val="003F735C"/>
    <w:rPr>
      <w:rFonts w:ascii="Verdana" w:eastAsia="Times New Roman" w:hAnsi="Verdana" w:cs="Verdana"/>
      <w:sz w:val="20"/>
      <w:szCs w:val="20"/>
      <w:lang w:val="en-US" w:eastAsia="en-US"/>
    </w:rPr>
  </w:style>
  <w:style w:type="paragraph" w:customStyle="1" w:styleId="110">
    <w:name w:val="Рецензия11"/>
    <w:hidden/>
    <w:uiPriority w:val="99"/>
    <w:semiHidden/>
    <w:rsid w:val="003F735C"/>
    <w:pPr>
      <w:spacing w:after="0" w:line="240" w:lineRule="auto"/>
    </w:pPr>
    <w:rPr>
      <w:rFonts w:ascii="Times New Roman" w:eastAsia="Times New Roman" w:hAnsi="Times New Roman" w:cs="Times New Roman"/>
      <w:sz w:val="24"/>
      <w:szCs w:val="24"/>
      <w:lang w:val="ru-RU" w:eastAsia="ru-RU"/>
    </w:rPr>
  </w:style>
  <w:style w:type="paragraph" w:customStyle="1" w:styleId="14">
    <w:name w:val="1"/>
    <w:basedOn w:val="a0"/>
    <w:uiPriority w:val="99"/>
    <w:rsid w:val="003F735C"/>
    <w:rPr>
      <w:rFonts w:ascii="Verdana" w:eastAsia="Times New Roman" w:hAnsi="Verdana" w:cs="Verdana"/>
      <w:sz w:val="20"/>
      <w:szCs w:val="20"/>
      <w:lang w:val="en-US" w:eastAsia="en-US"/>
    </w:rPr>
  </w:style>
  <w:style w:type="paragraph" w:customStyle="1" w:styleId="26">
    <w:name w:val="Знак Знак Знак Знак Знак Знак2"/>
    <w:basedOn w:val="a0"/>
    <w:uiPriority w:val="99"/>
    <w:rsid w:val="003F735C"/>
    <w:rPr>
      <w:rFonts w:ascii="Verdana" w:eastAsia="Times New Roman" w:hAnsi="Verdana" w:cs="Verdana"/>
      <w:sz w:val="20"/>
      <w:szCs w:val="20"/>
      <w:lang w:val="en-US" w:eastAsia="en-US"/>
    </w:rPr>
  </w:style>
  <w:style w:type="character" w:customStyle="1" w:styleId="TSV">
    <w:name w:val="TSV"/>
    <w:uiPriority w:val="99"/>
    <w:semiHidden/>
    <w:rsid w:val="003F735C"/>
    <w:rPr>
      <w:rFonts w:ascii="Arial" w:hAnsi="Arial"/>
      <w:color w:val="000080"/>
      <w:sz w:val="20"/>
    </w:rPr>
  </w:style>
  <w:style w:type="paragraph" w:styleId="aff8">
    <w:name w:val="Title"/>
    <w:basedOn w:val="a0"/>
    <w:link w:val="aff9"/>
    <w:uiPriority w:val="99"/>
    <w:qFormat/>
    <w:rsid w:val="003F735C"/>
    <w:pPr>
      <w:jc w:val="center"/>
    </w:pPr>
    <w:rPr>
      <w:rFonts w:eastAsia="Times New Roman"/>
      <w:b/>
      <w:bCs/>
    </w:rPr>
  </w:style>
  <w:style w:type="character" w:customStyle="1" w:styleId="aff9">
    <w:name w:val="Назва Знак"/>
    <w:basedOn w:val="a1"/>
    <w:link w:val="aff8"/>
    <w:uiPriority w:val="99"/>
    <w:rsid w:val="003F735C"/>
    <w:rPr>
      <w:rFonts w:ascii="Times New Roman" w:eastAsia="Times New Roman" w:hAnsi="Times New Roman" w:cs="Times New Roman"/>
      <w:b/>
      <w:bCs/>
      <w:sz w:val="24"/>
      <w:szCs w:val="24"/>
      <w:lang w:val="ru-RU" w:eastAsia="ru-RU"/>
    </w:rPr>
  </w:style>
  <w:style w:type="paragraph" w:styleId="affa">
    <w:name w:val="List Paragraph"/>
    <w:basedOn w:val="a0"/>
    <w:uiPriority w:val="34"/>
    <w:qFormat/>
    <w:rsid w:val="003F735C"/>
    <w:pPr>
      <w:widowControl w:val="0"/>
      <w:autoSpaceDE w:val="0"/>
      <w:autoSpaceDN w:val="0"/>
      <w:adjustRightInd w:val="0"/>
      <w:ind w:left="708"/>
    </w:pPr>
    <w:rPr>
      <w:rFonts w:eastAsia="Times New Roman"/>
      <w:sz w:val="20"/>
      <w:szCs w:val="20"/>
    </w:rPr>
  </w:style>
  <w:style w:type="character" w:customStyle="1" w:styleId="210">
    <w:name w:val="Заголовок 2 Знак1"/>
    <w:aliases w:val="Title Header2 Знак1,Clause_No&amp;Name Знак1,Section-Title Знак1"/>
    <w:uiPriority w:val="99"/>
    <w:semiHidden/>
    <w:rsid w:val="003F735C"/>
    <w:rPr>
      <w:rFonts w:ascii="Cambria" w:hAnsi="Cambria"/>
      <w:b/>
      <w:color w:val="4F81BD"/>
      <w:sz w:val="26"/>
      <w:lang w:eastAsia="en-US"/>
    </w:rPr>
  </w:style>
  <w:style w:type="character" w:customStyle="1" w:styleId="310">
    <w:name w:val="Заголовок 3 Знак1"/>
    <w:aliases w:val="Section Header3 Знак1,ClauseSub_No&amp;Name Знак1,Sub-Clause Paragraph Знак1"/>
    <w:uiPriority w:val="99"/>
    <w:semiHidden/>
    <w:rsid w:val="003F735C"/>
    <w:rPr>
      <w:rFonts w:ascii="Cambria" w:hAnsi="Cambria"/>
      <w:b/>
      <w:color w:val="4F81BD"/>
      <w:sz w:val="22"/>
      <w:lang w:eastAsia="en-US"/>
    </w:rPr>
  </w:style>
  <w:style w:type="character" w:customStyle="1" w:styleId="41">
    <w:name w:val="Заголовок 4 Знак1"/>
    <w:aliases w:val="Sub-Clause Sub-paragraph Знак1,ClauseSubSub_No&amp;Name Знак1"/>
    <w:uiPriority w:val="99"/>
    <w:semiHidden/>
    <w:rsid w:val="003F735C"/>
    <w:rPr>
      <w:rFonts w:ascii="Cambria" w:hAnsi="Cambria"/>
      <w:b/>
      <w:i/>
      <w:color w:val="4F81BD"/>
      <w:sz w:val="22"/>
      <w:lang w:eastAsia="en-US"/>
    </w:rPr>
  </w:style>
  <w:style w:type="character" w:customStyle="1" w:styleId="27">
    <w:name w:val="Основной текст Знак2"/>
    <w:aliases w:val="DNV-Body Знак1,Основной текст Знак1 Знак1,Основной текст Знак Знак Знак1,DNV-Body Знак Знак Знак1"/>
    <w:uiPriority w:val="99"/>
    <w:semiHidden/>
    <w:rsid w:val="003F735C"/>
    <w:rPr>
      <w:sz w:val="22"/>
      <w:lang w:eastAsia="en-US"/>
    </w:rPr>
  </w:style>
  <w:style w:type="paragraph" w:styleId="affb">
    <w:name w:val="No Spacing"/>
    <w:link w:val="affc"/>
    <w:uiPriority w:val="99"/>
    <w:qFormat/>
    <w:rsid w:val="003F735C"/>
    <w:pPr>
      <w:spacing w:after="0" w:line="240" w:lineRule="auto"/>
    </w:pPr>
    <w:rPr>
      <w:rFonts w:ascii="Calibri" w:eastAsia="Times New Roman" w:hAnsi="Calibri" w:cs="Times New Roman"/>
    </w:rPr>
  </w:style>
  <w:style w:type="paragraph" w:customStyle="1" w:styleId="FR1">
    <w:name w:val="FR1"/>
    <w:uiPriority w:val="99"/>
    <w:rsid w:val="003F735C"/>
    <w:pPr>
      <w:widowControl w:val="0"/>
      <w:snapToGrid w:val="0"/>
      <w:spacing w:after="0" w:line="278" w:lineRule="auto"/>
      <w:ind w:firstLine="400"/>
    </w:pPr>
    <w:rPr>
      <w:rFonts w:ascii="Arial" w:eastAsia="Times New Roman" w:hAnsi="Arial" w:cs="Times New Roman"/>
      <w:sz w:val="20"/>
      <w:szCs w:val="20"/>
      <w:lang w:eastAsia="ru-RU"/>
    </w:rPr>
  </w:style>
  <w:style w:type="character" w:customStyle="1" w:styleId="ktl2">
    <w:name w:val="ktl2"/>
    <w:uiPriority w:val="99"/>
    <w:rsid w:val="003F735C"/>
    <w:rPr>
      <w:shd w:val="clear" w:color="auto" w:fill="FFFFFF"/>
    </w:rPr>
  </w:style>
  <w:style w:type="paragraph" w:customStyle="1" w:styleId="120">
    <w:name w:val="Рецензия12"/>
    <w:hidden/>
    <w:uiPriority w:val="99"/>
    <w:semiHidden/>
    <w:rsid w:val="003F735C"/>
    <w:pPr>
      <w:spacing w:after="0" w:line="240" w:lineRule="auto"/>
    </w:pPr>
    <w:rPr>
      <w:rFonts w:ascii="Times New Roman" w:eastAsia="Times New Roman" w:hAnsi="Times New Roman" w:cs="Times New Roman"/>
      <w:sz w:val="24"/>
      <w:szCs w:val="24"/>
      <w:lang w:val="ru-RU" w:eastAsia="ru-RU"/>
    </w:rPr>
  </w:style>
  <w:style w:type="paragraph" w:customStyle="1" w:styleId="15">
    <w:name w:val="Знак Знак Знак Знак Знак Знак1"/>
    <w:basedOn w:val="a0"/>
    <w:uiPriority w:val="99"/>
    <w:rsid w:val="003F735C"/>
    <w:rPr>
      <w:rFonts w:ascii="Verdana" w:eastAsia="Times New Roman" w:hAnsi="Verdana" w:cs="Verdana"/>
      <w:sz w:val="20"/>
      <w:szCs w:val="20"/>
      <w:lang w:val="en-US" w:eastAsia="en-US"/>
    </w:rPr>
  </w:style>
  <w:style w:type="character" w:customStyle="1" w:styleId="hps">
    <w:name w:val="hps"/>
    <w:uiPriority w:val="99"/>
    <w:rsid w:val="003F735C"/>
  </w:style>
  <w:style w:type="character" w:customStyle="1" w:styleId="shorttext">
    <w:name w:val="short_text"/>
    <w:uiPriority w:val="99"/>
    <w:rsid w:val="003F735C"/>
  </w:style>
  <w:style w:type="paragraph" w:customStyle="1" w:styleId="Style3">
    <w:name w:val="Style3"/>
    <w:basedOn w:val="a0"/>
    <w:rsid w:val="003F735C"/>
    <w:pPr>
      <w:widowControl w:val="0"/>
      <w:autoSpaceDE w:val="0"/>
      <w:autoSpaceDN w:val="0"/>
      <w:adjustRightInd w:val="0"/>
    </w:pPr>
    <w:rPr>
      <w:rFonts w:ascii="Tahoma" w:eastAsia="Times New Roman" w:hAnsi="Tahoma"/>
    </w:rPr>
  </w:style>
  <w:style w:type="character" w:customStyle="1" w:styleId="FontStyle13">
    <w:name w:val="Font Style13"/>
    <w:uiPriority w:val="99"/>
    <w:rsid w:val="003F735C"/>
    <w:rPr>
      <w:rFonts w:ascii="Trebuchet MS" w:hAnsi="Trebuchet MS"/>
      <w:i/>
      <w:sz w:val="16"/>
    </w:rPr>
  </w:style>
  <w:style w:type="paragraph" w:customStyle="1" w:styleId="affd">
    <w:name w:val="Òåêñò"/>
    <w:uiPriority w:val="99"/>
    <w:rsid w:val="003F735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affc">
    <w:name w:val="Без інтервалів Знак"/>
    <w:link w:val="affb"/>
    <w:uiPriority w:val="99"/>
    <w:locked/>
    <w:rsid w:val="003F735C"/>
    <w:rPr>
      <w:rFonts w:ascii="Calibri" w:eastAsia="Times New Roman" w:hAnsi="Calibri" w:cs="Times New Roman"/>
    </w:rPr>
  </w:style>
  <w:style w:type="character" w:styleId="affe">
    <w:name w:val="Emphasis"/>
    <w:uiPriority w:val="99"/>
    <w:qFormat/>
    <w:rsid w:val="003F735C"/>
    <w:rPr>
      <w:rFonts w:cs="Times New Roman"/>
      <w:i/>
    </w:rPr>
  </w:style>
  <w:style w:type="paragraph" w:customStyle="1" w:styleId="16">
    <w:name w:val="Знак Знак Знак Знак1"/>
    <w:basedOn w:val="a0"/>
    <w:rsid w:val="003F735C"/>
    <w:rPr>
      <w:rFonts w:ascii="Verdana" w:eastAsia="Times New Roman"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0"/>
    <w:uiPriority w:val="99"/>
    <w:rsid w:val="003F735C"/>
    <w:rPr>
      <w:rFonts w:ascii="Verdana" w:eastAsia="Times New Roman" w:hAnsi="Verdana" w:cs="Verdana"/>
      <w:sz w:val="20"/>
      <w:szCs w:val="20"/>
      <w:lang w:val="en-US" w:eastAsia="en-US"/>
    </w:rPr>
  </w:style>
  <w:style w:type="paragraph" w:customStyle="1" w:styleId="Standard">
    <w:name w:val="Standard"/>
    <w:uiPriority w:val="99"/>
    <w:rsid w:val="003F735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ru-RU" w:eastAsia="zh-CN"/>
    </w:rPr>
  </w:style>
  <w:style w:type="paragraph" w:customStyle="1" w:styleId="Textbodyindent">
    <w:name w:val="Text body indent"/>
    <w:basedOn w:val="Standard"/>
    <w:uiPriority w:val="99"/>
    <w:rsid w:val="003F735C"/>
    <w:pPr>
      <w:spacing w:after="120"/>
      <w:ind w:left="283"/>
    </w:pPr>
  </w:style>
  <w:style w:type="paragraph" w:customStyle="1" w:styleId="Textbody">
    <w:name w:val="Text body"/>
    <w:basedOn w:val="Standard"/>
    <w:uiPriority w:val="99"/>
    <w:rsid w:val="003F735C"/>
    <w:pPr>
      <w:widowControl/>
      <w:autoSpaceDE/>
    </w:pPr>
    <w:rPr>
      <w:sz w:val="28"/>
      <w:lang w:val="uk-UA"/>
    </w:rPr>
  </w:style>
  <w:style w:type="character" w:customStyle="1" w:styleId="Internetlink">
    <w:name w:val="Internet link"/>
    <w:uiPriority w:val="99"/>
    <w:rsid w:val="003F735C"/>
    <w:rPr>
      <w:color w:val="0000FF"/>
      <w:u w:val="single"/>
    </w:rPr>
  </w:style>
  <w:style w:type="numbering" w:customStyle="1" w:styleId="WW8Num6">
    <w:name w:val="WW8Num6"/>
    <w:rsid w:val="003F735C"/>
    <w:pPr>
      <w:numPr>
        <w:numId w:val="32"/>
      </w:numPr>
    </w:pPr>
  </w:style>
  <w:style w:type="numbering" w:customStyle="1" w:styleId="WW8Num7">
    <w:name w:val="WW8Num7"/>
    <w:rsid w:val="003F735C"/>
    <w:pPr>
      <w:numPr>
        <w:numId w:val="33"/>
      </w:numPr>
    </w:pPr>
  </w:style>
  <w:style w:type="numbering" w:customStyle="1" w:styleId="WW8Num9">
    <w:name w:val="WW8Num9"/>
    <w:rsid w:val="003F735C"/>
    <w:pPr>
      <w:numPr>
        <w:numId w:val="8"/>
      </w:numPr>
    </w:pPr>
  </w:style>
  <w:style w:type="numbering" w:customStyle="1" w:styleId="WW8Num8">
    <w:name w:val="WW8Num8"/>
    <w:rsid w:val="003F735C"/>
    <w:pPr>
      <w:numPr>
        <w:numId w:val="5"/>
      </w:numPr>
    </w:pPr>
  </w:style>
  <w:style w:type="numbering" w:customStyle="1" w:styleId="WW8Num4">
    <w:name w:val="WW8Num4"/>
    <w:rsid w:val="003F735C"/>
    <w:pPr>
      <w:numPr>
        <w:numId w:val="6"/>
      </w:numPr>
    </w:pPr>
  </w:style>
  <w:style w:type="paragraph" w:styleId="afff0">
    <w:name w:val="Revision"/>
    <w:hidden/>
    <w:uiPriority w:val="99"/>
    <w:semiHidden/>
    <w:rsid w:val="003F735C"/>
    <w:pPr>
      <w:spacing w:after="0" w:line="240" w:lineRule="auto"/>
    </w:pPr>
    <w:rPr>
      <w:rFonts w:ascii="Times New Roman" w:eastAsia="Times New Roman" w:hAnsi="Times New Roman" w:cs="Times New Roman"/>
      <w:sz w:val="24"/>
      <w:szCs w:val="24"/>
      <w:lang w:val="ru-RU" w:eastAsia="ru-RU"/>
    </w:rPr>
  </w:style>
  <w:style w:type="character" w:customStyle="1" w:styleId="FontStyle121">
    <w:name w:val="Font Style121"/>
    <w:uiPriority w:val="99"/>
    <w:rsid w:val="003F735C"/>
    <w:rPr>
      <w:rFonts w:ascii="Arial" w:hAnsi="Arial" w:cs="Arial"/>
      <w:sz w:val="18"/>
      <w:szCs w:val="18"/>
    </w:rPr>
  </w:style>
  <w:style w:type="paragraph" w:customStyle="1" w:styleId="Style34">
    <w:name w:val="Style34"/>
    <w:basedOn w:val="a0"/>
    <w:uiPriority w:val="99"/>
    <w:rsid w:val="003F735C"/>
    <w:pPr>
      <w:widowControl w:val="0"/>
      <w:autoSpaceDE w:val="0"/>
      <w:autoSpaceDN w:val="0"/>
      <w:adjustRightInd w:val="0"/>
      <w:spacing w:line="252" w:lineRule="exact"/>
      <w:ind w:firstLine="475"/>
      <w:jc w:val="both"/>
    </w:pPr>
    <w:rPr>
      <w:rFonts w:ascii="Arial" w:eastAsia="Times New Roman" w:hAnsi="Arial" w:cs="Arial"/>
      <w:lang w:val="uk-UA" w:eastAsia="uk-UA"/>
    </w:rPr>
  </w:style>
  <w:style w:type="paragraph" w:customStyle="1" w:styleId="17">
    <w:name w:val="Абзац списку1"/>
    <w:basedOn w:val="a0"/>
    <w:rsid w:val="003F735C"/>
    <w:pPr>
      <w:ind w:left="720"/>
      <w:contextualSpacing/>
    </w:pPr>
    <w:rPr>
      <w:rFonts w:eastAsia="Times New Roman"/>
      <w:lang w:val="uk-UA" w:eastAsia="uk-UA"/>
    </w:rPr>
  </w:style>
  <w:style w:type="character" w:customStyle="1" w:styleId="mw-headline">
    <w:name w:val="mw-headline"/>
    <w:rsid w:val="003F735C"/>
  </w:style>
  <w:style w:type="character" w:customStyle="1" w:styleId="FontStyle15">
    <w:name w:val="Font Style15"/>
    <w:rsid w:val="003F735C"/>
    <w:rPr>
      <w:rFonts w:ascii="Times New Roman" w:hAnsi="Times New Roman" w:cs="Times New Roman"/>
      <w:sz w:val="34"/>
      <w:szCs w:val="34"/>
    </w:rPr>
  </w:style>
  <w:style w:type="character" w:customStyle="1" w:styleId="rvts0">
    <w:name w:val="rvts0"/>
    <w:uiPriority w:val="99"/>
    <w:rsid w:val="003F735C"/>
    <w:rPr>
      <w:rFonts w:cs="Times New Roman"/>
    </w:rPr>
  </w:style>
  <w:style w:type="paragraph" w:customStyle="1" w:styleId="Default">
    <w:name w:val="Default"/>
    <w:rsid w:val="003F735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8">
    <w:name w:val="Без інтервалів1"/>
    <w:rsid w:val="003F735C"/>
    <w:pPr>
      <w:spacing w:after="0" w:line="240" w:lineRule="auto"/>
    </w:pPr>
    <w:rPr>
      <w:rFonts w:ascii="Calibri" w:eastAsia="Times New Roman" w:hAnsi="Calibri" w:cs="Times New Roman"/>
    </w:rPr>
  </w:style>
  <w:style w:type="paragraph" w:customStyle="1" w:styleId="35">
    <w:name w:val="Основной текст3"/>
    <w:basedOn w:val="a0"/>
    <w:link w:val="afff1"/>
    <w:rsid w:val="003F735C"/>
    <w:pPr>
      <w:widowControl w:val="0"/>
    </w:pPr>
    <w:rPr>
      <w:rFonts w:ascii="Arial" w:eastAsia="Times New Roman" w:hAnsi="Arial"/>
      <w:snapToGrid w:val="0"/>
      <w:szCs w:val="20"/>
      <w:lang w:val="x-none"/>
    </w:rPr>
  </w:style>
  <w:style w:type="character" w:customStyle="1" w:styleId="afff1">
    <w:name w:val="Основной текст_"/>
    <w:link w:val="35"/>
    <w:rsid w:val="003F735C"/>
    <w:rPr>
      <w:rFonts w:ascii="Arial" w:eastAsia="Times New Roman" w:hAnsi="Arial" w:cs="Times New Roman"/>
      <w:snapToGrid w:val="0"/>
      <w:sz w:val="24"/>
      <w:szCs w:val="20"/>
      <w:lang w:val="x-none" w:eastAsia="ru-RU"/>
    </w:rPr>
  </w:style>
  <w:style w:type="paragraph" w:customStyle="1" w:styleId="19">
    <w:name w:val="Основной текст1"/>
    <w:basedOn w:val="a0"/>
    <w:rsid w:val="003F735C"/>
    <w:pPr>
      <w:shd w:val="clear" w:color="auto" w:fill="FFFFFF"/>
      <w:spacing w:before="300" w:after="300" w:line="320" w:lineRule="exact"/>
      <w:ind w:hanging="760"/>
      <w:jc w:val="both"/>
    </w:pPr>
    <w:rPr>
      <w:rFonts w:eastAsia="Times New Roman"/>
      <w:sz w:val="28"/>
      <w:szCs w:val="28"/>
      <w:lang w:val="uk-UA" w:eastAsia="uk-UA"/>
    </w:rPr>
  </w:style>
  <w:style w:type="paragraph" w:customStyle="1" w:styleId="rvps2">
    <w:name w:val="rvps2"/>
    <w:basedOn w:val="a0"/>
    <w:rsid w:val="003F735C"/>
    <w:pPr>
      <w:spacing w:before="100" w:beforeAutospacing="1" w:after="100" w:afterAutospacing="1"/>
    </w:pPr>
    <w:rPr>
      <w:lang w:val="en-US" w:eastAsia="uk-UA"/>
    </w:rPr>
  </w:style>
  <w:style w:type="paragraph" w:customStyle="1" w:styleId="28">
    <w:name w:val="Обычный2"/>
    <w:rsid w:val="003F735C"/>
    <w:pPr>
      <w:spacing w:after="0" w:line="276" w:lineRule="auto"/>
    </w:pPr>
    <w:rPr>
      <w:rFonts w:ascii="Arial" w:eastAsia="Times New Roman" w:hAnsi="Arial" w:cs="Arial"/>
      <w:color w:val="000000"/>
      <w:lang w:val="ru-RU" w:eastAsia="ru-RU"/>
    </w:rPr>
  </w:style>
  <w:style w:type="character" w:customStyle="1" w:styleId="36">
    <w:name w:val="Основной текст (3)_"/>
    <w:link w:val="37"/>
    <w:rsid w:val="003F735C"/>
    <w:rPr>
      <w:b/>
      <w:bCs/>
      <w:spacing w:val="-10"/>
      <w:shd w:val="clear" w:color="auto" w:fill="FFFFFF"/>
    </w:rPr>
  </w:style>
  <w:style w:type="paragraph" w:customStyle="1" w:styleId="37">
    <w:name w:val="Основной текст (3)"/>
    <w:basedOn w:val="a0"/>
    <w:link w:val="36"/>
    <w:rsid w:val="003F735C"/>
    <w:pPr>
      <w:widowControl w:val="0"/>
      <w:shd w:val="clear" w:color="auto" w:fill="FFFFFF"/>
      <w:spacing w:after="780" w:line="0" w:lineRule="atLeast"/>
      <w:jc w:val="right"/>
    </w:pPr>
    <w:rPr>
      <w:rFonts w:asciiTheme="minorHAnsi" w:eastAsiaTheme="minorHAnsi" w:hAnsiTheme="minorHAnsi" w:cstheme="minorBidi"/>
      <w:b/>
      <w:bCs/>
      <w:spacing w:val="-10"/>
      <w:sz w:val="22"/>
      <w:szCs w:val="22"/>
      <w:lang w:val="uk-UA" w:eastAsia="en-US"/>
    </w:rPr>
  </w:style>
  <w:style w:type="paragraph" w:styleId="a">
    <w:name w:val="List Bullet"/>
    <w:basedOn w:val="a0"/>
    <w:uiPriority w:val="99"/>
    <w:unhideWhenUsed/>
    <w:rsid w:val="003F735C"/>
    <w:pPr>
      <w:numPr>
        <w:numId w:val="30"/>
      </w:numPr>
      <w:contextualSpacing/>
    </w:pPr>
  </w:style>
  <w:style w:type="paragraph" w:customStyle="1" w:styleId="1a">
    <w:name w:val="Звичайний1"/>
    <w:rsid w:val="003F735C"/>
    <w:pPr>
      <w:spacing w:after="0" w:line="276" w:lineRule="auto"/>
    </w:pPr>
    <w:rPr>
      <w:rFonts w:ascii="Arial" w:eastAsia="Arial" w:hAnsi="Arial" w:cs="Arial"/>
      <w:color w:val="000000"/>
      <w:lang w:val="ru-RU" w:eastAsia="ru-RU"/>
    </w:rPr>
  </w:style>
  <w:style w:type="character" w:customStyle="1" w:styleId="WW8Num19z2">
    <w:name w:val="WW8Num19z2"/>
    <w:rsid w:val="003F735C"/>
    <w:rPr>
      <w:rFonts w:ascii="Wingdings" w:hAnsi="Wingdings" w:cs="Wingdings" w:hint="default"/>
    </w:rPr>
  </w:style>
  <w:style w:type="paragraph" w:customStyle="1" w:styleId="211">
    <w:name w:val="Основной текст с отступом 21"/>
    <w:basedOn w:val="a0"/>
    <w:rsid w:val="003F735C"/>
    <w:pPr>
      <w:suppressAutoHyphens/>
      <w:spacing w:after="120" w:line="480" w:lineRule="auto"/>
      <w:ind w:left="283"/>
    </w:pPr>
    <w:rPr>
      <w:rFonts w:ascii="Calibri" w:eastAsia="Times New Roman" w:hAnsi="Calibri"/>
      <w:sz w:val="22"/>
      <w:szCs w:val="22"/>
      <w:lang w:eastAsia="zh-CN"/>
    </w:rPr>
  </w:style>
  <w:style w:type="paragraph" w:customStyle="1" w:styleId="29">
    <w:name w:val="Звичайний2"/>
    <w:rsid w:val="007341D0"/>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urs.minjust.gov.ua/ua/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21</Pages>
  <Words>43255</Words>
  <Characters>24656</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Монастирський Павло Михайлович</dc:creator>
  <cp:keywords/>
  <dc:description/>
  <cp:lastModifiedBy>Монастирський Павло Михайлович</cp:lastModifiedBy>
  <cp:revision>38</cp:revision>
  <dcterms:created xsi:type="dcterms:W3CDTF">2022-12-05T08:29:00Z</dcterms:created>
  <dcterms:modified xsi:type="dcterms:W3CDTF">2023-02-22T09:56:00Z</dcterms:modified>
</cp:coreProperties>
</file>