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98" w:rsidRDefault="00DC7198" w:rsidP="00DC719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Затверджено </w:t>
      </w:r>
    </w:p>
    <w:p w:rsidR="00DC7198" w:rsidRDefault="00DC7198" w:rsidP="00DC7198">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протоколом уповноваженої особи </w:t>
      </w:r>
    </w:p>
    <w:p w:rsidR="00DC7198" w:rsidRDefault="00DC7198" w:rsidP="00DC7198">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 питань організації та проведення публічних закупівель</w:t>
      </w:r>
    </w:p>
    <w:p w:rsidR="00DC7198" w:rsidRDefault="00DC7198" w:rsidP="00DC719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від  02.02.2024 року № 23</w:t>
      </w:r>
    </w:p>
    <w:p w:rsidR="00DC7198" w:rsidRDefault="00DC7198" w:rsidP="00DC7198">
      <w:pPr>
        <w:spacing w:after="0" w:line="240" w:lineRule="auto"/>
        <w:jc w:val="center"/>
        <w:rPr>
          <w:rFonts w:ascii="Times New Roman" w:hAnsi="Times New Roman" w:cs="Times New Roman"/>
          <w:b/>
          <w:sz w:val="24"/>
          <w:szCs w:val="24"/>
        </w:rPr>
      </w:pPr>
    </w:p>
    <w:p w:rsidR="00DC7198" w:rsidRDefault="00DC7198" w:rsidP="00DC7198">
      <w:pPr>
        <w:spacing w:after="0" w:line="240" w:lineRule="auto"/>
        <w:jc w:val="center"/>
        <w:rPr>
          <w:rFonts w:ascii="Times New Roman" w:hAnsi="Times New Roman" w:cs="Times New Roman"/>
          <w:b/>
          <w:sz w:val="24"/>
          <w:szCs w:val="24"/>
        </w:rPr>
      </w:pPr>
    </w:p>
    <w:p w:rsidR="00DC7198" w:rsidRDefault="00DC7198" w:rsidP="00DC719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ЗМІН</w:t>
      </w:r>
      <w:r>
        <w:rPr>
          <w:rFonts w:ascii="Times New Roman" w:hAnsi="Times New Roman" w:cs="Times New Roman"/>
          <w:sz w:val="24"/>
          <w:szCs w:val="24"/>
        </w:rPr>
        <w:t>,</w:t>
      </w:r>
    </w:p>
    <w:p w:rsidR="00DC7198" w:rsidRDefault="00DC7198" w:rsidP="00DC7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вносяться до тендерної документації на закупівлю товару</w:t>
      </w:r>
    </w:p>
    <w:p w:rsidR="00DC7198" w:rsidRPr="00254115" w:rsidRDefault="00DC7198" w:rsidP="00DC7198">
      <w:pPr>
        <w:spacing w:line="300" w:lineRule="atLeast"/>
        <w:jc w:val="center"/>
        <w:rPr>
          <w:rFonts w:ascii="Times New Roman" w:eastAsia="Times New Roman" w:hAnsi="Times New Roman" w:cs="Times New Roman"/>
          <w:sz w:val="24"/>
          <w:szCs w:val="24"/>
        </w:rPr>
      </w:pPr>
      <w:hyperlink r:id="rId5" w:tgtFrame="_blank" w:tooltip="Оголошення на порталі Уповноваженого органу" w:history="1">
        <w:r w:rsidR="007F671C">
          <w:rPr>
            <w:rStyle w:val="a5"/>
            <w:rFonts w:ascii="Times New Roman" w:hAnsi="Times New Roman" w:cs="Times New Roman"/>
            <w:color w:val="auto"/>
            <w:sz w:val="24"/>
            <w:szCs w:val="24"/>
          </w:rPr>
          <w:t>UA-2024-01-29-010819</w:t>
        </w:r>
        <w:r w:rsidRPr="00254115">
          <w:rPr>
            <w:rStyle w:val="a5"/>
            <w:rFonts w:ascii="Times New Roman" w:hAnsi="Times New Roman" w:cs="Times New Roman"/>
            <w:color w:val="auto"/>
            <w:sz w:val="24"/>
            <w:szCs w:val="24"/>
          </w:rPr>
          <w:t>-a</w:t>
        </w:r>
      </w:hyperlink>
      <w:r w:rsidRPr="00254115">
        <w:rPr>
          <w:rFonts w:ascii="Times New Roman" w:hAnsi="Times New Roman" w:cs="Times New Roman"/>
          <w:sz w:val="24"/>
          <w:szCs w:val="24"/>
        </w:rPr>
        <w:t xml:space="preserve"> – </w:t>
      </w:r>
      <w:r w:rsidR="006D6CCF" w:rsidRPr="006D6CCF">
        <w:rPr>
          <w:rFonts w:ascii="Times New Roman" w:hAnsi="Times New Roman" w:cs="Times New Roman"/>
          <w:b/>
          <w:color w:val="000000"/>
          <w:sz w:val="24"/>
          <w:szCs w:val="24"/>
          <w:u w:val="single"/>
          <w:shd w:val="clear" w:color="auto" w:fill="FDFEFD"/>
        </w:rPr>
        <w:t>Молоко пастеризоване жирністю не менше 2,5%</w:t>
      </w:r>
      <w:r w:rsidRPr="006D6CCF">
        <w:rPr>
          <w:rFonts w:ascii="Times New Roman" w:eastAsia="Times New Roman" w:hAnsi="Times New Roman" w:cs="Times New Roman"/>
          <w:b/>
          <w:sz w:val="24"/>
          <w:szCs w:val="24"/>
          <w:u w:val="single"/>
        </w:rPr>
        <w:t xml:space="preserve"> код </w:t>
      </w:r>
      <w:proofErr w:type="spellStart"/>
      <w:r w:rsidRPr="006D6CCF">
        <w:rPr>
          <w:rFonts w:ascii="Times New Roman" w:eastAsia="Times New Roman" w:hAnsi="Times New Roman" w:cs="Times New Roman"/>
          <w:b/>
          <w:sz w:val="24"/>
          <w:szCs w:val="24"/>
          <w:u w:val="single"/>
        </w:rPr>
        <w:t>ДК</w:t>
      </w:r>
      <w:proofErr w:type="spellEnd"/>
      <w:r w:rsidRPr="006D6CCF">
        <w:rPr>
          <w:rFonts w:ascii="Times New Roman" w:eastAsia="Times New Roman" w:hAnsi="Times New Roman" w:cs="Times New Roman"/>
          <w:b/>
          <w:sz w:val="24"/>
          <w:szCs w:val="24"/>
          <w:u w:val="single"/>
        </w:rPr>
        <w:t xml:space="preserve"> 021:2015 </w:t>
      </w:r>
      <w:proofErr w:type="spellStart"/>
      <w:r w:rsidRPr="006D6CCF">
        <w:rPr>
          <w:rFonts w:ascii="Times New Roman" w:eastAsia="Times New Roman" w:hAnsi="Times New Roman" w:cs="Times New Roman"/>
          <w:b/>
          <w:sz w:val="24"/>
          <w:szCs w:val="24"/>
          <w:u w:val="single"/>
        </w:rPr>
        <w:t>“Єдиний</w:t>
      </w:r>
      <w:proofErr w:type="spellEnd"/>
      <w:r w:rsidRPr="006D6CCF">
        <w:rPr>
          <w:rFonts w:ascii="Times New Roman" w:eastAsia="Times New Roman" w:hAnsi="Times New Roman" w:cs="Times New Roman"/>
          <w:b/>
          <w:sz w:val="24"/>
          <w:szCs w:val="24"/>
          <w:u w:val="single"/>
        </w:rPr>
        <w:t xml:space="preserve"> закупівельний </w:t>
      </w:r>
      <w:proofErr w:type="spellStart"/>
      <w:r w:rsidRPr="006D6CCF">
        <w:rPr>
          <w:rFonts w:ascii="Times New Roman" w:eastAsia="Times New Roman" w:hAnsi="Times New Roman" w:cs="Times New Roman"/>
          <w:b/>
          <w:sz w:val="24"/>
          <w:szCs w:val="24"/>
          <w:u w:val="single"/>
        </w:rPr>
        <w:t>словник”</w:t>
      </w:r>
      <w:proofErr w:type="spellEnd"/>
      <w:r w:rsidRPr="006D6CCF">
        <w:rPr>
          <w:rFonts w:ascii="Times New Roman" w:eastAsia="Times New Roman" w:hAnsi="Times New Roman" w:cs="Times New Roman"/>
          <w:b/>
          <w:sz w:val="24"/>
          <w:szCs w:val="24"/>
          <w:u w:val="single"/>
        </w:rPr>
        <w:t xml:space="preserve"> - </w:t>
      </w:r>
      <w:r w:rsidRPr="006D6CCF">
        <w:rPr>
          <w:rFonts w:ascii="Times New Roman" w:eastAsia="Times New Roman" w:hAnsi="Times New Roman" w:cs="Times New Roman"/>
          <w:b/>
          <w:sz w:val="24"/>
          <w:szCs w:val="24"/>
          <w:u w:val="single"/>
          <w:bdr w:val="none" w:sz="0" w:space="0" w:color="auto" w:frame="1"/>
        </w:rPr>
        <w:br/>
      </w:r>
      <w:r w:rsidR="006D6CCF" w:rsidRPr="006D6CCF">
        <w:rPr>
          <w:rFonts w:ascii="Times New Roman" w:hAnsi="Times New Roman" w:cs="Times New Roman"/>
          <w:b/>
          <w:color w:val="000000"/>
          <w:sz w:val="24"/>
          <w:szCs w:val="24"/>
          <w:u w:val="single"/>
          <w:bdr w:val="none" w:sz="0" w:space="0" w:color="auto" w:frame="1"/>
          <w:shd w:val="clear" w:color="auto" w:fill="FDFEFD"/>
        </w:rPr>
        <w:t>15511000-3</w:t>
      </w:r>
      <w:r w:rsidR="006D6CCF" w:rsidRPr="006D6CCF">
        <w:rPr>
          <w:rFonts w:ascii="Times New Roman" w:hAnsi="Times New Roman" w:cs="Times New Roman"/>
          <w:b/>
          <w:color w:val="777777"/>
          <w:sz w:val="24"/>
          <w:szCs w:val="24"/>
          <w:u w:val="single"/>
          <w:shd w:val="clear" w:color="auto" w:fill="FDFEFD"/>
        </w:rPr>
        <w:t> - </w:t>
      </w:r>
      <w:r w:rsidR="006D6CCF" w:rsidRPr="006D6CCF">
        <w:rPr>
          <w:rFonts w:ascii="Times New Roman" w:hAnsi="Times New Roman" w:cs="Times New Roman"/>
          <w:b/>
          <w:color w:val="000000"/>
          <w:sz w:val="24"/>
          <w:szCs w:val="24"/>
          <w:u w:val="single"/>
          <w:bdr w:val="none" w:sz="0" w:space="0" w:color="auto" w:frame="1"/>
          <w:shd w:val="clear" w:color="auto" w:fill="FDFEFD"/>
        </w:rPr>
        <w:t>Молоко</w:t>
      </w:r>
    </w:p>
    <w:p w:rsidR="00DC7198" w:rsidRDefault="00DC7198" w:rsidP="00DC7198">
      <w:pPr>
        <w:jc w:val="center"/>
        <w:rPr>
          <w:rFonts w:ascii="Times New Roman" w:eastAsia="Times New Roman" w:hAnsi="Times New Roman" w:cs="Times New Roman"/>
          <w:b/>
          <w:sz w:val="24"/>
          <w:szCs w:val="24"/>
        </w:rPr>
      </w:pPr>
    </w:p>
    <w:p w:rsidR="00DC7198" w:rsidRDefault="00DC7198" w:rsidP="00DC7198">
      <w:pPr>
        <w:keepNext/>
        <w:rPr>
          <w:rFonts w:ascii="Times New Roman" w:hAnsi="Times New Roman" w:cs="Times New Roman"/>
          <w:sz w:val="24"/>
          <w:szCs w:val="24"/>
        </w:rPr>
      </w:pPr>
    </w:p>
    <w:p w:rsidR="00DC7198" w:rsidRDefault="00DC7198" w:rsidP="00DC7198">
      <w:pPr>
        <w:keepNext/>
        <w:rPr>
          <w:rFonts w:ascii="Times New Roman" w:hAnsi="Times New Roman" w:cs="Times New Roman"/>
          <w:sz w:val="24"/>
          <w:szCs w:val="24"/>
        </w:rPr>
      </w:pPr>
      <w:r>
        <w:rPr>
          <w:rFonts w:ascii="Times New Roman" w:hAnsi="Times New Roman" w:cs="Times New Roman"/>
          <w:sz w:val="24"/>
          <w:szCs w:val="24"/>
        </w:rPr>
        <w:t>02.02.2024 р. до тендерної документації внесено наступні зміни:</w:t>
      </w:r>
    </w:p>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4.4 Розділу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w:t>
      </w:r>
    </w:p>
    <w:p w:rsidR="00DC7198" w:rsidRDefault="00DC7198" w:rsidP="00DC7198">
      <w:pPr>
        <w:pStyle w:val="1"/>
        <w:widowControl w:val="0"/>
        <w:spacing w:line="240" w:lineRule="auto"/>
        <w:ind w:left="34" w:right="113"/>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DC7198" w:rsidTr="0071028C">
        <w:trPr>
          <w:trHeight w:val="720"/>
          <w:jc w:val="center"/>
        </w:trPr>
        <w:tc>
          <w:tcPr>
            <w:tcW w:w="706" w:type="dxa"/>
            <w:tcBorders>
              <w:top w:val="single" w:sz="4" w:space="0" w:color="auto"/>
              <w:left w:val="single" w:sz="4" w:space="0" w:color="auto"/>
              <w:bottom w:val="single" w:sz="4" w:space="0" w:color="auto"/>
              <w:right w:val="single" w:sz="4" w:space="0" w:color="auto"/>
            </w:tcBorders>
            <w:hideMark/>
          </w:tcPr>
          <w:p w:rsidR="00DC7198" w:rsidRPr="00D62755" w:rsidRDefault="00DC7198" w:rsidP="0071028C">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2779" w:type="dxa"/>
            <w:tcBorders>
              <w:top w:val="single" w:sz="4" w:space="0" w:color="auto"/>
              <w:left w:val="single" w:sz="4" w:space="0" w:color="auto"/>
              <w:bottom w:val="single" w:sz="4" w:space="0" w:color="auto"/>
              <w:right w:val="single" w:sz="4" w:space="0" w:color="auto"/>
            </w:tcBorders>
            <w:hideMark/>
          </w:tcPr>
          <w:p w:rsidR="00DC7198" w:rsidRPr="00D62755" w:rsidRDefault="00DC7198" w:rsidP="0071028C">
            <w:pPr>
              <w:pStyle w:val="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44" w:type="dxa"/>
            <w:tcBorders>
              <w:top w:val="single" w:sz="4" w:space="0" w:color="auto"/>
              <w:left w:val="single" w:sz="4" w:space="0" w:color="auto"/>
              <w:bottom w:val="single" w:sz="4" w:space="0" w:color="auto"/>
              <w:right w:val="single" w:sz="4" w:space="0" w:color="auto"/>
            </w:tcBorders>
          </w:tcPr>
          <w:p w:rsidR="00DC7198" w:rsidRPr="00D62755" w:rsidRDefault="00DC7198" w:rsidP="0071028C">
            <w:pPr>
              <w:pStyle w:val="a6"/>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DC7198" w:rsidRPr="00D62755" w:rsidRDefault="00DC7198" w:rsidP="0071028C">
            <w:pPr>
              <w:pStyle w:val="a6"/>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DC7198" w:rsidRPr="00D62755" w:rsidRDefault="00DC7198" w:rsidP="0071028C">
            <w:pPr>
              <w:pStyle w:val="a6"/>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bl>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2 Розділу 4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DC7198" w:rsidTr="0071028C">
        <w:trPr>
          <w:trHeight w:val="699"/>
          <w:jc w:val="center"/>
        </w:trPr>
        <w:tc>
          <w:tcPr>
            <w:tcW w:w="706" w:type="dxa"/>
            <w:tcBorders>
              <w:top w:val="single" w:sz="4" w:space="0" w:color="auto"/>
              <w:left w:val="single" w:sz="4" w:space="0" w:color="auto"/>
              <w:bottom w:val="single" w:sz="4" w:space="0" w:color="auto"/>
              <w:right w:val="single" w:sz="4" w:space="0" w:color="auto"/>
            </w:tcBorders>
            <w:hideMark/>
          </w:tcPr>
          <w:p w:rsidR="00DC7198" w:rsidRPr="00D62755" w:rsidRDefault="00DC7198" w:rsidP="0071028C">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2779" w:type="dxa"/>
            <w:tcBorders>
              <w:top w:val="single" w:sz="4" w:space="0" w:color="auto"/>
              <w:left w:val="single" w:sz="4" w:space="0" w:color="auto"/>
              <w:bottom w:val="single" w:sz="4" w:space="0" w:color="auto"/>
              <w:right w:val="single" w:sz="4" w:space="0" w:color="auto"/>
            </w:tcBorders>
            <w:hideMark/>
          </w:tcPr>
          <w:p w:rsidR="00DC7198" w:rsidRPr="00D62755" w:rsidRDefault="00DC7198" w:rsidP="0071028C">
            <w:pPr>
              <w:pStyle w:val="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144" w:type="dxa"/>
            <w:tcBorders>
              <w:top w:val="single" w:sz="4" w:space="0" w:color="auto"/>
              <w:left w:val="single" w:sz="4" w:space="0" w:color="auto"/>
              <w:bottom w:val="single" w:sz="4" w:space="0" w:color="auto"/>
              <w:right w:val="single" w:sz="4" w:space="0" w:color="auto"/>
            </w:tcBorders>
            <w:hideMark/>
          </w:tcPr>
          <w:p w:rsidR="00DC7198" w:rsidRPr="00C971D2" w:rsidRDefault="00DC7198" w:rsidP="0071028C">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7198" w:rsidRPr="00C971D2" w:rsidRDefault="00DC7198" w:rsidP="0071028C">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7198" w:rsidRPr="00D62755" w:rsidRDefault="00DC7198" w:rsidP="0071028C">
            <w:pPr>
              <w:pStyle w:val="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lastRenderedPageBreak/>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bl>
    <w:p w:rsidR="00DC7198" w:rsidRDefault="00DC7198" w:rsidP="00DC7198"/>
    <w:p w:rsidR="00DC7198" w:rsidRDefault="00DC7198" w:rsidP="00DC7198"/>
    <w:p w:rsidR="00DC7198" w:rsidRDefault="00DC7198" w:rsidP="00DC719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proofErr w:type="spellStart"/>
      <w:r>
        <w:rPr>
          <w:rFonts w:ascii="Times New Roman" w:hAnsi="Times New Roman" w:cs="Times New Roman"/>
          <w:lang w:val="uk-UA"/>
        </w:rPr>
        <w:t>пп</w:t>
      </w:r>
      <w:proofErr w:type="spellEnd"/>
      <w:r>
        <w:rPr>
          <w:rFonts w:ascii="Times New Roman" w:hAnsi="Times New Roman" w:cs="Times New Roman"/>
          <w:lang w:val="uk-UA"/>
        </w:rPr>
        <w:t xml:space="preserve"> 8</w:t>
      </w:r>
      <w:r>
        <w:rPr>
          <w:rFonts w:ascii="Times New Roman" w:eastAsia="Times New Roman" w:hAnsi="Times New Roman" w:cs="Times New Roman"/>
          <w:b/>
          <w:i/>
          <w:color w:val="auto"/>
          <w:sz w:val="24"/>
          <w:szCs w:val="24"/>
          <w:lang w:val="uk-UA"/>
        </w:rPr>
        <w:t xml:space="preserve">пункт 3 Розділу 5 «Інша інформація»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DC7198" w:rsidRDefault="00DC7198" w:rsidP="00DC71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C7198" w:rsidRDefault="00DC7198" w:rsidP="00DC7198">
      <w:pPr>
        <w:rPr>
          <w:rFonts w:ascii="Times New Roman" w:eastAsia="Times New Roman" w:hAnsi="Times New Roman" w:cs="Times New Roman"/>
          <w:sz w:val="24"/>
          <w:szCs w:val="24"/>
        </w:rPr>
      </w:pPr>
    </w:p>
    <w:p w:rsidR="00DC7198" w:rsidRDefault="00DC7198" w:rsidP="00DC7198">
      <w:pPr>
        <w:rPr>
          <w:rFonts w:ascii="Times New Roman" w:eastAsia="Times New Roman" w:hAnsi="Times New Roman" w:cs="Times New Roman"/>
          <w:sz w:val="24"/>
          <w:szCs w:val="24"/>
        </w:rPr>
      </w:pPr>
      <w:r>
        <w:rPr>
          <w:rFonts w:ascii="Times New Roman" w:hAnsi="Times New Roman"/>
        </w:rPr>
        <w:t xml:space="preserve">викласти </w:t>
      </w:r>
      <w:r>
        <w:rPr>
          <w:rFonts w:ascii="Times New Roman" w:hAnsi="Times New Roman" w:cs="Times New Roman"/>
        </w:rPr>
        <w:t xml:space="preserve"> </w:t>
      </w:r>
      <w:proofErr w:type="spellStart"/>
      <w:r>
        <w:rPr>
          <w:rFonts w:ascii="Times New Roman" w:eastAsia="Times New Roman" w:hAnsi="Times New Roman" w:cs="Times New Roman"/>
          <w:b/>
          <w:i/>
          <w:sz w:val="24"/>
          <w:szCs w:val="24"/>
        </w:rPr>
        <w:t>пп</w:t>
      </w:r>
      <w:proofErr w:type="spellEnd"/>
      <w:r>
        <w:rPr>
          <w:rFonts w:ascii="Times New Roman" w:eastAsia="Times New Roman" w:hAnsi="Times New Roman" w:cs="Times New Roman"/>
          <w:b/>
          <w:i/>
          <w:sz w:val="24"/>
          <w:szCs w:val="24"/>
        </w:rPr>
        <w:t xml:space="preserve"> 3 пункту 1 Додатку 1 </w:t>
      </w:r>
      <w:r>
        <w:rPr>
          <w:rFonts w:ascii="Times New Roman" w:hAnsi="Times New Roman"/>
        </w:rPr>
        <w:t>Тендерної документації в наступній редакції</w:t>
      </w: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DC7198" w:rsidRPr="00D62755" w:rsidTr="0071028C">
        <w:trPr>
          <w:trHeight w:val="508"/>
          <w:jc w:val="center"/>
        </w:trPr>
        <w:tc>
          <w:tcPr>
            <w:tcW w:w="535" w:type="dxa"/>
          </w:tcPr>
          <w:p w:rsidR="00DC7198" w:rsidRPr="00D62755" w:rsidRDefault="00DC7198" w:rsidP="0071028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DC7198" w:rsidRPr="00D62755" w:rsidRDefault="00DC7198" w:rsidP="0071028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DC7198" w:rsidRPr="00D62755" w:rsidRDefault="00DC7198" w:rsidP="0071028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C7198" w:rsidRPr="00D62755" w:rsidTr="0071028C">
        <w:trPr>
          <w:jc w:val="center"/>
        </w:trPr>
        <w:tc>
          <w:tcPr>
            <w:tcW w:w="535" w:type="dxa"/>
          </w:tcPr>
          <w:p w:rsidR="00DC7198" w:rsidRDefault="00DC7198" w:rsidP="0071028C">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DC7198" w:rsidRPr="00D62755" w:rsidRDefault="00DC7198" w:rsidP="0071028C">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DC7198" w:rsidRPr="00D62755" w:rsidRDefault="00DC7198" w:rsidP="0071028C">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C7198" w:rsidRPr="00D62755" w:rsidRDefault="00DC7198" w:rsidP="00DC7198">
            <w:pPr>
              <w:pStyle w:val="a3"/>
              <w:widowControl w:val="0"/>
              <w:numPr>
                <w:ilvl w:val="0"/>
                <w:numId w:val="1"/>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C7198" w:rsidRPr="00D62755" w:rsidRDefault="00DC7198" w:rsidP="0071028C">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C7198" w:rsidRPr="00D62755" w:rsidRDefault="00DC7198" w:rsidP="0071028C">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C7198" w:rsidRPr="00D62755" w:rsidTr="0071028C">
              <w:tc>
                <w:tcPr>
                  <w:tcW w:w="639" w:type="dxa"/>
                </w:tcPr>
                <w:p w:rsidR="00DC7198" w:rsidRPr="00D62755" w:rsidRDefault="00DC7198" w:rsidP="0071028C">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C7198" w:rsidRPr="00D62755" w:rsidRDefault="00DC7198" w:rsidP="0071028C">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C7198" w:rsidRPr="00D62755" w:rsidRDefault="00DC7198" w:rsidP="0071028C">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C7198" w:rsidRPr="00D62755" w:rsidRDefault="00DC7198" w:rsidP="0071028C">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C7198" w:rsidRPr="00D62755" w:rsidRDefault="00DC7198" w:rsidP="0071028C">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C7198" w:rsidRPr="00D62755" w:rsidRDefault="00DC7198" w:rsidP="0071028C">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C7198" w:rsidRPr="00D62755" w:rsidRDefault="00DC7198" w:rsidP="0071028C">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C7198" w:rsidRPr="00D62755" w:rsidRDefault="00DC7198" w:rsidP="0071028C">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C7198" w:rsidRPr="00D62755" w:rsidTr="0071028C">
              <w:trPr>
                <w:trHeight w:val="229"/>
              </w:trPr>
              <w:tc>
                <w:tcPr>
                  <w:tcW w:w="639"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C7198" w:rsidRPr="00D62755" w:rsidRDefault="00DC7198"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C7198" w:rsidRPr="00D62755" w:rsidRDefault="00DC7198" w:rsidP="0071028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C7198" w:rsidRPr="00B854A9" w:rsidRDefault="00DC7198" w:rsidP="0071028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C7198" w:rsidRPr="00BA13AB" w:rsidRDefault="00DC7198" w:rsidP="00DC7198">
            <w:pPr>
              <w:pStyle w:val="a3"/>
              <w:numPr>
                <w:ilvl w:val="0"/>
                <w:numId w:val="2"/>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DC7198" w:rsidRPr="00B854A9" w:rsidRDefault="00DC7198" w:rsidP="00DC7198">
            <w:pPr>
              <w:pStyle w:val="a3"/>
              <w:numPr>
                <w:ilvl w:val="0"/>
                <w:numId w:val="2"/>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DC7198" w:rsidRPr="00D62755" w:rsidRDefault="00DC7198" w:rsidP="0071028C">
            <w:pPr>
              <w:tabs>
                <w:tab w:val="left" w:pos="3585"/>
              </w:tabs>
              <w:spacing w:after="0" w:line="240" w:lineRule="auto"/>
              <w:jc w:val="both"/>
            </w:pPr>
            <w:r>
              <w:rPr>
                <w:rFonts w:ascii="Times New Roman" w:hAnsi="Times New Roman" w:cs="Times New Roman"/>
              </w:rPr>
              <w:t>*</w:t>
            </w:r>
            <w:r w:rsidRPr="004504C1">
              <w:rPr>
                <w:rFonts w:ascii="Times New Roman" w:hAnsi="Times New Roman" w:cs="Times New Roman"/>
              </w:rPr>
              <w:t>Якщо у своїй діяльності Учасник використовує працю найманих працівників, то для підтвердження можливості створення комісії з перевірки знань з питань охорони праці працівників підприємства, у складі проп</w:t>
            </w:r>
            <w:r>
              <w:rPr>
                <w:rFonts w:ascii="Times New Roman" w:hAnsi="Times New Roman" w:cs="Times New Roman"/>
              </w:rPr>
              <w:t>озиції надаються посвідчення</w:t>
            </w:r>
            <w:r w:rsidRPr="004504C1">
              <w:rPr>
                <w:rFonts w:ascii="Times New Roman" w:hAnsi="Times New Roman" w:cs="Times New Roman"/>
              </w:rPr>
              <w:t xml:space="preserve">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r>
              <w:rPr>
                <w:rFonts w:ascii="Times New Roman" w:hAnsi="Times New Roman" w:cs="Times New Roman"/>
              </w:rPr>
              <w:t xml:space="preserve"> У разі відсутності найманих працівників, Учасник надає лист-роз</w:t>
            </w:r>
            <w:r>
              <w:rPr>
                <w:rFonts w:ascii="Times New Roman" w:hAnsi="Times New Roman" w:cs="Times New Roman"/>
                <w:lang w:val="en-US"/>
              </w:rPr>
              <w:t>’</w:t>
            </w:r>
            <w:proofErr w:type="spellStart"/>
            <w:r>
              <w:rPr>
                <w:rFonts w:ascii="Times New Roman" w:hAnsi="Times New Roman" w:cs="Times New Roman"/>
              </w:rPr>
              <w:t>яснення</w:t>
            </w:r>
            <w:proofErr w:type="spellEnd"/>
            <w:r>
              <w:rPr>
                <w:rFonts w:ascii="Times New Roman" w:hAnsi="Times New Roman" w:cs="Times New Roman"/>
              </w:rPr>
              <w:t>.</w:t>
            </w:r>
          </w:p>
        </w:tc>
      </w:tr>
    </w:tbl>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p>
    <w:p w:rsidR="00DC7198" w:rsidRDefault="00DC7198" w:rsidP="00DC719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пункти 3.1та 3.2  Додатку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DC7198" w:rsidRDefault="00DC7198" w:rsidP="00DC7198">
      <w:pPr>
        <w:spacing w:after="0" w:line="240" w:lineRule="auto"/>
        <w:rPr>
          <w:rFonts w:ascii="Times New Roman" w:eastAsia="Times New Roman" w:hAnsi="Times New Roman" w:cs="Times New Roman"/>
          <w:b/>
          <w:color w:val="000000"/>
          <w:sz w:val="24"/>
          <w:szCs w:val="24"/>
          <w:highlight w:val="white"/>
        </w:rPr>
      </w:pPr>
    </w:p>
    <w:p w:rsidR="00DC7198" w:rsidRDefault="00DC7198" w:rsidP="00DC7198">
      <w:pPr>
        <w:spacing w:after="0" w:line="240" w:lineRule="auto"/>
        <w:rPr>
          <w:rFonts w:ascii="Times New Roman" w:eastAsia="Times New Roman" w:hAnsi="Times New Roman" w:cs="Times New Roman"/>
          <w:b/>
          <w:color w:val="000000"/>
          <w:sz w:val="24"/>
          <w:szCs w:val="24"/>
          <w:highlight w:val="white"/>
        </w:rPr>
      </w:pPr>
    </w:p>
    <w:p w:rsidR="00DC7198" w:rsidRDefault="00DC7198" w:rsidP="00DC7198">
      <w:pPr>
        <w:spacing w:after="0" w:line="240" w:lineRule="auto"/>
        <w:rPr>
          <w:rFonts w:ascii="Times New Roman" w:eastAsia="Times New Roman" w:hAnsi="Times New Roman" w:cs="Times New Roman"/>
          <w:b/>
          <w:color w:val="000000"/>
          <w:sz w:val="24"/>
          <w:szCs w:val="24"/>
          <w:highlight w:val="white"/>
        </w:rPr>
      </w:pPr>
    </w:p>
    <w:p w:rsidR="00DC7198" w:rsidRPr="002F52DB" w:rsidRDefault="00DC7198" w:rsidP="00DC7198">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DC7198" w:rsidRPr="00153154" w:rsidTr="007102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DC7198" w:rsidRPr="00153154" w:rsidRDefault="00DC7198" w:rsidP="0071028C">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w:t>
            </w:r>
            <w:r w:rsidRPr="00153154">
              <w:rPr>
                <w:rFonts w:ascii="Times New Roman" w:eastAsia="Times New Roman" w:hAnsi="Times New Roman" w:cs="Times New Roman"/>
                <w:b/>
                <w:sz w:val="24"/>
                <w:szCs w:val="24"/>
                <w:highlight w:val="white"/>
              </w:rPr>
              <w:lastRenderedPageBreak/>
              <w:t>інформацію:</w:t>
            </w:r>
          </w:p>
        </w:tc>
      </w:tr>
      <w:tr w:rsidR="00DC7198" w:rsidRPr="00153154" w:rsidTr="007102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198" w:rsidRPr="00153154" w:rsidRDefault="00DC7198"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DC7198" w:rsidRPr="00153154" w:rsidTr="007102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7198" w:rsidRPr="00153154" w:rsidRDefault="00DC7198" w:rsidP="0071028C">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DC7198" w:rsidRPr="00153154" w:rsidTr="007102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198" w:rsidRPr="00153154" w:rsidRDefault="00DC7198"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C7198" w:rsidRPr="00153154" w:rsidTr="0071028C">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DC7198" w:rsidRPr="00153154" w:rsidRDefault="00DC7198" w:rsidP="00DC7198">
      <w:pPr>
        <w:spacing w:after="0" w:line="240" w:lineRule="auto"/>
        <w:rPr>
          <w:rFonts w:ascii="Times New Roman" w:eastAsia="Times New Roman" w:hAnsi="Times New Roman" w:cs="Times New Roman"/>
          <w:b/>
          <w:sz w:val="24"/>
          <w:szCs w:val="24"/>
        </w:rPr>
      </w:pPr>
    </w:p>
    <w:p w:rsidR="00DC7198" w:rsidRPr="00153154" w:rsidRDefault="00DC7198" w:rsidP="00DC7198">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DC7198" w:rsidRPr="00153154" w:rsidTr="007102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DC7198" w:rsidRPr="00153154" w:rsidRDefault="00DC7198" w:rsidP="0071028C">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C7198" w:rsidRPr="00153154" w:rsidTr="00710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198" w:rsidRPr="00153154" w:rsidRDefault="00DC7198"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w:t>
            </w:r>
            <w:r w:rsidRPr="00153154">
              <w:rPr>
                <w:rFonts w:ascii="Times New Roman" w:hAnsi="Times New Roman" w:cs="Times New Roman"/>
                <w:sz w:val="24"/>
                <w:szCs w:val="24"/>
              </w:rPr>
              <w:lastRenderedPageBreak/>
              <w:t>переможцем торгів.</w:t>
            </w:r>
          </w:p>
        </w:tc>
      </w:tr>
      <w:tr w:rsidR="00DC7198" w:rsidRPr="00153154" w:rsidTr="0071028C">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DC7198" w:rsidRPr="00153154" w:rsidRDefault="00DC7198" w:rsidP="0071028C">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DC7198" w:rsidRPr="00153154" w:rsidTr="0071028C">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198" w:rsidRPr="00153154" w:rsidRDefault="00DC7198" w:rsidP="0071028C">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C7198" w:rsidRPr="00153154" w:rsidRDefault="00DC7198" w:rsidP="0071028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C7198" w:rsidRPr="00153154" w:rsidTr="00710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7198" w:rsidRPr="00153154" w:rsidRDefault="00DC7198"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198" w:rsidRDefault="00DC7198" w:rsidP="00DC7198">
      <w:pPr>
        <w:spacing w:line="240" w:lineRule="auto"/>
        <w:ind w:right="23"/>
        <w:jc w:val="both"/>
        <w:rPr>
          <w:rFonts w:ascii="Times New Roman" w:hAnsi="Times New Roman" w:cs="Times New Roman"/>
          <w:bCs/>
          <w:i/>
          <w:iCs/>
          <w:sz w:val="19"/>
          <w:szCs w:val="19"/>
        </w:rPr>
      </w:pPr>
    </w:p>
    <w:p w:rsidR="00DC7198" w:rsidRDefault="00DC7198" w:rsidP="00DC7198">
      <w:pPr>
        <w:spacing w:line="240" w:lineRule="auto"/>
        <w:ind w:right="23"/>
        <w:jc w:val="both"/>
        <w:rPr>
          <w:rFonts w:ascii="Times New Roman" w:hAnsi="Times New Roman" w:cs="Times New Roman"/>
          <w:bCs/>
          <w:i/>
          <w:iCs/>
          <w:sz w:val="19"/>
          <w:szCs w:val="19"/>
        </w:rPr>
      </w:pPr>
    </w:p>
    <w:p w:rsidR="00DC7198" w:rsidRDefault="00DC7198" w:rsidP="00DC7198">
      <w:pPr>
        <w:spacing w:line="240" w:lineRule="auto"/>
        <w:ind w:right="23"/>
        <w:jc w:val="both"/>
        <w:rPr>
          <w:rFonts w:ascii="Times New Roman" w:hAnsi="Times New Roman" w:cs="Times New Roman"/>
          <w:bCs/>
          <w:i/>
          <w:iCs/>
          <w:sz w:val="19"/>
          <w:szCs w:val="19"/>
        </w:rPr>
      </w:pPr>
    </w:p>
    <w:p w:rsidR="00DC7198" w:rsidRDefault="00DC7198" w:rsidP="00DC7198">
      <w:pPr>
        <w:spacing w:line="240" w:lineRule="auto"/>
        <w:ind w:right="23"/>
        <w:jc w:val="both"/>
        <w:rPr>
          <w:rFonts w:ascii="Times New Roman" w:hAnsi="Times New Roman" w:cs="Times New Roman"/>
          <w:bCs/>
          <w:i/>
          <w:iCs/>
          <w:sz w:val="19"/>
          <w:szCs w:val="19"/>
        </w:rPr>
      </w:pPr>
    </w:p>
    <w:p w:rsidR="00DC7198" w:rsidRDefault="00DC7198" w:rsidP="00DC719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sidRPr="00323041">
        <w:rPr>
          <w:rFonts w:ascii="Times New Roman" w:hAnsi="Times New Roman" w:cs="Times New Roman"/>
          <w:lang w:val="uk-UA"/>
        </w:rPr>
        <w:t xml:space="preserve"> </w:t>
      </w:r>
      <w:proofErr w:type="spellStart"/>
      <w:r>
        <w:rPr>
          <w:rFonts w:ascii="Times New Roman" w:eastAsia="Times New Roman" w:hAnsi="Times New Roman" w:cs="Times New Roman"/>
          <w:b/>
          <w:i/>
          <w:color w:val="auto"/>
          <w:sz w:val="24"/>
          <w:szCs w:val="24"/>
          <w:lang w:val="uk-UA"/>
        </w:rPr>
        <w:t>нижчевказані</w:t>
      </w:r>
      <w:proofErr w:type="spellEnd"/>
      <w:r>
        <w:rPr>
          <w:rFonts w:ascii="Times New Roman" w:eastAsia="Times New Roman" w:hAnsi="Times New Roman" w:cs="Times New Roman"/>
          <w:b/>
          <w:i/>
          <w:color w:val="auto"/>
          <w:sz w:val="24"/>
          <w:szCs w:val="24"/>
          <w:lang w:val="uk-UA"/>
        </w:rPr>
        <w:t xml:space="preserve"> підпункти пункту 8  Додатку 2 </w:t>
      </w:r>
      <w:r w:rsidRPr="00323041">
        <w:rPr>
          <w:rFonts w:ascii="Times New Roman" w:hAnsi="Times New Roman"/>
          <w:lang w:val="uk-UA"/>
        </w:rPr>
        <w:t>Тендерної документації</w:t>
      </w:r>
      <w:r>
        <w:rPr>
          <w:rFonts w:ascii="Times New Roman" w:hAnsi="Times New Roman"/>
          <w:lang w:val="uk-UA"/>
        </w:rPr>
        <w:t xml:space="preserve"> </w:t>
      </w:r>
      <w:r w:rsidRPr="00323041">
        <w:rPr>
          <w:rFonts w:ascii="Times New Roman" w:hAnsi="Times New Roman"/>
          <w:lang w:val="uk-UA"/>
        </w:rPr>
        <w:t>в наступній редакції</w:t>
      </w:r>
    </w:p>
    <w:p w:rsidR="00DC7198" w:rsidRDefault="00DC7198" w:rsidP="00DC7198">
      <w:pPr>
        <w:spacing w:line="240" w:lineRule="auto"/>
        <w:ind w:right="23"/>
        <w:jc w:val="both"/>
        <w:rPr>
          <w:rFonts w:ascii="Times New Roman" w:hAnsi="Times New Roman" w:cs="Times New Roman"/>
          <w:bCs/>
          <w:i/>
          <w:iCs/>
          <w:sz w:val="19"/>
          <w:szCs w:val="19"/>
        </w:rPr>
      </w:pPr>
    </w:p>
    <w:p w:rsidR="00DC7198" w:rsidRPr="00323041" w:rsidRDefault="00DC7198" w:rsidP="00DC7198">
      <w:pPr>
        <w:tabs>
          <w:tab w:val="left" w:pos="142"/>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Pr="00323041">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DC7198" w:rsidRPr="00AC1DDD" w:rsidRDefault="00DC7198" w:rsidP="00DC7198">
      <w:pPr>
        <w:pStyle w:val="a3"/>
        <w:numPr>
          <w:ilvl w:val="0"/>
          <w:numId w:val="4"/>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DC7198" w:rsidRDefault="00DC7198" w:rsidP="00DC7198">
      <w:pPr>
        <w:pStyle w:val="a6"/>
        <w:numPr>
          <w:ilvl w:val="0"/>
          <w:numId w:val="4"/>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DC7198" w:rsidRDefault="00DC7198" w:rsidP="00DC7198"/>
    <w:p w:rsidR="00DC7198" w:rsidRDefault="00DC7198" w:rsidP="00DC7198">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пункт 8 Додатку 2 </w:t>
      </w:r>
      <w:r>
        <w:rPr>
          <w:rFonts w:ascii="Times New Roman" w:hAnsi="Times New Roman"/>
        </w:rPr>
        <w:t>Тендерної документації</w:t>
      </w:r>
    </w:p>
    <w:p w:rsidR="00DC7198" w:rsidRPr="00544799" w:rsidRDefault="00DC7198" w:rsidP="00DC7198">
      <w:pPr>
        <w:pStyle w:val="a3"/>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DC7198" w:rsidRDefault="00DC7198" w:rsidP="00DC7198"/>
    <w:p w:rsidR="00DC7198" w:rsidRPr="0053533A" w:rsidRDefault="00DC7198" w:rsidP="00DC7198">
      <w:pPr>
        <w:rPr>
          <w:b/>
        </w:rPr>
      </w:pPr>
      <w:r>
        <w:rPr>
          <w:rFonts w:ascii="Times New Roman" w:hAnsi="Times New Roman"/>
        </w:rPr>
        <w:t xml:space="preserve">внести наступні зміни у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5  </w:t>
      </w:r>
      <w:r>
        <w:rPr>
          <w:rFonts w:ascii="Times New Roman" w:hAnsi="Times New Roman"/>
        </w:rPr>
        <w:t>Тендерної документації</w:t>
      </w:r>
    </w:p>
    <w:p w:rsidR="00DC7198" w:rsidRDefault="00DC7198" w:rsidP="00DC7198"/>
    <w:p w:rsidR="00DC7198" w:rsidRDefault="00DC7198" w:rsidP="00DC7198">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DC7198" w:rsidRDefault="00DC7198" w:rsidP="00DC7198">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DC7198" w:rsidRPr="00A61741" w:rsidRDefault="00DC7198" w:rsidP="00DC7198">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w:t>
      </w:r>
      <w:r w:rsidRPr="00335DFA">
        <w:rPr>
          <w:rFonts w:ascii="Times New Roman" w:hAnsi="Times New Roman" w:cs="Times New Roman"/>
          <w:i/>
          <w:sz w:val="20"/>
          <w:szCs w:val="20"/>
          <w:shd w:val="clear" w:color="auto" w:fill="FDFEFD"/>
        </w:rPr>
        <w:t>та</w:t>
      </w:r>
      <w:r w:rsidRPr="00A61741">
        <w:rPr>
          <w:rFonts w:ascii="Arial" w:hAnsi="Arial" w:cs="Arial"/>
          <w:color w:val="6D6D6D"/>
          <w:sz w:val="20"/>
          <w:szCs w:val="20"/>
          <w:shd w:val="clear" w:color="auto" w:fill="FDFEFD"/>
        </w:rPr>
        <w:t>.</w:t>
      </w:r>
    </w:p>
    <w:p w:rsidR="00DC7198" w:rsidRDefault="00DC7198" w:rsidP="00DC7198"/>
    <w:p w:rsidR="00DC7198" w:rsidRDefault="00DC7198" w:rsidP="00DC7198"/>
    <w:p w:rsidR="00000000" w:rsidRDefault="00950725"/>
    <w:sectPr w:rsidR="00000000" w:rsidSect="00EB1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7198"/>
    <w:rsid w:val="006D6CCF"/>
    <w:rsid w:val="007F671C"/>
    <w:rsid w:val="00950725"/>
    <w:rsid w:val="00DC7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DC7198"/>
    <w:pPr>
      <w:spacing w:after="160" w:line="256" w:lineRule="auto"/>
      <w:ind w:left="720"/>
      <w:contextualSpacing/>
    </w:pPr>
    <w:rPr>
      <w:rFonts w:ascii="Calibri" w:eastAsia="Calibri" w:hAnsi="Calibri" w:cs="Calibri"/>
      <w:lang w:eastAsia="ru-RU"/>
    </w:rPr>
  </w:style>
  <w:style w:type="character" w:customStyle="1" w:styleId="normal">
    <w:name w:val="normal Знак"/>
    <w:link w:val="1"/>
    <w:locked/>
    <w:rsid w:val="00DC7198"/>
    <w:rPr>
      <w:rFonts w:ascii="Arial" w:eastAsia="Arial" w:hAnsi="Arial" w:cs="Arial"/>
      <w:color w:val="000000"/>
      <w:lang w:val="ru-RU" w:eastAsia="ru-RU"/>
    </w:rPr>
  </w:style>
  <w:style w:type="paragraph" w:customStyle="1" w:styleId="1">
    <w:name w:val="Обычный1"/>
    <w:link w:val="normal"/>
    <w:qFormat/>
    <w:rsid w:val="00DC7198"/>
    <w:pPr>
      <w:spacing w:after="0"/>
    </w:pPr>
    <w:rPr>
      <w:rFonts w:ascii="Arial" w:eastAsia="Arial" w:hAnsi="Arial" w:cs="Arial"/>
      <w:color w:val="000000"/>
      <w:lang w:val="ru-RU" w:eastAsia="ru-RU"/>
    </w:rPr>
  </w:style>
  <w:style w:type="character" w:styleId="a5">
    <w:name w:val="Hyperlink"/>
    <w:basedOn w:val="a0"/>
    <w:uiPriority w:val="99"/>
    <w:semiHidden/>
    <w:unhideWhenUsed/>
    <w:rsid w:val="00DC7198"/>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0"/>
    <w:uiPriority w:val="34"/>
    <w:unhideWhenUsed/>
    <w:qFormat/>
    <w:rsid w:val="00DC7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6"/>
    <w:uiPriority w:val="34"/>
    <w:locked/>
    <w:rsid w:val="00DC7198"/>
    <w:rPr>
      <w:rFonts w:ascii="Times New Roman" w:eastAsia="Times New Roman" w:hAnsi="Times New Roman" w:cs="Times New Roman"/>
      <w:sz w:val="24"/>
      <w:szCs w:val="24"/>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C7198"/>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prozorro.gov.ua/tender/UA-2023-09-26-0131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9739</Words>
  <Characters>5552</Characters>
  <Application>Microsoft Office Word</Application>
  <DocSecurity>0</DocSecurity>
  <Lines>46</Lines>
  <Paragraphs>30</Paragraphs>
  <ScaleCrop>false</ScaleCrop>
  <Company>Reanimator Extreme Edition</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2024-02-02T13:57:00Z</dcterms:created>
  <dcterms:modified xsi:type="dcterms:W3CDTF">2024-02-02T14:02:00Z</dcterms:modified>
</cp:coreProperties>
</file>