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6B" w:rsidRPr="003E0832" w:rsidRDefault="004329F3" w:rsidP="004329F3">
      <w:pPr>
        <w:rPr>
          <w:rFonts w:ascii="Times New Roman" w:hAnsi="Times New Roman"/>
          <w:color w:val="000000"/>
          <w:sz w:val="24"/>
          <w:szCs w:val="24"/>
          <w:lang w:val="uk-UA"/>
        </w:rPr>
      </w:pPr>
      <w:r w:rsidRPr="003E0832">
        <w:rPr>
          <w:rFonts w:ascii="Times New Roman" w:hAnsi="Times New Roman" w:cstheme="minorHAnsi"/>
          <w:b/>
          <w:color w:val="000000"/>
          <w:sz w:val="24"/>
          <w:szCs w:val="24"/>
          <w:lang w:val="uk-UA"/>
        </w:rPr>
        <w:t xml:space="preserve">                                                                           </w:t>
      </w:r>
      <w:r w:rsidR="003E0832">
        <w:rPr>
          <w:rFonts w:ascii="Times New Roman" w:hAnsi="Times New Roman" w:cstheme="minorHAnsi"/>
          <w:b/>
          <w:color w:val="000000"/>
          <w:sz w:val="24"/>
          <w:szCs w:val="24"/>
          <w:lang w:val="uk-UA"/>
        </w:rPr>
        <w:t xml:space="preserve">              </w:t>
      </w:r>
      <w:r w:rsidR="007E086B" w:rsidRPr="003E0832">
        <w:rPr>
          <w:rFonts w:ascii="Times New Roman" w:hAnsi="Times New Roman" w:cstheme="minorHAnsi"/>
          <w:b/>
          <w:color w:val="000000"/>
          <w:sz w:val="24"/>
          <w:szCs w:val="24"/>
        </w:rPr>
        <w:t xml:space="preserve">Додаток </w:t>
      </w:r>
      <w:r w:rsidR="00CA1F47" w:rsidRPr="003E0832">
        <w:rPr>
          <w:rFonts w:ascii="Times New Roman" w:hAnsi="Times New Roman" w:cstheme="minorHAnsi"/>
          <w:b/>
          <w:color w:val="000000"/>
          <w:sz w:val="24"/>
          <w:szCs w:val="24"/>
          <w:lang w:val="uk-UA"/>
        </w:rPr>
        <w:t xml:space="preserve">7 </w:t>
      </w:r>
      <w:r w:rsidR="007E086B" w:rsidRPr="003E0832">
        <w:rPr>
          <w:rFonts w:ascii="Times New Roman" w:hAnsi="Times New Roman" w:cstheme="minorHAnsi"/>
          <w:b/>
          <w:color w:val="000000"/>
          <w:sz w:val="24"/>
          <w:szCs w:val="24"/>
        </w:rPr>
        <w:t>до тендерної документації</w:t>
      </w:r>
    </w:p>
    <w:p w:rsidR="007E086B" w:rsidRDefault="007E086B" w:rsidP="007E086B">
      <w:pPr>
        <w:ind w:right="22"/>
        <w:jc w:val="right"/>
        <w:rPr>
          <w:rFonts w:cstheme="minorHAnsi"/>
          <w:b/>
          <w:i/>
          <w:sz w:val="20"/>
          <w:szCs w:val="20"/>
        </w:rPr>
      </w:pPr>
    </w:p>
    <w:p w:rsidR="007E086B" w:rsidRDefault="007E086B" w:rsidP="007E086B">
      <w:pPr>
        <w:pBdr>
          <w:bottom w:val="single" w:sz="12" w:space="1" w:color="1F3864"/>
        </w:pBdr>
        <w:rPr>
          <w:rFonts w:ascii="Times New Roman" w:hAnsi="Times New Roman"/>
          <w:color w:val="000000"/>
        </w:rPr>
      </w:pPr>
      <w:r>
        <w:rPr>
          <w:rFonts w:ascii="Times New Roman" w:eastAsia="Batang" w:hAnsi="Times New Roman" w:cs="Calibri"/>
          <w:b/>
          <w:color w:val="000000"/>
          <w:sz w:val="24"/>
          <w:szCs w:val="20"/>
        </w:rPr>
        <w:t>ДЕКЛАРАЦІЯ ДОБРОЧЕСНОСТІ ЗА КРИТЕРІЯМИ ВІДБОРУ ТА ОЦІНКИ</w:t>
      </w:r>
    </w:p>
    <w:p w:rsidR="007E086B" w:rsidRDefault="007E086B" w:rsidP="007E086B">
      <w:pPr>
        <w:jc w:val="center"/>
        <w:rPr>
          <w:rFonts w:ascii="Times New Roman" w:hAnsi="Times New Roman"/>
          <w:b/>
          <w:bCs/>
          <w:color w:val="000000"/>
          <w:sz w:val="18"/>
          <w:szCs w:val="28"/>
        </w:rPr>
      </w:pPr>
    </w:p>
    <w:tbl>
      <w:tblPr>
        <w:tblW w:w="9629" w:type="dxa"/>
        <w:tblInd w:w="-118" w:type="dxa"/>
        <w:tblCellMar>
          <w:left w:w="118" w:type="dxa"/>
        </w:tblCellMar>
        <w:tblLook w:val="04A0"/>
      </w:tblPr>
      <w:tblGrid>
        <w:gridCol w:w="9629"/>
      </w:tblGrid>
      <w:tr w:rsidR="007E086B" w:rsidTr="0069673A">
        <w:tc>
          <w:tcPr>
            <w:tcW w:w="9629" w:type="dxa"/>
            <w:shd w:val="clear" w:color="auto" w:fill="auto"/>
          </w:tcPr>
          <w:p w:rsidR="007E086B" w:rsidRDefault="007E086B" w:rsidP="0069673A">
            <w:pPr>
              <w:spacing w:after="0"/>
              <w:jc w:val="both"/>
              <w:rPr>
                <w:rFonts w:ascii="Times New Roman" w:hAnsi="Times New Roman"/>
                <w:color w:val="000000"/>
              </w:rPr>
            </w:pPr>
            <w:r>
              <w:rPr>
                <w:rFonts w:ascii="Times New Roman" w:hAnsi="Times New Roman"/>
                <w:color w:val="000000"/>
              </w:rPr>
              <w:t>Я, що нижче підписався &lt;______ім’я та посада повноважного представника ____________&gt;, що представляю наступну юридичну особу/фізичну особу-підприємця:</w:t>
            </w:r>
          </w:p>
          <w:p w:rsidR="007E086B" w:rsidRDefault="007E086B" w:rsidP="0069673A">
            <w:pPr>
              <w:spacing w:before="240"/>
              <w:rPr>
                <w:rFonts w:ascii="Times New Roman" w:hAnsi="Times New Roman"/>
                <w:color w:val="000000"/>
              </w:rPr>
            </w:pPr>
            <w:r>
              <w:rPr>
                <w:rFonts w:ascii="Times New Roman" w:hAnsi="Times New Roman"/>
                <w:color w:val="000000"/>
              </w:rPr>
              <w:t>Повна офіційна назва:_______________________</w:t>
            </w:r>
          </w:p>
          <w:p w:rsidR="007E086B" w:rsidRDefault="007E086B" w:rsidP="0069673A">
            <w:pPr>
              <w:spacing w:after="0"/>
              <w:rPr>
                <w:rFonts w:ascii="Times New Roman" w:hAnsi="Times New Roman"/>
                <w:color w:val="000000"/>
              </w:rPr>
            </w:pPr>
            <w:r>
              <w:rPr>
                <w:rFonts w:ascii="Times New Roman" w:hAnsi="Times New Roman"/>
                <w:color w:val="000000"/>
              </w:rPr>
              <w:t>Офіційна юридична форма:__________________</w:t>
            </w:r>
          </w:p>
          <w:p w:rsidR="007E086B" w:rsidRDefault="007E086B" w:rsidP="0069673A">
            <w:pPr>
              <w:spacing w:after="0"/>
              <w:rPr>
                <w:rFonts w:ascii="Times New Roman" w:hAnsi="Times New Roman"/>
                <w:color w:val="000000"/>
              </w:rPr>
            </w:pPr>
            <w:r>
              <w:rPr>
                <w:rFonts w:ascii="Times New Roman" w:hAnsi="Times New Roman"/>
                <w:color w:val="000000"/>
              </w:rPr>
              <w:t>Код ЄДРПОУ:______________________________</w:t>
            </w:r>
          </w:p>
          <w:p w:rsidR="007E086B" w:rsidRDefault="007E086B" w:rsidP="0069673A">
            <w:pPr>
              <w:spacing w:after="0"/>
              <w:rPr>
                <w:rFonts w:ascii="Times New Roman" w:hAnsi="Times New Roman"/>
                <w:color w:val="000000"/>
              </w:rPr>
            </w:pPr>
            <w:r>
              <w:rPr>
                <w:rFonts w:ascii="Times New Roman" w:hAnsi="Times New Roman"/>
                <w:color w:val="000000"/>
              </w:rPr>
              <w:t>Повна офіційна адреса:_____________________</w:t>
            </w:r>
          </w:p>
          <w:p w:rsidR="007E086B" w:rsidRDefault="007E086B" w:rsidP="0069673A">
            <w:pPr>
              <w:spacing w:after="0"/>
              <w:rPr>
                <w:rFonts w:ascii="Times New Roman" w:hAnsi="Times New Roman"/>
                <w:color w:val="000000"/>
              </w:rPr>
            </w:pPr>
            <w:r>
              <w:rPr>
                <w:rFonts w:ascii="Times New Roman" w:hAnsi="Times New Roman"/>
                <w:color w:val="000000"/>
              </w:rPr>
              <w:t>Номер платника ПДВ:______________________</w:t>
            </w:r>
          </w:p>
          <w:p w:rsidR="007E086B" w:rsidRDefault="007E086B" w:rsidP="0069673A">
            <w:pPr>
              <w:spacing w:before="240"/>
              <w:rPr>
                <w:rFonts w:ascii="Times New Roman" w:hAnsi="Times New Roman"/>
                <w:color w:val="000000"/>
              </w:rPr>
            </w:pPr>
            <w:r>
              <w:rPr>
                <w:rFonts w:ascii="Times New Roman" w:hAnsi="Times New Roman"/>
                <w:color w:val="000000"/>
              </w:rPr>
              <w:t>(надалі по тексту «Особа»)</w:t>
            </w:r>
          </w:p>
        </w:tc>
      </w:tr>
    </w:tbl>
    <w:p w:rsidR="007E086B" w:rsidRDefault="007E086B" w:rsidP="007E086B">
      <w:pPr>
        <w:spacing w:before="240" w:after="0"/>
        <w:ind w:left="-5" w:right="991"/>
        <w:rPr>
          <w:rFonts w:ascii="Times New Roman" w:hAnsi="Times New Roman"/>
          <w:color w:val="000000"/>
        </w:rPr>
      </w:pPr>
      <w:r>
        <w:rPr>
          <w:rFonts w:ascii="Times New Roman" w:eastAsia="Century Gothic" w:hAnsi="Times New Roman" w:cstheme="minorHAnsi"/>
          <w:b/>
          <w:color w:val="000000"/>
          <w:szCs w:val="20"/>
        </w:rPr>
        <w:t>І – Ситуація виключення, що стосується особи:</w:t>
      </w:r>
    </w:p>
    <w:tbl>
      <w:tblPr>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right w:w="42" w:type="dxa"/>
        </w:tblCellMar>
        <w:tblLook w:val="04A0"/>
      </w:tblPr>
      <w:tblGrid>
        <w:gridCol w:w="7997"/>
        <w:gridCol w:w="790"/>
        <w:gridCol w:w="679"/>
      </w:tblGrid>
      <w:tr w:rsidR="007E086B" w:rsidTr="0069673A">
        <w:trPr>
          <w:trHeight w:val="614"/>
        </w:trPr>
        <w:tc>
          <w:tcPr>
            <w:tcW w:w="7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454" w:hanging="454"/>
              <w:rPr>
                <w:rFonts w:ascii="Times New Roman" w:hAnsi="Times New Roman"/>
                <w:color w:val="000000"/>
              </w:rPr>
            </w:pPr>
            <w:r>
              <w:rPr>
                <w:rFonts w:ascii="Times New Roman" w:eastAsia="Century Gothic" w:hAnsi="Times New Roman" w:cstheme="minorHAnsi"/>
                <w:b/>
                <w:color w:val="000000"/>
                <w:lang w:eastAsia="uk-UA"/>
              </w:rPr>
              <w:t>(1)Засвідчує, що вищеназвана особа перебуває в одній з наступних ситуацій:</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jc w:val="center"/>
              <w:rPr>
                <w:rFonts w:ascii="Times New Roman" w:hAnsi="Times New Roman"/>
                <w:color w:val="000000"/>
              </w:rPr>
            </w:pPr>
            <w:r>
              <w:rPr>
                <w:rFonts w:ascii="Times New Roman" w:hAnsi="Times New Roman" w:cstheme="minorHAnsi"/>
                <w:color w:val="000000"/>
                <w:lang w:eastAsia="uk-UA"/>
              </w:rPr>
              <w:t>ТАК</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right="70"/>
              <w:jc w:val="center"/>
              <w:rPr>
                <w:rFonts w:ascii="Times New Roman" w:hAnsi="Times New Roman"/>
                <w:color w:val="000000"/>
              </w:rPr>
            </w:pPr>
            <w:r>
              <w:rPr>
                <w:rFonts w:ascii="Times New Roman" w:hAnsi="Times New Roman" w:cstheme="minorHAnsi"/>
                <w:color w:val="000000"/>
                <w:lang w:eastAsia="uk-UA"/>
              </w:rPr>
              <w:t>НІ</w:t>
            </w:r>
          </w:p>
        </w:tc>
      </w:tr>
      <w:tr w:rsidR="007E086B" w:rsidTr="0069673A">
        <w:trPr>
          <w:trHeight w:val="1527"/>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line="240" w:lineRule="auto"/>
              <w:ind w:left="312" w:right="63" w:hanging="312"/>
              <w:jc w:val="both"/>
              <w:rPr>
                <w:rFonts w:ascii="Times New Roman" w:hAnsi="Times New Roman"/>
                <w:color w:val="000000"/>
              </w:rPr>
            </w:pPr>
            <w:r>
              <w:rPr>
                <w:rFonts w:ascii="Times New Roman" w:hAnsi="Times New Roman" w:cstheme="minorHAnsi"/>
                <w:color w:val="000000"/>
                <w:lang w:eastAsia="uk-UA"/>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їїгосподарська діяльність призупинена або перебуває в будь</w:t>
            </w:r>
            <w:r>
              <w:rPr>
                <w:rFonts w:ascii="Times New Roman" w:eastAsia="Century Gothic" w:hAnsi="Times New Roman" w:cstheme="minorHAnsi"/>
                <w:color w:val="000000"/>
                <w:lang w:eastAsia="uk-UA"/>
              </w:rPr>
              <w:t>-</w:t>
            </w:r>
            <w:r>
              <w:rPr>
                <w:rFonts w:ascii="Times New Roman" w:hAnsi="Times New Roman" w:cstheme="minorHAnsi"/>
                <w:color w:val="000000"/>
                <w:lang w:eastAsia="uk-UA"/>
              </w:rPr>
              <w:t>якій аналогічній ситуації, що передбачена відповідним процедурами згідно з національним законодавством або нормативними актами;</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right="79"/>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36"/>
              <w:jc w:val="center"/>
              <w:rPr>
                <w:rFonts w:ascii="Times New Roman" w:hAnsi="Times New Roman"/>
                <w:color w:val="000000"/>
                <w:lang w:eastAsia="uk-UA"/>
              </w:rPr>
            </w:pPr>
          </w:p>
        </w:tc>
      </w:tr>
      <w:tr w:rsidR="007E086B" w:rsidTr="0069673A">
        <w:trPr>
          <w:trHeight w:val="1635"/>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ind w:left="312" w:right="66" w:hanging="312"/>
              <w:jc w:val="both"/>
              <w:rPr>
                <w:rFonts w:ascii="Times New Roman" w:hAnsi="Times New Roman"/>
                <w:color w:val="000000"/>
              </w:rPr>
            </w:pPr>
            <w:r>
              <w:rPr>
                <w:rFonts w:ascii="Times New Roman" w:hAnsi="Times New Roman" w:cstheme="minorHAnsi"/>
                <w:color w:val="000000"/>
                <w:lang w:eastAsia="uk-UA"/>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right="79"/>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jc w:val="center"/>
              <w:rPr>
                <w:rFonts w:ascii="Times New Roman" w:hAnsi="Times New Roman"/>
                <w:color w:val="000000"/>
                <w:lang w:eastAsia="uk-UA"/>
              </w:rPr>
            </w:pPr>
          </w:p>
        </w:tc>
      </w:tr>
      <w:tr w:rsidR="007E086B" w:rsidTr="0069673A">
        <w:trPr>
          <w:trHeight w:val="1929"/>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ind w:left="312" w:right="66" w:hanging="312"/>
              <w:jc w:val="both"/>
              <w:rPr>
                <w:rFonts w:ascii="Times New Roman" w:hAnsi="Times New Roman"/>
                <w:color w:val="000000"/>
              </w:rPr>
            </w:pPr>
            <w:r>
              <w:rPr>
                <w:rFonts w:ascii="Times New Roman" w:hAnsi="Times New Roman" w:cstheme="minorHAnsi"/>
                <w:color w:val="000000"/>
                <w:lang w:eastAsia="uk-UA"/>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норми професійної етики,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jc w:val="center"/>
              <w:rPr>
                <w:rFonts w:ascii="Times New Roman" w:hAnsi="Times New Roman" w:cs="Calibri"/>
                <w:color w:val="000000"/>
                <w:lang w:eastAsia="uk-UA"/>
              </w:rPr>
            </w:pPr>
          </w:p>
        </w:tc>
      </w:tr>
      <w:tr w:rsidR="007E086B" w:rsidTr="0069673A">
        <w:trPr>
          <w:trHeight w:val="767"/>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line="240" w:lineRule="auto"/>
              <w:ind w:left="562" w:right="66" w:hanging="283"/>
              <w:jc w:val="both"/>
              <w:rPr>
                <w:rFonts w:ascii="Times New Roman" w:hAnsi="Times New Roman"/>
                <w:color w:val="000000"/>
              </w:rPr>
            </w:pPr>
            <w:r>
              <w:rPr>
                <w:rFonts w:ascii="Times New Roman" w:hAnsi="Times New Roman"/>
                <w:color w:val="000000"/>
                <w:lang w:eastAsia="uk-UA"/>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r>
      <w:tr w:rsidR="007E086B" w:rsidTr="0069673A">
        <w:trPr>
          <w:trHeight w:val="641"/>
        </w:trPr>
        <w:tc>
          <w:tcPr>
            <w:tcW w:w="7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562" w:right="66" w:hanging="283"/>
              <w:jc w:val="both"/>
              <w:rPr>
                <w:rFonts w:ascii="Times New Roman" w:hAnsi="Times New Roman"/>
                <w:color w:val="000000"/>
              </w:rPr>
            </w:pPr>
            <w:r>
              <w:rPr>
                <w:rFonts w:ascii="Times New Roman" w:hAnsi="Times New Roman"/>
                <w:color w:val="000000"/>
                <w:lang w:eastAsia="uk-UA"/>
              </w:rPr>
              <w:t>(ІІ) змова з іншими особами з метою уникнення конкуренції;</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r>
      <w:tr w:rsidR="007E086B" w:rsidTr="0069673A">
        <w:trPr>
          <w:trHeight w:val="658"/>
        </w:trPr>
        <w:tc>
          <w:tcPr>
            <w:tcW w:w="7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562" w:right="66" w:hanging="283"/>
              <w:jc w:val="both"/>
              <w:rPr>
                <w:rFonts w:ascii="Times New Roman" w:hAnsi="Times New Roman"/>
                <w:color w:val="000000"/>
              </w:rPr>
            </w:pPr>
            <w:r>
              <w:rPr>
                <w:rFonts w:ascii="Times New Roman" w:hAnsi="Times New Roman"/>
                <w:color w:val="000000"/>
                <w:lang w:eastAsia="uk-UA"/>
              </w:rPr>
              <w:t>(ІІІ) порушення прав інтелектуальної власності;</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r>
      <w:tr w:rsidR="007E086B" w:rsidTr="0069673A">
        <w:trPr>
          <w:trHeight w:val="644"/>
        </w:trPr>
        <w:tc>
          <w:tcPr>
            <w:tcW w:w="7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562" w:right="66" w:hanging="283"/>
              <w:jc w:val="both"/>
              <w:rPr>
                <w:rFonts w:ascii="Times New Roman" w:hAnsi="Times New Roman"/>
                <w:color w:val="000000"/>
              </w:rPr>
            </w:pPr>
            <w:r>
              <w:rPr>
                <w:rFonts w:ascii="Times New Roman" w:hAnsi="Times New Roman"/>
                <w:color w:val="000000"/>
                <w:lang w:eastAsia="uk-UA"/>
              </w:rPr>
              <w:lastRenderedPageBreak/>
              <w:t>(І</w:t>
            </w:r>
            <w:r>
              <w:rPr>
                <w:rFonts w:ascii="Times New Roman" w:hAnsi="Times New Roman"/>
                <w:color w:val="000000"/>
                <w:lang w:val="en-US" w:eastAsia="uk-UA"/>
              </w:rPr>
              <w:t>V</w:t>
            </w:r>
            <w:r>
              <w:rPr>
                <w:rFonts w:ascii="Times New Roman" w:hAnsi="Times New Roman"/>
                <w:color w:val="000000"/>
                <w:lang w:eastAsia="uk-UA"/>
              </w:rPr>
              <w:t>) спроба вплинути на процес прийняття рішень замовником під час процедури визначення переможця тендеру;</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r>
      <w:tr w:rsidR="007E086B" w:rsidTr="0069673A">
        <w:trPr>
          <w:trHeight w:val="659"/>
        </w:trPr>
        <w:tc>
          <w:tcPr>
            <w:tcW w:w="7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562" w:right="66" w:hanging="283"/>
              <w:jc w:val="both"/>
              <w:rPr>
                <w:rFonts w:ascii="Times New Roman" w:hAnsi="Times New Roman"/>
                <w:color w:val="000000"/>
              </w:rPr>
            </w:pPr>
            <w:r>
              <w:rPr>
                <w:rFonts w:ascii="Times New Roman" w:hAnsi="Times New Roman"/>
                <w:color w:val="000000"/>
                <w:lang w:eastAsia="uk-UA"/>
              </w:rPr>
              <w:t>(</w:t>
            </w:r>
            <w:r>
              <w:rPr>
                <w:rFonts w:ascii="Times New Roman" w:hAnsi="Times New Roman"/>
                <w:color w:val="000000"/>
                <w:lang w:val="en-US" w:eastAsia="uk-UA"/>
              </w:rPr>
              <w:t>V</w:t>
            </w:r>
            <w:r>
              <w:rPr>
                <w:rFonts w:ascii="Times New Roman" w:hAnsi="Times New Roman"/>
                <w:color w:val="000000"/>
                <w:lang w:eastAsia="uk-UA"/>
              </w:rPr>
              <w:t>) спроба отримати конфіденційну інформацію, яка може принести цій особі несправедливі переваги під час процедури визначення переможця тендеру</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r>
    </w:tbl>
    <w:p w:rsidR="007E086B" w:rsidRDefault="007E086B" w:rsidP="007E086B">
      <w:pPr>
        <w:spacing w:after="0"/>
        <w:ind w:left="-1985" w:right="1010"/>
        <w:rPr>
          <w:rFonts w:ascii="Times New Roman" w:hAnsi="Times New Roman"/>
          <w:color w:val="000000"/>
        </w:rPr>
      </w:pPr>
    </w:p>
    <w:tbl>
      <w:tblPr>
        <w:tblW w:w="9466"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13" w:type="dxa"/>
          <w:right w:w="43" w:type="dxa"/>
        </w:tblCellMar>
        <w:tblLook w:val="04A0"/>
      </w:tblPr>
      <w:tblGrid>
        <w:gridCol w:w="7997"/>
        <w:gridCol w:w="790"/>
        <w:gridCol w:w="679"/>
      </w:tblGrid>
      <w:tr w:rsidR="007E086B" w:rsidTr="0069673A">
        <w:trPr>
          <w:trHeight w:val="598"/>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ind w:left="402" w:right="104" w:hanging="312"/>
              <w:jc w:val="both"/>
              <w:rPr>
                <w:rFonts w:ascii="Times New Roman" w:hAnsi="Times New Roman"/>
                <w:color w:val="000000"/>
              </w:rPr>
            </w:pPr>
            <w:r>
              <w:rPr>
                <w:rFonts w:ascii="Times New Roman" w:hAnsi="Times New Roman"/>
                <w:color w:val="000000"/>
                <w:lang w:eastAsia="uk-UA"/>
              </w:rPr>
              <w:t>(г) було винесено остаточне судове рішення про те, що особа винна у наступному:</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ind w:left="90"/>
              <w:rPr>
                <w:rFonts w:ascii="Times New Roman" w:hAnsi="Times New Roman"/>
                <w:color w:val="000000"/>
              </w:rPr>
            </w:pPr>
          </w:p>
        </w:tc>
      </w:tr>
      <w:tr w:rsidR="007E086B" w:rsidTr="0069673A">
        <w:trPr>
          <w:trHeight w:val="907"/>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line="235" w:lineRule="auto"/>
              <w:ind w:left="704" w:right="67" w:hanging="425"/>
              <w:jc w:val="both"/>
              <w:rPr>
                <w:rFonts w:ascii="Times New Roman" w:hAnsi="Times New Roman"/>
                <w:color w:val="000000"/>
              </w:rPr>
            </w:pPr>
            <w:r>
              <w:rPr>
                <w:rFonts w:ascii="Times New Roman" w:hAnsi="Times New Roman"/>
                <w:color w:val="000000"/>
                <w:lang w:eastAsia="uk-UA"/>
              </w:rPr>
              <w:t>(</w:t>
            </w:r>
            <w:r>
              <w:rPr>
                <w:rFonts w:ascii="Times New Roman" w:hAnsi="Times New Roman"/>
                <w:color w:val="000000"/>
                <w:lang w:val="en-US" w:eastAsia="uk-UA"/>
              </w:rPr>
              <w:t>I</w:t>
            </w:r>
            <w:r>
              <w:rPr>
                <w:rFonts w:ascii="Times New Roman" w:hAnsi="Times New Roman"/>
                <w:color w:val="000000"/>
                <w:lang w:eastAsia="uk-UA"/>
              </w:rPr>
              <w:t>) шахрайстві відповідно до визначення Статті 1 Конвенції про захист фінансових інтересів Європейських Спільнот, що затверджена Актом Ради від 26 липня 1995 року</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right="-39"/>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jc w:val="center"/>
              <w:rPr>
                <w:rFonts w:ascii="Times New Roman" w:hAnsi="Times New Roman"/>
                <w:color w:val="000000"/>
                <w:lang w:eastAsia="uk-UA"/>
              </w:rPr>
            </w:pPr>
          </w:p>
        </w:tc>
      </w:tr>
      <w:tr w:rsidR="007E086B" w:rsidTr="0069673A">
        <w:trPr>
          <w:trHeight w:val="1684"/>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line="235" w:lineRule="auto"/>
              <w:ind w:left="704" w:right="65" w:hanging="425"/>
              <w:jc w:val="both"/>
              <w:rPr>
                <w:rFonts w:ascii="Times New Roman" w:hAnsi="Times New Roman"/>
                <w:color w:val="000000"/>
              </w:rPr>
            </w:pPr>
            <w:r>
              <w:rPr>
                <w:rFonts w:ascii="Times New Roman" w:hAnsi="Times New Roman"/>
                <w:color w:val="000000"/>
                <w:lang w:eastAsia="uk-UA"/>
              </w:rPr>
              <w:t>(</w:t>
            </w:r>
            <w:r>
              <w:rPr>
                <w:rFonts w:ascii="Times New Roman" w:hAnsi="Times New Roman"/>
                <w:color w:val="000000"/>
                <w:lang w:val="en-US" w:eastAsia="uk-UA"/>
              </w:rPr>
              <w:t>II</w:t>
            </w:r>
            <w:r>
              <w:rPr>
                <w:rFonts w:ascii="Times New Roman" w:hAnsi="Times New Roman"/>
                <w:color w:val="000000"/>
                <w:lang w:eastAsia="uk-UA"/>
              </w:rPr>
              <w:t>) корупції відповідно до визначення  Статті 3 Конвенції про боротьбу з корупцією, в якій задіяні посадові особи Європейських Спільнот чи посадові особи держав</w:t>
            </w:r>
            <w:r>
              <w:rPr>
                <w:rFonts w:ascii="Times New Roman" w:eastAsia="Century Gothic" w:hAnsi="Times New Roman" w:cs="Century Gothic"/>
                <w:color w:val="000000"/>
                <w:lang w:eastAsia="uk-UA"/>
              </w:rPr>
              <w:t>-</w:t>
            </w:r>
            <w:r>
              <w:rPr>
                <w:rFonts w:ascii="Times New Roman" w:hAnsi="Times New Roman"/>
                <w:color w:val="000000"/>
                <w:lang w:eastAsia="uk-UA"/>
              </w:rPr>
              <w:t xml:space="preserve">членів ЄС, що затверджена Актом Ради від 26 травня 1997 року та Статтею 2 (1) Рамкового рішення Ради 2003/568/ JHA, а також Статті 14 Загальних умов Фінансової угоди для Програми ТКС ЄІС між Україною та Європейською Комісією у положеннях законодавства України </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jc w:val="center"/>
              <w:rPr>
                <w:rFonts w:ascii="Times New Roman" w:hAnsi="Times New Roman"/>
                <w:color w:val="000000"/>
                <w:lang w:eastAsia="uk-UA"/>
              </w:rPr>
            </w:pPr>
          </w:p>
        </w:tc>
      </w:tr>
      <w:tr w:rsidR="007E086B" w:rsidTr="0069673A">
        <w:trPr>
          <w:trHeight w:val="639"/>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line="235" w:lineRule="auto"/>
              <w:ind w:left="704" w:right="65" w:hanging="425"/>
              <w:jc w:val="both"/>
              <w:rPr>
                <w:rFonts w:ascii="Times New Roman" w:hAnsi="Times New Roman"/>
                <w:color w:val="000000"/>
              </w:rPr>
            </w:pPr>
            <w:r>
              <w:rPr>
                <w:rFonts w:ascii="Times New Roman" w:hAnsi="Times New Roman"/>
                <w:color w:val="000000"/>
                <w:lang w:eastAsia="uk-UA"/>
              </w:rPr>
              <w:t>(</w:t>
            </w:r>
            <w:r>
              <w:rPr>
                <w:rFonts w:ascii="Times New Roman" w:hAnsi="Times New Roman"/>
                <w:color w:val="000000"/>
                <w:lang w:val="en-US" w:eastAsia="uk-UA"/>
              </w:rPr>
              <w:t>III</w:t>
            </w:r>
            <w:r>
              <w:rPr>
                <w:rFonts w:ascii="Times New Roman" w:hAnsi="Times New Roman"/>
                <w:color w:val="000000"/>
                <w:lang w:eastAsia="uk-UA"/>
              </w:rPr>
              <w:t xml:space="preserve">) участь в кримінальних організаціях, як визначено у Статті 2 Рамкового рішення Ради 2008/841/JHA </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22"/>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21"/>
              <w:jc w:val="center"/>
              <w:rPr>
                <w:rFonts w:ascii="Times New Roman" w:hAnsi="Times New Roman"/>
                <w:color w:val="000000"/>
                <w:lang w:eastAsia="uk-UA"/>
              </w:rPr>
            </w:pPr>
          </w:p>
        </w:tc>
      </w:tr>
      <w:tr w:rsidR="007E086B" w:rsidTr="0069673A">
        <w:trPr>
          <w:trHeight w:val="634"/>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ind w:left="704" w:right="68" w:hanging="425"/>
              <w:jc w:val="both"/>
              <w:rPr>
                <w:rFonts w:ascii="Times New Roman" w:hAnsi="Times New Roman"/>
                <w:color w:val="000000"/>
              </w:rPr>
            </w:pPr>
            <w:r>
              <w:rPr>
                <w:rFonts w:ascii="Times New Roman" w:hAnsi="Times New Roman"/>
                <w:color w:val="000000"/>
                <w:lang w:eastAsia="uk-UA"/>
              </w:rPr>
              <w:t>(</w:t>
            </w:r>
            <w:r>
              <w:rPr>
                <w:rFonts w:ascii="Times New Roman" w:hAnsi="Times New Roman"/>
                <w:color w:val="000000"/>
                <w:lang w:val="en-US" w:eastAsia="uk-UA"/>
              </w:rPr>
              <w:t>IV</w:t>
            </w:r>
            <w:r>
              <w:rPr>
                <w:rFonts w:ascii="Times New Roman" w:hAnsi="Times New Roman"/>
                <w:color w:val="000000"/>
                <w:lang w:eastAsia="uk-UA"/>
              </w:rPr>
              <w:t>) відмивання коштів чи фінансування тероризму, як визначено у Статті 1 Директиви 2005/60/ЕС Європейського Парламенту та Ради</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22"/>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21"/>
              <w:jc w:val="center"/>
              <w:rPr>
                <w:rFonts w:ascii="Times New Roman" w:hAnsi="Times New Roman"/>
                <w:color w:val="000000"/>
                <w:lang w:eastAsia="uk-UA"/>
              </w:rPr>
            </w:pPr>
          </w:p>
        </w:tc>
      </w:tr>
      <w:tr w:rsidR="007E086B" w:rsidTr="0069673A">
        <w:trPr>
          <w:trHeight w:val="1067"/>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line="235" w:lineRule="auto"/>
              <w:ind w:left="704" w:right="65" w:hanging="425"/>
              <w:jc w:val="both"/>
              <w:rPr>
                <w:rFonts w:ascii="Times New Roman" w:hAnsi="Times New Roman"/>
                <w:color w:val="000000"/>
              </w:rPr>
            </w:pPr>
            <w:r>
              <w:rPr>
                <w:rFonts w:ascii="Times New Roman" w:hAnsi="Times New Roman"/>
                <w:color w:val="000000"/>
                <w:lang w:eastAsia="uk-UA"/>
              </w:rPr>
              <w:t>(</w:t>
            </w:r>
            <w:r>
              <w:rPr>
                <w:rFonts w:ascii="Times New Roman" w:hAnsi="Times New Roman"/>
                <w:color w:val="000000"/>
                <w:lang w:val="en-US" w:eastAsia="uk-UA"/>
              </w:rPr>
              <w:t>V</w:t>
            </w:r>
            <w:r>
              <w:rPr>
                <w:rFonts w:ascii="Times New Roman" w:hAnsi="Times New Roman"/>
                <w:color w:val="000000"/>
                <w:lang w:eastAsia="uk-UA"/>
              </w:rPr>
              <w:t>)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right="-39"/>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90"/>
              <w:jc w:val="center"/>
              <w:rPr>
                <w:rFonts w:ascii="Times New Roman" w:hAnsi="Times New Roman"/>
                <w:color w:val="000000"/>
                <w:lang w:eastAsia="uk-UA"/>
              </w:rPr>
            </w:pPr>
          </w:p>
        </w:tc>
      </w:tr>
      <w:tr w:rsidR="007E086B" w:rsidTr="0069673A">
        <w:trPr>
          <w:trHeight w:val="762"/>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line="235" w:lineRule="auto"/>
              <w:ind w:left="704" w:right="65" w:hanging="425"/>
              <w:jc w:val="both"/>
              <w:rPr>
                <w:rFonts w:ascii="Times New Roman" w:hAnsi="Times New Roman"/>
                <w:color w:val="000000"/>
              </w:rPr>
            </w:pPr>
            <w:r>
              <w:rPr>
                <w:rFonts w:ascii="Times New Roman" w:hAnsi="Times New Roman"/>
                <w:color w:val="000000"/>
                <w:szCs w:val="20"/>
                <w:lang w:eastAsia="uk-UA"/>
              </w:rPr>
              <w:t>(</w:t>
            </w:r>
            <w:r>
              <w:rPr>
                <w:rFonts w:ascii="Times New Roman" w:hAnsi="Times New Roman"/>
                <w:color w:val="000000"/>
                <w:szCs w:val="20"/>
                <w:lang w:val="en-US" w:eastAsia="uk-UA"/>
              </w:rPr>
              <w:t>VI</w:t>
            </w:r>
            <w:r>
              <w:rPr>
                <w:rFonts w:ascii="Times New Roman" w:hAnsi="Times New Roman"/>
                <w:color w:val="000000"/>
                <w:szCs w:val="20"/>
                <w:lang w:eastAsia="uk-UA"/>
              </w:rPr>
              <w:t>) використання дитячої праці або інших форм торгівлі людьми, як визначено у статті 2 Директиви 2011/36 / ЄС Європейського Парламенту та Ради;</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right="-39"/>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90"/>
              <w:jc w:val="center"/>
              <w:rPr>
                <w:rFonts w:ascii="Times New Roman" w:hAnsi="Times New Roman"/>
                <w:color w:val="000000"/>
                <w:lang w:eastAsia="uk-UA"/>
              </w:rPr>
            </w:pPr>
          </w:p>
        </w:tc>
      </w:tr>
      <w:tr w:rsidR="007E086B" w:rsidTr="0069673A">
        <w:trPr>
          <w:trHeight w:val="762"/>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line="235" w:lineRule="auto"/>
              <w:ind w:left="421" w:right="65" w:hanging="426"/>
              <w:jc w:val="both"/>
              <w:rPr>
                <w:rFonts w:ascii="Times New Roman" w:hAnsi="Times New Roman"/>
                <w:color w:val="000000"/>
              </w:rPr>
            </w:pPr>
            <w:r>
              <w:rPr>
                <w:rFonts w:ascii="Times New Roman" w:hAnsi="Times New Roman"/>
                <w:color w:val="000000"/>
                <w:szCs w:val="20"/>
                <w:lang w:eastAsia="uk-UA"/>
              </w:rPr>
              <w:t>(д) особа припустилась суттєвих помилок у виконанні основних зобов'язань під час виконання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w:t>
            </w:r>
            <w:r>
              <w:rPr>
                <w:rFonts w:ascii="Times New Roman" w:eastAsia="Century Gothic" w:hAnsi="Times New Roman" w:cs="Century Gothic"/>
                <w:color w:val="000000"/>
                <w:szCs w:val="20"/>
                <w:lang w:eastAsia="uk-UA"/>
              </w:rPr>
              <w:t>-</w:t>
            </w:r>
            <w:r>
              <w:rPr>
                <w:rFonts w:ascii="Times New Roman" w:hAnsi="Times New Roman"/>
                <w:color w:val="000000"/>
                <w:szCs w:val="20"/>
                <w:lang w:eastAsia="uk-UA"/>
              </w:rPr>
              <w:t>яким органом управління ЄІСП ТКСабо ТКС ЄІС, органами аудиту ТКС ЄІС</w:t>
            </w:r>
            <w:r>
              <w:rPr>
                <w:rFonts w:ascii="Times New Roman" w:eastAsia="Century Gothic" w:hAnsi="Times New Roman" w:cs="Century Gothic"/>
                <w:color w:val="000000"/>
                <w:szCs w:val="20"/>
                <w:lang w:eastAsia="uk-UA"/>
              </w:rPr>
              <w:t xml:space="preserve">, </w:t>
            </w:r>
            <w:r>
              <w:rPr>
                <w:rFonts w:ascii="Times New Roman" w:hAnsi="Times New Roman"/>
                <w:color w:val="000000"/>
                <w:szCs w:val="20"/>
                <w:lang w:eastAsia="uk-UA"/>
              </w:rPr>
              <w:t>Європейською комісією, OLAF або Європейським судом аудиторів;</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right="-39"/>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90"/>
              <w:jc w:val="center"/>
              <w:rPr>
                <w:rFonts w:ascii="Times New Roman" w:hAnsi="Times New Roman"/>
                <w:color w:val="000000"/>
                <w:lang w:eastAsia="uk-UA"/>
              </w:rPr>
            </w:pPr>
          </w:p>
        </w:tc>
      </w:tr>
      <w:tr w:rsidR="007E086B" w:rsidTr="0069673A">
        <w:trPr>
          <w:trHeight w:val="762"/>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line="235" w:lineRule="auto"/>
              <w:ind w:left="421" w:right="65" w:hanging="426"/>
              <w:jc w:val="both"/>
              <w:rPr>
                <w:rFonts w:ascii="Times New Roman" w:hAnsi="Times New Roman"/>
                <w:color w:val="000000"/>
              </w:rPr>
            </w:pPr>
            <w:r>
              <w:rPr>
                <w:rFonts w:ascii="Times New Roman" w:hAnsi="Times New Roman"/>
                <w:color w:val="000000"/>
                <w:szCs w:val="20"/>
                <w:lang w:eastAsia="uk-UA"/>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right="-39"/>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90"/>
              <w:jc w:val="center"/>
              <w:rPr>
                <w:rFonts w:ascii="Times New Roman" w:hAnsi="Times New Roman"/>
                <w:color w:val="000000"/>
                <w:lang w:eastAsia="uk-UA"/>
              </w:rPr>
            </w:pPr>
          </w:p>
        </w:tc>
      </w:tr>
      <w:tr w:rsidR="007E086B" w:rsidTr="0069673A">
        <w:trPr>
          <w:trHeight w:val="762"/>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1" w:line="235" w:lineRule="auto"/>
              <w:ind w:left="454" w:right="68" w:hanging="454"/>
              <w:jc w:val="both"/>
              <w:rPr>
                <w:rFonts w:ascii="Times New Roman" w:hAnsi="Times New Roman"/>
                <w:color w:val="000000"/>
              </w:rPr>
            </w:pPr>
            <w:r>
              <w:rPr>
                <w:rFonts w:ascii="Times New Roman" w:hAnsi="Times New Roman"/>
                <w:color w:val="000000"/>
                <w:szCs w:val="20"/>
                <w:lang w:eastAsia="uk-UA"/>
              </w:rPr>
              <w:t xml:space="preserve">(ж) для ситуацій серйозного порушення норм професійної етики,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p w:rsidR="007E086B" w:rsidRDefault="007E086B" w:rsidP="0069673A">
            <w:pPr>
              <w:spacing w:after="0" w:line="235" w:lineRule="auto"/>
              <w:ind w:left="737" w:right="67" w:hanging="283"/>
              <w:jc w:val="both"/>
              <w:rPr>
                <w:rFonts w:ascii="Times New Roman" w:hAnsi="Times New Roman"/>
                <w:color w:val="000000"/>
              </w:rPr>
            </w:pPr>
            <w:r>
              <w:rPr>
                <w:rFonts w:ascii="Times New Roman" w:hAnsi="Times New Roman"/>
                <w:color w:val="000000"/>
                <w:szCs w:val="20"/>
                <w:lang w:val="en-US" w:eastAsia="uk-UA"/>
              </w:rPr>
              <w:t>I</w:t>
            </w:r>
            <w:r>
              <w:rPr>
                <w:rFonts w:ascii="Times New Roman" w:hAnsi="Times New Roman"/>
                <w:color w:val="000000"/>
                <w:szCs w:val="20"/>
                <w:lang w:eastAsia="uk-UA"/>
              </w:rPr>
              <w:t>. перевірки фактів в контексті аудитів чи розслідувань, що проводяться  Європейським судом аудиторів, OLAF, або ж будь</w:t>
            </w:r>
            <w:r>
              <w:rPr>
                <w:rFonts w:ascii="Times New Roman" w:eastAsia="Century Gothic" w:hAnsi="Times New Roman" w:cs="Century Gothic"/>
                <w:color w:val="000000"/>
                <w:szCs w:val="20"/>
                <w:lang w:eastAsia="uk-UA"/>
              </w:rPr>
              <w:t>-</w:t>
            </w:r>
            <w:r>
              <w:rPr>
                <w:rFonts w:ascii="Times New Roman" w:hAnsi="Times New Roman"/>
                <w:color w:val="000000"/>
                <w:szCs w:val="20"/>
                <w:lang w:eastAsia="uk-UA"/>
              </w:rPr>
              <w:t>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компетентним органом України чи будь</w:t>
            </w:r>
            <w:r>
              <w:rPr>
                <w:rFonts w:ascii="Times New Roman" w:eastAsia="Century Gothic" w:hAnsi="Times New Roman" w:cs="Century Gothic"/>
                <w:color w:val="000000"/>
                <w:szCs w:val="20"/>
                <w:lang w:eastAsia="uk-UA"/>
              </w:rPr>
              <w:t>-</w:t>
            </w:r>
            <w:r>
              <w:rPr>
                <w:rFonts w:ascii="Times New Roman" w:hAnsi="Times New Roman"/>
                <w:color w:val="000000"/>
                <w:szCs w:val="20"/>
                <w:lang w:eastAsia="uk-UA"/>
              </w:rPr>
              <w:t>яким іншим компетентним органом;</w:t>
            </w:r>
          </w:p>
          <w:p w:rsidR="007E086B" w:rsidRDefault="007E086B" w:rsidP="0069673A">
            <w:pPr>
              <w:spacing w:after="1"/>
              <w:ind w:left="737" w:right="69" w:hanging="283"/>
              <w:jc w:val="both"/>
              <w:rPr>
                <w:rFonts w:ascii="Times New Roman" w:hAnsi="Times New Roman"/>
                <w:color w:val="000000"/>
              </w:rPr>
            </w:pPr>
            <w:r>
              <w:rPr>
                <w:rFonts w:ascii="Times New Roman" w:hAnsi="Times New Roman"/>
                <w:color w:val="000000"/>
                <w:szCs w:val="20"/>
                <w:lang w:val="en-US" w:eastAsia="uk-UA"/>
              </w:rPr>
              <w:t>II</w:t>
            </w:r>
            <w:r>
              <w:rPr>
                <w:rFonts w:ascii="Times New Roman" w:hAnsi="Times New Roman"/>
                <w:color w:val="000000"/>
                <w:szCs w:val="20"/>
                <w:lang w:eastAsia="uk-UA"/>
              </w:rPr>
              <w:t xml:space="preserve">. Проміжкових адміністративних рішень, які можуть включати в себе дисциплінарні заходи, вжиті компетентним наглядовим органом, </w:t>
            </w:r>
            <w:r>
              <w:rPr>
                <w:rFonts w:ascii="Times New Roman" w:hAnsi="Times New Roman"/>
                <w:color w:val="000000"/>
                <w:szCs w:val="20"/>
                <w:lang w:eastAsia="uk-UA"/>
              </w:rPr>
              <w:lastRenderedPageBreak/>
              <w:t>відповідальним за перевірку застосування стандартів професійної етики;</w:t>
            </w:r>
          </w:p>
          <w:p w:rsidR="007E086B" w:rsidRDefault="007E086B" w:rsidP="0069673A">
            <w:pPr>
              <w:spacing w:after="0" w:line="235" w:lineRule="auto"/>
              <w:ind w:left="737" w:right="67" w:hanging="316"/>
              <w:jc w:val="both"/>
              <w:rPr>
                <w:rFonts w:ascii="Times New Roman" w:hAnsi="Times New Roman"/>
                <w:color w:val="000000"/>
              </w:rPr>
            </w:pPr>
            <w:r>
              <w:rPr>
                <w:rFonts w:ascii="Times New Roman" w:hAnsi="Times New Roman"/>
                <w:color w:val="000000"/>
                <w:szCs w:val="20"/>
                <w:lang w:val="en-US" w:eastAsia="uk-UA"/>
              </w:rPr>
              <w:t>III</w:t>
            </w:r>
            <w:r>
              <w:rPr>
                <w:rFonts w:ascii="Times New Roman" w:hAnsi="Times New Roman"/>
                <w:color w:val="000000"/>
                <w:szCs w:val="20"/>
                <w:lang w:eastAsia="uk-UA"/>
              </w:rPr>
              <w:t xml:space="preserve">.рішень Органу управління, органу державної влади України (визначеного в Угоді про фінансування програм ТКС ЄІС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або </w:t>
            </w:r>
          </w:p>
          <w:p w:rsidR="007E086B" w:rsidRDefault="007E086B" w:rsidP="0069673A">
            <w:pPr>
              <w:spacing w:after="1" w:line="235" w:lineRule="auto"/>
              <w:ind w:left="421" w:right="65" w:hanging="426"/>
              <w:jc w:val="both"/>
              <w:rPr>
                <w:rFonts w:ascii="Times New Roman" w:hAnsi="Times New Roman"/>
                <w:color w:val="000000"/>
              </w:rPr>
            </w:pPr>
            <w:r>
              <w:rPr>
                <w:rFonts w:ascii="Times New Roman" w:eastAsia="Century Gothic" w:hAnsi="Times New Roman" w:cs="Century Gothic"/>
                <w:color w:val="000000"/>
                <w:szCs w:val="20"/>
                <w:lang w:val="en-US" w:eastAsia="uk-UA"/>
              </w:rPr>
              <w:t>IV</w:t>
            </w:r>
            <w:r>
              <w:rPr>
                <w:rFonts w:ascii="Times New Roman" w:eastAsia="Century Gothic" w:hAnsi="Times New Roman" w:cs="Century Gothic"/>
                <w:color w:val="000000"/>
                <w:szCs w:val="20"/>
                <w:lang w:eastAsia="uk-UA"/>
              </w:rPr>
              <w:t xml:space="preserve">. </w:t>
            </w:r>
            <w:r>
              <w:rPr>
                <w:rFonts w:ascii="Times New Roman" w:hAnsi="Times New Roman"/>
                <w:color w:val="000000"/>
                <w:szCs w:val="20"/>
                <w:lang w:eastAsia="uk-UA"/>
              </w:rPr>
              <w:t>рішень про відмову, прийнятого уповноваженим працівником Замовника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right="-39"/>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90"/>
              <w:jc w:val="center"/>
              <w:rPr>
                <w:rFonts w:ascii="Times New Roman" w:hAnsi="Times New Roman"/>
                <w:color w:val="000000"/>
                <w:lang w:eastAsia="uk-UA"/>
              </w:rPr>
            </w:pPr>
          </w:p>
        </w:tc>
      </w:tr>
    </w:tbl>
    <w:p w:rsidR="007E086B" w:rsidRDefault="007E086B" w:rsidP="007E086B">
      <w:pPr>
        <w:spacing w:after="0"/>
        <w:ind w:left="-1985" w:right="1010"/>
        <w:rPr>
          <w:rFonts w:ascii="Times New Roman" w:hAnsi="Times New Roman"/>
          <w:color w:val="000000"/>
        </w:rPr>
      </w:pPr>
    </w:p>
    <w:p w:rsidR="007E086B" w:rsidRDefault="007E086B" w:rsidP="007E086B">
      <w:pPr>
        <w:spacing w:after="159"/>
        <w:rPr>
          <w:rFonts w:ascii="Times New Roman" w:hAnsi="Times New Roman"/>
          <w:color w:val="000000"/>
        </w:rPr>
      </w:pPr>
      <w:r>
        <w:rPr>
          <w:rFonts w:ascii="Times New Roman" w:eastAsia="Century Gothic" w:hAnsi="Times New Roman" w:cstheme="minorHAnsi"/>
          <w:b/>
          <w:color w:val="000000"/>
          <w:szCs w:val="20"/>
        </w:rPr>
        <w:t xml:space="preserve">ІІ - Ситуації виключення стосовно фізичних осіб, які мають правопредставляти, приймати рішення або контролювати юридичну особу </w:t>
      </w:r>
    </w:p>
    <w:tbl>
      <w:tblPr>
        <w:tblW w:w="9466"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103" w:type="dxa"/>
          <w:right w:w="41" w:type="dxa"/>
        </w:tblCellMar>
        <w:tblLook w:val="04A0"/>
      </w:tblPr>
      <w:tblGrid>
        <w:gridCol w:w="7986"/>
        <w:gridCol w:w="801"/>
        <w:gridCol w:w="679"/>
      </w:tblGrid>
      <w:tr w:rsidR="007E086B" w:rsidTr="0069673A">
        <w:trPr>
          <w:trHeight w:val="1700"/>
        </w:trPr>
        <w:tc>
          <w:tcPr>
            <w:tcW w:w="7986"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ind w:left="562" w:right="67" w:hanging="454"/>
              <w:jc w:val="both"/>
              <w:rPr>
                <w:rFonts w:ascii="Times New Roman" w:hAnsi="Times New Roman"/>
                <w:color w:val="000000"/>
              </w:rPr>
            </w:pPr>
            <w:r>
              <w:rPr>
                <w:rFonts w:ascii="Times New Roman" w:eastAsia="Century Gothic" w:hAnsi="Times New Roman" w:cstheme="minorHAnsi"/>
                <w:b/>
                <w:color w:val="000000"/>
                <w:lang w:eastAsia="uk-UA"/>
              </w:rPr>
              <w:t xml:space="preserve">(2)заявляє,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227" w:hanging="227"/>
            </w:pPr>
            <w:r>
              <w:rPr>
                <w:rFonts w:ascii="Times New Roman" w:hAnsi="Times New Roman" w:cstheme="minorHAnsi"/>
                <w:color w:val="000000"/>
                <w:lang w:eastAsia="uk-UA"/>
              </w:rPr>
              <w:t>ТАК</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jc w:val="center"/>
              <w:rPr>
                <w:rFonts w:ascii="Times New Roman" w:hAnsi="Times New Roman"/>
                <w:color w:val="000000"/>
              </w:rPr>
            </w:pPr>
            <w:r>
              <w:rPr>
                <w:rFonts w:ascii="Times New Roman" w:hAnsi="Times New Roman" w:cstheme="minorHAnsi"/>
                <w:color w:val="000000"/>
                <w:lang w:eastAsia="uk-UA"/>
              </w:rPr>
              <w:t>НІ</w:t>
            </w:r>
          </w:p>
        </w:tc>
      </w:tr>
      <w:tr w:rsidR="007E086B" w:rsidTr="0069673A">
        <w:trPr>
          <w:trHeight w:val="492"/>
        </w:trPr>
        <w:tc>
          <w:tcPr>
            <w:tcW w:w="7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562" w:right="67" w:hanging="454"/>
              <w:rPr>
                <w:rFonts w:ascii="Times New Roman" w:hAnsi="Times New Roman"/>
                <w:color w:val="000000"/>
              </w:rPr>
            </w:pPr>
            <w:r>
              <w:rPr>
                <w:rFonts w:ascii="Times New Roman" w:hAnsi="Times New Roman" w:cstheme="minorHAnsi"/>
                <w:color w:val="000000"/>
                <w:lang w:eastAsia="uk-UA"/>
              </w:rPr>
              <w:t>Ситуація (1)-(в), що зазначена вище (серйозні професійні порушення</w:t>
            </w:r>
            <w:r>
              <w:rPr>
                <w:rFonts w:ascii="Times New Roman" w:eastAsia="Century Gothic" w:hAnsi="Times New Roman" w:cstheme="minorHAnsi"/>
                <w:color w:val="000000"/>
                <w:lang w:eastAsia="uk-UA"/>
              </w:rPr>
              <w:t>)</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r>
      <w:tr w:rsidR="007E086B" w:rsidTr="0069673A">
        <w:trPr>
          <w:trHeight w:val="347"/>
        </w:trPr>
        <w:tc>
          <w:tcPr>
            <w:tcW w:w="7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130" w:right="67" w:hanging="22"/>
              <w:jc w:val="both"/>
              <w:rPr>
                <w:rFonts w:ascii="Times New Roman" w:hAnsi="Times New Roman"/>
                <w:color w:val="000000"/>
              </w:rPr>
            </w:pPr>
            <w:r>
              <w:rPr>
                <w:rFonts w:ascii="Times New Roman" w:hAnsi="Times New Roman" w:cstheme="minorHAnsi"/>
                <w:color w:val="000000"/>
                <w:lang w:eastAsia="uk-UA"/>
              </w:rPr>
              <w:t xml:space="preserve">Ситуація (1)-(г), що зазначена вище (шахрайство, корупція чи інші кримінальні правопорушення) </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r>
      <w:tr w:rsidR="007E086B" w:rsidTr="0069673A">
        <w:trPr>
          <w:trHeight w:val="479"/>
        </w:trPr>
        <w:tc>
          <w:tcPr>
            <w:tcW w:w="7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562" w:right="67" w:hanging="454"/>
              <w:rPr>
                <w:rFonts w:ascii="Times New Roman" w:hAnsi="Times New Roman"/>
                <w:color w:val="000000"/>
              </w:rPr>
            </w:pPr>
            <w:r>
              <w:rPr>
                <w:rFonts w:ascii="Times New Roman" w:hAnsi="Times New Roman" w:cstheme="minorHAnsi"/>
                <w:color w:val="000000"/>
                <w:lang w:eastAsia="uk-UA"/>
              </w:rPr>
              <w:t>Ситуація (1)-(д), що зазначена вище (суттєві недоліки при виконанні договору)</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r>
      <w:tr w:rsidR="007E086B" w:rsidTr="0069673A">
        <w:trPr>
          <w:trHeight w:val="608"/>
        </w:trPr>
        <w:tc>
          <w:tcPr>
            <w:tcW w:w="7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562" w:right="67" w:hanging="454"/>
              <w:rPr>
                <w:rFonts w:ascii="Times New Roman" w:hAnsi="Times New Roman"/>
                <w:color w:val="000000"/>
              </w:rPr>
            </w:pPr>
            <w:r>
              <w:rPr>
                <w:rFonts w:ascii="Times New Roman" w:hAnsi="Times New Roman" w:cstheme="minorHAnsi"/>
                <w:color w:val="000000"/>
                <w:lang w:eastAsia="uk-UA"/>
              </w:rPr>
              <w:t xml:space="preserve">Ситуація (1)-(е), що зазначена вище (порушення) </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jc w:val="center"/>
              <w:rPr>
                <w:rFonts w:ascii="Times New Roman" w:hAnsi="Times New Roman"/>
                <w:color w:val="000000"/>
                <w:lang w:eastAsia="uk-UA"/>
              </w:rPr>
            </w:pPr>
          </w:p>
        </w:tc>
      </w:tr>
    </w:tbl>
    <w:p w:rsidR="007E086B" w:rsidRDefault="007E086B" w:rsidP="007E086B">
      <w:pPr>
        <w:spacing w:after="159"/>
        <w:jc w:val="both"/>
        <w:rPr>
          <w:rFonts w:ascii="Times New Roman" w:eastAsia="Century Gothic" w:hAnsi="Times New Roman" w:cstheme="minorHAnsi"/>
          <w:b/>
          <w:color w:val="000000"/>
          <w:szCs w:val="20"/>
        </w:rPr>
      </w:pPr>
    </w:p>
    <w:p w:rsidR="007E086B" w:rsidRDefault="007E086B" w:rsidP="007E086B">
      <w:pPr>
        <w:spacing w:after="159"/>
        <w:jc w:val="both"/>
        <w:rPr>
          <w:rFonts w:ascii="Times New Roman" w:hAnsi="Times New Roman"/>
          <w:color w:val="000000"/>
        </w:rPr>
      </w:pPr>
      <w:r>
        <w:rPr>
          <w:rFonts w:ascii="Times New Roman" w:eastAsia="Century Gothic" w:hAnsi="Times New Roman" w:cstheme="minorHAnsi"/>
          <w:b/>
          <w:color w:val="000000"/>
          <w:szCs w:val="20"/>
        </w:rPr>
        <w:t xml:space="preserve">ІІІ - Ситуації виключення, що стосуються фізичних чи юридичних осіб, що беруть на себе необмежену відповідальність за борги юридичної особи </w:t>
      </w:r>
    </w:p>
    <w:tbl>
      <w:tblPr>
        <w:tblW w:w="9527"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103" w:type="dxa"/>
          <w:right w:w="44" w:type="dxa"/>
        </w:tblCellMar>
        <w:tblLook w:val="04A0"/>
      </w:tblPr>
      <w:tblGrid>
        <w:gridCol w:w="8047"/>
        <w:gridCol w:w="801"/>
        <w:gridCol w:w="679"/>
      </w:tblGrid>
      <w:tr w:rsidR="007E086B" w:rsidTr="0069673A">
        <w:trPr>
          <w:trHeight w:val="742"/>
        </w:trPr>
        <w:tc>
          <w:tcPr>
            <w:tcW w:w="804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ind w:left="562" w:right="67" w:hanging="454"/>
              <w:jc w:val="both"/>
              <w:rPr>
                <w:rFonts w:ascii="Times New Roman" w:hAnsi="Times New Roman"/>
                <w:color w:val="000000"/>
              </w:rPr>
            </w:pPr>
            <w:r>
              <w:rPr>
                <w:rFonts w:ascii="Times New Roman" w:eastAsia="Century Gothic" w:hAnsi="Times New Roman" w:cstheme="minorHAnsi"/>
                <w:b/>
                <w:color w:val="000000"/>
                <w:lang w:eastAsia="uk-UA"/>
              </w:rPr>
              <w:t xml:space="preserve">(3)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48"/>
              <w:jc w:val="center"/>
              <w:rPr>
                <w:rFonts w:ascii="Times New Roman" w:hAnsi="Times New Roman"/>
                <w:color w:val="000000"/>
              </w:rPr>
            </w:pPr>
            <w:r>
              <w:rPr>
                <w:rFonts w:ascii="Times New Roman" w:hAnsi="Times New Roman" w:cstheme="minorHAnsi"/>
                <w:color w:val="000000"/>
                <w:lang w:eastAsia="uk-UA"/>
              </w:rPr>
              <w:t>ТАК</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jc w:val="center"/>
              <w:rPr>
                <w:rFonts w:ascii="Times New Roman" w:hAnsi="Times New Roman"/>
                <w:color w:val="000000"/>
              </w:rPr>
            </w:pPr>
            <w:r>
              <w:rPr>
                <w:rFonts w:ascii="Times New Roman" w:hAnsi="Times New Roman" w:cstheme="minorHAnsi"/>
                <w:color w:val="000000"/>
                <w:lang w:eastAsia="uk-UA"/>
              </w:rPr>
              <w:t>НІ</w:t>
            </w:r>
          </w:p>
        </w:tc>
      </w:tr>
      <w:tr w:rsidR="007E086B" w:rsidTr="0069673A">
        <w:trPr>
          <w:trHeight w:val="480"/>
        </w:trPr>
        <w:tc>
          <w:tcPr>
            <w:tcW w:w="804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line="240" w:lineRule="auto"/>
              <w:ind w:left="562" w:right="67" w:hanging="454"/>
              <w:rPr>
                <w:rFonts w:ascii="Times New Roman" w:hAnsi="Times New Roman"/>
                <w:color w:val="000000"/>
              </w:rPr>
            </w:pPr>
            <w:r>
              <w:rPr>
                <w:rFonts w:ascii="Times New Roman" w:hAnsi="Times New Roman" w:cstheme="minorHAnsi"/>
                <w:color w:val="000000"/>
                <w:lang w:eastAsia="uk-UA"/>
              </w:rPr>
              <w:t>Ситуація (а) вгорі (банкрутство)</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237"/>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237"/>
              <w:rPr>
                <w:rFonts w:ascii="Times New Roman" w:hAnsi="Times New Roman"/>
                <w:color w:val="000000"/>
                <w:lang w:eastAsia="uk-UA"/>
              </w:rPr>
            </w:pPr>
          </w:p>
        </w:tc>
      </w:tr>
      <w:tr w:rsidR="007E086B" w:rsidTr="0069673A">
        <w:trPr>
          <w:trHeight w:val="756"/>
        </w:trPr>
        <w:tc>
          <w:tcPr>
            <w:tcW w:w="804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line="240" w:lineRule="auto"/>
              <w:ind w:left="130" w:right="67" w:hanging="22"/>
              <w:rPr>
                <w:rFonts w:ascii="Times New Roman" w:hAnsi="Times New Roman"/>
                <w:color w:val="000000"/>
              </w:rPr>
            </w:pPr>
            <w:r>
              <w:rPr>
                <w:rFonts w:ascii="Times New Roman" w:hAnsi="Times New Roman" w:cstheme="minorHAnsi"/>
                <w:color w:val="000000"/>
                <w:lang w:eastAsia="uk-UA"/>
              </w:rPr>
              <w:t>Ситуація (б) вгорі (порушення зобов'язань щодо сплати податків або внесків на соціальне страхування)</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237"/>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237"/>
              <w:rPr>
                <w:rFonts w:ascii="Times New Roman" w:hAnsi="Times New Roman"/>
                <w:color w:val="000000"/>
                <w:lang w:eastAsia="uk-UA"/>
              </w:rPr>
            </w:pPr>
          </w:p>
        </w:tc>
      </w:tr>
    </w:tbl>
    <w:p w:rsidR="007E086B" w:rsidRDefault="007E086B" w:rsidP="007E086B">
      <w:pPr>
        <w:spacing w:after="159"/>
        <w:rPr>
          <w:rFonts w:ascii="Times New Roman" w:eastAsia="Century Gothic" w:hAnsi="Times New Roman" w:cs="Century Gothic"/>
          <w:color w:val="000000"/>
          <w:sz w:val="24"/>
        </w:rPr>
      </w:pPr>
    </w:p>
    <w:p w:rsidR="007E086B" w:rsidRDefault="007E086B" w:rsidP="007E086B">
      <w:pPr>
        <w:spacing w:after="159"/>
        <w:rPr>
          <w:rFonts w:ascii="Times New Roman" w:hAnsi="Times New Roman"/>
          <w:color w:val="000000"/>
        </w:rPr>
      </w:pPr>
      <w:r>
        <w:rPr>
          <w:rFonts w:ascii="Times New Roman" w:eastAsia="Century Gothic" w:hAnsi="Times New Roman" w:cstheme="minorHAnsi"/>
          <w:b/>
          <w:color w:val="000000"/>
          <w:szCs w:val="20"/>
          <w:lang w:val="en-US"/>
        </w:rPr>
        <w:t>IV</w:t>
      </w:r>
      <w:r>
        <w:rPr>
          <w:rFonts w:ascii="Times New Roman" w:eastAsia="Century Gothic" w:hAnsi="Times New Roman" w:cstheme="minorHAnsi"/>
          <w:b/>
          <w:color w:val="000000"/>
          <w:szCs w:val="20"/>
        </w:rPr>
        <w:t xml:space="preserve">– Підстави для відмови від цієї процедури  </w:t>
      </w:r>
    </w:p>
    <w:tbl>
      <w:tblPr>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7" w:type="dxa"/>
          <w:left w:w="103" w:type="dxa"/>
          <w:right w:w="47" w:type="dxa"/>
        </w:tblCellMar>
        <w:tblLook w:val="04A0"/>
      </w:tblPr>
      <w:tblGrid>
        <w:gridCol w:w="7997"/>
        <w:gridCol w:w="790"/>
        <w:gridCol w:w="679"/>
      </w:tblGrid>
      <w:tr w:rsidR="007E086B" w:rsidTr="0069673A">
        <w:trPr>
          <w:trHeight w:val="305"/>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ind w:left="562" w:right="67" w:hanging="454"/>
              <w:jc w:val="both"/>
              <w:rPr>
                <w:rFonts w:ascii="Times New Roman" w:hAnsi="Times New Roman"/>
                <w:color w:val="000000"/>
              </w:rPr>
            </w:pPr>
            <w:r>
              <w:rPr>
                <w:rFonts w:ascii="Times New Roman" w:eastAsia="Century Gothic" w:hAnsi="Times New Roman" w:cstheme="minorHAnsi"/>
                <w:b/>
                <w:color w:val="000000"/>
                <w:lang w:eastAsia="uk-UA"/>
              </w:rPr>
              <w:t xml:space="preserve">(4) заявляє, що вищезазначена особа: </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ind w:left="48"/>
              <w:jc w:val="center"/>
              <w:rPr>
                <w:rFonts w:ascii="Times New Roman" w:hAnsi="Times New Roman"/>
                <w:color w:val="000000"/>
              </w:rPr>
            </w:pPr>
            <w:r>
              <w:rPr>
                <w:rFonts w:ascii="Times New Roman" w:hAnsi="Times New Roman" w:cstheme="minorHAnsi"/>
                <w:color w:val="000000"/>
                <w:lang w:eastAsia="uk-UA"/>
              </w:rPr>
              <w:t xml:space="preserve">ТАК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ind w:left="48" w:right="64"/>
              <w:jc w:val="center"/>
              <w:rPr>
                <w:rFonts w:ascii="Times New Roman" w:hAnsi="Times New Roman"/>
                <w:color w:val="000000"/>
              </w:rPr>
            </w:pPr>
            <w:r>
              <w:rPr>
                <w:rFonts w:ascii="Times New Roman" w:hAnsi="Times New Roman" w:cstheme="minorHAnsi"/>
                <w:color w:val="000000"/>
                <w:lang w:eastAsia="uk-UA"/>
              </w:rPr>
              <w:t xml:space="preserve">НІ </w:t>
            </w:r>
          </w:p>
        </w:tc>
      </w:tr>
      <w:tr w:rsidR="007E086B" w:rsidTr="0069673A">
        <w:trPr>
          <w:trHeight w:val="801"/>
        </w:trPr>
        <w:tc>
          <w:tcPr>
            <w:tcW w:w="7997" w:type="dxa"/>
            <w:tcBorders>
              <w:top w:val="single" w:sz="4" w:space="0" w:color="000000"/>
              <w:left w:val="single" w:sz="4" w:space="0" w:color="000000"/>
              <w:bottom w:val="single" w:sz="4" w:space="0" w:color="000000"/>
              <w:right w:val="single" w:sz="4" w:space="0" w:color="000000"/>
            </w:tcBorders>
            <w:shd w:val="clear" w:color="auto" w:fill="auto"/>
          </w:tcPr>
          <w:p w:rsidR="007E086B" w:rsidRDefault="007E086B" w:rsidP="0069673A">
            <w:pPr>
              <w:spacing w:after="0" w:line="240" w:lineRule="auto"/>
              <w:ind w:left="130" w:right="67" w:hanging="22"/>
              <w:rPr>
                <w:rFonts w:ascii="Times New Roman" w:hAnsi="Times New Roman"/>
                <w:color w:val="000000"/>
              </w:rPr>
            </w:pPr>
            <w:r>
              <w:rPr>
                <w:rFonts w:ascii="Times New Roman" w:hAnsi="Times New Roman" w:cstheme="minorHAnsi"/>
                <w:color w:val="000000"/>
                <w:lang w:eastAsia="uk-UA"/>
              </w:rPr>
              <w:t xml:space="preserve">(з) спотворила конкуренцію, будучи раніше залученою до підготовки документів про закупівлі для цієї процедури закупівлі </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right="10"/>
              <w:jc w:val="center"/>
              <w:rPr>
                <w:rFonts w:ascii="Times New Roman" w:hAnsi="Times New Roman"/>
                <w:color w:val="000000"/>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105" w:right="-49"/>
              <w:jc w:val="center"/>
              <w:rPr>
                <w:rFonts w:ascii="Times New Roman" w:hAnsi="Times New Roman"/>
                <w:color w:val="000000"/>
                <w:lang w:eastAsia="uk-UA"/>
              </w:rPr>
            </w:pPr>
          </w:p>
        </w:tc>
      </w:tr>
    </w:tbl>
    <w:p w:rsidR="007E086B" w:rsidRDefault="007E086B" w:rsidP="007E086B">
      <w:pPr>
        <w:spacing w:after="159"/>
        <w:rPr>
          <w:rFonts w:ascii="Times New Roman" w:hAnsi="Times New Roman"/>
          <w:color w:val="000000"/>
        </w:rPr>
      </w:pPr>
    </w:p>
    <w:p w:rsidR="007E086B" w:rsidRDefault="007E086B" w:rsidP="007E086B">
      <w:pPr>
        <w:spacing w:after="159"/>
        <w:rPr>
          <w:rFonts w:ascii="Times New Roman" w:hAnsi="Times New Roman"/>
          <w:color w:val="000000"/>
        </w:rPr>
      </w:pPr>
      <w:r>
        <w:rPr>
          <w:rFonts w:ascii="Times New Roman" w:eastAsia="Century Gothic" w:hAnsi="Times New Roman" w:cstheme="minorHAnsi"/>
          <w:b/>
          <w:color w:val="000000"/>
          <w:szCs w:val="20"/>
          <w:lang w:val="en-US"/>
        </w:rPr>
        <w:t>V</w:t>
      </w:r>
      <w:r>
        <w:rPr>
          <w:rFonts w:ascii="Times New Roman" w:eastAsia="Century Gothic" w:hAnsi="Times New Roman" w:cstheme="minorHAnsi"/>
          <w:b/>
          <w:color w:val="000000"/>
          <w:szCs w:val="20"/>
        </w:rPr>
        <w:t>– Заходи для усунення</w:t>
      </w:r>
    </w:p>
    <w:p w:rsidR="007E086B" w:rsidRDefault="007E086B" w:rsidP="007E086B">
      <w:pPr>
        <w:spacing w:after="0" w:line="240" w:lineRule="auto"/>
        <w:ind w:left="130" w:right="67" w:hanging="22"/>
        <w:jc w:val="both"/>
        <w:rPr>
          <w:rFonts w:ascii="Times New Roman" w:hAnsi="Times New Roman"/>
          <w:color w:val="000000"/>
        </w:rPr>
      </w:pPr>
      <w:r>
        <w:rPr>
          <w:rFonts w:ascii="Times New Roman" w:hAnsi="Times New Roman" w:cstheme="minorHAnsi"/>
          <w:color w:val="000000"/>
          <w:lang w:eastAsia="uk-UA"/>
        </w:rPr>
        <w:t xml:space="preserve">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w:t>
      </w:r>
      <w:r>
        <w:rPr>
          <w:rFonts w:ascii="Times New Roman" w:hAnsi="Times New Roman" w:cstheme="minorHAnsi"/>
          <w:color w:val="000000"/>
          <w:lang w:eastAsia="uk-UA"/>
        </w:rPr>
        <w:lastRenderedPageBreak/>
        <w:t xml:space="preserve">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 </w:t>
      </w:r>
    </w:p>
    <w:p w:rsidR="007E086B" w:rsidRDefault="007E086B" w:rsidP="007E086B">
      <w:pPr>
        <w:spacing w:before="240" w:after="159"/>
        <w:rPr>
          <w:rFonts w:ascii="Times New Roman" w:hAnsi="Times New Roman"/>
          <w:color w:val="000000"/>
        </w:rPr>
      </w:pPr>
      <w:r>
        <w:rPr>
          <w:rFonts w:ascii="Times New Roman" w:eastAsia="Century Gothic" w:hAnsi="Times New Roman" w:cstheme="minorHAnsi"/>
          <w:b/>
          <w:color w:val="000000"/>
          <w:szCs w:val="20"/>
        </w:rPr>
        <w:t>VІ – Докази на запит</w:t>
      </w:r>
    </w:p>
    <w:p w:rsidR="007E086B" w:rsidRDefault="007E086B" w:rsidP="007E086B">
      <w:pPr>
        <w:spacing w:after="0" w:line="240" w:lineRule="auto"/>
        <w:ind w:left="130" w:right="67" w:hanging="22"/>
        <w:jc w:val="both"/>
        <w:rPr>
          <w:rFonts w:ascii="Times New Roman" w:hAnsi="Times New Roman"/>
          <w:color w:val="000000"/>
        </w:rPr>
      </w:pPr>
      <w:r>
        <w:rPr>
          <w:rFonts w:ascii="Times New Roman" w:hAnsi="Times New Roman" w:cstheme="minorHAnsi"/>
          <w:color w:val="000000"/>
          <w:lang w:eastAsia="uk-UA"/>
        </w:rPr>
        <w:t xml:space="preserve">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rsidR="007E086B" w:rsidRDefault="007E086B" w:rsidP="007E086B">
      <w:pPr>
        <w:tabs>
          <w:tab w:val="left" w:pos="9072"/>
        </w:tabs>
        <w:spacing w:before="240"/>
        <w:ind w:left="576" w:right="565"/>
        <w:jc w:val="both"/>
        <w:rPr>
          <w:rFonts w:ascii="Times New Roman" w:hAnsi="Times New Roman"/>
          <w:color w:val="000000"/>
        </w:rPr>
      </w:pPr>
      <w:r>
        <w:rPr>
          <w:rFonts w:ascii="Times New Roman" w:hAnsi="Times New Roman"/>
          <w:color w:val="000000"/>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w:t>
      </w:r>
    </w:p>
    <w:p w:rsidR="007E086B" w:rsidRDefault="007E086B" w:rsidP="007E086B">
      <w:pPr>
        <w:spacing w:before="240"/>
        <w:ind w:left="576" w:right="565"/>
        <w:jc w:val="both"/>
        <w:rPr>
          <w:rFonts w:ascii="Times New Roman" w:hAnsi="Times New Roman"/>
          <w:color w:val="000000"/>
        </w:rPr>
      </w:pPr>
      <w:r>
        <w:rPr>
          <w:rFonts w:ascii="Times New Roman" w:hAnsi="Times New Roman"/>
          <w:color w:val="000000"/>
        </w:rPr>
        <w:t xml:space="preserve">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rsidR="007E086B" w:rsidRDefault="007E086B" w:rsidP="007E086B">
      <w:pPr>
        <w:spacing w:before="240" w:after="159"/>
        <w:rPr>
          <w:rFonts w:ascii="Times New Roman" w:hAnsi="Times New Roman"/>
          <w:color w:val="000000"/>
        </w:rPr>
      </w:pPr>
      <w:r>
        <w:rPr>
          <w:rFonts w:ascii="Times New Roman" w:eastAsia="Century Gothic" w:hAnsi="Times New Roman" w:cstheme="minorHAnsi"/>
          <w:b/>
          <w:color w:val="000000"/>
          <w:szCs w:val="20"/>
        </w:rPr>
        <w:t>VІІ – Критерії відбору</w:t>
      </w:r>
    </w:p>
    <w:tbl>
      <w:tblPr>
        <w:tblW w:w="9434"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7" w:type="dxa"/>
          <w:left w:w="132" w:type="dxa"/>
          <w:bottom w:w="5" w:type="dxa"/>
          <w:right w:w="43" w:type="dxa"/>
        </w:tblCellMar>
        <w:tblLook w:val="04A0"/>
      </w:tblPr>
      <w:tblGrid>
        <w:gridCol w:w="8047"/>
        <w:gridCol w:w="740"/>
        <w:gridCol w:w="647"/>
      </w:tblGrid>
      <w:tr w:rsidR="007E086B" w:rsidTr="0069673A">
        <w:trPr>
          <w:trHeight w:val="800"/>
        </w:trPr>
        <w:tc>
          <w:tcPr>
            <w:tcW w:w="8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425" w:right="102" w:hanging="360"/>
              <w:jc w:val="both"/>
              <w:rPr>
                <w:rFonts w:ascii="Times New Roman" w:hAnsi="Times New Roman"/>
                <w:color w:val="000000"/>
              </w:rPr>
            </w:pPr>
            <w:r>
              <w:rPr>
                <w:rFonts w:ascii="Times New Roman" w:eastAsia="Century Gothic" w:hAnsi="Times New Roman" w:cstheme="minorHAnsi"/>
                <w:b/>
                <w:color w:val="000000"/>
                <w:lang w:eastAsia="uk-UA"/>
              </w:rPr>
              <w:t xml:space="preserve">(5)заявляє, що зазначена особа відповідає критеріям вибору, що застосовуються до нього індивідуально, як це передбачено в специфікаціях тендеру: </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55"/>
              <w:rPr>
                <w:rFonts w:ascii="Times New Roman" w:hAnsi="Times New Roman"/>
                <w:color w:val="000000"/>
              </w:rPr>
            </w:pPr>
            <w:r>
              <w:rPr>
                <w:rFonts w:ascii="Times New Roman" w:hAnsi="Times New Roman" w:cstheme="minorHAnsi"/>
                <w:color w:val="000000"/>
                <w:lang w:eastAsia="uk-UA"/>
              </w:rPr>
              <w:t>ТАК</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right="97"/>
              <w:jc w:val="center"/>
              <w:rPr>
                <w:rFonts w:ascii="Times New Roman" w:hAnsi="Times New Roman"/>
                <w:color w:val="000000"/>
              </w:rPr>
            </w:pPr>
            <w:r>
              <w:rPr>
                <w:rFonts w:ascii="Times New Roman" w:hAnsi="Times New Roman" w:cstheme="minorHAnsi"/>
                <w:color w:val="000000"/>
                <w:lang w:eastAsia="uk-UA"/>
              </w:rPr>
              <w:t>НІ</w:t>
            </w:r>
          </w:p>
        </w:tc>
      </w:tr>
      <w:tr w:rsidR="007E086B" w:rsidTr="0069673A">
        <w:trPr>
          <w:trHeight w:val="936"/>
        </w:trPr>
        <w:tc>
          <w:tcPr>
            <w:tcW w:w="8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425" w:right="102" w:hanging="425"/>
              <w:jc w:val="both"/>
              <w:rPr>
                <w:rFonts w:ascii="Times New Roman" w:hAnsi="Times New Roman"/>
                <w:color w:val="000000"/>
              </w:rPr>
            </w:pPr>
            <w:r>
              <w:rPr>
                <w:rFonts w:ascii="Times New Roman" w:hAnsi="Times New Roman" w:cstheme="minorHAnsi"/>
                <w:color w:val="000000"/>
                <w:lang w:eastAsia="uk-UA"/>
              </w:rPr>
              <w:t>(а) Він має юридичну та регулятивну спроможність здійснювати професійну діяльність, необхідну для виконання договору, як того вимагає розділ 3 Тендерної документації відкритих торгів, а також п. 1.2. Додатку №1 до тендерної документації «Кваліфікаційні критерії та перелік інших вимог, які мають бути підтверджені  Учасниками»;</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269" w:right="-36" w:firstLine="110"/>
              <w:jc w:val="center"/>
              <w:rPr>
                <w:rFonts w:ascii="Times New Roman" w:hAnsi="Times New Roman"/>
                <w:color w:val="000000"/>
                <w:lang w:eastAsia="uk-UA"/>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269" w:right="-36" w:firstLine="110"/>
              <w:jc w:val="center"/>
              <w:rPr>
                <w:rFonts w:ascii="Times New Roman" w:hAnsi="Times New Roman"/>
                <w:color w:val="000000"/>
                <w:lang w:eastAsia="uk-UA"/>
              </w:rPr>
            </w:pPr>
          </w:p>
        </w:tc>
      </w:tr>
      <w:tr w:rsidR="007E086B" w:rsidTr="0069673A">
        <w:trPr>
          <w:trHeight w:val="781"/>
        </w:trPr>
        <w:tc>
          <w:tcPr>
            <w:tcW w:w="8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425" w:right="102" w:hanging="425"/>
              <w:jc w:val="both"/>
              <w:rPr>
                <w:rFonts w:ascii="Times New Roman" w:hAnsi="Times New Roman"/>
                <w:color w:val="000000"/>
              </w:rPr>
            </w:pPr>
            <w:r>
              <w:rPr>
                <w:rFonts w:ascii="Times New Roman" w:hAnsi="Times New Roman" w:cstheme="minorHAnsi"/>
                <w:color w:val="000000"/>
                <w:lang w:eastAsia="uk-UA"/>
              </w:rPr>
              <w:t>(б) Він відповідає економічним та фінансовим критеріям, зазначеним у розділі 3 Тендерної документації відкритих торгів, а також у п. 1.1.  Додатку №1 до тендерної документації «Кваліфікаційні критерії та перелік інших вимог, які мають бути підтверджені  Учасниками»;</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269" w:right="-36" w:firstLine="110"/>
              <w:jc w:val="center"/>
              <w:rPr>
                <w:rFonts w:ascii="Times New Roman" w:hAnsi="Times New Roman"/>
                <w:color w:val="000000"/>
                <w:lang w:eastAsia="uk-UA"/>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269" w:right="-36" w:firstLine="110"/>
              <w:jc w:val="center"/>
              <w:rPr>
                <w:rFonts w:ascii="Times New Roman" w:hAnsi="Times New Roman"/>
                <w:color w:val="000000"/>
                <w:lang w:eastAsia="uk-UA"/>
              </w:rPr>
            </w:pPr>
          </w:p>
        </w:tc>
      </w:tr>
      <w:tr w:rsidR="007E086B" w:rsidTr="0069673A">
        <w:trPr>
          <w:trHeight w:val="610"/>
        </w:trPr>
        <w:tc>
          <w:tcPr>
            <w:tcW w:w="8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425" w:right="102" w:hanging="425"/>
              <w:jc w:val="both"/>
              <w:rPr>
                <w:rFonts w:ascii="Times New Roman" w:hAnsi="Times New Roman"/>
                <w:color w:val="000000"/>
              </w:rPr>
            </w:pPr>
            <w:r>
              <w:rPr>
                <w:rFonts w:ascii="Times New Roman" w:hAnsi="Times New Roman" w:cstheme="minorHAnsi"/>
                <w:color w:val="000000"/>
                <w:lang w:eastAsia="uk-UA"/>
              </w:rPr>
              <w:t>(в) Він відповідає технічним та професійним критеріям, зазначеним у розділі 3 Тендерної документації відкритих торгів та Додатку №1 до тендерної документації «Кваліфікаційні критерії та перелік інших вимог, які мають бути підтверджені  Учасниками»;</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269" w:right="-36" w:firstLine="110"/>
              <w:jc w:val="center"/>
              <w:rPr>
                <w:rFonts w:ascii="Times New Roman" w:hAnsi="Times New Roman"/>
                <w:color w:val="000000"/>
                <w:lang w:eastAsia="uk-UA"/>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269" w:right="-36" w:firstLine="110"/>
              <w:jc w:val="center"/>
              <w:rPr>
                <w:rFonts w:ascii="Times New Roman" w:hAnsi="Times New Roman"/>
                <w:color w:val="000000"/>
                <w:lang w:eastAsia="uk-UA"/>
              </w:rPr>
            </w:pPr>
          </w:p>
        </w:tc>
      </w:tr>
      <w:tr w:rsidR="007E086B" w:rsidTr="0069673A">
        <w:trPr>
          <w:trHeight w:val="610"/>
        </w:trPr>
        <w:tc>
          <w:tcPr>
            <w:tcW w:w="8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425" w:right="102" w:hanging="425"/>
              <w:jc w:val="both"/>
              <w:rPr>
                <w:rFonts w:ascii="Times New Roman" w:hAnsi="Times New Roman"/>
                <w:color w:val="000000"/>
              </w:rPr>
            </w:pPr>
            <w:r>
              <w:rPr>
                <w:rFonts w:ascii="Times New Roman" w:hAnsi="Times New Roman" w:cstheme="minorHAnsi"/>
                <w:color w:val="000000"/>
                <w:lang w:eastAsia="uk-UA"/>
              </w:rPr>
              <w:t>(г) Пропозиція Учасника відповідає вимогам щодо технічних, якісних та кількісних характеристик предмета закупівлі, зазначених у Додатку 2 «Технічні вимоги до предмета закупівлі»</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269" w:right="-36" w:firstLine="110"/>
              <w:jc w:val="center"/>
              <w:rPr>
                <w:rFonts w:ascii="Times New Roman" w:hAnsi="Times New Roman"/>
                <w:color w:val="000000"/>
                <w:lang w:eastAsia="uk-UA"/>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269" w:right="-36" w:firstLine="110"/>
              <w:jc w:val="center"/>
              <w:rPr>
                <w:rFonts w:ascii="Times New Roman" w:hAnsi="Times New Roman"/>
                <w:color w:val="000000"/>
                <w:lang w:eastAsia="uk-UA"/>
              </w:rPr>
            </w:pPr>
          </w:p>
        </w:tc>
      </w:tr>
    </w:tbl>
    <w:p w:rsidR="007E086B" w:rsidRDefault="007E086B" w:rsidP="007E086B">
      <w:pPr>
        <w:spacing w:after="157"/>
        <w:rPr>
          <w:rFonts w:ascii="Times New Roman" w:hAnsi="Times New Roman"/>
          <w:color w:val="000000"/>
        </w:rPr>
      </w:pPr>
    </w:p>
    <w:p w:rsidR="007E086B" w:rsidRDefault="007E086B" w:rsidP="007E086B">
      <w:pPr>
        <w:spacing w:after="0"/>
        <w:ind w:right="1008"/>
        <w:rPr>
          <w:rFonts w:ascii="Times New Roman" w:hAnsi="Times New Roman"/>
          <w:color w:val="000000"/>
        </w:rPr>
      </w:pPr>
    </w:p>
    <w:tbl>
      <w:tblPr>
        <w:tblW w:w="9466"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7" w:type="dxa"/>
          <w:left w:w="103" w:type="dxa"/>
          <w:right w:w="43" w:type="dxa"/>
        </w:tblCellMar>
        <w:tblLook w:val="04A0"/>
      </w:tblPr>
      <w:tblGrid>
        <w:gridCol w:w="7997"/>
        <w:gridCol w:w="790"/>
        <w:gridCol w:w="679"/>
      </w:tblGrid>
      <w:tr w:rsidR="007E086B" w:rsidTr="0069673A">
        <w:trPr>
          <w:trHeight w:val="492"/>
        </w:trPr>
        <w:tc>
          <w:tcPr>
            <w:tcW w:w="7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562" w:right="65" w:hanging="360"/>
              <w:rPr>
                <w:rFonts w:ascii="Times New Roman" w:hAnsi="Times New Roman"/>
                <w:color w:val="000000"/>
              </w:rPr>
            </w:pPr>
            <w:r>
              <w:rPr>
                <w:rFonts w:ascii="Times New Roman" w:eastAsia="Century Gothic" w:hAnsi="Times New Roman" w:cstheme="minorHAnsi"/>
                <w:b/>
                <w:color w:val="000000"/>
                <w:szCs w:val="20"/>
                <w:lang w:eastAsia="uk-UA"/>
              </w:rPr>
              <w:lastRenderedPageBreak/>
              <w:t xml:space="preserve">(6)якщо вищезгадана особа є єдиним учасником або лідером у випадку спільного тендеру, заявляє, що: </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170" w:hanging="57"/>
            </w:pPr>
            <w:r>
              <w:rPr>
                <w:rFonts w:ascii="Times New Roman" w:hAnsi="Times New Roman" w:cstheme="minorHAnsi"/>
                <w:color w:val="000000"/>
                <w:szCs w:val="20"/>
                <w:lang w:eastAsia="uk-UA"/>
              </w:rPr>
              <w:t>ТАК</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ind w:left="35"/>
              <w:jc w:val="center"/>
              <w:rPr>
                <w:rFonts w:ascii="Times New Roman" w:hAnsi="Times New Roman"/>
                <w:color w:val="000000"/>
              </w:rPr>
            </w:pPr>
            <w:r>
              <w:rPr>
                <w:rFonts w:ascii="Times New Roman" w:hAnsi="Times New Roman" w:cstheme="minorHAnsi"/>
                <w:color w:val="000000"/>
                <w:szCs w:val="20"/>
                <w:lang w:eastAsia="uk-UA"/>
              </w:rPr>
              <w:t>НІ</w:t>
            </w:r>
          </w:p>
        </w:tc>
      </w:tr>
      <w:tr w:rsidR="007E086B" w:rsidTr="0069673A">
        <w:trPr>
          <w:trHeight w:val="1282"/>
        </w:trPr>
        <w:tc>
          <w:tcPr>
            <w:tcW w:w="7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562" w:right="65" w:hanging="360"/>
              <w:jc w:val="both"/>
              <w:rPr>
                <w:rFonts w:ascii="Times New Roman" w:hAnsi="Times New Roman"/>
                <w:color w:val="000000"/>
              </w:rPr>
            </w:pPr>
            <w:r>
              <w:rPr>
                <w:rFonts w:ascii="Times New Roman" w:hAnsi="Times New Roman" w:cstheme="minorHAnsi"/>
                <w:color w:val="000000"/>
                <w:szCs w:val="20"/>
                <w:lang w:eastAsia="uk-UA"/>
              </w:rPr>
              <w:t>г) учасник тендеру, у тому числі всі члени групи у випадку спільного тендеру та, у разі необхідності, субпідрядники, відповідає усім критеріям відбору, для яких буде складено консолідовану оцінку, як це передбачено тендерними специфікаціями.</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4"/>
              <w:jc w:val="center"/>
              <w:rPr>
                <w:rFonts w:ascii="Times New Roman" w:hAnsi="Times New Roman"/>
                <w:color w:val="000000"/>
                <w:lang w:eastAsia="uk-UA"/>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86B" w:rsidRDefault="007E086B" w:rsidP="0069673A">
            <w:pPr>
              <w:spacing w:after="0" w:line="240" w:lineRule="auto"/>
              <w:ind w:left="4"/>
              <w:jc w:val="center"/>
              <w:rPr>
                <w:rFonts w:ascii="Times New Roman" w:hAnsi="Times New Roman"/>
                <w:color w:val="000000"/>
                <w:lang w:eastAsia="uk-UA"/>
              </w:rPr>
            </w:pPr>
          </w:p>
        </w:tc>
      </w:tr>
    </w:tbl>
    <w:p w:rsidR="007E086B" w:rsidRDefault="007E086B" w:rsidP="007E086B">
      <w:pPr>
        <w:spacing w:before="240" w:after="159"/>
        <w:rPr>
          <w:rFonts w:ascii="Times New Roman" w:eastAsia="Century Gothic" w:hAnsi="Times New Roman" w:cstheme="minorHAnsi"/>
          <w:b/>
          <w:color w:val="000000"/>
          <w:szCs w:val="20"/>
        </w:rPr>
      </w:pPr>
    </w:p>
    <w:p w:rsidR="007E086B" w:rsidRDefault="007E086B" w:rsidP="007E086B">
      <w:pPr>
        <w:spacing w:before="240" w:after="159"/>
      </w:pPr>
      <w:r>
        <w:rPr>
          <w:rFonts w:ascii="Times New Roman" w:eastAsia="Century Gothic" w:hAnsi="Times New Roman" w:cstheme="minorHAnsi"/>
          <w:b/>
          <w:color w:val="000000"/>
          <w:szCs w:val="20"/>
        </w:rPr>
        <w:t>VІІІ – Докази для відбору</w:t>
      </w:r>
    </w:p>
    <w:p w:rsidR="007E086B" w:rsidRDefault="007E086B" w:rsidP="007E086B">
      <w:pPr>
        <w:spacing w:after="0" w:line="240" w:lineRule="auto"/>
        <w:ind w:left="130" w:right="67" w:hanging="22"/>
        <w:jc w:val="both"/>
        <w:rPr>
          <w:rFonts w:ascii="Times New Roman" w:hAnsi="Times New Roman"/>
          <w:color w:val="000000"/>
        </w:rPr>
      </w:pPr>
      <w:r>
        <w:rPr>
          <w:rFonts w:ascii="Times New Roman" w:hAnsi="Times New Roman" w:cstheme="minorHAnsi"/>
          <w:color w:val="000000"/>
          <w:lang w:eastAsia="uk-UA"/>
        </w:rPr>
        <w:t>Підписант заявляє, що зазначена вище особа може надати за запитом та без затримки необхідні підтверджуючі документи, перелічені у відповідних розділах тендерних специфікацій, що не є доступні в електронному вигляді.</w:t>
      </w:r>
    </w:p>
    <w:p w:rsidR="007E086B" w:rsidRDefault="007E086B" w:rsidP="007E086B">
      <w:pPr>
        <w:spacing w:before="240" w:after="0" w:line="240" w:lineRule="auto"/>
        <w:ind w:left="130" w:right="67" w:hanging="22"/>
        <w:jc w:val="both"/>
        <w:rPr>
          <w:rFonts w:ascii="Times New Roman" w:hAnsi="Times New Roman"/>
          <w:color w:val="000000"/>
        </w:rPr>
      </w:pPr>
      <w:r>
        <w:rPr>
          <w:rFonts w:ascii="Times New Roman" w:hAnsi="Times New Roman" w:cstheme="minorHAnsi"/>
          <w:color w:val="000000"/>
          <w:lang w:eastAsia="uk-UA"/>
        </w:rPr>
        <w:t>Вищезазначена особа може бути об’єктом відмови від участі в даній процедурі та об’єктом адміністративних санкцій (відхилення пропозиції чи накладення фінансових санкцій), якщо будь-яка декларація або інформація, надана як умова для участі в цій процедурі, виявиться неправдивою.</w:t>
      </w:r>
    </w:p>
    <w:p w:rsidR="007E086B" w:rsidRDefault="007E086B" w:rsidP="007E086B">
      <w:pPr>
        <w:ind w:left="130" w:right="67" w:hanging="22"/>
        <w:jc w:val="both"/>
        <w:rPr>
          <w:rFonts w:ascii="Times New Roman" w:hAnsi="Times New Roman" w:cstheme="minorHAnsi"/>
          <w:color w:val="000000"/>
        </w:rPr>
      </w:pPr>
    </w:p>
    <w:p w:rsidR="007E086B" w:rsidRDefault="00C3043F" w:rsidP="007E086B">
      <w:pPr>
        <w:spacing w:after="0" w:line="240" w:lineRule="auto"/>
        <w:ind w:left="130" w:right="67" w:hanging="22"/>
        <w:jc w:val="both"/>
      </w:pPr>
      <w:r>
        <w:rPr>
          <w:rFonts w:ascii="Times New Roman" w:hAnsi="Times New Roman" w:cstheme="minorHAnsi"/>
          <w:b/>
          <w:i/>
          <w:color w:val="000000"/>
          <w:sz w:val="20"/>
          <w:szCs w:val="20"/>
          <w:lang w:val="uk-UA" w:eastAsia="uk-UA"/>
        </w:rPr>
        <w:t xml:space="preserve">     </w:t>
      </w:r>
      <w:r w:rsidR="007E086B">
        <w:rPr>
          <w:rFonts w:ascii="Times New Roman" w:hAnsi="Times New Roman" w:cstheme="minorHAnsi"/>
          <w:b/>
          <w:i/>
          <w:color w:val="000000"/>
          <w:sz w:val="20"/>
          <w:szCs w:val="20"/>
          <w:lang w:eastAsia="uk-UA"/>
        </w:rPr>
        <w:t>Повн</w:t>
      </w:r>
      <w:r w:rsidR="0032651A">
        <w:rPr>
          <w:rFonts w:ascii="Times New Roman" w:hAnsi="Times New Roman" w:cstheme="minorHAnsi"/>
          <w:b/>
          <w:i/>
          <w:color w:val="000000"/>
          <w:sz w:val="20"/>
          <w:szCs w:val="20"/>
          <w:lang w:val="uk-UA" w:eastAsia="uk-UA"/>
        </w:rPr>
        <w:t xml:space="preserve">е </w:t>
      </w:r>
      <w:r w:rsidR="007E086B">
        <w:rPr>
          <w:rFonts w:ascii="Times New Roman" w:hAnsi="Times New Roman" w:cstheme="minorHAnsi"/>
          <w:b/>
          <w:i/>
          <w:color w:val="000000"/>
          <w:sz w:val="20"/>
          <w:szCs w:val="20"/>
          <w:lang w:eastAsia="uk-UA"/>
        </w:rPr>
        <w:t xml:space="preserve"> ім’я </w:t>
      </w:r>
      <w:r w:rsidR="007E086B">
        <w:rPr>
          <w:rFonts w:ascii="Times New Roman" w:hAnsi="Times New Roman" w:cstheme="minorHAnsi"/>
          <w:b/>
          <w:i/>
          <w:color w:val="000000"/>
          <w:sz w:val="20"/>
          <w:szCs w:val="20"/>
          <w:lang w:eastAsia="uk-UA"/>
        </w:rPr>
        <w:tab/>
      </w:r>
      <w:r w:rsidR="007E086B">
        <w:rPr>
          <w:rFonts w:ascii="Times New Roman" w:hAnsi="Times New Roman" w:cstheme="minorHAnsi"/>
          <w:b/>
          <w:i/>
          <w:color w:val="000000"/>
          <w:sz w:val="20"/>
          <w:szCs w:val="20"/>
          <w:lang w:eastAsia="uk-UA"/>
        </w:rPr>
        <w:tab/>
      </w:r>
      <w:r w:rsidR="007E086B">
        <w:rPr>
          <w:rFonts w:ascii="Times New Roman" w:hAnsi="Times New Roman" w:cstheme="minorHAnsi"/>
          <w:b/>
          <w:i/>
          <w:color w:val="000000"/>
          <w:sz w:val="20"/>
          <w:szCs w:val="20"/>
          <w:lang w:eastAsia="uk-UA"/>
        </w:rPr>
        <w:tab/>
      </w:r>
      <w:r>
        <w:rPr>
          <w:rFonts w:ascii="Times New Roman" w:hAnsi="Times New Roman" w:cstheme="minorHAnsi"/>
          <w:b/>
          <w:i/>
          <w:color w:val="000000"/>
          <w:sz w:val="20"/>
          <w:szCs w:val="20"/>
          <w:lang w:val="uk-UA" w:eastAsia="uk-UA"/>
        </w:rPr>
        <w:t xml:space="preserve">       </w:t>
      </w:r>
      <w:r w:rsidR="007E086B">
        <w:rPr>
          <w:rFonts w:ascii="Times New Roman" w:hAnsi="Times New Roman" w:cstheme="minorHAnsi"/>
          <w:b/>
          <w:i/>
          <w:color w:val="000000"/>
          <w:sz w:val="20"/>
          <w:szCs w:val="20"/>
          <w:lang w:eastAsia="uk-UA"/>
        </w:rPr>
        <w:tab/>
        <w:t xml:space="preserve">дата </w:t>
      </w:r>
      <w:r w:rsidR="007E086B">
        <w:rPr>
          <w:rFonts w:ascii="Times New Roman" w:hAnsi="Times New Roman" w:cstheme="minorHAnsi"/>
          <w:b/>
          <w:i/>
          <w:color w:val="000000"/>
          <w:sz w:val="20"/>
          <w:szCs w:val="20"/>
          <w:lang w:eastAsia="uk-UA"/>
        </w:rPr>
        <w:tab/>
      </w:r>
      <w:r w:rsidR="007E086B">
        <w:rPr>
          <w:rFonts w:ascii="Times New Roman" w:hAnsi="Times New Roman" w:cstheme="minorHAnsi"/>
          <w:b/>
          <w:i/>
          <w:color w:val="000000"/>
          <w:sz w:val="20"/>
          <w:szCs w:val="20"/>
          <w:lang w:eastAsia="uk-UA"/>
        </w:rPr>
        <w:tab/>
      </w:r>
      <w:r w:rsidR="007E086B">
        <w:rPr>
          <w:rFonts w:ascii="Times New Roman" w:hAnsi="Times New Roman" w:cstheme="minorHAnsi"/>
          <w:b/>
          <w:i/>
          <w:color w:val="000000"/>
          <w:sz w:val="20"/>
          <w:szCs w:val="20"/>
          <w:lang w:eastAsia="uk-UA"/>
        </w:rPr>
        <w:tab/>
      </w:r>
      <w:r>
        <w:rPr>
          <w:rFonts w:ascii="Times New Roman" w:hAnsi="Times New Roman" w:cstheme="minorHAnsi"/>
          <w:b/>
          <w:i/>
          <w:color w:val="000000"/>
          <w:sz w:val="20"/>
          <w:szCs w:val="20"/>
          <w:lang w:val="uk-UA" w:eastAsia="uk-UA"/>
        </w:rPr>
        <w:t xml:space="preserve">   </w:t>
      </w:r>
      <w:r w:rsidR="007E086B">
        <w:rPr>
          <w:rFonts w:ascii="Times New Roman" w:hAnsi="Times New Roman" w:cstheme="minorHAnsi"/>
          <w:b/>
          <w:i/>
          <w:color w:val="000000"/>
          <w:sz w:val="20"/>
          <w:szCs w:val="20"/>
          <w:lang w:eastAsia="uk-UA"/>
        </w:rPr>
        <w:tab/>
      </w:r>
      <w:r w:rsidR="007E086B">
        <w:rPr>
          <w:rFonts w:ascii="Times New Roman" w:hAnsi="Times New Roman" w:cstheme="minorHAnsi"/>
          <w:b/>
          <w:i/>
          <w:color w:val="000000"/>
          <w:sz w:val="20"/>
          <w:szCs w:val="20"/>
          <w:lang w:eastAsia="uk-UA"/>
        </w:rPr>
        <w:tab/>
        <w:t>підпис</w:t>
      </w:r>
    </w:p>
    <w:p w:rsidR="007B3BAB" w:rsidRDefault="007B3BAB"/>
    <w:sectPr w:rsidR="007B3BAB" w:rsidSect="008C5696">
      <w:headerReference w:type="default" r:id="rId6"/>
      <w:footerReference w:type="default" r:id="rId7"/>
      <w:pgSz w:w="11906" w:h="16838"/>
      <w:pgMar w:top="1134" w:right="850" w:bottom="1134" w:left="1701"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AE2" w:rsidRDefault="007C2AE2" w:rsidP="000C27D8">
      <w:pPr>
        <w:spacing w:after="0" w:line="240" w:lineRule="auto"/>
      </w:pPr>
      <w:r>
        <w:separator/>
      </w:r>
    </w:p>
  </w:endnote>
  <w:endnote w:type="continuationSeparator" w:id="1">
    <w:p w:rsidR="007C2AE2" w:rsidRDefault="007C2AE2" w:rsidP="000C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96" w:rsidRDefault="007C2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AE2" w:rsidRDefault="007C2AE2" w:rsidP="000C27D8">
      <w:pPr>
        <w:spacing w:after="0" w:line="240" w:lineRule="auto"/>
      </w:pPr>
      <w:r>
        <w:separator/>
      </w:r>
    </w:p>
  </w:footnote>
  <w:footnote w:type="continuationSeparator" w:id="1">
    <w:p w:rsidR="007C2AE2" w:rsidRDefault="007C2AE2" w:rsidP="000C2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96" w:rsidRDefault="007C2A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7E086B"/>
    <w:rsid w:val="000C27D8"/>
    <w:rsid w:val="002E046A"/>
    <w:rsid w:val="002F0F8D"/>
    <w:rsid w:val="0032651A"/>
    <w:rsid w:val="003E0832"/>
    <w:rsid w:val="004329F3"/>
    <w:rsid w:val="00640CBC"/>
    <w:rsid w:val="007649BB"/>
    <w:rsid w:val="007B3BAB"/>
    <w:rsid w:val="007C2AE2"/>
    <w:rsid w:val="007E086B"/>
    <w:rsid w:val="00A260C6"/>
    <w:rsid w:val="00C3043F"/>
    <w:rsid w:val="00CA1F47"/>
    <w:rsid w:val="00CF6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semiHidden/>
    <w:rsid w:val="007E086B"/>
    <w:pPr>
      <w:tabs>
        <w:tab w:val="center" w:pos="4819"/>
        <w:tab w:val="right" w:pos="9639"/>
      </w:tabs>
      <w:suppressAutoHyphens/>
      <w:spacing w:after="0" w:line="240" w:lineRule="auto"/>
    </w:pPr>
    <w:rPr>
      <w:rFonts w:ascii="Liberation Serif" w:eastAsia="Tahoma" w:hAnsi="Liberation Serif" w:cs="Liberation Serif"/>
      <w:color w:val="00000A"/>
      <w:spacing w:val="-2"/>
      <w:sz w:val="24"/>
      <w:szCs w:val="21"/>
      <w:lang w:eastAsia="zh-CN"/>
    </w:rPr>
  </w:style>
  <w:style w:type="paragraph" w:customStyle="1" w:styleId="Footer">
    <w:name w:val="Footer"/>
    <w:basedOn w:val="a"/>
    <w:semiHidden/>
    <w:rsid w:val="007E086B"/>
    <w:pPr>
      <w:tabs>
        <w:tab w:val="center" w:pos="4819"/>
        <w:tab w:val="right" w:pos="9639"/>
      </w:tabs>
      <w:suppressAutoHyphens/>
      <w:spacing w:after="0" w:line="240" w:lineRule="auto"/>
    </w:pPr>
    <w:rPr>
      <w:rFonts w:ascii="Liberation Serif" w:eastAsia="Tahoma" w:hAnsi="Liberation Serif" w:cs="Liberation Serif"/>
      <w:color w:val="00000A"/>
      <w:spacing w:val="-2"/>
      <w:sz w:val="24"/>
      <w:szCs w:val="2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1682</Words>
  <Characters>9593</Characters>
  <Application>Microsoft Office Word</Application>
  <DocSecurity>0</DocSecurity>
  <Lines>79</Lines>
  <Paragraphs>22</Paragraphs>
  <ScaleCrop>false</ScaleCrop>
  <Company>Reanimator Extreme Edition</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2022-12-19T08:48:00Z</dcterms:created>
  <dcterms:modified xsi:type="dcterms:W3CDTF">2023-01-03T12:18:00Z</dcterms:modified>
</cp:coreProperties>
</file>