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E" w:rsidRPr="00E43194" w:rsidRDefault="0061727E" w:rsidP="005B5BA1">
      <w:pPr>
        <w:spacing w:after="0" w:line="240" w:lineRule="auto"/>
        <w:rPr>
          <w:rFonts w:ascii="Times New Roman" w:eastAsia="Times New Roman" w:hAnsi="Times New Roman" w:cs="Times New Roman"/>
          <w:b/>
          <w:i/>
          <w:color w:val="000000" w:themeColor="text1"/>
          <w:sz w:val="24"/>
          <w:szCs w:val="24"/>
        </w:rPr>
      </w:pPr>
      <w:bookmarkStart w:id="0" w:name="_heading=h.30j0zll" w:colFirst="0" w:colLast="0"/>
      <w:bookmarkEnd w:id="0"/>
    </w:p>
    <w:p w:rsidR="005B5BA1" w:rsidRPr="00E43194" w:rsidRDefault="005B5BA1">
      <w:pPr>
        <w:spacing w:after="0" w:line="240" w:lineRule="auto"/>
        <w:ind w:left="-1418"/>
        <w:jc w:val="center"/>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ГОЛОВНЕ УПРАВЛІННЯ</w:t>
      </w:r>
    </w:p>
    <w:p w:rsidR="0061727E" w:rsidRPr="00E43194" w:rsidRDefault="005B5BA1">
      <w:pPr>
        <w:spacing w:after="0" w:line="240" w:lineRule="auto"/>
        <w:ind w:left="-1418"/>
        <w:jc w:val="center"/>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i/>
          <w:color w:val="000000" w:themeColor="text1"/>
          <w:sz w:val="24"/>
          <w:szCs w:val="24"/>
        </w:rPr>
        <w:t>ПЕНСІЙНОГО ФОНДУ УКРАЇНИ В СУМСЬКІЙ ОБЛАСТІ</w:t>
      </w:r>
    </w:p>
    <w:p w:rsidR="0061727E" w:rsidRPr="00E43194" w:rsidRDefault="0061727E">
      <w:pPr>
        <w:spacing w:after="0" w:line="240" w:lineRule="auto"/>
        <w:ind w:left="-1418"/>
        <w:jc w:val="center"/>
        <w:rPr>
          <w:rFonts w:ascii="Times New Roman" w:eastAsia="Times New Roman" w:hAnsi="Times New Roman" w:cs="Times New Roman"/>
          <w:b/>
          <w:color w:val="000000" w:themeColor="text1"/>
          <w:sz w:val="24"/>
          <w:szCs w:val="24"/>
        </w:rPr>
      </w:pPr>
    </w:p>
    <w:p w:rsidR="0061727E" w:rsidRPr="00E43194" w:rsidRDefault="0061727E">
      <w:pPr>
        <w:spacing w:after="0" w:line="240" w:lineRule="auto"/>
        <w:ind w:left="-1418"/>
        <w:jc w:val="right"/>
        <w:rPr>
          <w:rFonts w:ascii="Times New Roman" w:eastAsia="Times New Roman" w:hAnsi="Times New Roman" w:cs="Times New Roman"/>
          <w:b/>
          <w:color w:val="000000" w:themeColor="text1"/>
          <w:sz w:val="24"/>
          <w:szCs w:val="24"/>
        </w:rPr>
      </w:pPr>
    </w:p>
    <w:p w:rsidR="005B5BA1" w:rsidRPr="00E43194" w:rsidRDefault="005B5BA1">
      <w:pPr>
        <w:spacing w:after="0" w:line="240" w:lineRule="auto"/>
        <w:ind w:left="-1418"/>
        <w:jc w:val="right"/>
        <w:rPr>
          <w:rFonts w:ascii="Times New Roman" w:eastAsia="Times New Roman" w:hAnsi="Times New Roman" w:cs="Times New Roman"/>
          <w:b/>
          <w:color w:val="000000" w:themeColor="text1"/>
          <w:sz w:val="24"/>
          <w:szCs w:val="24"/>
        </w:rPr>
      </w:pPr>
    </w:p>
    <w:p w:rsidR="005B5BA1" w:rsidRPr="00E43194" w:rsidRDefault="005B5BA1" w:rsidP="005B5BA1">
      <w:pPr>
        <w:spacing w:after="0" w:line="240" w:lineRule="auto"/>
        <w:ind w:left="5670"/>
        <w:rPr>
          <w:rFonts w:ascii="Times New Roman" w:eastAsia="Times New Roman" w:hAnsi="Times New Roman" w:cs="Times New Roman"/>
          <w:b/>
          <w:bCs/>
          <w:color w:val="000000" w:themeColor="text1"/>
          <w:sz w:val="24"/>
          <w:szCs w:val="24"/>
          <w:lang w:eastAsia="zh-CN"/>
        </w:rPr>
      </w:pPr>
      <w:r w:rsidRPr="00E43194">
        <w:rPr>
          <w:rFonts w:ascii="Times New Roman" w:eastAsia="Times New Roman" w:hAnsi="Times New Roman" w:cs="Times New Roman"/>
          <w:b/>
          <w:bCs/>
          <w:color w:val="000000" w:themeColor="text1"/>
          <w:sz w:val="24"/>
          <w:szCs w:val="24"/>
          <w:lang w:eastAsia="zh-CN"/>
        </w:rPr>
        <w:t>ЗАТВЕРДЖЕНО</w:t>
      </w:r>
    </w:p>
    <w:p w:rsidR="005B5BA1" w:rsidRPr="00E43194" w:rsidRDefault="005B5BA1" w:rsidP="005B5BA1">
      <w:pPr>
        <w:spacing w:after="0" w:line="240" w:lineRule="auto"/>
        <w:ind w:left="5670"/>
        <w:rPr>
          <w:rFonts w:ascii="Times New Roman" w:eastAsia="Times New Roman" w:hAnsi="Times New Roman" w:cs="Times New Roman"/>
          <w:b/>
          <w:bCs/>
          <w:color w:val="000000" w:themeColor="text1"/>
          <w:sz w:val="24"/>
          <w:szCs w:val="24"/>
          <w:lang w:eastAsia="zh-CN"/>
        </w:rPr>
      </w:pPr>
      <w:r w:rsidRPr="00E43194">
        <w:rPr>
          <w:rFonts w:ascii="Times New Roman" w:eastAsia="Times New Roman" w:hAnsi="Times New Roman" w:cs="Times New Roman"/>
          <w:color w:val="000000" w:themeColor="text1"/>
          <w:sz w:val="24"/>
          <w:szCs w:val="24"/>
          <w:lang w:eastAsia="zh-CN"/>
        </w:rPr>
        <w:t>рішенням Уповноваженої особи</w:t>
      </w:r>
    </w:p>
    <w:p w:rsidR="005B5BA1" w:rsidRPr="00E43194" w:rsidRDefault="005B5BA1" w:rsidP="005B5BA1">
      <w:pPr>
        <w:suppressAutoHyphens/>
        <w:spacing w:after="0" w:line="240" w:lineRule="auto"/>
        <w:ind w:left="5670"/>
        <w:jc w:val="both"/>
        <w:rPr>
          <w:rFonts w:ascii="Times New Roman" w:eastAsia="Times New Roman" w:hAnsi="Times New Roman" w:cs="Times New Roman"/>
          <w:color w:val="000000" w:themeColor="text1"/>
          <w:sz w:val="24"/>
          <w:szCs w:val="24"/>
          <w:lang w:eastAsia="zh-CN"/>
        </w:rPr>
      </w:pPr>
      <w:r w:rsidRPr="00E43194">
        <w:rPr>
          <w:rFonts w:ascii="Times New Roman" w:eastAsia="Times New Roman" w:hAnsi="Times New Roman" w:cs="Times New Roman"/>
          <w:color w:val="000000" w:themeColor="text1"/>
          <w:sz w:val="24"/>
          <w:szCs w:val="24"/>
          <w:lang w:eastAsia="zh-CN"/>
        </w:rPr>
        <w:t>головного управління Пенсійного</w:t>
      </w:r>
    </w:p>
    <w:p w:rsidR="005B5BA1" w:rsidRPr="00E43194" w:rsidRDefault="005B5BA1" w:rsidP="005B5BA1">
      <w:pPr>
        <w:suppressAutoHyphens/>
        <w:spacing w:after="0" w:line="240" w:lineRule="auto"/>
        <w:ind w:left="5670"/>
        <w:jc w:val="both"/>
        <w:rPr>
          <w:rFonts w:ascii="Times New Roman" w:eastAsia="Times New Roman" w:hAnsi="Times New Roman" w:cs="Times New Roman"/>
          <w:color w:val="000000" w:themeColor="text1"/>
          <w:sz w:val="24"/>
          <w:szCs w:val="24"/>
          <w:lang w:eastAsia="zh-CN"/>
        </w:rPr>
      </w:pPr>
      <w:r w:rsidRPr="00E43194">
        <w:rPr>
          <w:rFonts w:ascii="Times New Roman" w:eastAsia="Times New Roman" w:hAnsi="Times New Roman" w:cs="Times New Roman"/>
          <w:color w:val="000000" w:themeColor="text1"/>
          <w:sz w:val="24"/>
          <w:szCs w:val="24"/>
          <w:lang w:eastAsia="zh-CN"/>
        </w:rPr>
        <w:t>фонду України в Сумській області</w:t>
      </w:r>
    </w:p>
    <w:p w:rsidR="005B5BA1" w:rsidRPr="00E43194" w:rsidRDefault="009D6758" w:rsidP="005B5BA1">
      <w:pPr>
        <w:suppressAutoHyphens/>
        <w:spacing w:after="0" w:line="240" w:lineRule="auto"/>
        <w:ind w:left="5670"/>
        <w:jc w:val="both"/>
        <w:rPr>
          <w:rFonts w:ascii="Times New Roman" w:eastAsia="Times New Roman" w:hAnsi="Times New Roman" w:cs="Times New Roman"/>
          <w:color w:val="000000" w:themeColor="text1"/>
          <w:sz w:val="24"/>
          <w:szCs w:val="24"/>
          <w:lang w:eastAsia="zh-CN"/>
        </w:rPr>
      </w:pPr>
      <w:r w:rsidRPr="00E43194">
        <w:rPr>
          <w:rFonts w:ascii="Times New Roman" w:eastAsia="Times New Roman" w:hAnsi="Times New Roman" w:cs="Times New Roman"/>
          <w:color w:val="000000" w:themeColor="text1"/>
          <w:sz w:val="24"/>
          <w:szCs w:val="24"/>
          <w:lang w:eastAsia="zh-CN"/>
        </w:rPr>
        <w:t xml:space="preserve">від 15 </w:t>
      </w:r>
      <w:r w:rsidR="005B5BA1" w:rsidRPr="00E43194">
        <w:rPr>
          <w:rFonts w:ascii="Times New Roman" w:eastAsia="Times New Roman" w:hAnsi="Times New Roman" w:cs="Times New Roman"/>
          <w:color w:val="000000" w:themeColor="text1"/>
          <w:sz w:val="24"/>
          <w:szCs w:val="24"/>
          <w:lang w:eastAsia="zh-CN"/>
        </w:rPr>
        <w:t>березня 2024 року № 124</w:t>
      </w:r>
    </w:p>
    <w:p w:rsidR="005B5BA1" w:rsidRPr="00E43194" w:rsidRDefault="005B5BA1" w:rsidP="005B5BA1">
      <w:pPr>
        <w:suppressAutoHyphens/>
        <w:spacing w:after="0" w:line="240" w:lineRule="auto"/>
        <w:ind w:left="5670"/>
        <w:jc w:val="both"/>
        <w:rPr>
          <w:rFonts w:ascii="Times New Roman" w:eastAsia="Times New Roman" w:hAnsi="Times New Roman" w:cs="Times New Roman"/>
          <w:color w:val="000000" w:themeColor="text1"/>
          <w:sz w:val="24"/>
          <w:szCs w:val="24"/>
          <w:lang w:eastAsia="zh-CN"/>
        </w:rPr>
      </w:pPr>
    </w:p>
    <w:p w:rsidR="005B5BA1" w:rsidRPr="00E43194" w:rsidRDefault="005B5BA1" w:rsidP="005B5BA1">
      <w:pPr>
        <w:suppressAutoHyphens/>
        <w:spacing w:after="0" w:line="240" w:lineRule="auto"/>
        <w:ind w:left="5670"/>
        <w:jc w:val="both"/>
        <w:rPr>
          <w:rFonts w:ascii="Times New Roman" w:eastAsia="Times New Roman" w:hAnsi="Times New Roman" w:cs="Times New Roman"/>
          <w:b/>
          <w:color w:val="000000" w:themeColor="text1"/>
          <w:sz w:val="24"/>
          <w:szCs w:val="24"/>
          <w:lang w:eastAsia="zh-CN"/>
        </w:rPr>
      </w:pPr>
      <w:r w:rsidRPr="00E43194">
        <w:rPr>
          <w:rFonts w:ascii="Times New Roman" w:eastAsia="Times New Roman" w:hAnsi="Times New Roman" w:cs="Times New Roman"/>
          <w:b/>
          <w:color w:val="000000" w:themeColor="text1"/>
          <w:sz w:val="24"/>
          <w:szCs w:val="24"/>
          <w:lang w:eastAsia="zh-CN"/>
        </w:rPr>
        <w:t>__________</w:t>
      </w:r>
      <w:r w:rsidR="00935547" w:rsidRPr="00E43194">
        <w:rPr>
          <w:rFonts w:ascii="Times New Roman" w:eastAsia="Times New Roman" w:hAnsi="Times New Roman" w:cs="Times New Roman"/>
          <w:b/>
          <w:color w:val="000000" w:themeColor="text1"/>
          <w:sz w:val="24"/>
          <w:szCs w:val="24"/>
          <w:lang w:eastAsia="zh-CN"/>
        </w:rPr>
        <w:t>Анастасія БІЗЮК</w:t>
      </w:r>
    </w:p>
    <w:p w:rsidR="005B5BA1" w:rsidRPr="00E43194" w:rsidRDefault="005B5BA1" w:rsidP="005B5BA1">
      <w:pPr>
        <w:suppressAutoHyphens/>
        <w:spacing w:after="0" w:line="240" w:lineRule="auto"/>
        <w:jc w:val="both"/>
        <w:rPr>
          <w:rFonts w:ascii="Times New Roman" w:eastAsia="Times New Roman" w:hAnsi="Times New Roman" w:cs="Times New Roman"/>
          <w:color w:val="000000" w:themeColor="text1"/>
          <w:sz w:val="24"/>
          <w:szCs w:val="24"/>
          <w:u w:val="single"/>
          <w:lang w:eastAsia="zh-CN"/>
        </w:rPr>
      </w:pPr>
    </w:p>
    <w:p w:rsidR="0061727E" w:rsidRPr="00E43194" w:rsidRDefault="00E46420" w:rsidP="005B5BA1">
      <w:pPr>
        <w:spacing w:after="0" w:line="240" w:lineRule="auto"/>
        <w:ind w:left="-1418"/>
        <w:jc w:val="right"/>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 xml:space="preserve">                                                     </w:t>
      </w:r>
    </w:p>
    <w:p w:rsidR="0061727E" w:rsidRPr="00E43194" w:rsidRDefault="0061727E">
      <w:pPr>
        <w:spacing w:after="0" w:line="240" w:lineRule="auto"/>
        <w:rPr>
          <w:rFonts w:ascii="Times New Roman" w:eastAsia="Times New Roman" w:hAnsi="Times New Roman" w:cs="Times New Roman"/>
          <w:b/>
          <w:color w:val="000000" w:themeColor="text1"/>
          <w:sz w:val="24"/>
          <w:szCs w:val="24"/>
        </w:rPr>
      </w:pPr>
    </w:p>
    <w:p w:rsidR="0061727E" w:rsidRPr="00E43194" w:rsidRDefault="0061727E">
      <w:pPr>
        <w:spacing w:after="0" w:line="240" w:lineRule="auto"/>
        <w:rPr>
          <w:rFonts w:ascii="Times New Roman" w:eastAsia="Times New Roman" w:hAnsi="Times New Roman" w:cs="Times New Roman"/>
          <w:b/>
          <w:color w:val="000000" w:themeColor="text1"/>
          <w:sz w:val="24"/>
          <w:szCs w:val="24"/>
        </w:rPr>
      </w:pPr>
    </w:p>
    <w:p w:rsidR="005B5BA1" w:rsidRPr="00E43194" w:rsidRDefault="005B5BA1" w:rsidP="005B5BA1">
      <w:pPr>
        <w:spacing w:after="0" w:line="240" w:lineRule="auto"/>
        <w:rPr>
          <w:rFonts w:ascii="Times New Roman" w:eastAsia="Times New Roman" w:hAnsi="Times New Roman" w:cs="Times New Roman"/>
          <w:b/>
          <w:color w:val="000000" w:themeColor="text1"/>
          <w:sz w:val="24"/>
          <w:szCs w:val="24"/>
        </w:rPr>
      </w:pPr>
    </w:p>
    <w:p w:rsidR="0061727E" w:rsidRPr="00E43194" w:rsidRDefault="0061727E" w:rsidP="005B5BA1">
      <w:pPr>
        <w:spacing w:after="0" w:line="240" w:lineRule="auto"/>
        <w:rPr>
          <w:rFonts w:ascii="Times New Roman" w:eastAsia="Times New Roman" w:hAnsi="Times New Roman" w:cs="Times New Roman"/>
          <w:b/>
          <w:color w:val="000000" w:themeColor="text1"/>
          <w:sz w:val="24"/>
          <w:szCs w:val="24"/>
        </w:rPr>
      </w:pPr>
    </w:p>
    <w:p w:rsidR="0061727E" w:rsidRPr="00E43194" w:rsidRDefault="00E46420" w:rsidP="005B5BA1">
      <w:pPr>
        <w:spacing w:after="0" w:line="240" w:lineRule="auto"/>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 xml:space="preserve">                                                     </w:t>
      </w:r>
    </w:p>
    <w:p w:rsidR="005B5BA1" w:rsidRPr="00E43194" w:rsidRDefault="005B5BA1" w:rsidP="005B5BA1">
      <w:pPr>
        <w:spacing w:after="0" w:line="240" w:lineRule="auto"/>
        <w:jc w:val="center"/>
        <w:rPr>
          <w:rFonts w:ascii="Times New Roman" w:eastAsia="Times New Roman" w:hAnsi="Times New Roman" w:cs="Times New Roman"/>
          <w:b/>
          <w:color w:val="000000" w:themeColor="text1"/>
          <w:sz w:val="24"/>
          <w:szCs w:val="24"/>
          <w:lang w:eastAsia="zh-CN"/>
        </w:rPr>
      </w:pPr>
      <w:r w:rsidRPr="00E43194">
        <w:rPr>
          <w:rFonts w:ascii="Times New Roman" w:eastAsia="Times New Roman" w:hAnsi="Times New Roman" w:cs="Times New Roman"/>
          <w:b/>
          <w:color w:val="000000" w:themeColor="text1"/>
          <w:sz w:val="24"/>
          <w:szCs w:val="24"/>
          <w:lang w:eastAsia="zh-CN"/>
        </w:rPr>
        <w:t>ТЕНДЕРНА ДОКУМЕНТАЦІЯ</w:t>
      </w:r>
    </w:p>
    <w:p w:rsidR="005B5BA1" w:rsidRPr="00E43194" w:rsidRDefault="005B5BA1" w:rsidP="005B5BA1">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E43194">
        <w:rPr>
          <w:rFonts w:ascii="Times New Roman" w:eastAsia="Times New Roman" w:hAnsi="Times New Roman" w:cs="Times New Roman"/>
          <w:b/>
          <w:color w:val="000000" w:themeColor="text1"/>
          <w:sz w:val="24"/>
          <w:szCs w:val="24"/>
          <w:lang w:eastAsia="zh-CN"/>
        </w:rPr>
        <w:t>ЩОДО ПРОВЕДЕННЯ</w:t>
      </w:r>
    </w:p>
    <w:p w:rsidR="005B5BA1" w:rsidRPr="00E43194" w:rsidRDefault="005B5BA1" w:rsidP="005B5BA1">
      <w:pPr>
        <w:suppressAutoHyphens/>
        <w:spacing w:after="0" w:line="240" w:lineRule="auto"/>
        <w:jc w:val="center"/>
        <w:rPr>
          <w:rFonts w:ascii="Times New Roman" w:eastAsia="Times New Roman" w:hAnsi="Times New Roman" w:cs="Times New Roman"/>
          <w:b/>
          <w:color w:val="000000" w:themeColor="text1"/>
          <w:sz w:val="24"/>
          <w:szCs w:val="24"/>
          <w:lang w:eastAsia="zh-CN"/>
        </w:rPr>
      </w:pPr>
      <w:r w:rsidRPr="00E43194">
        <w:rPr>
          <w:rFonts w:ascii="Times New Roman" w:eastAsia="Times New Roman" w:hAnsi="Times New Roman" w:cs="Times New Roman"/>
          <w:b/>
          <w:color w:val="000000" w:themeColor="text1"/>
          <w:sz w:val="24"/>
          <w:szCs w:val="24"/>
          <w:lang w:eastAsia="zh-CN"/>
        </w:rPr>
        <w:t>ВІДКРИТИХ ТОРГІВ (З ОСОБЛИВОСТЯМИ) ЗА ПРЕДМЕТОМ ЗАКУПІВЛІ</w:t>
      </w:r>
    </w:p>
    <w:p w:rsidR="002B4B1D" w:rsidRPr="00E43194" w:rsidRDefault="002B4B1D" w:rsidP="005B5BA1">
      <w:pPr>
        <w:spacing w:after="0" w:line="240" w:lineRule="auto"/>
        <w:jc w:val="center"/>
        <w:rPr>
          <w:rFonts w:ascii="Times New Roman" w:hAnsi="Times New Roman" w:cs="Times New Roman"/>
          <w:b/>
          <w:color w:val="000000" w:themeColor="text1"/>
          <w:sz w:val="24"/>
          <w:szCs w:val="24"/>
          <w:lang w:eastAsia="en-US"/>
        </w:rPr>
      </w:pPr>
      <w:r w:rsidRPr="00E43194">
        <w:rPr>
          <w:rFonts w:ascii="Times New Roman" w:hAnsi="Times New Roman" w:cs="Times New Roman"/>
          <w:b/>
          <w:color w:val="000000" w:themeColor="text1"/>
          <w:sz w:val="24"/>
          <w:szCs w:val="24"/>
          <w:lang w:eastAsia="en-US"/>
        </w:rPr>
        <w:t>«Електрична енергія» (ДК021:2015: 09310000-5 – Електрична енергія)</w:t>
      </w:r>
    </w:p>
    <w:p w:rsidR="0061727E" w:rsidRPr="00E43194" w:rsidRDefault="0061727E" w:rsidP="005B5BA1">
      <w:pPr>
        <w:spacing w:before="240" w:after="0" w:line="240" w:lineRule="auto"/>
        <w:jc w:val="center"/>
        <w:rPr>
          <w:rFonts w:ascii="Times New Roman" w:eastAsia="Times New Roman" w:hAnsi="Times New Roman" w:cs="Times New Roman"/>
          <w:color w:val="000000" w:themeColor="text1"/>
          <w:sz w:val="24"/>
          <w:szCs w:val="24"/>
        </w:rPr>
      </w:pPr>
    </w:p>
    <w:p w:rsidR="0061727E" w:rsidRPr="00E43194" w:rsidRDefault="00E46420" w:rsidP="005B5BA1">
      <w:pPr>
        <w:spacing w:before="240" w:after="0" w:line="240" w:lineRule="auto"/>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w:t>
      </w:r>
    </w:p>
    <w:p w:rsidR="0061727E" w:rsidRPr="00E43194" w:rsidRDefault="0061727E">
      <w:pPr>
        <w:spacing w:before="240" w:after="0" w:line="240" w:lineRule="auto"/>
        <w:rPr>
          <w:rFonts w:ascii="Times New Roman" w:eastAsia="Times New Roman" w:hAnsi="Times New Roman" w:cs="Times New Roman"/>
          <w:color w:val="000000" w:themeColor="text1"/>
          <w:sz w:val="24"/>
          <w:szCs w:val="24"/>
        </w:rPr>
      </w:pPr>
    </w:p>
    <w:p w:rsidR="0061727E" w:rsidRPr="00E43194" w:rsidRDefault="00E46420">
      <w:pPr>
        <w:spacing w:before="240" w:after="0" w:line="240" w:lineRule="auto"/>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w:t>
      </w:r>
    </w:p>
    <w:p w:rsidR="0061727E" w:rsidRPr="00E43194" w:rsidRDefault="0061727E">
      <w:pPr>
        <w:spacing w:before="240" w:after="0" w:line="240" w:lineRule="auto"/>
        <w:rPr>
          <w:rFonts w:ascii="Times New Roman" w:eastAsia="Times New Roman" w:hAnsi="Times New Roman" w:cs="Times New Roman"/>
          <w:color w:val="000000" w:themeColor="text1"/>
          <w:sz w:val="24"/>
          <w:szCs w:val="24"/>
        </w:rPr>
      </w:pPr>
    </w:p>
    <w:p w:rsidR="0061727E" w:rsidRPr="00E43194" w:rsidRDefault="0061727E">
      <w:pPr>
        <w:spacing w:before="240" w:after="0" w:line="240" w:lineRule="auto"/>
        <w:rPr>
          <w:rFonts w:ascii="Times New Roman" w:eastAsia="Times New Roman" w:hAnsi="Times New Roman" w:cs="Times New Roman"/>
          <w:color w:val="000000" w:themeColor="text1"/>
          <w:sz w:val="24"/>
          <w:szCs w:val="24"/>
        </w:rPr>
      </w:pPr>
    </w:p>
    <w:p w:rsidR="0061727E" w:rsidRPr="00E43194" w:rsidRDefault="0061727E">
      <w:pPr>
        <w:spacing w:before="240" w:after="0" w:line="240" w:lineRule="auto"/>
        <w:rPr>
          <w:rFonts w:ascii="Times New Roman" w:eastAsia="Times New Roman" w:hAnsi="Times New Roman" w:cs="Times New Roman"/>
          <w:color w:val="000000" w:themeColor="text1"/>
          <w:sz w:val="24"/>
          <w:szCs w:val="24"/>
        </w:rPr>
      </w:pPr>
    </w:p>
    <w:p w:rsidR="005361B7" w:rsidRPr="00E43194" w:rsidRDefault="005361B7">
      <w:pPr>
        <w:spacing w:before="240" w:after="0" w:line="240" w:lineRule="auto"/>
        <w:rPr>
          <w:rFonts w:ascii="Times New Roman" w:eastAsia="Times New Roman" w:hAnsi="Times New Roman" w:cs="Times New Roman"/>
          <w:color w:val="000000" w:themeColor="text1"/>
          <w:sz w:val="24"/>
          <w:szCs w:val="24"/>
        </w:rPr>
      </w:pPr>
    </w:p>
    <w:p w:rsidR="005361B7" w:rsidRPr="00E43194" w:rsidRDefault="005361B7">
      <w:pPr>
        <w:spacing w:before="240" w:after="0" w:line="240" w:lineRule="auto"/>
        <w:rPr>
          <w:rFonts w:ascii="Times New Roman" w:eastAsia="Times New Roman" w:hAnsi="Times New Roman" w:cs="Times New Roman"/>
          <w:color w:val="000000" w:themeColor="text1"/>
          <w:sz w:val="24"/>
          <w:szCs w:val="24"/>
        </w:rPr>
      </w:pPr>
    </w:p>
    <w:p w:rsidR="005361B7" w:rsidRPr="00E43194" w:rsidRDefault="005361B7">
      <w:pPr>
        <w:spacing w:before="240" w:after="0" w:line="240" w:lineRule="auto"/>
        <w:rPr>
          <w:rFonts w:ascii="Times New Roman" w:eastAsia="Times New Roman" w:hAnsi="Times New Roman" w:cs="Times New Roman"/>
          <w:color w:val="000000" w:themeColor="text1"/>
          <w:sz w:val="24"/>
          <w:szCs w:val="24"/>
        </w:rPr>
      </w:pPr>
    </w:p>
    <w:p w:rsidR="0061727E" w:rsidRPr="00E43194" w:rsidRDefault="0061727E">
      <w:pPr>
        <w:spacing w:before="240" w:after="0" w:line="240" w:lineRule="auto"/>
        <w:rPr>
          <w:rFonts w:ascii="Times New Roman" w:eastAsia="Times New Roman" w:hAnsi="Times New Roman" w:cs="Times New Roman"/>
          <w:color w:val="000000" w:themeColor="text1"/>
          <w:sz w:val="24"/>
          <w:szCs w:val="24"/>
        </w:rPr>
      </w:pPr>
    </w:p>
    <w:p w:rsidR="00480BD9" w:rsidRPr="00E43194" w:rsidRDefault="00480BD9">
      <w:pPr>
        <w:spacing w:before="240" w:after="0" w:line="240" w:lineRule="auto"/>
        <w:rPr>
          <w:rFonts w:ascii="Times New Roman" w:eastAsia="Times New Roman" w:hAnsi="Times New Roman" w:cs="Times New Roman"/>
          <w:color w:val="000000" w:themeColor="text1"/>
          <w:sz w:val="24"/>
          <w:szCs w:val="24"/>
        </w:rPr>
      </w:pPr>
    </w:p>
    <w:p w:rsidR="00480BD9" w:rsidRPr="00E43194" w:rsidRDefault="00480BD9">
      <w:pPr>
        <w:spacing w:before="240" w:after="0" w:line="240" w:lineRule="auto"/>
        <w:rPr>
          <w:rFonts w:ascii="Times New Roman" w:eastAsia="Times New Roman" w:hAnsi="Times New Roman" w:cs="Times New Roman"/>
          <w:color w:val="000000" w:themeColor="text1"/>
          <w:sz w:val="24"/>
          <w:szCs w:val="24"/>
        </w:rPr>
      </w:pPr>
    </w:p>
    <w:p w:rsidR="005B5BA1" w:rsidRPr="00E43194" w:rsidRDefault="005B5BA1">
      <w:pPr>
        <w:spacing w:before="240" w:after="0" w:line="240" w:lineRule="auto"/>
        <w:rPr>
          <w:rFonts w:ascii="Times New Roman" w:eastAsia="Times New Roman" w:hAnsi="Times New Roman" w:cs="Times New Roman"/>
          <w:color w:val="000000" w:themeColor="text1"/>
          <w:sz w:val="24"/>
          <w:szCs w:val="24"/>
        </w:rPr>
      </w:pPr>
    </w:p>
    <w:p w:rsidR="005D3667" w:rsidRPr="00E43194" w:rsidRDefault="005D3667">
      <w:pPr>
        <w:spacing w:before="240" w:after="0" w:line="240" w:lineRule="auto"/>
        <w:rPr>
          <w:rFonts w:ascii="Times New Roman" w:eastAsia="Times New Roman" w:hAnsi="Times New Roman" w:cs="Times New Roman"/>
          <w:color w:val="000000" w:themeColor="text1"/>
          <w:sz w:val="24"/>
          <w:szCs w:val="24"/>
        </w:rPr>
      </w:pPr>
    </w:p>
    <w:p w:rsidR="002B4B1D" w:rsidRPr="00E43194" w:rsidRDefault="005B5BA1" w:rsidP="005B5BA1">
      <w:pPr>
        <w:spacing w:after="0" w:line="240" w:lineRule="auto"/>
        <w:jc w:val="center"/>
        <w:rPr>
          <w:rFonts w:ascii="Times New Roman" w:eastAsia="Times New Roman" w:hAnsi="Times New Roman" w:cs="Times New Roman"/>
          <w:color w:val="000000" w:themeColor="text1"/>
          <w:sz w:val="24"/>
          <w:szCs w:val="24"/>
        </w:rPr>
      </w:pPr>
      <w:bookmarkStart w:id="1" w:name="_heading=h.1fob9te" w:colFirst="0" w:colLast="0"/>
      <w:bookmarkEnd w:id="1"/>
      <w:r w:rsidRPr="00E43194">
        <w:rPr>
          <w:rFonts w:ascii="Times New Roman" w:eastAsia="Times New Roman" w:hAnsi="Times New Roman" w:cs="Times New Roman"/>
          <w:b/>
          <w:bCs/>
          <w:color w:val="000000" w:themeColor="text1"/>
          <w:sz w:val="24"/>
          <w:szCs w:val="24"/>
          <w:lang w:eastAsia="zh-CN"/>
        </w:rPr>
        <w:t>місто Суми - 2024</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1727E" w:rsidRPr="00E43194">
        <w:trPr>
          <w:trHeight w:val="416"/>
          <w:jc w:val="center"/>
        </w:trPr>
        <w:tc>
          <w:tcPr>
            <w:tcW w:w="705" w:type="dxa"/>
            <w:vAlign w:val="center"/>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w:t>
            </w:r>
          </w:p>
        </w:tc>
        <w:tc>
          <w:tcPr>
            <w:tcW w:w="9255" w:type="dxa"/>
            <w:gridSpan w:val="2"/>
            <w:vAlign w:val="center"/>
          </w:tcPr>
          <w:p w:rsidR="0061727E" w:rsidRPr="00E43194" w:rsidRDefault="00E46420" w:rsidP="00A53330">
            <w:pPr>
              <w:spacing w:after="0"/>
              <w:jc w:val="center"/>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Розділ 1. Загальні положення</w:t>
            </w:r>
          </w:p>
        </w:tc>
      </w:tr>
      <w:tr w:rsidR="0061727E" w:rsidRPr="00E43194">
        <w:trPr>
          <w:trHeight w:val="411"/>
          <w:jc w:val="center"/>
        </w:trPr>
        <w:tc>
          <w:tcPr>
            <w:tcW w:w="705" w:type="dxa"/>
            <w:vAlign w:val="center"/>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p>
        </w:tc>
        <w:tc>
          <w:tcPr>
            <w:tcW w:w="2805" w:type="dxa"/>
            <w:vAlign w:val="center"/>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p>
        </w:tc>
        <w:tc>
          <w:tcPr>
            <w:tcW w:w="6450" w:type="dxa"/>
            <w:vAlign w:val="center"/>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w:t>
            </w:r>
          </w:p>
        </w:tc>
      </w:tr>
      <w:tr w:rsidR="0061727E" w:rsidRPr="00E43194" w:rsidTr="00111B73">
        <w:trPr>
          <w:trHeight w:val="3734"/>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Терміни, які вживаються в тендерній документації</w:t>
            </w:r>
          </w:p>
        </w:tc>
        <w:tc>
          <w:tcPr>
            <w:tcW w:w="6450" w:type="dxa"/>
          </w:tcPr>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Терміни, які використовуються в цій документації, вживаються у значенні, наведеному в Законі та Особливостях.</w:t>
            </w:r>
          </w:p>
        </w:tc>
      </w:tr>
      <w:tr w:rsidR="0061727E" w:rsidRPr="00E43194" w:rsidTr="00111B73">
        <w:trPr>
          <w:trHeight w:val="686"/>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Інформація про замовника торгів</w:t>
            </w:r>
          </w:p>
        </w:tc>
        <w:tc>
          <w:tcPr>
            <w:tcW w:w="6450" w:type="dxa"/>
          </w:tcPr>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w:t>
            </w:r>
          </w:p>
        </w:tc>
      </w:tr>
      <w:tr w:rsidR="0061727E" w:rsidRPr="00E43194">
        <w:trPr>
          <w:trHeight w:val="285"/>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2.1</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повне найменування</w:t>
            </w:r>
          </w:p>
        </w:tc>
        <w:tc>
          <w:tcPr>
            <w:tcW w:w="6450" w:type="dxa"/>
          </w:tcPr>
          <w:p w:rsidR="0061727E" w:rsidRPr="00E43194" w:rsidRDefault="004A30E4" w:rsidP="00A53330">
            <w:pPr>
              <w:spacing w:after="0"/>
              <w:jc w:val="both"/>
              <w:rPr>
                <w:rFonts w:ascii="Times New Roman" w:eastAsia="Times New Roman" w:hAnsi="Times New Roman" w:cs="Times New Roman"/>
                <w:i/>
                <w:color w:val="000000" w:themeColor="text1"/>
                <w:sz w:val="24"/>
                <w:szCs w:val="24"/>
              </w:rPr>
            </w:pPr>
            <w:r w:rsidRPr="00E43194">
              <w:rPr>
                <w:rFonts w:ascii="Times New Roman" w:eastAsia="Times New Roman" w:hAnsi="Times New Roman" w:cs="Times New Roman"/>
                <w:color w:val="000000" w:themeColor="text1"/>
                <w:sz w:val="24"/>
                <w:szCs w:val="24"/>
                <w:lang w:eastAsia="zh-CN"/>
              </w:rPr>
              <w:t>Головне управління Пенсійного фонду України в Сумській області (далі – Замовник)</w:t>
            </w:r>
          </w:p>
        </w:tc>
      </w:tr>
      <w:tr w:rsidR="0061727E" w:rsidRPr="00E43194">
        <w:trPr>
          <w:trHeight w:val="536"/>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2.2</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місцезнаходження</w:t>
            </w:r>
          </w:p>
        </w:tc>
        <w:tc>
          <w:tcPr>
            <w:tcW w:w="6450" w:type="dxa"/>
          </w:tcPr>
          <w:p w:rsidR="0061727E" w:rsidRPr="00E43194" w:rsidRDefault="009D6758"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lang w:eastAsia="zh-CN"/>
              </w:rPr>
              <w:t xml:space="preserve">40009, Україна, Сумська область, місто Суми, </w:t>
            </w:r>
            <w:r w:rsidR="004A30E4" w:rsidRPr="00E43194">
              <w:rPr>
                <w:rFonts w:ascii="Times New Roman" w:eastAsia="Times New Roman" w:hAnsi="Times New Roman" w:cs="Times New Roman"/>
                <w:color w:val="000000" w:themeColor="text1"/>
                <w:sz w:val="24"/>
                <w:szCs w:val="24"/>
                <w:lang w:eastAsia="zh-CN"/>
              </w:rPr>
              <w:t>вулиця Степана Бандери, 43</w:t>
            </w:r>
          </w:p>
        </w:tc>
      </w:tr>
      <w:tr w:rsidR="0061727E" w:rsidRPr="00E43194">
        <w:trPr>
          <w:trHeight w:val="1119"/>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2.3</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361B7"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ПІБ: </w:t>
            </w:r>
            <w:r w:rsidR="004A30E4" w:rsidRPr="00E43194">
              <w:rPr>
                <w:rFonts w:ascii="Times New Roman" w:hAnsi="Times New Roman" w:cs="Times New Roman"/>
                <w:color w:val="000000" w:themeColor="text1"/>
                <w:sz w:val="24"/>
                <w:szCs w:val="24"/>
              </w:rPr>
              <w:t xml:space="preserve">головний спеціаліст-юрисконсульт </w:t>
            </w:r>
            <w:r w:rsidR="00935547" w:rsidRPr="00E43194">
              <w:rPr>
                <w:rFonts w:ascii="Times New Roman" w:hAnsi="Times New Roman" w:cs="Times New Roman"/>
                <w:color w:val="000000" w:themeColor="text1"/>
                <w:sz w:val="24"/>
                <w:szCs w:val="24"/>
              </w:rPr>
              <w:t>Анастасія Бізюк</w:t>
            </w:r>
            <w:r w:rsidR="004A30E4" w:rsidRPr="00E43194">
              <w:rPr>
                <w:rFonts w:ascii="Times New Roman" w:hAnsi="Times New Roman" w:cs="Times New Roman"/>
                <w:color w:val="000000" w:themeColor="text1"/>
                <w:sz w:val="24"/>
                <w:szCs w:val="24"/>
              </w:rPr>
              <w:t>;</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електронна адреса: </w:t>
            </w:r>
            <w:r w:rsidR="004A30E4" w:rsidRPr="00E43194">
              <w:rPr>
                <w:rFonts w:ascii="Times New Roman" w:hAnsi="Times New Roman" w:cs="Times New Roman"/>
                <w:color w:val="000000" w:themeColor="text1"/>
                <w:sz w:val="24"/>
                <w:szCs w:val="24"/>
              </w:rPr>
              <w:t>ursmpfu@gmail.com;</w:t>
            </w:r>
          </w:p>
          <w:p w:rsidR="0061727E" w:rsidRPr="00E43194" w:rsidRDefault="00E46420" w:rsidP="00A53330">
            <w:pPr>
              <w:spacing w:after="0"/>
              <w:jc w:val="both"/>
              <w:rPr>
                <w:rFonts w:ascii="Times New Roman" w:eastAsia="Times New Roman" w:hAnsi="Times New Roman" w:cs="Times New Roman"/>
                <w:i/>
                <w:color w:val="000000" w:themeColor="text1"/>
                <w:sz w:val="24"/>
                <w:szCs w:val="24"/>
              </w:rPr>
            </w:pPr>
            <w:r w:rsidRPr="00E43194">
              <w:rPr>
                <w:rFonts w:ascii="Times New Roman" w:eastAsia="Times New Roman" w:hAnsi="Times New Roman" w:cs="Times New Roman"/>
                <w:color w:val="000000" w:themeColor="text1"/>
                <w:sz w:val="24"/>
                <w:szCs w:val="24"/>
              </w:rPr>
              <w:t xml:space="preserve">телефон: </w:t>
            </w:r>
            <w:r w:rsidR="004A30E4" w:rsidRPr="00E43194">
              <w:rPr>
                <w:rFonts w:ascii="Times New Roman" w:hAnsi="Times New Roman" w:cs="Times New Roman"/>
                <w:color w:val="000000" w:themeColor="text1"/>
                <w:sz w:val="24"/>
                <w:szCs w:val="24"/>
              </w:rPr>
              <w:t>+380</w:t>
            </w:r>
            <w:r w:rsidR="00935547" w:rsidRPr="00E43194">
              <w:rPr>
                <w:rFonts w:ascii="Times New Roman" w:hAnsi="Times New Roman" w:cs="Times New Roman"/>
                <w:color w:val="000000" w:themeColor="text1"/>
                <w:sz w:val="24"/>
                <w:szCs w:val="24"/>
              </w:rPr>
              <w:t>990374341</w:t>
            </w:r>
            <w:r w:rsidR="004A30E4" w:rsidRPr="00E43194">
              <w:rPr>
                <w:rFonts w:ascii="Times New Roman" w:hAnsi="Times New Roman" w:cs="Times New Roman"/>
                <w:color w:val="000000" w:themeColor="text1"/>
                <w:sz w:val="24"/>
                <w:szCs w:val="24"/>
              </w:rPr>
              <w:t>.</w:t>
            </w:r>
          </w:p>
        </w:tc>
      </w:tr>
      <w:tr w:rsidR="0061727E" w:rsidRPr="00E43194">
        <w:trPr>
          <w:trHeight w:val="15"/>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Процедура закупівлі</w:t>
            </w:r>
          </w:p>
        </w:tc>
        <w:tc>
          <w:tcPr>
            <w:tcW w:w="6450" w:type="dxa"/>
          </w:tcPr>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відкриті торги з особливостями</w:t>
            </w:r>
          </w:p>
        </w:tc>
      </w:tr>
      <w:tr w:rsidR="0061727E" w:rsidRPr="00E43194">
        <w:trPr>
          <w:trHeight w:val="240"/>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Інформація про предмет закупівлі</w:t>
            </w:r>
          </w:p>
        </w:tc>
        <w:tc>
          <w:tcPr>
            <w:tcW w:w="6450" w:type="dxa"/>
          </w:tcPr>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i/>
                <w:color w:val="000000" w:themeColor="text1"/>
                <w:sz w:val="24"/>
                <w:szCs w:val="24"/>
              </w:rPr>
              <w:t> </w:t>
            </w:r>
          </w:p>
        </w:tc>
      </w:tr>
      <w:tr w:rsidR="0061727E" w:rsidRPr="00E43194">
        <w:trPr>
          <w:jc w:val="center"/>
        </w:trPr>
        <w:tc>
          <w:tcPr>
            <w:tcW w:w="705" w:type="dxa"/>
          </w:tcPr>
          <w:p w:rsidR="0061727E" w:rsidRPr="00E43194" w:rsidRDefault="00E46420" w:rsidP="00A53330">
            <w:pPr>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w:t>
            </w:r>
          </w:p>
        </w:tc>
        <w:tc>
          <w:tcPr>
            <w:tcW w:w="2805" w:type="dxa"/>
          </w:tcPr>
          <w:p w:rsidR="0061727E" w:rsidRPr="00E43194" w:rsidRDefault="00E46420" w:rsidP="00A53330">
            <w:pPr>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назва предмета закупівлі</w:t>
            </w:r>
          </w:p>
        </w:tc>
        <w:tc>
          <w:tcPr>
            <w:tcW w:w="6450" w:type="dxa"/>
          </w:tcPr>
          <w:p w:rsidR="0061727E" w:rsidRPr="00E43194" w:rsidRDefault="005361B7" w:rsidP="00A53330">
            <w:pPr>
              <w:spacing w:after="0"/>
              <w:jc w:val="both"/>
              <w:rPr>
                <w:rFonts w:ascii="Times New Roman" w:eastAsia="Times New Roman" w:hAnsi="Times New Roman" w:cs="Times New Roman"/>
                <w:i/>
                <w:color w:val="000000" w:themeColor="text1"/>
                <w:sz w:val="24"/>
                <w:szCs w:val="24"/>
              </w:rPr>
            </w:pPr>
            <w:r w:rsidRPr="00E43194">
              <w:rPr>
                <w:rFonts w:ascii="Times New Roman" w:eastAsia="Times New Roman" w:hAnsi="Times New Roman" w:cs="Times New Roman"/>
                <w:color w:val="000000" w:themeColor="text1"/>
                <w:sz w:val="24"/>
                <w:szCs w:val="24"/>
              </w:rPr>
              <w:t>«Електрична енергія» (ДК021:2015: 09310000-5 – Електрична енергія)</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Закупівля здійснюється щодо предмета закупівлі в цілому.</w:t>
            </w:r>
          </w:p>
          <w:p w:rsidR="0061727E" w:rsidRPr="00E43194" w:rsidRDefault="0061727E" w:rsidP="00A53330">
            <w:pPr>
              <w:widowControl w:val="0"/>
              <w:spacing w:after="0"/>
              <w:ind w:right="120"/>
              <w:jc w:val="both"/>
              <w:rPr>
                <w:rFonts w:ascii="Times New Roman" w:eastAsia="Times New Roman" w:hAnsi="Times New Roman" w:cs="Times New Roman"/>
                <w:i/>
                <w:color w:val="000000" w:themeColor="text1"/>
                <w:sz w:val="24"/>
                <w:szCs w:val="24"/>
              </w:rPr>
            </w:pPr>
          </w:p>
        </w:tc>
      </w:tr>
      <w:tr w:rsidR="0061727E" w:rsidRPr="00E43194" w:rsidTr="00111B73">
        <w:trPr>
          <w:trHeight w:val="913"/>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4.3</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кількість товару та місце його поставки </w:t>
            </w:r>
          </w:p>
        </w:tc>
        <w:tc>
          <w:tcPr>
            <w:tcW w:w="6450" w:type="dxa"/>
          </w:tcPr>
          <w:p w:rsidR="0061727E" w:rsidRPr="00E43194" w:rsidRDefault="00E46420"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Обсяги</w:t>
            </w:r>
            <w:r w:rsidR="004A30E4" w:rsidRPr="00E43194">
              <w:rPr>
                <w:rFonts w:ascii="Times New Roman" w:eastAsia="Times New Roman" w:hAnsi="Times New Roman" w:cs="Times New Roman"/>
                <w:color w:val="000000" w:themeColor="text1"/>
                <w:sz w:val="24"/>
                <w:szCs w:val="24"/>
              </w:rPr>
              <w:t>: 264200 кВт*год</w:t>
            </w:r>
          </w:p>
          <w:p w:rsidR="004A30E4" w:rsidRPr="00E43194" w:rsidRDefault="00E46420"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Місце</w:t>
            </w:r>
            <w:r w:rsidR="005361B7" w:rsidRPr="00E43194">
              <w:rPr>
                <w:rFonts w:ascii="Times New Roman" w:eastAsia="Times New Roman" w:hAnsi="Times New Roman" w:cs="Times New Roman"/>
                <w:color w:val="000000" w:themeColor="text1"/>
                <w:sz w:val="24"/>
                <w:szCs w:val="24"/>
              </w:rPr>
              <w:t xml:space="preserve"> постачання</w:t>
            </w:r>
            <w:r w:rsidRPr="00E43194">
              <w:rPr>
                <w:rFonts w:ascii="Times New Roman" w:eastAsia="Times New Roman" w:hAnsi="Times New Roman" w:cs="Times New Roman"/>
                <w:color w:val="000000" w:themeColor="text1"/>
                <w:sz w:val="24"/>
                <w:szCs w:val="24"/>
              </w:rPr>
              <w:t xml:space="preserve">: </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40009, </w:t>
            </w:r>
            <w:r w:rsidR="004A30E4" w:rsidRPr="00E43194">
              <w:rPr>
                <w:rFonts w:ascii="Times New Roman" w:eastAsia="Times New Roman" w:hAnsi="Times New Roman" w:cs="Times New Roman"/>
                <w:color w:val="000000" w:themeColor="text1"/>
                <w:sz w:val="24"/>
                <w:szCs w:val="24"/>
              </w:rPr>
              <w:t>м. Суми, вул. Степана Бандери, буд. 43</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40002, </w:t>
            </w:r>
            <w:r w:rsidR="004A30E4" w:rsidRPr="00E43194">
              <w:rPr>
                <w:rFonts w:ascii="Times New Roman" w:eastAsia="Times New Roman" w:hAnsi="Times New Roman" w:cs="Times New Roman"/>
                <w:color w:val="000000" w:themeColor="text1"/>
                <w:sz w:val="24"/>
                <w:szCs w:val="24"/>
              </w:rPr>
              <w:t>м. Суми, вул. Шкільна, буд. 17</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40030, </w:t>
            </w:r>
            <w:r w:rsidR="004A30E4" w:rsidRPr="00E43194">
              <w:rPr>
                <w:rFonts w:ascii="Times New Roman" w:eastAsia="Times New Roman" w:hAnsi="Times New Roman" w:cs="Times New Roman"/>
                <w:color w:val="000000" w:themeColor="text1"/>
                <w:sz w:val="24"/>
                <w:szCs w:val="24"/>
              </w:rPr>
              <w:t>м. Суми, вул. Троїцька, буд. 5</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40035, </w:t>
            </w:r>
            <w:r w:rsidR="004A30E4" w:rsidRPr="00E43194">
              <w:rPr>
                <w:rFonts w:ascii="Times New Roman" w:eastAsia="Times New Roman" w:hAnsi="Times New Roman" w:cs="Times New Roman"/>
                <w:color w:val="000000" w:themeColor="text1"/>
                <w:sz w:val="24"/>
                <w:szCs w:val="24"/>
              </w:rPr>
              <w:t xml:space="preserve">м. Суми, вул. Даргомижського,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6</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41800, Сумська область, </w:t>
            </w:r>
            <w:r w:rsidR="004A30E4" w:rsidRPr="00E43194">
              <w:rPr>
                <w:rFonts w:ascii="Times New Roman" w:eastAsia="Times New Roman" w:hAnsi="Times New Roman" w:cs="Times New Roman"/>
                <w:color w:val="000000" w:themeColor="text1"/>
                <w:sz w:val="24"/>
                <w:szCs w:val="24"/>
              </w:rPr>
              <w:t xml:space="preserve">м. Білопілля, </w:t>
            </w:r>
            <w:r w:rsidRPr="00E43194">
              <w:rPr>
                <w:rFonts w:ascii="Times New Roman" w:eastAsia="Times New Roman" w:hAnsi="Times New Roman" w:cs="Times New Roman"/>
                <w:color w:val="000000" w:themeColor="text1"/>
                <w:sz w:val="24"/>
                <w:szCs w:val="24"/>
              </w:rPr>
              <w:t xml:space="preserve">                                         </w:t>
            </w:r>
            <w:r w:rsidR="004A30E4" w:rsidRPr="00E43194">
              <w:rPr>
                <w:rFonts w:ascii="Times New Roman" w:eastAsia="Times New Roman" w:hAnsi="Times New Roman" w:cs="Times New Roman"/>
                <w:color w:val="000000" w:themeColor="text1"/>
                <w:sz w:val="24"/>
                <w:szCs w:val="24"/>
              </w:rPr>
              <w:t>вул. Старопутивльська, буд. 41</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41700, Сумська область, </w:t>
            </w:r>
            <w:r w:rsidR="004A30E4" w:rsidRPr="00E43194">
              <w:rPr>
                <w:rFonts w:ascii="Times New Roman" w:eastAsia="Times New Roman" w:hAnsi="Times New Roman" w:cs="Times New Roman"/>
                <w:color w:val="000000" w:themeColor="text1"/>
                <w:sz w:val="24"/>
                <w:szCs w:val="24"/>
              </w:rPr>
              <w:t>м. Буринь,  вул. Пилипа Орлика, буд. 6</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 xml:space="preserve">41400, Сумська область, </w:t>
            </w:r>
            <w:r w:rsidR="004A30E4" w:rsidRPr="00E43194">
              <w:rPr>
                <w:rFonts w:ascii="Times New Roman" w:eastAsia="Times New Roman" w:hAnsi="Times New Roman" w:cs="Times New Roman"/>
                <w:color w:val="000000" w:themeColor="text1"/>
                <w:sz w:val="24"/>
                <w:szCs w:val="24"/>
              </w:rPr>
              <w:t>м. Глухів, вул. Спаська, буд. 54</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41615, Сумська область, </w:t>
            </w:r>
            <w:r w:rsidR="004A30E4" w:rsidRPr="00E43194">
              <w:rPr>
                <w:rFonts w:ascii="Times New Roman" w:eastAsia="Times New Roman" w:hAnsi="Times New Roman" w:cs="Times New Roman"/>
                <w:color w:val="000000" w:themeColor="text1"/>
                <w:sz w:val="24"/>
                <w:szCs w:val="24"/>
              </w:rPr>
              <w:t xml:space="preserve">м. Глухів, вул. Героїв Крут, </w:t>
            </w:r>
            <w:r w:rsidR="005D0CC2" w:rsidRPr="00E43194">
              <w:rPr>
                <w:rFonts w:ascii="Times New Roman" w:eastAsia="Times New Roman" w:hAnsi="Times New Roman" w:cs="Times New Roman"/>
                <w:color w:val="000000" w:themeColor="text1"/>
                <w:sz w:val="24"/>
                <w:szCs w:val="24"/>
              </w:rPr>
              <w:t xml:space="preserve">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10а</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41615, Сумська область, </w:t>
            </w:r>
            <w:r w:rsidR="004A30E4" w:rsidRPr="00E43194">
              <w:rPr>
                <w:rFonts w:ascii="Times New Roman" w:eastAsia="Times New Roman" w:hAnsi="Times New Roman" w:cs="Times New Roman"/>
                <w:color w:val="000000" w:themeColor="text1"/>
                <w:sz w:val="24"/>
                <w:szCs w:val="24"/>
              </w:rPr>
              <w:t>м. Конотоп, вул. Садова, буд. 3</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41615, Сумська область, </w:t>
            </w:r>
            <w:r w:rsidR="004A30E4" w:rsidRPr="00E43194">
              <w:rPr>
                <w:rFonts w:ascii="Times New Roman" w:eastAsia="Times New Roman" w:hAnsi="Times New Roman" w:cs="Times New Roman"/>
                <w:color w:val="000000" w:themeColor="text1"/>
                <w:sz w:val="24"/>
                <w:szCs w:val="24"/>
              </w:rPr>
              <w:t xml:space="preserve">м. Конотоп, п-т Степана Бандери,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2</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42400, Сумська область, </w:t>
            </w:r>
            <w:r w:rsidR="004A30E4" w:rsidRPr="00E43194">
              <w:rPr>
                <w:rFonts w:ascii="Times New Roman" w:eastAsia="Times New Roman" w:hAnsi="Times New Roman" w:cs="Times New Roman"/>
                <w:color w:val="000000" w:themeColor="text1"/>
                <w:sz w:val="24"/>
                <w:szCs w:val="24"/>
              </w:rPr>
              <w:t>смт. Краснопілля, вул. Перемоги, буд. 22А</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41301, Сумська область, </w:t>
            </w:r>
            <w:r w:rsidR="004A30E4" w:rsidRPr="00E43194">
              <w:rPr>
                <w:rFonts w:ascii="Times New Roman" w:eastAsia="Times New Roman" w:hAnsi="Times New Roman" w:cs="Times New Roman"/>
                <w:color w:val="000000" w:themeColor="text1"/>
                <w:sz w:val="24"/>
                <w:szCs w:val="24"/>
              </w:rPr>
              <w:t>м. Кролевець, вул. Спортивна, буд. 9</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42200, Сумська область, </w:t>
            </w:r>
            <w:r w:rsidR="004A30E4" w:rsidRPr="00E43194">
              <w:rPr>
                <w:rFonts w:ascii="Times New Roman" w:eastAsia="Times New Roman" w:hAnsi="Times New Roman" w:cs="Times New Roman"/>
                <w:color w:val="000000" w:themeColor="text1"/>
                <w:sz w:val="24"/>
                <w:szCs w:val="24"/>
              </w:rPr>
              <w:t>м. Лебедин, вул. Шевська, буд. 6Б</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42100, Сумська область, </w:t>
            </w:r>
            <w:r w:rsidR="004A30E4" w:rsidRPr="00E43194">
              <w:rPr>
                <w:rFonts w:ascii="Times New Roman" w:eastAsia="Times New Roman" w:hAnsi="Times New Roman" w:cs="Times New Roman"/>
                <w:color w:val="000000" w:themeColor="text1"/>
                <w:sz w:val="24"/>
                <w:szCs w:val="24"/>
              </w:rPr>
              <w:t>смт. Недригайлів,  вул. Сумська, буд. 1</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42100, Сумська область, </w:t>
            </w:r>
            <w:r w:rsidR="004A30E4" w:rsidRPr="00E43194">
              <w:rPr>
                <w:rFonts w:ascii="Times New Roman" w:eastAsia="Times New Roman" w:hAnsi="Times New Roman" w:cs="Times New Roman"/>
                <w:color w:val="000000" w:themeColor="text1"/>
                <w:sz w:val="24"/>
                <w:szCs w:val="24"/>
              </w:rPr>
              <w:t xml:space="preserve">м. Недригайлів, вул. Щебетунів,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26</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42100, Сумська область, </w:t>
            </w:r>
            <w:r w:rsidR="004A30E4" w:rsidRPr="00E43194">
              <w:rPr>
                <w:rFonts w:ascii="Times New Roman" w:eastAsia="Times New Roman" w:hAnsi="Times New Roman" w:cs="Times New Roman"/>
                <w:color w:val="000000" w:themeColor="text1"/>
                <w:sz w:val="24"/>
                <w:szCs w:val="24"/>
              </w:rPr>
              <w:t>м. Недригайлів, вул. Сумська,</w:t>
            </w:r>
            <w:r w:rsidR="009D6758" w:rsidRPr="00E43194">
              <w:rPr>
                <w:rFonts w:ascii="Times New Roman" w:eastAsia="Times New Roman" w:hAnsi="Times New Roman" w:cs="Times New Roman"/>
                <w:color w:val="000000" w:themeColor="text1"/>
                <w:sz w:val="24"/>
                <w:szCs w:val="24"/>
              </w:rPr>
              <w:t xml:space="preserve"> буд.</w:t>
            </w:r>
            <w:r w:rsidR="004A30E4" w:rsidRPr="00E43194">
              <w:rPr>
                <w:rFonts w:ascii="Times New Roman" w:eastAsia="Times New Roman" w:hAnsi="Times New Roman" w:cs="Times New Roman"/>
                <w:color w:val="000000" w:themeColor="text1"/>
                <w:sz w:val="24"/>
                <w:szCs w:val="24"/>
              </w:rPr>
              <w:t xml:space="preserve"> 22</w:t>
            </w:r>
          </w:p>
          <w:p w:rsidR="004A30E4" w:rsidRPr="00E43194" w:rsidRDefault="001B5B4C"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42706, Сумська область, </w:t>
            </w:r>
            <w:r w:rsidR="004A30E4" w:rsidRPr="00E43194">
              <w:rPr>
                <w:rFonts w:ascii="Times New Roman" w:eastAsia="Times New Roman" w:hAnsi="Times New Roman" w:cs="Times New Roman"/>
                <w:color w:val="000000" w:themeColor="text1"/>
                <w:sz w:val="24"/>
                <w:szCs w:val="24"/>
              </w:rPr>
              <w:t>м. Охтирка, вул. Сумська,  буд. 6</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42706, Сумська область, </w:t>
            </w:r>
            <w:r w:rsidR="004A30E4" w:rsidRPr="00E43194">
              <w:rPr>
                <w:rFonts w:ascii="Times New Roman" w:eastAsia="Times New Roman" w:hAnsi="Times New Roman" w:cs="Times New Roman"/>
                <w:color w:val="000000" w:themeColor="text1"/>
                <w:sz w:val="24"/>
                <w:szCs w:val="24"/>
              </w:rPr>
              <w:t xml:space="preserve">м. Охтирка, вул. Івана Шаповала,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29</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41500, Сумська область, </w:t>
            </w:r>
            <w:r w:rsidR="004A30E4" w:rsidRPr="00E43194">
              <w:rPr>
                <w:rFonts w:ascii="Times New Roman" w:eastAsia="Times New Roman" w:hAnsi="Times New Roman" w:cs="Times New Roman"/>
                <w:color w:val="000000" w:themeColor="text1"/>
                <w:sz w:val="24"/>
                <w:szCs w:val="24"/>
              </w:rPr>
              <w:t>м. Путивль, вул. І.Путивльського, буд. 34</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41500, Сумська область, </w:t>
            </w:r>
            <w:r w:rsidR="004A30E4" w:rsidRPr="00E43194">
              <w:rPr>
                <w:rFonts w:ascii="Times New Roman" w:eastAsia="Times New Roman" w:hAnsi="Times New Roman" w:cs="Times New Roman"/>
                <w:color w:val="000000" w:themeColor="text1"/>
                <w:sz w:val="24"/>
                <w:szCs w:val="24"/>
              </w:rPr>
              <w:t>м. Путивль, вул. Князя Володимира,</w:t>
            </w:r>
            <w:r w:rsidR="009D6758" w:rsidRPr="00E43194">
              <w:rPr>
                <w:rFonts w:ascii="Times New Roman" w:eastAsia="Times New Roman" w:hAnsi="Times New Roman" w:cs="Times New Roman"/>
                <w:color w:val="000000" w:themeColor="text1"/>
                <w:sz w:val="24"/>
                <w:szCs w:val="24"/>
              </w:rPr>
              <w:t xml:space="preserve"> буд. </w:t>
            </w:r>
            <w:r w:rsidR="004A30E4" w:rsidRPr="00E43194">
              <w:rPr>
                <w:rFonts w:ascii="Times New Roman" w:eastAsia="Times New Roman" w:hAnsi="Times New Roman" w:cs="Times New Roman"/>
                <w:color w:val="000000" w:themeColor="text1"/>
                <w:sz w:val="24"/>
                <w:szCs w:val="24"/>
              </w:rPr>
              <w:t>56</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42000, Сумська область, </w:t>
            </w:r>
            <w:r w:rsidR="004A30E4" w:rsidRPr="00E43194">
              <w:rPr>
                <w:rFonts w:ascii="Times New Roman" w:eastAsia="Times New Roman" w:hAnsi="Times New Roman" w:cs="Times New Roman"/>
                <w:color w:val="000000" w:themeColor="text1"/>
                <w:sz w:val="24"/>
                <w:szCs w:val="24"/>
              </w:rPr>
              <w:t>м. Ромни, вул. Гетьмана Мазепи, буд. 3</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42000, Сумська область, </w:t>
            </w:r>
            <w:r w:rsidR="004A30E4" w:rsidRPr="00E43194">
              <w:rPr>
                <w:rFonts w:ascii="Times New Roman" w:eastAsia="Times New Roman" w:hAnsi="Times New Roman" w:cs="Times New Roman"/>
                <w:color w:val="000000" w:themeColor="text1"/>
                <w:sz w:val="24"/>
                <w:szCs w:val="24"/>
              </w:rPr>
              <w:t xml:space="preserve">м. Ромни, вул. Соборна,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40</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42000, Сумська область, </w:t>
            </w:r>
            <w:r w:rsidR="004A30E4" w:rsidRPr="00E43194">
              <w:rPr>
                <w:rFonts w:ascii="Times New Roman" w:eastAsia="Times New Roman" w:hAnsi="Times New Roman" w:cs="Times New Roman"/>
                <w:color w:val="000000" w:themeColor="text1"/>
                <w:sz w:val="24"/>
                <w:szCs w:val="24"/>
              </w:rPr>
              <w:t xml:space="preserve">м. Ромни, вул. Гостинодвірська,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14-Б</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42600, Сумська область, </w:t>
            </w:r>
            <w:r w:rsidR="004A30E4" w:rsidRPr="00E43194">
              <w:rPr>
                <w:rFonts w:ascii="Times New Roman" w:eastAsia="Times New Roman" w:hAnsi="Times New Roman" w:cs="Times New Roman"/>
                <w:color w:val="000000" w:themeColor="text1"/>
                <w:sz w:val="24"/>
                <w:szCs w:val="24"/>
              </w:rPr>
              <w:t>м. Тростянець, вул. Миру, буд. 2</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41100, Сумська область, </w:t>
            </w:r>
            <w:r w:rsidR="004A30E4" w:rsidRPr="00E43194">
              <w:rPr>
                <w:rFonts w:ascii="Times New Roman" w:eastAsia="Times New Roman" w:hAnsi="Times New Roman" w:cs="Times New Roman"/>
                <w:color w:val="000000" w:themeColor="text1"/>
                <w:sz w:val="24"/>
                <w:szCs w:val="24"/>
              </w:rPr>
              <w:t>м. Шостка, вул. В’ячеслава Чорновола, буд. 14А</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41100, Сумська область, </w:t>
            </w:r>
            <w:r w:rsidR="004A30E4" w:rsidRPr="00E43194">
              <w:rPr>
                <w:rFonts w:ascii="Times New Roman" w:eastAsia="Times New Roman" w:hAnsi="Times New Roman" w:cs="Times New Roman"/>
                <w:color w:val="000000" w:themeColor="text1"/>
                <w:sz w:val="24"/>
                <w:szCs w:val="24"/>
              </w:rPr>
              <w:t xml:space="preserve">м. Шостка, вул. Шевченка,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8</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41100, Сумська область, </w:t>
            </w:r>
            <w:r w:rsidR="004A30E4" w:rsidRPr="00E43194">
              <w:rPr>
                <w:rFonts w:ascii="Times New Roman" w:eastAsia="Times New Roman" w:hAnsi="Times New Roman" w:cs="Times New Roman"/>
                <w:color w:val="000000" w:themeColor="text1"/>
                <w:sz w:val="24"/>
                <w:szCs w:val="24"/>
              </w:rPr>
              <w:t xml:space="preserve">м. Шостка, пров. Євдокименка,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4</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41201, Сумська область, </w:t>
            </w:r>
            <w:r w:rsidR="004A30E4" w:rsidRPr="00E43194">
              <w:rPr>
                <w:rFonts w:ascii="Times New Roman" w:eastAsia="Times New Roman" w:hAnsi="Times New Roman" w:cs="Times New Roman"/>
                <w:color w:val="000000" w:themeColor="text1"/>
                <w:sz w:val="24"/>
                <w:szCs w:val="24"/>
              </w:rPr>
              <w:t xml:space="preserve">смт. Ямпіль, бул. Ювілейний, </w:t>
            </w:r>
            <w:r w:rsidRPr="00E43194">
              <w:rPr>
                <w:rFonts w:ascii="Times New Roman" w:eastAsia="Times New Roman" w:hAnsi="Times New Roman" w:cs="Times New Roman"/>
                <w:color w:val="000000" w:themeColor="text1"/>
                <w:sz w:val="24"/>
                <w:szCs w:val="24"/>
              </w:rPr>
              <w:t xml:space="preserve">     </w:t>
            </w:r>
            <w:r w:rsidR="004A30E4" w:rsidRPr="00E43194">
              <w:rPr>
                <w:rFonts w:ascii="Times New Roman" w:eastAsia="Times New Roman" w:hAnsi="Times New Roman" w:cs="Times New Roman"/>
                <w:color w:val="000000" w:themeColor="text1"/>
                <w:sz w:val="24"/>
                <w:szCs w:val="24"/>
              </w:rPr>
              <w:t>буд. 6А</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41200, Сумська область, </w:t>
            </w:r>
            <w:r w:rsidR="004A30E4" w:rsidRPr="00E43194">
              <w:rPr>
                <w:rFonts w:ascii="Times New Roman" w:eastAsia="Times New Roman" w:hAnsi="Times New Roman" w:cs="Times New Roman"/>
                <w:color w:val="000000" w:themeColor="text1"/>
                <w:sz w:val="24"/>
                <w:szCs w:val="24"/>
              </w:rPr>
              <w:t>м. Ямпіль, бул. Ювілейний</w:t>
            </w:r>
            <w:r w:rsidR="00842306" w:rsidRPr="00E43194">
              <w:rPr>
                <w:rFonts w:ascii="Times New Roman" w:eastAsia="Times New Roman" w:hAnsi="Times New Roman" w:cs="Times New Roman"/>
                <w:color w:val="000000" w:themeColor="text1"/>
                <w:sz w:val="24"/>
                <w:szCs w:val="24"/>
              </w:rPr>
              <w:t>,</w:t>
            </w:r>
            <w:r w:rsidR="004A30E4" w:rsidRPr="00E43194">
              <w:rPr>
                <w:rFonts w:ascii="Times New Roman" w:eastAsia="Times New Roman" w:hAnsi="Times New Roman" w:cs="Times New Roman"/>
                <w:color w:val="000000" w:themeColor="text1"/>
                <w:sz w:val="24"/>
                <w:szCs w:val="24"/>
              </w:rPr>
              <w:t xml:space="preserve">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3</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41201, Сумська область, </w:t>
            </w:r>
            <w:r w:rsidR="004A30E4" w:rsidRPr="00E43194">
              <w:rPr>
                <w:rFonts w:ascii="Times New Roman" w:eastAsia="Times New Roman" w:hAnsi="Times New Roman" w:cs="Times New Roman"/>
                <w:color w:val="000000" w:themeColor="text1"/>
                <w:sz w:val="24"/>
                <w:szCs w:val="24"/>
              </w:rPr>
              <w:t>м. Ямпіль, бул. Ювілейний</w:t>
            </w:r>
            <w:r w:rsidR="00842306" w:rsidRPr="00E43194">
              <w:rPr>
                <w:rFonts w:ascii="Times New Roman" w:eastAsia="Times New Roman" w:hAnsi="Times New Roman" w:cs="Times New Roman"/>
                <w:color w:val="000000" w:themeColor="text1"/>
                <w:sz w:val="24"/>
                <w:szCs w:val="24"/>
              </w:rPr>
              <w:t>,</w:t>
            </w:r>
            <w:r w:rsidR="004A30E4" w:rsidRPr="00E43194">
              <w:rPr>
                <w:rFonts w:ascii="Times New Roman" w:eastAsia="Times New Roman" w:hAnsi="Times New Roman" w:cs="Times New Roman"/>
                <w:color w:val="000000" w:themeColor="text1"/>
                <w:sz w:val="24"/>
                <w:szCs w:val="24"/>
              </w:rPr>
              <w:t xml:space="preserve"> </w:t>
            </w:r>
            <w:r w:rsidR="009D6758" w:rsidRPr="00E43194">
              <w:rPr>
                <w:rFonts w:ascii="Times New Roman" w:eastAsia="Times New Roman" w:hAnsi="Times New Roman" w:cs="Times New Roman"/>
                <w:color w:val="000000" w:themeColor="text1"/>
                <w:sz w:val="24"/>
                <w:szCs w:val="24"/>
              </w:rPr>
              <w:t xml:space="preserve">буд. </w:t>
            </w:r>
            <w:r w:rsidR="004A30E4" w:rsidRPr="00E43194">
              <w:rPr>
                <w:rFonts w:ascii="Times New Roman" w:eastAsia="Times New Roman" w:hAnsi="Times New Roman" w:cs="Times New Roman"/>
                <w:color w:val="000000" w:themeColor="text1"/>
                <w:sz w:val="24"/>
                <w:szCs w:val="24"/>
              </w:rPr>
              <w:t>4</w:t>
            </w:r>
          </w:p>
          <w:p w:rsidR="004A30E4"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42800, Сумська область, </w:t>
            </w:r>
            <w:r w:rsidR="004A30E4" w:rsidRPr="00E43194">
              <w:rPr>
                <w:rFonts w:ascii="Times New Roman" w:eastAsia="Times New Roman" w:hAnsi="Times New Roman" w:cs="Times New Roman"/>
                <w:color w:val="000000" w:themeColor="text1"/>
                <w:sz w:val="24"/>
                <w:szCs w:val="24"/>
              </w:rPr>
              <w:t xml:space="preserve">смт. Велика Писарівка, </w:t>
            </w:r>
            <w:r w:rsidRPr="00E43194">
              <w:rPr>
                <w:rFonts w:ascii="Times New Roman" w:eastAsia="Times New Roman" w:hAnsi="Times New Roman" w:cs="Times New Roman"/>
                <w:color w:val="000000" w:themeColor="text1"/>
                <w:sz w:val="24"/>
                <w:szCs w:val="24"/>
              </w:rPr>
              <w:t xml:space="preserve">              </w:t>
            </w:r>
            <w:r w:rsidR="004A30E4" w:rsidRPr="00E43194">
              <w:rPr>
                <w:rFonts w:ascii="Times New Roman" w:eastAsia="Times New Roman" w:hAnsi="Times New Roman" w:cs="Times New Roman"/>
                <w:color w:val="000000" w:themeColor="text1"/>
                <w:sz w:val="24"/>
                <w:szCs w:val="24"/>
              </w:rPr>
              <w:t>вул. Незалежності, буд. 9А</w:t>
            </w:r>
          </w:p>
          <w:p w:rsidR="0061727E" w:rsidRPr="00E43194" w:rsidRDefault="005D0CC2" w:rsidP="00A53330">
            <w:pPr>
              <w:widowControl w:val="0"/>
              <w:spacing w:after="0" w:line="240" w:lineRule="auto"/>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42500, Сумська область, </w:t>
            </w:r>
            <w:r w:rsidR="004A30E4" w:rsidRPr="00E43194">
              <w:rPr>
                <w:rFonts w:ascii="Times New Roman" w:eastAsia="Times New Roman" w:hAnsi="Times New Roman" w:cs="Times New Roman"/>
                <w:color w:val="000000" w:themeColor="text1"/>
                <w:sz w:val="24"/>
                <w:szCs w:val="24"/>
              </w:rPr>
              <w:t xml:space="preserve">смт. Липова Долина, </w:t>
            </w:r>
            <w:r w:rsidRPr="00E43194">
              <w:rPr>
                <w:rFonts w:ascii="Times New Roman" w:eastAsia="Times New Roman" w:hAnsi="Times New Roman" w:cs="Times New Roman"/>
                <w:color w:val="000000" w:themeColor="text1"/>
                <w:sz w:val="24"/>
                <w:szCs w:val="24"/>
              </w:rPr>
              <w:t xml:space="preserve">                           </w:t>
            </w:r>
            <w:r w:rsidR="004A30E4" w:rsidRPr="00E43194">
              <w:rPr>
                <w:rFonts w:ascii="Times New Roman" w:eastAsia="Times New Roman" w:hAnsi="Times New Roman" w:cs="Times New Roman"/>
                <w:color w:val="000000" w:themeColor="text1"/>
                <w:sz w:val="24"/>
                <w:szCs w:val="24"/>
              </w:rPr>
              <w:t>вул. Роменська, буд. 51</w:t>
            </w:r>
          </w:p>
        </w:tc>
      </w:tr>
      <w:tr w:rsidR="0061727E" w:rsidRPr="00E43194">
        <w:trPr>
          <w:trHeight w:val="645"/>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4.4</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строки поставки товарів, виконання робіт, надання послуг</w:t>
            </w:r>
          </w:p>
        </w:tc>
        <w:tc>
          <w:tcPr>
            <w:tcW w:w="6450" w:type="dxa"/>
          </w:tcPr>
          <w:p w:rsidR="0061727E" w:rsidRPr="00E43194" w:rsidRDefault="00935547"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 15.04.2024 до</w:t>
            </w:r>
            <w:r w:rsidR="00E46420" w:rsidRPr="00E43194">
              <w:rPr>
                <w:rFonts w:ascii="Times New Roman" w:eastAsia="Times New Roman" w:hAnsi="Times New Roman" w:cs="Times New Roman"/>
                <w:color w:val="000000" w:themeColor="text1"/>
                <w:sz w:val="24"/>
                <w:szCs w:val="24"/>
              </w:rPr>
              <w:t xml:space="preserve"> </w:t>
            </w:r>
            <w:r w:rsidR="00842306" w:rsidRPr="00E43194">
              <w:rPr>
                <w:rFonts w:ascii="Times New Roman" w:eastAsia="Times New Roman" w:hAnsi="Times New Roman" w:cs="Times New Roman"/>
                <w:color w:val="000000" w:themeColor="text1"/>
                <w:sz w:val="24"/>
                <w:szCs w:val="24"/>
              </w:rPr>
              <w:t>31.12.2024</w:t>
            </w:r>
            <w:r w:rsidR="00E46420" w:rsidRPr="00E43194">
              <w:rPr>
                <w:rFonts w:ascii="Times New Roman" w:eastAsia="Times New Roman" w:hAnsi="Times New Roman" w:cs="Times New Roman"/>
                <w:color w:val="000000" w:themeColor="text1"/>
                <w:sz w:val="24"/>
                <w:szCs w:val="24"/>
              </w:rPr>
              <w:t xml:space="preserve"> включно </w:t>
            </w:r>
          </w:p>
        </w:tc>
      </w:tr>
      <w:tr w:rsidR="0061727E" w:rsidRPr="00E43194">
        <w:trPr>
          <w:trHeight w:val="841"/>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5</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Недискримінація учасників</w:t>
            </w:r>
            <w:r w:rsidRPr="00E43194">
              <w:rPr>
                <w:rFonts w:ascii="Times New Roman" w:eastAsia="Times New Roman" w:hAnsi="Times New Roman" w:cs="Times New Roman"/>
                <w:color w:val="000000" w:themeColor="text1"/>
              </w:rPr>
              <w:t xml:space="preserve"> </w:t>
            </w:r>
          </w:p>
        </w:tc>
        <w:tc>
          <w:tcPr>
            <w:tcW w:w="6450" w:type="dxa"/>
          </w:tcPr>
          <w:p w:rsidR="0061727E" w:rsidRPr="00E43194" w:rsidRDefault="00E46420" w:rsidP="00A53330">
            <w:pPr>
              <w:widowControl w:val="0"/>
              <w:spacing w:after="0"/>
              <w:ind w:right="14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6</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E43194">
              <w:rPr>
                <w:rFonts w:ascii="Times New Roman" w:eastAsia="Times New Roman" w:hAnsi="Times New Roman" w:cs="Times New Roman"/>
                <w:color w:val="000000" w:themeColor="text1"/>
              </w:rPr>
              <w:t xml:space="preserve"> </w:t>
            </w:r>
          </w:p>
        </w:tc>
        <w:tc>
          <w:tcPr>
            <w:tcW w:w="6450" w:type="dxa"/>
          </w:tcPr>
          <w:p w:rsidR="0061727E" w:rsidRPr="00E43194" w:rsidRDefault="00E46420" w:rsidP="00A53330">
            <w:pPr>
              <w:widowControl w:val="0"/>
              <w:spacing w:after="0"/>
              <w:ind w:right="14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Валютою тендерної пропозиції є гривня.</w:t>
            </w:r>
            <w:r w:rsidRPr="00E43194">
              <w:rPr>
                <w:rFonts w:ascii="Times New Roman" w:eastAsia="Times New Roman" w:hAnsi="Times New Roman" w:cs="Times New Roman"/>
                <w:color w:val="000000" w:themeColor="text1"/>
              </w:rPr>
              <w:t xml:space="preserve"> </w:t>
            </w:r>
            <w:r w:rsidRPr="00E43194">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E43194">
              <w:rPr>
                <w:rFonts w:ascii="Times New Roman" w:eastAsia="Times New Roman" w:hAnsi="Times New Roman" w:cs="Times New Roman"/>
                <w:b/>
                <w:color w:val="000000" w:themeColor="text1"/>
                <w:sz w:val="24"/>
                <w:szCs w:val="24"/>
              </w:rPr>
              <w:t xml:space="preserve">,  </w:t>
            </w:r>
            <w:r w:rsidRPr="00E43194">
              <w:rPr>
                <w:rFonts w:ascii="Times New Roman" w:eastAsia="Times New Roman" w:hAnsi="Times New Roman" w:cs="Times New Roman"/>
                <w:color w:val="000000" w:themeColor="text1"/>
                <w:sz w:val="24"/>
                <w:szCs w:val="24"/>
              </w:rPr>
              <w:t>такий учасник зазначає ціну пропозиції в електронній системі закупівель у валюті – гривня.</w:t>
            </w:r>
            <w:r w:rsidR="005361B7" w:rsidRPr="00E43194">
              <w:rPr>
                <w:rFonts w:ascii="Times New Roman" w:eastAsia="Times New Roman" w:hAnsi="Times New Roman" w:cs="Times New Roman"/>
                <w:color w:val="000000" w:themeColor="text1"/>
                <w:sz w:val="24"/>
                <w:szCs w:val="24"/>
              </w:rPr>
              <w:t xml:space="preserve"> </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7</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50" w:type="dxa"/>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Мова тендерної пропозиції – українська.</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1727E" w:rsidRPr="00E43194" w:rsidRDefault="00E46420" w:rsidP="00A53330">
            <w:pPr>
              <w:widowControl w:val="0"/>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Виключення: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1727E" w:rsidRPr="00E43194">
        <w:trPr>
          <w:trHeight w:val="501"/>
          <w:jc w:val="center"/>
        </w:trPr>
        <w:tc>
          <w:tcPr>
            <w:tcW w:w="9960" w:type="dxa"/>
            <w:gridSpan w:val="3"/>
            <w:vAlign w:val="center"/>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61727E" w:rsidRPr="00E43194">
        <w:trPr>
          <w:trHeight w:val="1975"/>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1</w:t>
            </w:r>
          </w:p>
        </w:tc>
        <w:tc>
          <w:tcPr>
            <w:tcW w:w="2805" w:type="dxa"/>
          </w:tcPr>
          <w:p w:rsidR="0061727E" w:rsidRPr="00E43194" w:rsidRDefault="00E46420" w:rsidP="00A53330">
            <w:pPr>
              <w:widowControl w:val="0"/>
              <w:spacing w:after="0"/>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50" w:type="dxa"/>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Замовник повинен </w:t>
            </w:r>
            <w:r w:rsidRPr="00E43194">
              <w:rPr>
                <w:rFonts w:ascii="Times New Roman" w:eastAsia="Times New Roman" w:hAnsi="Times New Roman" w:cs="Times New Roman"/>
                <w:b/>
                <w:i/>
                <w:color w:val="000000" w:themeColor="text1"/>
                <w:sz w:val="24"/>
                <w:szCs w:val="24"/>
              </w:rPr>
              <w:t>протягом трьох днів</w:t>
            </w:r>
            <w:r w:rsidRPr="00E43194">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закупівель.</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1727E" w:rsidRPr="00E43194" w:rsidRDefault="00E46420" w:rsidP="00A53330">
            <w:pPr>
              <w:widowControl w:val="0"/>
              <w:spacing w:after="0"/>
              <w:jc w:val="both"/>
              <w:rPr>
                <w:rFonts w:ascii="Times New Roman" w:eastAsia="Times New Roman" w:hAnsi="Times New Roman" w:cs="Times New Roman"/>
                <w:i/>
                <w:color w:val="000000" w:themeColor="text1"/>
                <w:sz w:val="24"/>
                <w:szCs w:val="24"/>
              </w:rPr>
            </w:pPr>
            <w:r w:rsidRPr="00E43194">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43194">
              <w:rPr>
                <w:rFonts w:ascii="Times New Roman" w:eastAsia="Times New Roman" w:hAnsi="Times New Roman" w:cs="Times New Roman"/>
                <w:b/>
                <w:i/>
                <w:color w:val="000000" w:themeColor="text1"/>
                <w:sz w:val="24"/>
                <w:szCs w:val="24"/>
              </w:rPr>
              <w:t>не менш як на чотири дні.</w:t>
            </w:r>
          </w:p>
        </w:tc>
      </w:tr>
      <w:tr w:rsidR="0061727E" w:rsidRPr="00E43194" w:rsidTr="00111B73">
        <w:trPr>
          <w:trHeight w:val="546"/>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Внесення змін до тендерної документації</w:t>
            </w:r>
          </w:p>
        </w:tc>
        <w:tc>
          <w:tcPr>
            <w:tcW w:w="6450" w:type="dxa"/>
          </w:tcPr>
          <w:p w:rsidR="0061727E" w:rsidRPr="00E43194" w:rsidRDefault="00E46420" w:rsidP="00A53330">
            <w:pPr>
              <w:spacing w:before="120"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E43194">
                <w:rPr>
                  <w:rFonts w:ascii="Times New Roman" w:eastAsia="Times New Roman" w:hAnsi="Times New Roman" w:cs="Times New Roman"/>
                  <w:color w:val="000000" w:themeColor="text1"/>
                  <w:sz w:val="24"/>
                  <w:szCs w:val="24"/>
                </w:rPr>
                <w:t>статті 8</w:t>
              </w:r>
            </w:hyperlink>
            <w:r w:rsidRPr="00E43194">
              <w:rPr>
                <w:rFonts w:ascii="Times New Roman" w:eastAsia="Times New Roman" w:hAnsi="Times New Roman" w:cs="Times New Roman"/>
                <w:color w:val="000000" w:themeColor="text1"/>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00111B73" w:rsidRPr="00E43194">
              <w:rPr>
                <w:rFonts w:ascii="Times New Roman" w:eastAsia="Times New Roman" w:hAnsi="Times New Roman" w:cs="Times New Roman"/>
                <w:color w:val="000000" w:themeColor="text1"/>
                <w:sz w:val="24"/>
                <w:szCs w:val="24"/>
              </w:rPr>
              <w:t xml:space="preserve"> </w:t>
            </w:r>
            <w:r w:rsidRPr="00E43194">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E43194">
              <w:rPr>
                <w:rFonts w:ascii="Times New Roman" w:eastAsia="Times New Roman" w:hAnsi="Times New Roman" w:cs="Times New Roman"/>
                <w:b/>
                <w:i/>
                <w:color w:val="000000" w:themeColor="text1"/>
                <w:sz w:val="24"/>
                <w:szCs w:val="24"/>
              </w:rPr>
              <w:t>у вигляді нової редакції тендерної документації додатково до початкової редакції тендерної документації.</w:t>
            </w:r>
            <w:r w:rsidRPr="00E43194">
              <w:rPr>
                <w:rFonts w:ascii="Times New Roman" w:eastAsia="Times New Roman" w:hAnsi="Times New Roman" w:cs="Times New Roman"/>
                <w:i/>
                <w:color w:val="000000" w:themeColor="text1"/>
                <w:sz w:val="24"/>
                <w:szCs w:val="24"/>
              </w:rPr>
              <w:t xml:space="preserve"> </w:t>
            </w:r>
            <w:r w:rsidRPr="00E43194">
              <w:rPr>
                <w:rFonts w:ascii="Times New Roman" w:eastAsia="Times New Roman" w:hAnsi="Times New Roman" w:cs="Times New Roman"/>
                <w:b/>
                <w:i/>
                <w:color w:val="000000" w:themeColor="text1"/>
                <w:sz w:val="24"/>
                <w:szCs w:val="24"/>
              </w:rPr>
              <w:t>Замовник разом із змінами до тендерної документації в окремому документі оприлюднює перелік змін</w:t>
            </w:r>
            <w:r w:rsidRPr="00E43194">
              <w:rPr>
                <w:rFonts w:ascii="Times New Roman" w:eastAsia="Times New Roman" w:hAnsi="Times New Roman" w:cs="Times New Roman"/>
                <w:color w:val="000000" w:themeColor="text1"/>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1727E" w:rsidRPr="00E43194">
        <w:trPr>
          <w:trHeight w:val="480"/>
          <w:jc w:val="center"/>
        </w:trPr>
        <w:tc>
          <w:tcPr>
            <w:tcW w:w="9960" w:type="dxa"/>
            <w:gridSpan w:val="3"/>
            <w:vAlign w:val="center"/>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61727E" w:rsidRPr="00E43194" w:rsidTr="001B3D09">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1</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50" w:type="dxa"/>
            <w:shd w:val="clear" w:color="auto" w:fill="auto"/>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w:t>
            </w:r>
            <w:r w:rsidRPr="00E43194">
              <w:rPr>
                <w:rFonts w:ascii="Times New Roman" w:eastAsia="Times New Roman" w:hAnsi="Times New Roman" w:cs="Times New Roman"/>
                <w:color w:val="000000" w:themeColor="text1"/>
                <w:sz w:val="24"/>
                <w:szCs w:val="24"/>
              </w:rPr>
              <w:lastRenderedPageBreak/>
              <w:t>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43194">
                <w:rPr>
                  <w:rFonts w:ascii="Times New Roman" w:eastAsia="Times New Roman" w:hAnsi="Times New Roman" w:cs="Times New Roman"/>
                  <w:color w:val="000000" w:themeColor="text1"/>
                  <w:sz w:val="24"/>
                  <w:szCs w:val="24"/>
                </w:rPr>
                <w:t>пункті 47</w:t>
              </w:r>
            </w:hyperlink>
            <w:r w:rsidRPr="00E43194">
              <w:rPr>
                <w:rFonts w:ascii="Times New Roman" w:eastAsia="Times New Roman" w:hAnsi="Times New Roman" w:cs="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61727E" w:rsidRPr="00E43194" w:rsidRDefault="00E46420" w:rsidP="00A53330">
            <w:pPr>
              <w:widowControl w:val="0"/>
              <w:numPr>
                <w:ilvl w:val="0"/>
                <w:numId w:val="3"/>
              </w:num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E43194">
              <w:rPr>
                <w:rFonts w:ascii="Times New Roman" w:eastAsia="Times New Roman" w:hAnsi="Times New Roman" w:cs="Times New Roman"/>
                <w:b/>
                <w:i/>
                <w:color w:val="000000" w:themeColor="text1"/>
                <w:sz w:val="24"/>
                <w:szCs w:val="24"/>
              </w:rPr>
              <w:t>згідно</w:t>
            </w:r>
            <w:r w:rsidRPr="00E43194">
              <w:rPr>
                <w:rFonts w:ascii="Times New Roman" w:eastAsia="Times New Roman" w:hAnsi="Times New Roman" w:cs="Times New Roman"/>
                <w:color w:val="000000" w:themeColor="text1"/>
                <w:sz w:val="24"/>
                <w:szCs w:val="24"/>
              </w:rPr>
              <w:t xml:space="preserve"> з </w:t>
            </w:r>
            <w:r w:rsidRPr="00E43194">
              <w:rPr>
                <w:rFonts w:ascii="Times New Roman" w:eastAsia="Times New Roman" w:hAnsi="Times New Roman" w:cs="Times New Roman"/>
                <w:b/>
                <w:i/>
                <w:color w:val="000000" w:themeColor="text1"/>
                <w:sz w:val="24"/>
                <w:szCs w:val="24"/>
              </w:rPr>
              <w:t>Додатком 1</w:t>
            </w:r>
            <w:r w:rsidRPr="00E43194">
              <w:rPr>
                <w:rFonts w:ascii="Times New Roman" w:eastAsia="Times New Roman" w:hAnsi="Times New Roman" w:cs="Times New Roman"/>
                <w:color w:val="000000" w:themeColor="text1"/>
                <w:sz w:val="24"/>
                <w:szCs w:val="24"/>
              </w:rPr>
              <w:t xml:space="preserve"> до цієї тендерної документації;</w:t>
            </w:r>
          </w:p>
          <w:p w:rsidR="0061727E" w:rsidRPr="00E43194" w:rsidRDefault="00E46420" w:rsidP="00A53330">
            <w:pPr>
              <w:widowControl w:val="0"/>
              <w:numPr>
                <w:ilvl w:val="0"/>
                <w:numId w:val="3"/>
              </w:num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47 Особливостей, – </w:t>
            </w:r>
            <w:r w:rsidRPr="00E43194">
              <w:rPr>
                <w:rFonts w:ascii="Times New Roman" w:eastAsia="Times New Roman" w:hAnsi="Times New Roman" w:cs="Times New Roman"/>
                <w:b/>
                <w:i/>
                <w:color w:val="000000" w:themeColor="text1"/>
                <w:sz w:val="24"/>
                <w:szCs w:val="24"/>
              </w:rPr>
              <w:t>згідно з Додатком 1</w:t>
            </w:r>
            <w:r w:rsidRPr="00E43194">
              <w:rPr>
                <w:rFonts w:ascii="Times New Roman" w:eastAsia="Times New Roman" w:hAnsi="Times New Roman" w:cs="Times New Roman"/>
                <w:color w:val="000000" w:themeColor="text1"/>
                <w:sz w:val="24"/>
                <w:szCs w:val="24"/>
              </w:rPr>
              <w:t xml:space="preserve"> до цієї тендерної документації;</w:t>
            </w:r>
          </w:p>
          <w:p w:rsidR="0061727E" w:rsidRPr="00E43194" w:rsidRDefault="00E46420" w:rsidP="00A53330">
            <w:pPr>
              <w:widowControl w:val="0"/>
              <w:numPr>
                <w:ilvl w:val="0"/>
                <w:numId w:val="3"/>
              </w:num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E43194">
                <w:rPr>
                  <w:rFonts w:ascii="Times New Roman" w:eastAsia="Times New Roman" w:hAnsi="Times New Roman" w:cs="Times New Roman"/>
                  <w:color w:val="000000" w:themeColor="text1"/>
                  <w:sz w:val="24"/>
                  <w:szCs w:val="24"/>
                </w:rPr>
                <w:t>47</w:t>
              </w:r>
            </w:hyperlink>
            <w:r w:rsidRPr="00E43194">
              <w:rPr>
                <w:rFonts w:ascii="Times New Roman" w:eastAsia="Times New Roman" w:hAnsi="Times New Roman" w:cs="Times New Roman"/>
                <w:color w:val="000000" w:themeColor="text1"/>
                <w:sz w:val="24"/>
                <w:szCs w:val="24"/>
              </w:rPr>
              <w:t xml:space="preserve">  Особливостей, - згідно з </w:t>
            </w:r>
            <w:r w:rsidRPr="00E43194">
              <w:rPr>
                <w:rFonts w:ascii="Times New Roman" w:eastAsia="Times New Roman" w:hAnsi="Times New Roman" w:cs="Times New Roman"/>
                <w:b/>
                <w:i/>
                <w:color w:val="000000" w:themeColor="text1"/>
                <w:sz w:val="24"/>
                <w:szCs w:val="24"/>
              </w:rPr>
              <w:t>Додатком 1</w:t>
            </w:r>
            <w:r w:rsidRPr="00E43194">
              <w:rPr>
                <w:rFonts w:ascii="Times New Roman" w:eastAsia="Times New Roman" w:hAnsi="Times New Roman" w:cs="Times New Roman"/>
                <w:color w:val="000000" w:themeColor="text1"/>
                <w:sz w:val="24"/>
                <w:szCs w:val="24"/>
              </w:rPr>
              <w:t xml:space="preserve"> до цієї тендерної документації;</w:t>
            </w:r>
          </w:p>
          <w:p w:rsidR="0061727E" w:rsidRPr="00E43194" w:rsidRDefault="001B3D09" w:rsidP="00A53330">
            <w:pPr>
              <w:widowControl w:val="0"/>
              <w:spacing w:after="0"/>
              <w:ind w:left="654" w:hanging="283"/>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Інформація про необхідні технічні, якісні та кількісні характеристики предмета закупівлі , в тому числі відповідна технічна специфікація </w:t>
            </w:r>
            <w:r w:rsidR="00E46420"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b/>
                <w:i/>
                <w:color w:val="000000" w:themeColor="text1"/>
                <w:sz w:val="24"/>
                <w:szCs w:val="24"/>
              </w:rPr>
              <w:t>згідно з Додатком 2</w:t>
            </w:r>
            <w:r w:rsidR="00E46420" w:rsidRPr="00E43194">
              <w:rPr>
                <w:rFonts w:ascii="Times New Roman" w:eastAsia="Times New Roman" w:hAnsi="Times New Roman" w:cs="Times New Roman"/>
                <w:color w:val="000000" w:themeColor="text1"/>
                <w:sz w:val="24"/>
                <w:szCs w:val="24"/>
              </w:rPr>
              <w:t xml:space="preserve"> до тендерної документації;</w:t>
            </w:r>
          </w:p>
          <w:p w:rsidR="0061727E" w:rsidRPr="00E43194" w:rsidRDefault="00E46420" w:rsidP="00A53330">
            <w:pPr>
              <w:widowControl w:val="0"/>
              <w:numPr>
                <w:ilvl w:val="0"/>
                <w:numId w:val="3"/>
              </w:num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1727E" w:rsidRPr="00E43194" w:rsidRDefault="00E46420" w:rsidP="00A53330">
            <w:pPr>
              <w:widowControl w:val="0"/>
              <w:numPr>
                <w:ilvl w:val="0"/>
                <w:numId w:val="3"/>
              </w:num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C50E46" w:rsidRPr="00E43194" w:rsidRDefault="00C50E46" w:rsidP="00A53330">
            <w:pPr>
              <w:widowControl w:val="0"/>
              <w:pBdr>
                <w:top w:val="nil"/>
                <w:left w:val="nil"/>
                <w:bottom w:val="nil"/>
                <w:right w:val="nil"/>
                <w:between w:val="nil"/>
              </w:pBdr>
              <w:spacing w:after="0"/>
              <w:ind w:hanging="21"/>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Ціною тендерної пропозиції вважається</w:t>
            </w:r>
            <w:r w:rsidRPr="00E43194">
              <w:rPr>
                <w:rFonts w:ascii="Times New Roman" w:eastAsia="Times New Roman" w:hAnsi="Times New Roman" w:cs="Times New Roman"/>
                <w:color w:val="000000" w:themeColor="text1"/>
                <w:sz w:val="24"/>
                <w:szCs w:val="24"/>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Переможець процедури закупівлі у строк, що не перевищує </w:t>
            </w:r>
            <w:r w:rsidRPr="00E43194">
              <w:rPr>
                <w:rFonts w:ascii="Times New Roman" w:eastAsia="Times New Roman" w:hAnsi="Times New Roman" w:cs="Times New Roman"/>
                <w:b/>
                <w:color w:val="000000" w:themeColor="text1"/>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E43194">
              <w:rPr>
                <w:rFonts w:ascii="Times New Roman" w:eastAsia="Times New Roman" w:hAnsi="Times New Roman" w:cs="Times New Roman"/>
                <w:b/>
                <w:color w:val="000000" w:themeColor="text1"/>
                <w:sz w:val="24"/>
                <w:szCs w:val="24"/>
                <w:u w:val="single"/>
              </w:rPr>
              <w:lastRenderedPageBreak/>
              <w:t>закупівлю</w:t>
            </w:r>
            <w:r w:rsidRPr="00E43194">
              <w:rPr>
                <w:rFonts w:ascii="Times New Roman" w:eastAsia="Times New Roman" w:hAnsi="Times New Roman" w:cs="Times New Roman"/>
                <w:color w:val="000000" w:themeColor="text1"/>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61727E" w:rsidRPr="00E43194" w:rsidRDefault="00E46420" w:rsidP="00A53330">
            <w:pPr>
              <w:widowControl w:val="0"/>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1727E" w:rsidRPr="00E43194" w:rsidRDefault="00E46420" w:rsidP="00A53330">
            <w:pPr>
              <w:widowControl w:val="0"/>
              <w:spacing w:after="0"/>
              <w:jc w:val="both"/>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1727E" w:rsidRPr="00E43194" w:rsidRDefault="00E46420" w:rsidP="00A53330">
            <w:pPr>
              <w:widowControl w:val="0"/>
              <w:spacing w:after="0"/>
              <w:jc w:val="both"/>
              <w:rPr>
                <w:rFonts w:ascii="Times New Roman" w:eastAsia="Times New Roman" w:hAnsi="Times New Roman" w:cs="Times New Roman"/>
                <w:b/>
                <w:i/>
                <w:color w:val="000000" w:themeColor="text1"/>
                <w:sz w:val="24"/>
                <w:szCs w:val="24"/>
                <w:u w:val="single"/>
              </w:rPr>
            </w:pPr>
            <w:r w:rsidRPr="00E43194">
              <w:rPr>
                <w:rFonts w:ascii="Times New Roman" w:eastAsia="Times New Roman" w:hAnsi="Times New Roman" w:cs="Times New Roman"/>
                <w:b/>
                <w:i/>
                <w:color w:val="000000" w:themeColor="text1"/>
                <w:sz w:val="24"/>
                <w:szCs w:val="24"/>
                <w:u w:val="single"/>
              </w:rPr>
              <w:t>Опис формальних помилок:</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r w:rsidRPr="00E43194">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уживання великої літери;</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уживання розділових знаків та відмінювання слів у реченні;</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використання слова або мовного звороту, запозичених з іншої мови;</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застосування правил переносу частини слова з рядка в рядок;</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написання слів разом та/або окремо, та/або через дефіс;</w:t>
            </w:r>
          </w:p>
          <w:p w:rsidR="0061727E" w:rsidRPr="00E43194" w:rsidRDefault="00111B73" w:rsidP="00A53330">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E46420" w:rsidRPr="00E43194">
              <w:rPr>
                <w:rFonts w:ascii="Times New Roman" w:eastAsia="Times New Roman" w:hAnsi="Times New Roman" w:cs="Times New Roman"/>
                <w:color w:val="000000" w:themeColor="text1"/>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r w:rsidRPr="00E43194">
              <w:rPr>
                <w:rFonts w:ascii="Times New Roman" w:eastAsia="Times New Roman" w:hAnsi="Times New Roman" w:cs="Times New Roman"/>
                <w:color w:val="000000" w:themeColor="text1"/>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Pr="00E43194">
              <w:rPr>
                <w:rFonts w:ascii="Times New Roman" w:eastAsia="Times New Roman" w:hAnsi="Times New Roman" w:cs="Times New Roman"/>
                <w:color w:val="000000" w:themeColor="text1"/>
                <w:sz w:val="24"/>
                <w:szCs w:val="24"/>
              </w:rPr>
              <w:lastRenderedPageBreak/>
              <w:t>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w:t>
            </w:r>
            <w:r w:rsidRPr="00E43194">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w:t>
            </w:r>
            <w:r w:rsidRPr="00E43194">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5.</w:t>
            </w:r>
            <w:r w:rsidRPr="00E43194">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6.</w:t>
            </w:r>
            <w:r w:rsidRPr="00E4319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7.</w:t>
            </w:r>
            <w:r w:rsidRPr="00E4319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8.</w:t>
            </w:r>
            <w:r w:rsidRPr="00E4319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9.</w:t>
            </w:r>
            <w:r w:rsidRPr="00E43194">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10.</w:t>
            </w:r>
            <w:r w:rsidRPr="00E4319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11.</w:t>
            </w:r>
            <w:r w:rsidRPr="00E43194">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12.</w:t>
            </w:r>
            <w:r w:rsidRPr="00E43194">
              <w:rPr>
                <w:rFonts w:ascii="Times New Roman" w:eastAsia="Times New Roman" w:hAnsi="Times New Roman" w:cs="Times New Roman"/>
                <w:color w:val="000000" w:themeColor="text1"/>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w:t>
            </w:r>
            <w:r w:rsidRPr="00E43194">
              <w:rPr>
                <w:rFonts w:ascii="Times New Roman" w:eastAsia="Times New Roman" w:hAnsi="Times New Roman" w:cs="Times New Roman"/>
                <w:color w:val="000000" w:themeColor="text1"/>
                <w:sz w:val="24"/>
                <w:szCs w:val="24"/>
              </w:rPr>
              <w:lastRenderedPageBreak/>
              <w:t>замовником у тендерній документації, при цьому такий формат документа забезпечує можливість його перегляду.</w:t>
            </w:r>
          </w:p>
          <w:p w:rsidR="0061727E" w:rsidRPr="00E43194" w:rsidRDefault="00E46420" w:rsidP="00A53330">
            <w:pPr>
              <w:widowControl w:val="0"/>
              <w:spacing w:after="0"/>
              <w:jc w:val="both"/>
              <w:rPr>
                <w:rFonts w:ascii="Times New Roman" w:eastAsia="Times New Roman" w:hAnsi="Times New Roman" w:cs="Times New Roman"/>
                <w:b/>
                <w:i/>
                <w:color w:val="000000" w:themeColor="text1"/>
                <w:sz w:val="24"/>
                <w:szCs w:val="24"/>
                <w:u w:val="single"/>
              </w:rPr>
            </w:pPr>
            <w:r w:rsidRPr="00E43194">
              <w:rPr>
                <w:rFonts w:ascii="Times New Roman" w:eastAsia="Times New Roman" w:hAnsi="Times New Roman" w:cs="Times New Roman"/>
                <w:b/>
                <w:i/>
                <w:color w:val="000000" w:themeColor="text1"/>
                <w:sz w:val="24"/>
                <w:szCs w:val="24"/>
                <w:u w:val="single"/>
              </w:rPr>
              <w:t>Приклади формальних помилок:</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«м.київ» замість «м.Київ»;</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«поряд -ок» замість «поря – док»;</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«ненадається» замість «не надається»»;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«______________№_____________» замість «14.08.2020 №320/13/14-01»</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учасник розмістив (завантажив) документ у форматі «JPG» замість  документа у форматі «pdf» (PortableDocumentFormat)». </w:t>
            </w:r>
          </w:p>
          <w:p w:rsidR="0061727E" w:rsidRPr="00E43194" w:rsidRDefault="00E46420" w:rsidP="00A53330">
            <w:pPr>
              <w:widowControl w:val="0"/>
              <w:spacing w:after="0"/>
              <w:ind w:left="40" w:hanging="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727E" w:rsidRPr="00E43194" w:rsidRDefault="00E46420" w:rsidP="00A53330">
            <w:pPr>
              <w:widowControl w:val="0"/>
              <w:spacing w:after="0"/>
              <w:ind w:left="40" w:hanging="2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УВАГА!!!</w:t>
            </w:r>
          </w:p>
          <w:p w:rsidR="0061727E" w:rsidRPr="00E43194" w:rsidRDefault="00E46420" w:rsidP="00A53330">
            <w:pPr>
              <w:widowControl w:val="0"/>
              <w:spacing w:after="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E43194">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1727E" w:rsidRPr="00E43194" w:rsidRDefault="00E46420" w:rsidP="00A53330">
            <w:pPr>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61727E" w:rsidRPr="00E43194" w:rsidRDefault="00E46420" w:rsidP="00A53330">
            <w:pPr>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1727E" w:rsidRPr="00E43194" w:rsidRDefault="00E46420" w:rsidP="00A53330">
            <w:pPr>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1727E" w:rsidRPr="00E43194" w:rsidRDefault="00E46420" w:rsidP="00A53330">
            <w:pPr>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Винятки:</w:t>
            </w:r>
          </w:p>
          <w:p w:rsidR="0061727E" w:rsidRPr="00E43194" w:rsidRDefault="00E46420" w:rsidP="00A53330">
            <w:pPr>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1727E" w:rsidRPr="00E43194" w:rsidRDefault="00E46420" w:rsidP="00A53330">
            <w:pPr>
              <w:widowControl w:val="0"/>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w:t>
            </w:r>
            <w:r w:rsidRPr="00E43194">
              <w:rPr>
                <w:rFonts w:ascii="Times New Roman" w:eastAsia="Times New Roman" w:hAnsi="Times New Roman" w:cs="Times New Roman"/>
                <w:b/>
                <w:color w:val="000000" w:themeColor="text1"/>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1727E" w:rsidRPr="00E43194" w:rsidRDefault="00E46420" w:rsidP="00A53330">
            <w:pPr>
              <w:widowControl w:val="0"/>
              <w:spacing w:after="0"/>
              <w:ind w:left="40" w:hanging="2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1727E" w:rsidRPr="00E43194" w:rsidRDefault="00E46420" w:rsidP="00A53330">
            <w:pPr>
              <w:widowControl w:val="0"/>
              <w:spacing w:after="0"/>
              <w:ind w:left="40" w:hanging="2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bookmarkStart w:id="3" w:name="_heading=h.2et92p0" w:colFirst="0" w:colLast="0"/>
            <w:bookmarkEnd w:id="3"/>
            <w:r w:rsidRPr="00E43194">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E43194">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E43194">
              <w:rPr>
                <w:rFonts w:ascii="Times New Roman" w:eastAsia="Times New Roman" w:hAnsi="Times New Roman" w:cs="Times New Roman"/>
                <w:color w:val="000000" w:themeColor="text1"/>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tc>
      </w:tr>
      <w:tr w:rsidR="0061727E" w:rsidRPr="00E43194">
        <w:trPr>
          <w:trHeight w:val="913"/>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2</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bookmarkStart w:id="6" w:name="_heading=h.tyjcwt" w:colFirst="0" w:colLast="0"/>
            <w:bookmarkEnd w:id="6"/>
            <w:r w:rsidRPr="00E43194">
              <w:rPr>
                <w:rFonts w:ascii="Times New Roman" w:eastAsia="Times New Roman" w:hAnsi="Times New Roman" w:cs="Times New Roman"/>
                <w:b/>
                <w:color w:val="000000" w:themeColor="text1"/>
                <w:sz w:val="24"/>
                <w:szCs w:val="24"/>
              </w:rPr>
              <w:t>Забезпечення тендерної пропозиції</w:t>
            </w:r>
          </w:p>
        </w:tc>
        <w:tc>
          <w:tcPr>
            <w:tcW w:w="6450" w:type="dxa"/>
            <w:vAlign w:val="center"/>
          </w:tcPr>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Учасник в обов'язковому порядку надає забезпечення тендерної пропозиції у формі банківської гарантії у вигляді електронного документа з накладанням кваліфікованого електронного підпису (КЕП) або іншого підпису передбаченого Законом України «Про електронну ідентифікацію та електронні довірчі послуги» банка-гаранта. </w:t>
            </w:r>
          </w:p>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Банківська гарантія оформлюється відповідно до вимог постанови Правління Національного банку України від 15.12.2004 № 639 «Положення про порядок здійснення банками операцій за гарантіями в національній та іноземних валютах» із зобов’язанням банку у разі виникнення обставин, передбачених Розділом «Інструкція з підготовки тендерної пропозиції» цієї тендерної документації, відшкодувати на рахунок замовника процедури закупівлі кошти у сумі забезпечення тендерної пропозиції та Форми і Вимог до забезпечення тендерної </w:t>
            </w:r>
            <w:r w:rsidRPr="00E43194">
              <w:rPr>
                <w:rFonts w:ascii="Times New Roman" w:eastAsia="Times New Roman" w:hAnsi="Times New Roman" w:cs="Times New Roman"/>
                <w:color w:val="000000" w:themeColor="text1"/>
                <w:sz w:val="24"/>
                <w:szCs w:val="24"/>
              </w:rPr>
              <w:lastRenderedPageBreak/>
              <w:t>пропозиції/пропозиції, затверджених наказом Міністерства розвитку економіки, торгівлі та сільського господарства України від 14.12.2020 № 2628 (зареєстрований в Міністерстві юстиції України 03 березня 2021 р. за № 275/35897).</w:t>
            </w:r>
          </w:p>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Банківська гарантія має бути безвідкличною та безумовною.</w:t>
            </w:r>
          </w:p>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Банківська гарантія повинна бути оформлена в банку, в якому держава прямо чи опосередковано володіє часткою понад 75% статутного капіталу банку, або в банку, який має довгостроковий кредитний рейтинг за національною 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цей банк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Банківська гарантія подається учасниками у складі тендерної пропозиції через електронну систему закупівель.</w:t>
            </w:r>
          </w:p>
          <w:p w:rsidR="00994093"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highlight w:val="yellow"/>
              </w:rPr>
            </w:pPr>
            <w:r w:rsidRPr="00E43194">
              <w:rPr>
                <w:rFonts w:ascii="Times New Roman" w:eastAsia="Times New Roman" w:hAnsi="Times New Roman" w:cs="Times New Roman"/>
                <w:color w:val="000000" w:themeColor="text1"/>
                <w:sz w:val="24"/>
                <w:szCs w:val="24"/>
              </w:rPr>
              <w:t>Подання, отримання банківської гарантії здійснюється відповідно до положень Закону України «Про електронні документи та електронний документообіг».</w:t>
            </w:r>
          </w:p>
          <w:p w:rsidR="0061727E" w:rsidRPr="00E43194" w:rsidRDefault="00994093"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Розмір забезпечен</w:t>
            </w:r>
            <w:r w:rsidR="00541961" w:rsidRPr="00E43194">
              <w:rPr>
                <w:rFonts w:ascii="Times New Roman" w:eastAsia="Times New Roman" w:hAnsi="Times New Roman" w:cs="Times New Roman"/>
                <w:color w:val="000000" w:themeColor="text1"/>
                <w:sz w:val="24"/>
                <w:szCs w:val="24"/>
              </w:rPr>
              <w:t>ня тендерної пропозиції складає</w:t>
            </w:r>
            <w:r w:rsidR="00552665" w:rsidRPr="00E43194">
              <w:rPr>
                <w:rFonts w:ascii="Times New Roman" w:eastAsia="Times New Roman" w:hAnsi="Times New Roman" w:cs="Times New Roman"/>
                <w:color w:val="000000" w:themeColor="text1"/>
                <w:sz w:val="24"/>
                <w:szCs w:val="24"/>
              </w:rPr>
              <w:t xml:space="preserve"> </w:t>
            </w:r>
            <w:r w:rsidR="00961196" w:rsidRPr="00E43194">
              <w:rPr>
                <w:rFonts w:ascii="Times New Roman" w:eastAsia="Times New Roman" w:hAnsi="Times New Roman" w:cs="Times New Roman"/>
                <w:color w:val="000000" w:themeColor="text1"/>
                <w:sz w:val="24"/>
                <w:szCs w:val="24"/>
              </w:rPr>
              <w:t>3</w:t>
            </w:r>
            <w:r w:rsidR="00842306" w:rsidRPr="00E43194">
              <w:rPr>
                <w:rFonts w:ascii="Times New Roman" w:eastAsia="Times New Roman" w:hAnsi="Times New Roman" w:cs="Times New Roman"/>
                <w:color w:val="000000" w:themeColor="text1"/>
                <w:sz w:val="24"/>
                <w:szCs w:val="24"/>
              </w:rPr>
              <w:t xml:space="preserve"> %, що у грошовому виразі становить </w:t>
            </w:r>
            <w:r w:rsidR="00961196" w:rsidRPr="00E43194">
              <w:rPr>
                <w:rFonts w:ascii="Times New Roman" w:eastAsia="Times New Roman" w:hAnsi="Times New Roman" w:cs="Times New Roman"/>
                <w:color w:val="000000" w:themeColor="text1"/>
                <w:sz w:val="24"/>
                <w:szCs w:val="24"/>
              </w:rPr>
              <w:t xml:space="preserve">52 311,60 </w:t>
            </w:r>
            <w:r w:rsidR="00842306" w:rsidRPr="00E43194">
              <w:rPr>
                <w:rFonts w:ascii="Times New Roman" w:eastAsia="Times New Roman" w:hAnsi="Times New Roman" w:cs="Times New Roman"/>
                <w:color w:val="000000" w:themeColor="text1"/>
                <w:sz w:val="24"/>
                <w:szCs w:val="24"/>
              </w:rPr>
              <w:t>грн.</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3</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50" w:type="dxa"/>
            <w:vAlign w:val="center"/>
          </w:tcPr>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Забезпечення тендерної пропозиції повертається учаснику в разі:</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 відкликання тендерної пропозиції до закінчення строку її подання;</w:t>
            </w:r>
            <w:bookmarkStart w:id="7" w:name="_GoBack"/>
            <w:bookmarkEnd w:id="7"/>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 закінчення тендеру в разі неукладення договору про закупівлю з жодним з учасників, які подали тендерні пропозиції.</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вище.</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Забезпечення тендерної пропозиції не повертається у разі:</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2) непідписання договору про закупівлю учасником, який став переможцем тендеру;</w:t>
            </w:r>
          </w:p>
          <w:p w:rsidR="00994093"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 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61727E" w:rsidRPr="00E43194" w:rsidRDefault="00994093" w:rsidP="00A53330">
            <w:pPr>
              <w:widowControl w:val="0"/>
              <w:pBdr>
                <w:top w:val="nil"/>
                <w:left w:val="nil"/>
                <w:bottom w:val="nil"/>
                <w:right w:val="nil"/>
                <w:between w:val="nil"/>
              </w:pBdr>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61727E" w:rsidRPr="00E43194">
        <w:trPr>
          <w:trHeight w:val="560"/>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4</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E43194">
              <w:rPr>
                <w:rFonts w:ascii="Times New Roman" w:eastAsia="Times New Roman" w:hAnsi="Times New Roman" w:cs="Times New Roman"/>
                <w:b/>
                <w:i/>
                <w:color w:val="000000" w:themeColor="text1"/>
                <w:sz w:val="24"/>
                <w:szCs w:val="24"/>
                <w:u w:val="single"/>
              </w:rPr>
              <w:t>протягом 120 (ста двадцяти) днів</w:t>
            </w:r>
            <w:r w:rsidRPr="00E43194">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u w:val="single"/>
              </w:rPr>
            </w:pPr>
            <w:r w:rsidRPr="00E43194">
              <w:rPr>
                <w:rFonts w:ascii="Times New Roman" w:eastAsia="Times New Roman" w:hAnsi="Times New Roman" w:cs="Times New Roman"/>
                <w:color w:val="000000" w:themeColor="text1"/>
                <w:sz w:val="24"/>
                <w:szCs w:val="24"/>
              </w:rPr>
              <w:t xml:space="preserve">Учасник процедури закупівлі </w:t>
            </w:r>
            <w:r w:rsidRPr="00E43194">
              <w:rPr>
                <w:rFonts w:ascii="Times New Roman" w:eastAsia="Times New Roman" w:hAnsi="Times New Roman" w:cs="Times New Roman"/>
                <w:color w:val="000000" w:themeColor="text1"/>
                <w:sz w:val="24"/>
                <w:szCs w:val="24"/>
                <w:u w:val="single"/>
              </w:rPr>
              <w:t>має право:</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1727E" w:rsidRPr="00E43194" w:rsidRDefault="00E46420" w:rsidP="00A53330">
            <w:pPr>
              <w:widowControl w:val="0"/>
              <w:spacing w:after="0"/>
              <w:jc w:val="both"/>
              <w:rPr>
                <w:rFonts w:ascii="Times New Roman" w:eastAsia="Times New Roman" w:hAnsi="Times New Roman" w:cs="Times New Roman"/>
                <w:strike/>
                <w:color w:val="000000" w:themeColor="text1"/>
                <w:sz w:val="24"/>
                <w:szCs w:val="24"/>
              </w:rPr>
            </w:pPr>
            <w:r w:rsidRPr="00E43194">
              <w:rPr>
                <w:rFonts w:ascii="Times New Roman" w:eastAsia="Times New Roman" w:hAnsi="Times New Roman" w:cs="Times New Roman"/>
                <w:color w:val="000000" w:themeColor="text1"/>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5</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43194">
              <w:rPr>
                <w:rFonts w:ascii="Times New Roman" w:eastAsia="Times New Roman" w:hAnsi="Times New Roman" w:cs="Times New Roman"/>
                <w:b/>
                <w:i/>
                <w:color w:val="000000" w:themeColor="text1"/>
                <w:sz w:val="24"/>
                <w:szCs w:val="24"/>
              </w:rPr>
              <w:t>Додатку 1</w:t>
            </w:r>
            <w:r w:rsidRPr="00E43194">
              <w:rPr>
                <w:rFonts w:ascii="Times New Roman" w:eastAsia="Times New Roman" w:hAnsi="Times New Roman" w:cs="Times New Roman"/>
                <w:i/>
                <w:color w:val="000000" w:themeColor="text1"/>
                <w:sz w:val="24"/>
                <w:szCs w:val="24"/>
              </w:rPr>
              <w:t xml:space="preserve"> </w:t>
            </w:r>
            <w:r w:rsidRPr="00E43194">
              <w:rPr>
                <w:rFonts w:ascii="Times New Roman" w:eastAsia="Times New Roman" w:hAnsi="Times New Roman" w:cs="Times New Roman"/>
                <w:color w:val="000000" w:themeColor="text1"/>
                <w:sz w:val="24"/>
                <w:szCs w:val="24"/>
              </w:rPr>
              <w:t xml:space="preserve">до цієї тендерної документації. </w:t>
            </w:r>
          </w:p>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E43194">
              <w:rPr>
                <w:rFonts w:ascii="Times New Roman" w:eastAsia="Times New Roman" w:hAnsi="Times New Roman" w:cs="Times New Roman"/>
                <w:b/>
                <w:color w:val="000000" w:themeColor="text1"/>
                <w:sz w:val="24"/>
                <w:szCs w:val="24"/>
              </w:rPr>
              <w:t xml:space="preserve"> </w:t>
            </w:r>
            <w:r w:rsidRPr="00E43194">
              <w:rPr>
                <w:rFonts w:ascii="Times New Roman" w:eastAsia="Times New Roman" w:hAnsi="Times New Roman" w:cs="Times New Roman"/>
                <w:b/>
                <w:i/>
                <w:color w:val="000000" w:themeColor="text1"/>
                <w:sz w:val="24"/>
                <w:szCs w:val="24"/>
              </w:rPr>
              <w:t>Додатку 1</w:t>
            </w:r>
            <w:r w:rsidRPr="00E43194">
              <w:rPr>
                <w:rFonts w:ascii="Times New Roman" w:eastAsia="Times New Roman" w:hAnsi="Times New Roman" w:cs="Times New Roman"/>
                <w:color w:val="000000" w:themeColor="text1"/>
                <w:sz w:val="24"/>
                <w:szCs w:val="24"/>
              </w:rPr>
              <w:t xml:space="preserve"> до цієї тендерної документації. </w:t>
            </w:r>
          </w:p>
          <w:p w:rsidR="0061727E" w:rsidRPr="00E43194" w:rsidRDefault="00E46420" w:rsidP="00A53330">
            <w:pPr>
              <w:widowControl w:val="0"/>
              <w:spacing w:after="0"/>
              <w:ind w:right="12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Підстави, визначені пунктом 47 Особливостей.</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2) відомості про юридичну особу, яка є учасником </w:t>
            </w:r>
            <w:r w:rsidRPr="00E43194">
              <w:rPr>
                <w:rFonts w:ascii="Times New Roman" w:eastAsia="Times New Roman" w:hAnsi="Times New Roman" w:cs="Times New Roman"/>
                <w:color w:val="000000" w:themeColor="text1"/>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8"/>
                <w:szCs w:val="28"/>
              </w:rPr>
              <w:t>3</w:t>
            </w:r>
            <w:r w:rsidRPr="00E43194">
              <w:rPr>
                <w:rFonts w:ascii="Times New Roman" w:eastAsia="Times New Roman" w:hAnsi="Times New Roman" w:cs="Times New Roman"/>
                <w:color w:val="000000" w:themeColor="text1"/>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E43194">
                <w:rPr>
                  <w:rFonts w:ascii="Times New Roman" w:eastAsia="Times New Roman" w:hAnsi="Times New Roman" w:cs="Times New Roman"/>
                  <w:color w:val="000000" w:themeColor="text1"/>
                  <w:sz w:val="24"/>
                  <w:szCs w:val="24"/>
                </w:rPr>
                <w:t>пунктом 4</w:t>
              </w:r>
            </w:hyperlink>
            <w:r w:rsidRPr="00E43194">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w:t>
            </w:r>
            <w:r w:rsidRPr="00E43194">
              <w:rPr>
                <w:rFonts w:ascii="Times New Roman" w:eastAsia="Times New Roman" w:hAnsi="Times New Roman" w:cs="Times New Roman"/>
                <w:color w:val="000000" w:themeColor="text1"/>
                <w:sz w:val="24"/>
                <w:szCs w:val="24"/>
              </w:rPr>
              <w:lastRenderedPageBreak/>
              <w:t>згідно і</w:t>
            </w:r>
            <w:r w:rsidR="00D52652" w:rsidRPr="00E43194">
              <w:rPr>
                <w:rFonts w:ascii="Times New Roman" w:eastAsia="Times New Roman" w:hAnsi="Times New Roman" w:cs="Times New Roman"/>
                <w:color w:val="000000" w:themeColor="text1"/>
                <w:sz w:val="24"/>
                <w:szCs w:val="24"/>
              </w:rPr>
              <w:t>з Законом України “Про санкції”, крім випадку, коли активи такої особи в установленому законодавством порядку передані в управління АРМА;</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6</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50" w:type="dxa"/>
            <w:vAlign w:val="center"/>
          </w:tcPr>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12">
              <w:r w:rsidRPr="00E43194">
                <w:rPr>
                  <w:rFonts w:ascii="Times New Roman" w:eastAsia="Times New Roman" w:hAnsi="Times New Roman" w:cs="Times New Roman"/>
                  <w:color w:val="000000" w:themeColor="text1"/>
                  <w:sz w:val="24"/>
                  <w:szCs w:val="24"/>
                </w:rPr>
                <w:t xml:space="preserve"> пунктом третім </w:t>
              </w:r>
            </w:hyperlink>
            <w:hyperlink r:id="rId13">
              <w:r w:rsidRPr="00E43194">
                <w:rPr>
                  <w:rFonts w:ascii="Times New Roman" w:eastAsia="Times New Roman" w:hAnsi="Times New Roman" w:cs="Times New Roman"/>
                  <w:color w:val="000000" w:themeColor="text1"/>
                  <w:sz w:val="24"/>
                  <w:szCs w:val="24"/>
                  <w:u w:val="single"/>
                </w:rPr>
                <w:t>частини друго</w:t>
              </w:r>
            </w:hyperlink>
            <w:r w:rsidRPr="00E43194">
              <w:rPr>
                <w:rFonts w:ascii="Times New Roman" w:eastAsia="Times New Roman" w:hAnsi="Times New Roman" w:cs="Times New Roman"/>
                <w:color w:val="000000" w:themeColor="text1"/>
                <w:sz w:val="24"/>
                <w:szCs w:val="24"/>
              </w:rPr>
              <w:t xml:space="preserve">ї статті 22 Закону зазначено в </w:t>
            </w:r>
            <w:r w:rsidRPr="00E43194">
              <w:rPr>
                <w:rFonts w:ascii="Times New Roman" w:eastAsia="Times New Roman" w:hAnsi="Times New Roman" w:cs="Times New Roman"/>
                <w:b/>
                <w:i/>
                <w:color w:val="000000" w:themeColor="text1"/>
                <w:sz w:val="24"/>
                <w:szCs w:val="24"/>
              </w:rPr>
              <w:t>Додатку 2</w:t>
            </w:r>
            <w:r w:rsidRPr="00E43194">
              <w:rPr>
                <w:rFonts w:ascii="Times New Roman" w:eastAsia="Times New Roman" w:hAnsi="Times New Roman" w:cs="Times New Roman"/>
                <w:b/>
                <w:color w:val="000000" w:themeColor="text1"/>
                <w:sz w:val="24"/>
                <w:szCs w:val="24"/>
              </w:rPr>
              <w:t xml:space="preserve"> </w:t>
            </w:r>
            <w:r w:rsidRPr="00E43194">
              <w:rPr>
                <w:rFonts w:ascii="Times New Roman" w:eastAsia="Times New Roman" w:hAnsi="Times New Roman" w:cs="Times New Roman"/>
                <w:color w:val="000000" w:themeColor="text1"/>
                <w:sz w:val="24"/>
                <w:szCs w:val="24"/>
              </w:rPr>
              <w:t>до цієї тендерної документації.</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7</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 xml:space="preserve">Інформація про </w:t>
            </w:r>
            <w:r w:rsidR="0095000F" w:rsidRPr="00E43194">
              <w:rPr>
                <w:rFonts w:ascii="Times New Roman" w:eastAsia="Times New Roman" w:hAnsi="Times New Roman" w:cs="Times New Roman"/>
                <w:b/>
                <w:color w:val="000000" w:themeColor="text1"/>
                <w:sz w:val="24"/>
                <w:szCs w:val="24"/>
              </w:rPr>
              <w:t>субпідрядника /співвиконавця</w:t>
            </w:r>
          </w:p>
        </w:tc>
        <w:tc>
          <w:tcPr>
            <w:tcW w:w="6450" w:type="dxa"/>
            <w:vAlign w:val="center"/>
          </w:tcPr>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передбачено</w:t>
            </w:r>
            <w:r w:rsidR="00A256B7" w:rsidRPr="00E43194">
              <w:rPr>
                <w:rFonts w:ascii="Times New Roman" w:eastAsia="Times New Roman" w:hAnsi="Times New Roman" w:cs="Times New Roman"/>
                <w:color w:val="000000" w:themeColor="text1"/>
                <w:sz w:val="24"/>
                <w:szCs w:val="24"/>
              </w:rPr>
              <w:t xml:space="preserve"> при закупівлі товару.</w:t>
            </w:r>
          </w:p>
          <w:p w:rsidR="0061727E" w:rsidRPr="00E43194" w:rsidRDefault="0061727E" w:rsidP="00A53330">
            <w:pPr>
              <w:widowControl w:val="0"/>
              <w:spacing w:after="0"/>
              <w:ind w:right="120"/>
              <w:jc w:val="both"/>
              <w:rPr>
                <w:rFonts w:ascii="Times New Roman" w:eastAsia="Times New Roman" w:hAnsi="Times New Roman" w:cs="Times New Roman"/>
                <w:color w:val="000000" w:themeColor="text1"/>
                <w:sz w:val="24"/>
                <w:szCs w:val="24"/>
              </w:rPr>
            </w:pPr>
          </w:p>
        </w:tc>
      </w:tr>
      <w:tr w:rsidR="0061727E" w:rsidRPr="00E43194">
        <w:trPr>
          <w:trHeight w:val="841"/>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8</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1727E" w:rsidRPr="00E43194">
        <w:trPr>
          <w:trHeight w:val="442"/>
          <w:jc w:val="center"/>
        </w:trPr>
        <w:tc>
          <w:tcPr>
            <w:tcW w:w="9960" w:type="dxa"/>
            <w:gridSpan w:val="3"/>
            <w:vAlign w:val="center"/>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61727E" w:rsidRPr="00E43194" w:rsidTr="00111B73">
        <w:trPr>
          <w:trHeight w:val="405"/>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50" w:type="dxa"/>
            <w:vAlign w:val="center"/>
          </w:tcPr>
          <w:p w:rsidR="0061727E" w:rsidRPr="00E43194" w:rsidRDefault="00E46420" w:rsidP="00A53330">
            <w:pPr>
              <w:widowControl w:val="0"/>
              <w:spacing w:after="0"/>
              <w:ind w:left="40"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00A256B7" w:rsidRPr="00E43194">
              <w:rPr>
                <w:rFonts w:ascii="Times New Roman" w:eastAsia="Times New Roman" w:hAnsi="Times New Roman" w:cs="Times New Roman"/>
                <w:b/>
                <w:color w:val="000000" w:themeColor="text1"/>
                <w:sz w:val="24"/>
                <w:szCs w:val="24"/>
              </w:rPr>
              <w:t>23</w:t>
            </w:r>
            <w:r w:rsidR="007A077C" w:rsidRPr="00E43194">
              <w:rPr>
                <w:rFonts w:ascii="Times New Roman" w:eastAsia="Times New Roman" w:hAnsi="Times New Roman" w:cs="Times New Roman"/>
                <w:b/>
                <w:color w:val="000000" w:themeColor="text1"/>
                <w:sz w:val="24"/>
                <w:szCs w:val="24"/>
              </w:rPr>
              <w:t>.03.2024</w:t>
            </w:r>
            <w:r w:rsidRPr="00E43194">
              <w:rPr>
                <w:rFonts w:ascii="Times New Roman" w:eastAsia="Times New Roman" w:hAnsi="Times New Roman" w:cs="Times New Roman"/>
                <w:b/>
                <w:color w:val="000000" w:themeColor="text1"/>
                <w:sz w:val="24"/>
                <w:szCs w:val="24"/>
              </w:rPr>
              <w:t xml:space="preserve">, </w:t>
            </w:r>
            <w:r w:rsidR="0090452A" w:rsidRPr="00E43194">
              <w:rPr>
                <w:rFonts w:ascii="Times New Roman" w:eastAsia="Times New Roman" w:hAnsi="Times New Roman" w:cs="Times New Roman"/>
                <w:b/>
                <w:color w:val="000000" w:themeColor="text1"/>
                <w:sz w:val="24"/>
                <w:szCs w:val="24"/>
              </w:rPr>
              <w:t>0</w:t>
            </w:r>
            <w:r w:rsidRPr="00E43194">
              <w:rPr>
                <w:rFonts w:ascii="Times New Roman" w:eastAsia="Times New Roman" w:hAnsi="Times New Roman" w:cs="Times New Roman"/>
                <w:b/>
                <w:color w:val="000000" w:themeColor="text1"/>
                <w:sz w:val="24"/>
                <w:szCs w:val="24"/>
              </w:rPr>
              <w:t>0:00 год.</w:t>
            </w:r>
            <w:r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Тендерні пропозиції після закінчення кінцевого строку їх подання не приймаються електронною системою закупівель.</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p>
        </w:tc>
        <w:tc>
          <w:tcPr>
            <w:tcW w:w="2805" w:type="dxa"/>
          </w:tcPr>
          <w:p w:rsidR="0061727E" w:rsidRPr="00E43194" w:rsidRDefault="00E46420" w:rsidP="00A53330">
            <w:pPr>
              <w:widowControl w:val="0"/>
              <w:spacing w:after="0"/>
              <w:rPr>
                <w:rFonts w:ascii="Times New Roman" w:eastAsia="Times New Roman" w:hAnsi="Times New Roman" w:cs="Times New Roman"/>
                <w:strike/>
                <w:color w:val="000000" w:themeColor="text1"/>
                <w:sz w:val="24"/>
                <w:szCs w:val="24"/>
              </w:rPr>
            </w:pPr>
            <w:r w:rsidRPr="00E43194">
              <w:rPr>
                <w:rFonts w:ascii="Times New Roman" w:eastAsia="Times New Roman" w:hAnsi="Times New Roman" w:cs="Times New Roman"/>
                <w:b/>
                <w:color w:val="000000" w:themeColor="text1"/>
                <w:sz w:val="24"/>
                <w:szCs w:val="24"/>
              </w:rPr>
              <w:t>Дата та час розкриття тендерної пропозиції</w:t>
            </w:r>
            <w:r w:rsidRPr="00E43194">
              <w:rPr>
                <w:rFonts w:ascii="Times New Roman" w:eastAsia="Times New Roman" w:hAnsi="Times New Roman" w:cs="Times New Roman"/>
                <w:color w:val="000000" w:themeColor="text1"/>
                <w:sz w:val="28"/>
                <w:szCs w:val="28"/>
              </w:rPr>
              <w:t xml:space="preserve"> </w:t>
            </w:r>
          </w:p>
        </w:tc>
        <w:tc>
          <w:tcPr>
            <w:tcW w:w="6450" w:type="dxa"/>
            <w:vAlign w:val="center"/>
          </w:tcPr>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E43194">
                <w:rPr>
                  <w:rFonts w:ascii="Times New Roman" w:eastAsia="Times New Roman" w:hAnsi="Times New Roman" w:cs="Times New Roman"/>
                  <w:color w:val="000000" w:themeColor="text1"/>
                  <w:sz w:val="24"/>
                  <w:szCs w:val="24"/>
                </w:rPr>
                <w:t>47</w:t>
              </w:r>
            </w:hyperlink>
            <w:r w:rsidRPr="00E43194">
              <w:rPr>
                <w:rFonts w:ascii="Times New Roman" w:eastAsia="Times New Roman" w:hAnsi="Times New Roman" w:cs="Times New Roman"/>
                <w:color w:val="000000" w:themeColor="text1"/>
                <w:sz w:val="24"/>
                <w:szCs w:val="24"/>
              </w:rPr>
              <w:t xml:space="preserve"> Особливостей.</w:t>
            </w:r>
          </w:p>
        </w:tc>
      </w:tr>
      <w:tr w:rsidR="0061727E" w:rsidRPr="00E43194">
        <w:trPr>
          <w:trHeight w:val="512"/>
          <w:jc w:val="center"/>
        </w:trPr>
        <w:tc>
          <w:tcPr>
            <w:tcW w:w="9960" w:type="dxa"/>
            <w:gridSpan w:val="3"/>
            <w:vAlign w:val="center"/>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Розділ 5. Оцінка тендерної пропозиції</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E43194">
                <w:rPr>
                  <w:rFonts w:ascii="Times New Roman" w:eastAsia="Times New Roman" w:hAnsi="Times New Roman" w:cs="Times New Roman"/>
                  <w:color w:val="000000" w:themeColor="text1"/>
                  <w:sz w:val="24"/>
                  <w:szCs w:val="24"/>
                </w:rPr>
                <w:t>шістнадцятої</w:t>
              </w:r>
            </w:hyperlink>
            <w:r w:rsidRPr="00E43194">
              <w:rPr>
                <w:rFonts w:ascii="Times New Roman" w:eastAsia="Times New Roman" w:hAnsi="Times New Roman" w:cs="Times New Roman"/>
                <w:color w:val="000000" w:themeColor="text1"/>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Критерії та методика оцінки визначаються відповідно до </w:t>
            </w:r>
            <w:r w:rsidRPr="00E43194">
              <w:rPr>
                <w:rFonts w:ascii="Times New Roman" w:eastAsia="Times New Roman" w:hAnsi="Times New Roman" w:cs="Times New Roman"/>
                <w:color w:val="000000" w:themeColor="text1"/>
                <w:sz w:val="24"/>
                <w:szCs w:val="24"/>
              </w:rPr>
              <w:lastRenderedPageBreak/>
              <w:t>статті 29 Закону.</w:t>
            </w:r>
          </w:p>
          <w:p w:rsidR="0061727E" w:rsidRPr="00E43194" w:rsidRDefault="00E46420" w:rsidP="00A53330">
            <w:pPr>
              <w:widowControl w:val="0"/>
              <w:spacing w:after="0"/>
              <w:jc w:val="both"/>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якщо подано дві і більше тендерних пропозицій).</w:t>
            </w:r>
          </w:p>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w:t>
            </w:r>
            <w:r w:rsidRPr="00E43194">
              <w:rPr>
                <w:rFonts w:ascii="Times New Roman" w:eastAsia="Times New Roman" w:hAnsi="Times New Roman" w:cs="Times New Roman"/>
                <w:color w:val="000000" w:themeColor="text1"/>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Учасник визначає ціни на </w:t>
            </w:r>
            <w:r w:rsidR="00D95C90" w:rsidRPr="00E43194">
              <w:rPr>
                <w:rFonts w:ascii="Times New Roman" w:eastAsia="Times New Roman" w:hAnsi="Times New Roman" w:cs="Times New Roman"/>
                <w:color w:val="000000" w:themeColor="text1"/>
                <w:sz w:val="24"/>
                <w:szCs w:val="24"/>
              </w:rPr>
              <w:t>товар</w:t>
            </w:r>
            <w:r w:rsidRPr="00E43194">
              <w:rPr>
                <w:rFonts w:ascii="Times New Roman" w:eastAsia="Times New Roman" w:hAnsi="Times New Roman" w:cs="Times New Roman"/>
                <w:color w:val="000000" w:themeColor="text1"/>
                <w:sz w:val="24"/>
                <w:szCs w:val="24"/>
              </w:rPr>
              <w:t>,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Розмір мінімального кроку пониження ціни під час електронного аукціону – </w:t>
            </w:r>
            <w:r w:rsidR="00C87727" w:rsidRPr="00E43194">
              <w:rPr>
                <w:rFonts w:ascii="Times New Roman" w:eastAsia="Times New Roman" w:hAnsi="Times New Roman" w:cs="Times New Roman"/>
                <w:color w:val="000000" w:themeColor="text1"/>
                <w:sz w:val="24"/>
                <w:szCs w:val="24"/>
              </w:rPr>
              <w:t>0,5 %</w:t>
            </w:r>
            <w:r w:rsidRPr="00E43194">
              <w:rPr>
                <w:rFonts w:ascii="Times New Roman" w:eastAsia="Times New Roman" w:hAnsi="Times New Roman" w:cs="Times New Roman"/>
                <w:color w:val="000000" w:themeColor="text1"/>
                <w:sz w:val="24"/>
                <w:szCs w:val="24"/>
              </w:rPr>
              <w:t>.</w:t>
            </w:r>
            <w:r w:rsidR="00D95C90"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w:t>
            </w:r>
            <w:r w:rsidR="00C87727" w:rsidRPr="00E43194">
              <w:rPr>
                <w:rFonts w:ascii="Times New Roman" w:eastAsia="Times New Roman" w:hAnsi="Times New Roman" w:cs="Times New Roman"/>
                <w:color w:val="000000" w:themeColor="text1"/>
                <w:sz w:val="24"/>
                <w:szCs w:val="24"/>
              </w:rPr>
              <w:t>ю (у цьому пункті під терміном "</w:t>
            </w:r>
            <w:r w:rsidRPr="00E43194">
              <w:rPr>
                <w:rFonts w:ascii="Times New Roman" w:eastAsia="Times New Roman" w:hAnsi="Times New Roman" w:cs="Times New Roman"/>
                <w:color w:val="000000" w:themeColor="text1"/>
                <w:sz w:val="24"/>
                <w:szCs w:val="24"/>
              </w:rPr>
              <w:t>аномально н</w:t>
            </w:r>
            <w:r w:rsidR="00C87727" w:rsidRPr="00E43194">
              <w:rPr>
                <w:rFonts w:ascii="Times New Roman" w:eastAsia="Times New Roman" w:hAnsi="Times New Roman" w:cs="Times New Roman"/>
                <w:color w:val="000000" w:themeColor="text1"/>
                <w:sz w:val="24"/>
                <w:szCs w:val="24"/>
              </w:rPr>
              <w:t>изька ціна тендерної пропозиції"</w:t>
            </w:r>
            <w:r w:rsidRPr="00E43194">
              <w:rPr>
                <w:rFonts w:ascii="Times New Roman" w:eastAsia="Times New Roman" w:hAnsi="Times New Roman" w:cs="Times New Roman"/>
                <w:color w:val="000000" w:themeColor="text1"/>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C87727"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727E" w:rsidRPr="00E43194" w:rsidRDefault="00E46420" w:rsidP="00A53330">
            <w:pPr>
              <w:keepNext/>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727E" w:rsidRPr="00E43194" w:rsidRDefault="00E46420" w:rsidP="00A53330">
            <w:pPr>
              <w:keepNext/>
              <w:shd w:val="clear" w:color="auto" w:fill="FFFFFF"/>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E43194">
              <w:rPr>
                <w:rFonts w:ascii="Times New Roman" w:eastAsia="Times New Roman" w:hAnsi="Times New Roman" w:cs="Times New Roman"/>
                <w:color w:val="000000" w:themeColor="text1"/>
                <w:sz w:val="24"/>
                <w:szCs w:val="24"/>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D95C90"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3194">
              <w:rPr>
                <w:rFonts w:ascii="Times New Roman" w:eastAsia="Times New Roman" w:hAnsi="Times New Roman" w:cs="Times New Roman"/>
                <w:b/>
                <w:i/>
                <w:color w:val="000000" w:themeColor="text1"/>
                <w:sz w:val="24"/>
                <w:szCs w:val="24"/>
              </w:rPr>
              <w:t>протягом 24 годин</w:t>
            </w:r>
            <w:r w:rsidRPr="00E43194">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E43194">
              <w:rPr>
                <w:rFonts w:ascii="Times New Roman" w:eastAsia="Times New Roman" w:hAnsi="Times New Roman" w:cs="Times New Roman"/>
                <w:color w:val="000000" w:themeColor="text1"/>
                <w:sz w:val="24"/>
                <w:szCs w:val="24"/>
              </w:rPr>
              <w:lastRenderedPageBreak/>
              <w:t>договір про закупівлю у порядку та на умовах, визначених статтею 33 Закону та пункту 49 Особливостей.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2</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Інша інформація</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D95C90" w:rsidRPr="00E43194">
              <w:rPr>
                <w:rFonts w:ascii="Times New Roman" w:eastAsia="Times New Roman" w:hAnsi="Times New Roman" w:cs="Times New Roman"/>
                <w:color w:val="000000" w:themeColor="text1"/>
                <w:sz w:val="24"/>
                <w:szCs w:val="24"/>
              </w:rPr>
              <w:t>кладення договору про закупівлю.</w:t>
            </w:r>
            <w:r w:rsidRPr="00E4319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i/>
                <w:color w:val="000000" w:themeColor="text1"/>
                <w:sz w:val="24"/>
                <w:szCs w:val="24"/>
                <w:u w:val="single"/>
              </w:rPr>
              <w:t>Інші умови тендерної документації: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w:t>
            </w:r>
            <w:r w:rsidRPr="00E43194">
              <w:rPr>
                <w:rFonts w:ascii="Times New Roman" w:eastAsia="Times New Roman" w:hAnsi="Times New Roman" w:cs="Times New Roman"/>
                <w:color w:val="000000" w:themeColor="text1"/>
                <w:sz w:val="24"/>
                <w:szCs w:val="24"/>
              </w:rPr>
              <w:lastRenderedPageBreak/>
              <w:t>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E43194">
              <w:rPr>
                <w:rFonts w:ascii="Times New Roman" w:eastAsia="Times New Roman" w:hAnsi="Times New Roman" w:cs="Times New Roman"/>
                <w:b/>
                <w:i/>
                <w:color w:val="000000" w:themeColor="text1"/>
                <w:sz w:val="24"/>
                <w:szCs w:val="24"/>
              </w:rPr>
              <w:t>Додатком  1</w:t>
            </w:r>
            <w:r w:rsidRPr="00E43194">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E43194">
              <w:rPr>
                <w:rFonts w:ascii="Times New Roman" w:eastAsia="Times New Roman" w:hAnsi="Times New Roman" w:cs="Times New Roman"/>
                <w:b/>
                <w:i/>
                <w:color w:val="000000" w:themeColor="text1"/>
                <w:sz w:val="24"/>
                <w:szCs w:val="24"/>
              </w:rPr>
              <w:t>Додатку 3</w:t>
            </w:r>
            <w:r w:rsidRPr="00E43194">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43194">
              <w:rPr>
                <w:rFonts w:ascii="Times New Roman" w:eastAsia="Times New Roman" w:hAnsi="Times New Roman" w:cs="Times New Roman"/>
                <w:b/>
                <w:i/>
                <w:color w:val="000000" w:themeColor="text1"/>
                <w:sz w:val="24"/>
                <w:szCs w:val="24"/>
              </w:rPr>
              <w:t>в п. 4 Розділу 3</w:t>
            </w:r>
            <w:r w:rsidRPr="00E43194">
              <w:rPr>
                <w:rFonts w:ascii="Times New Roman" w:eastAsia="Times New Roman" w:hAnsi="Times New Roman" w:cs="Times New Roman"/>
                <w:color w:val="000000" w:themeColor="text1"/>
                <w:sz w:val="24"/>
                <w:szCs w:val="24"/>
              </w:rPr>
              <w:t xml:space="preserve"> до цієї тендерної документації.</w:t>
            </w:r>
            <w:r w:rsidR="00610065"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Pr="00E43194">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Pr="00E43194">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i/>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Pr="00E43194">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727E" w:rsidRPr="00E43194" w:rsidRDefault="00E46420" w:rsidP="00A53330">
            <w:pPr>
              <w:widowControl w:val="0"/>
              <w:spacing w:after="0"/>
              <w:jc w:val="both"/>
              <w:rPr>
                <w:rFonts w:ascii="Times New Roman" w:eastAsia="Times New Roman" w:hAnsi="Times New Roman" w:cs="Times New Roman"/>
                <w:i/>
                <w:color w:val="000000" w:themeColor="text1"/>
                <w:sz w:val="20"/>
                <w:szCs w:val="20"/>
              </w:rPr>
            </w:pPr>
            <w:r w:rsidRPr="00E43194">
              <w:rPr>
                <w:rFonts w:ascii="Times New Roman" w:eastAsia="Times New Roman" w:hAnsi="Times New Roman" w:cs="Times New Roman"/>
                <w:color w:val="000000" w:themeColor="text1"/>
                <w:sz w:val="24"/>
                <w:szCs w:val="24"/>
              </w:rPr>
              <w:t xml:space="preserve">А також враховувати, що в Україні замовникам </w:t>
            </w:r>
            <w:r w:rsidR="008613F0" w:rsidRPr="00E43194">
              <w:rPr>
                <w:rFonts w:ascii="Times New Roman" w:eastAsia="Times New Roman" w:hAnsi="Times New Roman" w:cs="Times New Roman"/>
                <w:color w:val="000000" w:themeColor="text1"/>
                <w:sz w:val="24"/>
                <w:szCs w:val="24"/>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w:t>
            </w:r>
            <w:r w:rsidR="008613F0" w:rsidRPr="00E43194">
              <w:rPr>
                <w:rFonts w:ascii="Times New Roman" w:eastAsia="Times New Roman" w:hAnsi="Times New Roman" w:cs="Times New Roman"/>
                <w:color w:val="000000" w:themeColor="text1"/>
                <w:sz w:val="24"/>
                <w:szCs w:val="24"/>
              </w:rPr>
              <w:lastRenderedPageBreak/>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8613F0" w:rsidRPr="00E43194">
              <w:rPr>
                <w:rFonts w:ascii="Times New Roman" w:hAnsi="Times New Roman" w:cs="Times New Roman"/>
                <w:color w:val="000000" w:themeColor="text1"/>
              </w:rPr>
              <w:t xml:space="preserve"> </w:t>
            </w:r>
            <w:r w:rsidR="008613F0" w:rsidRPr="00E43194">
              <w:rPr>
                <w:rFonts w:ascii="Times New Roman" w:eastAsia="Times New Roman" w:hAnsi="Times New Roman" w:cs="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3</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Відхилення тендерних пропозицій</w:t>
            </w:r>
          </w:p>
        </w:tc>
        <w:tc>
          <w:tcPr>
            <w:tcW w:w="6450" w:type="dxa"/>
            <w:vAlign w:val="center"/>
          </w:tcPr>
          <w:p w:rsidR="0061727E" w:rsidRPr="00E43194" w:rsidRDefault="00E46420" w:rsidP="00A53330">
            <w:pPr>
              <w:spacing w:after="0"/>
              <w:jc w:val="both"/>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Замовник відхиляє тендерну пропозицію із зазначенням аргументації в електронній системі закупівель у разі, коли:</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учасник процедури закупівлі:</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8613F0" w:rsidRPr="00E43194" w:rsidRDefault="008613F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w:t>
            </w:r>
            <w:r w:rsidRPr="00E43194">
              <w:rPr>
                <w:rFonts w:ascii="Times New Roman" w:eastAsia="Times New Roman" w:hAnsi="Times New Roman" w:cs="Times New Roman"/>
                <w:color w:val="000000" w:themeColor="text1"/>
                <w:sz w:val="24"/>
                <w:szCs w:val="24"/>
              </w:rPr>
              <w:lastRenderedPageBreak/>
              <w:t>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тендерна пропозиція:</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E43194">
                <w:rPr>
                  <w:rFonts w:ascii="Times New Roman" w:eastAsia="Times New Roman" w:hAnsi="Times New Roman" w:cs="Times New Roman"/>
                  <w:color w:val="000000" w:themeColor="text1"/>
                  <w:sz w:val="24"/>
                  <w:szCs w:val="24"/>
                </w:rPr>
                <w:t>пункту 4</w:t>
              </w:r>
            </w:hyperlink>
            <w:r w:rsidRPr="00E43194">
              <w:rPr>
                <w:rFonts w:ascii="Times New Roman" w:eastAsia="Times New Roman" w:hAnsi="Times New Roman" w:cs="Times New Roman"/>
                <w:color w:val="000000" w:themeColor="text1"/>
                <w:sz w:val="24"/>
                <w:szCs w:val="24"/>
              </w:rPr>
              <w:t>3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є такою, строк дії якої закінчився;</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 переможець процедури закупівлі:</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відмовився від підписання договору про закупівлю відповідно до вимог тендерної документації або укладення </w:t>
            </w:r>
            <w:r w:rsidRPr="00E43194">
              <w:rPr>
                <w:rFonts w:ascii="Times New Roman" w:eastAsia="Times New Roman" w:hAnsi="Times New Roman" w:cs="Times New Roman"/>
                <w:color w:val="000000" w:themeColor="text1"/>
                <w:sz w:val="24"/>
                <w:szCs w:val="24"/>
              </w:rPr>
              <w:lastRenderedPageBreak/>
              <w:t>договору про закупівлю;</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rsidR="0061727E" w:rsidRPr="00E43194" w:rsidRDefault="00E46420" w:rsidP="00A53330">
            <w:pPr>
              <w:shd w:val="clear" w:color="auto" w:fill="FFFFFF"/>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61727E" w:rsidRPr="00E43194" w:rsidRDefault="00E46420" w:rsidP="00A53330">
            <w:pPr>
              <w:shd w:val="clear" w:color="auto" w:fill="FFFFFF"/>
              <w:spacing w:after="0"/>
              <w:ind w:firstLine="567"/>
              <w:jc w:val="both"/>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Замовник може відхилити тендерну пропозицію із зазначенням аргументації в електронній системі закупівель у разі, коли:</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727E" w:rsidRPr="00E43194" w:rsidRDefault="00E46420" w:rsidP="00A53330">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727E" w:rsidRPr="00E43194" w:rsidRDefault="00E46420" w:rsidP="00A53330">
            <w:pP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E43194">
              <w:rPr>
                <w:rFonts w:ascii="Times New Roman" w:eastAsia="Times New Roman" w:hAnsi="Times New Roman" w:cs="Times New Roman"/>
                <w:color w:val="000000" w:themeColor="text1"/>
                <w:sz w:val="24"/>
                <w:szCs w:val="24"/>
              </w:rPr>
              <w:lastRenderedPageBreak/>
              <w:t>статті 10 Закону.</w:t>
            </w:r>
          </w:p>
        </w:tc>
      </w:tr>
      <w:tr w:rsidR="0061727E" w:rsidRPr="00E43194">
        <w:trPr>
          <w:trHeight w:val="472"/>
          <w:jc w:val="center"/>
        </w:trPr>
        <w:tc>
          <w:tcPr>
            <w:tcW w:w="9960" w:type="dxa"/>
            <w:gridSpan w:val="3"/>
            <w:vAlign w:val="center"/>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w:t>
            </w:r>
          </w:p>
        </w:tc>
        <w:tc>
          <w:tcPr>
            <w:tcW w:w="2805" w:type="dxa"/>
          </w:tcPr>
          <w:p w:rsidR="0061727E" w:rsidRPr="00E43194" w:rsidRDefault="00E46420" w:rsidP="00A53330">
            <w:pPr>
              <w:widowControl w:val="0"/>
              <w:spacing w:after="0"/>
              <w:rPr>
                <w:rFonts w:ascii="Times New Roman" w:eastAsia="Times New Roman" w:hAnsi="Times New Roman" w:cs="Times New Roman"/>
                <w:b/>
                <w:color w:val="000000" w:themeColor="text1"/>
                <w:sz w:val="24"/>
                <w:szCs w:val="24"/>
              </w:rPr>
            </w:pPr>
            <w:r w:rsidRPr="00E43194">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Замовник відміняє відкриті торги у разі: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E43194">
              <w:rPr>
                <w:rFonts w:ascii="Times New Roman" w:eastAsia="Times New Roman" w:hAnsi="Times New Roman" w:cs="Times New Roman"/>
                <w:b/>
                <w:i/>
                <w:color w:val="000000" w:themeColor="text1"/>
                <w:sz w:val="24"/>
                <w:szCs w:val="24"/>
              </w:rPr>
              <w:t>протягом одного робочого дня</w:t>
            </w:r>
            <w:r w:rsidRPr="00E4319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1727E" w:rsidRPr="00E43194" w:rsidRDefault="00E46420" w:rsidP="00A53330">
            <w:pPr>
              <w:widowControl w:val="0"/>
              <w:spacing w:after="0"/>
              <w:jc w:val="both"/>
              <w:rPr>
                <w:rFonts w:ascii="Times New Roman" w:eastAsia="Times New Roman" w:hAnsi="Times New Roman" w:cs="Times New Roman"/>
                <w:b/>
                <w:i/>
                <w:color w:val="000000" w:themeColor="text1"/>
                <w:sz w:val="24"/>
                <w:szCs w:val="24"/>
              </w:rPr>
            </w:pPr>
            <w:r w:rsidRPr="00E43194">
              <w:rPr>
                <w:rFonts w:ascii="Times New Roman" w:eastAsia="Times New Roman" w:hAnsi="Times New Roman" w:cs="Times New Roman"/>
                <w:b/>
                <w:i/>
                <w:color w:val="000000" w:themeColor="text1"/>
                <w:sz w:val="24"/>
                <w:szCs w:val="24"/>
              </w:rPr>
              <w:t>Відкриті торги автоматично відміняються електронною системою закупівель у разі:</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2</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Строк укладання договору про закупівлю</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194">
              <w:rPr>
                <w:rFonts w:ascii="Times New Roman" w:eastAsia="Times New Roman" w:hAnsi="Times New Roman" w:cs="Times New Roman"/>
                <w:b/>
                <w:i/>
                <w:color w:val="000000" w:themeColor="text1"/>
                <w:sz w:val="24"/>
                <w:szCs w:val="24"/>
              </w:rPr>
              <w:t>не пізніше ніж через 15 днів</w:t>
            </w:r>
            <w:r w:rsidRPr="00E43194">
              <w:rPr>
                <w:rFonts w:ascii="Times New Roman" w:eastAsia="Times New Roman" w:hAnsi="Times New Roman" w:cs="Times New Roman"/>
                <w:color w:val="000000" w:themeColor="text1"/>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43194">
              <w:rPr>
                <w:rFonts w:ascii="Times New Roman" w:eastAsia="Times New Roman" w:hAnsi="Times New Roman" w:cs="Times New Roman"/>
                <w:b/>
                <w:i/>
                <w:color w:val="000000" w:themeColor="text1"/>
                <w:sz w:val="24"/>
                <w:szCs w:val="24"/>
              </w:rPr>
              <w:t>може бути продовжений до 60 днів</w:t>
            </w:r>
            <w:r w:rsidRPr="00E43194">
              <w:rPr>
                <w:rFonts w:ascii="Times New Roman" w:eastAsia="Times New Roman" w:hAnsi="Times New Roman" w:cs="Times New Roman"/>
                <w:color w:val="000000" w:themeColor="text1"/>
                <w:sz w:val="24"/>
                <w:szCs w:val="24"/>
              </w:rPr>
              <w:t xml:space="preserve">. </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З метою забезпечення права на оскарження рішень </w:t>
            </w:r>
            <w:r w:rsidRPr="00E43194">
              <w:rPr>
                <w:rFonts w:ascii="Times New Roman" w:eastAsia="Times New Roman" w:hAnsi="Times New Roman" w:cs="Times New Roman"/>
                <w:color w:val="000000" w:themeColor="text1"/>
                <w:sz w:val="24"/>
                <w:szCs w:val="24"/>
              </w:rPr>
              <w:lastRenderedPageBreak/>
              <w:t xml:space="preserve">замовника до органу оскарження договір про закупівлю </w:t>
            </w:r>
            <w:r w:rsidRPr="00E43194">
              <w:rPr>
                <w:rFonts w:ascii="Times New Roman" w:eastAsia="Times New Roman" w:hAnsi="Times New Roman" w:cs="Times New Roman"/>
                <w:b/>
                <w:i/>
                <w:color w:val="000000" w:themeColor="text1"/>
                <w:sz w:val="24"/>
                <w:szCs w:val="24"/>
              </w:rPr>
              <w:t>не може бути укладено раніше ніж через п’ять днів</w:t>
            </w:r>
            <w:r w:rsidRPr="00E43194">
              <w:rPr>
                <w:rFonts w:ascii="Times New Roman" w:eastAsia="Times New Roman" w:hAnsi="Times New Roman" w:cs="Times New Roman"/>
                <w:i/>
                <w:color w:val="000000" w:themeColor="text1"/>
                <w:sz w:val="24"/>
                <w:szCs w:val="24"/>
              </w:rPr>
              <w:t xml:space="preserve"> </w:t>
            </w:r>
            <w:r w:rsidRPr="00E43194">
              <w:rPr>
                <w:rFonts w:ascii="Times New Roman" w:eastAsia="Times New Roman" w:hAnsi="Times New Roman" w:cs="Times New Roman"/>
                <w:color w:val="000000" w:themeColor="text1"/>
                <w:sz w:val="24"/>
                <w:szCs w:val="24"/>
              </w:rPr>
              <w:t>з дати оприлюднення в електронній системі закупівель повідомлення про намір укласти договір про закупівлю.</w:t>
            </w:r>
          </w:p>
        </w:tc>
      </w:tr>
      <w:tr w:rsidR="0061727E" w:rsidRPr="00E43194">
        <w:trPr>
          <w:trHeight w:val="1119"/>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3</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Проєкт договору про закупівлю</w:t>
            </w:r>
          </w:p>
        </w:tc>
        <w:tc>
          <w:tcPr>
            <w:tcW w:w="6450" w:type="dxa"/>
            <w:vAlign w:val="center"/>
          </w:tcPr>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Проєкт договору про закупівлю викладено в Додатку 3 до цієї тендерної документації.</w:t>
            </w:r>
          </w:p>
          <w:p w:rsidR="0061727E" w:rsidRPr="00E43194" w:rsidRDefault="00E46420"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1727E" w:rsidRPr="00E43194">
        <w:trPr>
          <w:trHeight w:val="2100"/>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Умови договору про закупівлю</w:t>
            </w:r>
          </w:p>
        </w:tc>
        <w:tc>
          <w:tcPr>
            <w:tcW w:w="6450" w:type="dxa"/>
            <w:vAlign w:val="center"/>
          </w:tcPr>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1727E" w:rsidRPr="00E43194" w:rsidRDefault="00E46420" w:rsidP="00A53330">
            <w:pPr>
              <w:widowControl w:val="0"/>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1727E" w:rsidRPr="00E43194" w:rsidRDefault="00E46420" w:rsidP="00A53330">
            <w:pPr>
              <w:shd w:val="clear" w:color="auto" w:fill="FFFFFF"/>
              <w:spacing w:before="120"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61727E" w:rsidRPr="00E43194" w:rsidRDefault="00E46420" w:rsidP="00A53330">
            <w:pPr>
              <w:widowControl w:val="0"/>
              <w:pBdr>
                <w:top w:val="nil"/>
                <w:left w:val="nil"/>
                <w:bottom w:val="nil"/>
                <w:right w:val="nil"/>
                <w:between w:val="nil"/>
              </w:pBdr>
              <w:spacing w:after="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1727E" w:rsidRPr="00E43194" w:rsidTr="00AE2614">
        <w:trPr>
          <w:trHeight w:val="830"/>
          <w:jc w:val="center"/>
        </w:trPr>
        <w:tc>
          <w:tcPr>
            <w:tcW w:w="705" w:type="dxa"/>
          </w:tcPr>
          <w:p w:rsidR="0061727E" w:rsidRPr="00E43194" w:rsidRDefault="00E46420" w:rsidP="00A53330">
            <w:pPr>
              <w:widowControl w:val="0"/>
              <w:spacing w:after="0"/>
              <w:jc w:val="center"/>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5</w:t>
            </w:r>
          </w:p>
        </w:tc>
        <w:tc>
          <w:tcPr>
            <w:tcW w:w="2805" w:type="dxa"/>
          </w:tcPr>
          <w:p w:rsidR="0061727E" w:rsidRPr="00E43194" w:rsidRDefault="00E46420" w:rsidP="00A53330">
            <w:pPr>
              <w:widowControl w:val="0"/>
              <w:spacing w:after="0"/>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50" w:type="dxa"/>
            <w:vAlign w:val="center"/>
          </w:tcPr>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Переможець не пізніше дати укладення договору вносить забезпечення виконання договору у вигляді безвідкличної, безумовної банківської гарантії на строк дії договору. Банківська гарантія має містити ствердження про безумовне виконання зобов’язань щодо сплати коштів замовнику в розмірі 3% вартості договору в разі невиконання (повного або часткового) переможцем умов договору про закупівлю.</w:t>
            </w:r>
          </w:p>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Банківська гарантія, має бути оформлена відповідно до вимог постанови Правління Національного банку України від 15.12.2004 № 639 в гривні.</w:t>
            </w:r>
          </w:p>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Банківська гарантія повинна бути оформлена в банку, в якому держава прямо чи опосередковано володіє часткою понад 75% статутного капіталу банку, або в банку, який має довгостроковий кредитний рейтинг за національною </w:t>
            </w:r>
            <w:r w:rsidRPr="00E43194">
              <w:rPr>
                <w:rFonts w:ascii="Times New Roman" w:eastAsia="Times New Roman" w:hAnsi="Times New Roman" w:cs="Times New Roman"/>
                <w:color w:val="000000" w:themeColor="text1"/>
                <w:sz w:val="24"/>
                <w:szCs w:val="24"/>
              </w:rPr>
              <w:lastRenderedPageBreak/>
              <w:t>шкалою не нижче “uaAA” (у випадку відсутності рейтингу за національною шкалою у банків іноземних банківських груп рейтинг материнських іноземних банківських груп від однієї з рейтингових компаній Fitch, Moody's, S&amp;P має бути не нижче підвищеного інвестиційного класу (А-, або вищий)), цей банк не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w:t>
            </w:r>
          </w:p>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Усі витрати, пов’язані з оформленням забезпечення виконання договору, здійснюються за рахунок коштів Переможця.</w:t>
            </w:r>
          </w:p>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Замовник повертає забезпечення виконання договору: після виконання переможцем процедури закупівлі договору про закупівлю;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у випадках, передбачених п. 21 Особливостей; у разі припинення дії договору за згодою сторін чи його розірвання з ініціативи Замовника з підстав відсутності необхідності в товарі.</w:t>
            </w:r>
          </w:p>
          <w:p w:rsidR="00152C3D"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Забезпечення виконання договору повертається не пізніше, ніж протягом п’яти банківських днів з дня настання зазначених обставин.</w:t>
            </w:r>
          </w:p>
          <w:p w:rsidR="0061727E" w:rsidRPr="00E43194" w:rsidRDefault="00152C3D" w:rsidP="00A53330">
            <w:pPr>
              <w:widowControl w:val="0"/>
              <w:spacing w:after="0"/>
              <w:ind w:right="120"/>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Банківська гарантія надається Замовнику Переможцем в паперовому вигляді без використання електронної системи закупівель.</w:t>
            </w:r>
          </w:p>
        </w:tc>
      </w:tr>
    </w:tbl>
    <w:p w:rsidR="0061727E" w:rsidRPr="00E43194" w:rsidRDefault="0061727E" w:rsidP="00A53330">
      <w:pPr>
        <w:widowControl w:val="0"/>
        <w:spacing w:after="0" w:line="240" w:lineRule="auto"/>
        <w:jc w:val="both"/>
        <w:rPr>
          <w:rFonts w:ascii="Times New Roman" w:eastAsia="Times New Roman" w:hAnsi="Times New Roman" w:cs="Times New Roman"/>
          <w:color w:val="000000" w:themeColor="text1"/>
          <w:sz w:val="24"/>
          <w:szCs w:val="24"/>
        </w:rPr>
      </w:pPr>
      <w:bookmarkStart w:id="8" w:name="_heading=h.2s8eyo1" w:colFirst="0" w:colLast="0"/>
      <w:bookmarkEnd w:id="8"/>
    </w:p>
    <w:p w:rsidR="00512D6D" w:rsidRPr="00E43194" w:rsidRDefault="00E46420" w:rsidP="00512D6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Додатки: </w:t>
      </w:r>
    </w:p>
    <w:p w:rsidR="0061727E" w:rsidRPr="00E43194" w:rsidRDefault="00E46420" w:rsidP="00512D6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1. Додаток 1 до тендерної документації на </w:t>
      </w:r>
      <w:r w:rsidR="00EB0B66" w:rsidRPr="00E43194">
        <w:rPr>
          <w:rFonts w:ascii="Times New Roman" w:eastAsia="Times New Roman" w:hAnsi="Times New Roman" w:cs="Times New Roman"/>
          <w:color w:val="000000" w:themeColor="text1"/>
          <w:sz w:val="24"/>
          <w:szCs w:val="24"/>
        </w:rPr>
        <w:t>3</w:t>
      </w:r>
      <w:r w:rsidRPr="00E43194">
        <w:rPr>
          <w:rFonts w:ascii="Times New Roman" w:eastAsia="Times New Roman" w:hAnsi="Times New Roman" w:cs="Times New Roman"/>
          <w:color w:val="000000" w:themeColor="text1"/>
          <w:sz w:val="24"/>
          <w:szCs w:val="24"/>
        </w:rPr>
        <w:t xml:space="preserve"> арк</w:t>
      </w:r>
      <w:r w:rsidR="00995E4F" w:rsidRPr="00E43194">
        <w:rPr>
          <w:rFonts w:ascii="Times New Roman" w:eastAsia="Times New Roman" w:hAnsi="Times New Roman" w:cs="Times New Roman"/>
          <w:color w:val="000000" w:themeColor="text1"/>
          <w:sz w:val="24"/>
          <w:szCs w:val="24"/>
        </w:rPr>
        <w:t>.</w:t>
      </w:r>
    </w:p>
    <w:p w:rsidR="0061727E" w:rsidRPr="00E43194" w:rsidRDefault="00E46420" w:rsidP="00512D6D">
      <w:pPr>
        <w:widowControl w:val="0"/>
        <w:spacing w:after="0" w:line="240" w:lineRule="auto"/>
        <w:contextualSpacing/>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2. Додаток 2 до тендерної документації на </w:t>
      </w:r>
      <w:r w:rsidR="000D3D9A" w:rsidRPr="00E43194">
        <w:rPr>
          <w:rFonts w:ascii="Times New Roman" w:eastAsia="Times New Roman" w:hAnsi="Times New Roman" w:cs="Times New Roman"/>
          <w:color w:val="000000" w:themeColor="text1"/>
          <w:sz w:val="24"/>
          <w:szCs w:val="24"/>
        </w:rPr>
        <w:t>3</w:t>
      </w:r>
      <w:r w:rsidRPr="00E43194">
        <w:rPr>
          <w:rFonts w:ascii="Times New Roman" w:eastAsia="Times New Roman" w:hAnsi="Times New Roman" w:cs="Times New Roman"/>
          <w:color w:val="000000" w:themeColor="text1"/>
          <w:sz w:val="24"/>
          <w:szCs w:val="24"/>
        </w:rPr>
        <w:t xml:space="preserve"> арк. </w:t>
      </w:r>
    </w:p>
    <w:p w:rsidR="00995E4F" w:rsidRPr="00E43194" w:rsidRDefault="00E46420" w:rsidP="00512D6D">
      <w:pPr>
        <w:spacing w:line="240" w:lineRule="auto"/>
        <w:contextualSpacing/>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3. Додаток 3 до тендерної документації на </w:t>
      </w:r>
      <w:r w:rsidR="00995E4F" w:rsidRPr="00E43194">
        <w:rPr>
          <w:rFonts w:ascii="Times New Roman" w:eastAsia="Times New Roman" w:hAnsi="Times New Roman" w:cs="Times New Roman"/>
          <w:color w:val="000000" w:themeColor="text1"/>
          <w:sz w:val="24"/>
          <w:szCs w:val="24"/>
        </w:rPr>
        <w:t>1</w:t>
      </w:r>
      <w:r w:rsidRPr="00E43194">
        <w:rPr>
          <w:rFonts w:ascii="Times New Roman" w:eastAsia="Times New Roman" w:hAnsi="Times New Roman" w:cs="Times New Roman"/>
          <w:color w:val="000000" w:themeColor="text1"/>
          <w:sz w:val="24"/>
          <w:szCs w:val="24"/>
        </w:rPr>
        <w:t xml:space="preserve"> арк. </w:t>
      </w:r>
    </w:p>
    <w:p w:rsidR="005528FD" w:rsidRPr="00E43194" w:rsidRDefault="00995E4F" w:rsidP="00512D6D">
      <w:pPr>
        <w:spacing w:line="240" w:lineRule="auto"/>
        <w:contextualSpacing/>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w:t>
      </w:r>
      <w:r w:rsidR="005528FD" w:rsidRPr="00E43194">
        <w:rPr>
          <w:rFonts w:ascii="Times New Roman" w:eastAsia="Times New Roman" w:hAnsi="Times New Roman" w:cs="Times New Roman"/>
          <w:color w:val="000000" w:themeColor="text1"/>
          <w:sz w:val="24"/>
          <w:szCs w:val="24"/>
        </w:rPr>
        <w:t xml:space="preserve">4. Додаток 4 до тендерної документації на </w:t>
      </w:r>
      <w:r w:rsidR="00EB0B66" w:rsidRPr="00E43194">
        <w:rPr>
          <w:rFonts w:ascii="Times New Roman" w:eastAsia="Times New Roman" w:hAnsi="Times New Roman" w:cs="Times New Roman"/>
          <w:color w:val="000000" w:themeColor="text1"/>
          <w:sz w:val="24"/>
          <w:szCs w:val="24"/>
        </w:rPr>
        <w:t>4</w:t>
      </w:r>
      <w:r w:rsidRPr="00E43194">
        <w:rPr>
          <w:rFonts w:ascii="Times New Roman" w:eastAsia="Times New Roman" w:hAnsi="Times New Roman" w:cs="Times New Roman"/>
          <w:color w:val="000000" w:themeColor="text1"/>
          <w:sz w:val="24"/>
          <w:szCs w:val="24"/>
        </w:rPr>
        <w:t xml:space="preserve"> </w:t>
      </w:r>
      <w:r w:rsidR="005528FD" w:rsidRPr="00E43194">
        <w:rPr>
          <w:rFonts w:ascii="Times New Roman" w:eastAsia="Times New Roman" w:hAnsi="Times New Roman" w:cs="Times New Roman"/>
          <w:color w:val="000000" w:themeColor="text1"/>
          <w:sz w:val="24"/>
          <w:szCs w:val="24"/>
        </w:rPr>
        <w:t xml:space="preserve">арк. </w:t>
      </w:r>
    </w:p>
    <w:p w:rsidR="00995E4F" w:rsidRPr="00E43194" w:rsidRDefault="00995E4F" w:rsidP="00512D6D">
      <w:pPr>
        <w:spacing w:line="240" w:lineRule="auto"/>
        <w:contextualSpacing/>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 xml:space="preserve"> 5. Додаток 5 до тендерної документації на </w:t>
      </w:r>
      <w:r w:rsidR="000D3D9A" w:rsidRPr="00E43194">
        <w:rPr>
          <w:rFonts w:ascii="Times New Roman" w:eastAsia="Times New Roman" w:hAnsi="Times New Roman" w:cs="Times New Roman"/>
          <w:color w:val="000000" w:themeColor="text1"/>
          <w:sz w:val="24"/>
          <w:szCs w:val="24"/>
        </w:rPr>
        <w:t>2</w:t>
      </w:r>
      <w:r w:rsidR="00512D6D" w:rsidRPr="00E43194">
        <w:rPr>
          <w:rFonts w:ascii="Times New Roman" w:eastAsia="Times New Roman" w:hAnsi="Times New Roman" w:cs="Times New Roman"/>
          <w:color w:val="000000" w:themeColor="text1"/>
          <w:sz w:val="24"/>
          <w:szCs w:val="24"/>
        </w:rPr>
        <w:t>1</w:t>
      </w:r>
      <w:r w:rsidRPr="00E43194">
        <w:rPr>
          <w:rFonts w:ascii="Times New Roman" w:eastAsia="Times New Roman" w:hAnsi="Times New Roman" w:cs="Times New Roman"/>
          <w:color w:val="000000" w:themeColor="text1"/>
          <w:sz w:val="24"/>
          <w:szCs w:val="24"/>
        </w:rPr>
        <w:t xml:space="preserve"> арк.</w:t>
      </w:r>
    </w:p>
    <w:p w:rsidR="0061727E" w:rsidRPr="00E43194" w:rsidRDefault="0061727E">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E46420" w:rsidRPr="00E43194" w:rsidRDefault="00E46420">
      <w:pPr>
        <w:widowControl w:val="0"/>
        <w:spacing w:after="0" w:line="240" w:lineRule="auto"/>
        <w:jc w:val="both"/>
        <w:rPr>
          <w:rFonts w:ascii="Times New Roman" w:eastAsia="Times New Roman" w:hAnsi="Times New Roman" w:cs="Times New Roman"/>
          <w:color w:val="000000" w:themeColor="text1"/>
          <w:sz w:val="24"/>
          <w:szCs w:val="24"/>
        </w:rPr>
      </w:pPr>
    </w:p>
    <w:p w:rsidR="000E1CB4" w:rsidRPr="00E43194" w:rsidRDefault="000E1CB4" w:rsidP="000E1CB4">
      <w:pPr>
        <w:contextualSpacing/>
        <w:jc w:val="right"/>
        <w:rPr>
          <w:rFonts w:ascii="Times New Roman" w:hAnsi="Times New Roman" w:cs="Times New Roman"/>
          <w:b/>
          <w:bCs/>
          <w:color w:val="000000" w:themeColor="text1"/>
          <w:sz w:val="24"/>
          <w:szCs w:val="24"/>
        </w:rPr>
      </w:pPr>
    </w:p>
    <w:p w:rsidR="00420D9C" w:rsidRPr="00E43194" w:rsidRDefault="00420D9C" w:rsidP="00EA41FC">
      <w:pPr>
        <w:spacing w:after="0" w:line="240" w:lineRule="auto"/>
        <w:rPr>
          <w:rFonts w:ascii="Times New Roman" w:hAnsi="Times New Roman" w:cs="Times New Roman"/>
          <w:b/>
          <w:bCs/>
          <w:color w:val="000000" w:themeColor="text1"/>
          <w:sz w:val="24"/>
          <w:szCs w:val="24"/>
        </w:rPr>
      </w:pPr>
      <w:bookmarkStart w:id="9" w:name="n415"/>
      <w:bookmarkEnd w:id="9"/>
    </w:p>
    <w:p w:rsidR="00EA41FC" w:rsidRPr="00E43194" w:rsidRDefault="00EA41FC" w:rsidP="00EA41FC">
      <w:pPr>
        <w:spacing w:after="0" w:line="240" w:lineRule="auto"/>
        <w:rPr>
          <w:rFonts w:ascii="Times New Roman" w:hAnsi="Times New Roman" w:cs="Times New Roman"/>
          <w:b/>
          <w:bCs/>
          <w:color w:val="000000" w:themeColor="text1"/>
          <w:sz w:val="24"/>
          <w:szCs w:val="24"/>
        </w:rPr>
      </w:pPr>
    </w:p>
    <w:p w:rsidR="00111B73" w:rsidRPr="00E43194" w:rsidRDefault="00111B73" w:rsidP="00EA41FC">
      <w:pPr>
        <w:spacing w:after="0" w:line="240" w:lineRule="auto"/>
        <w:rPr>
          <w:rFonts w:ascii="Times New Roman" w:hAnsi="Times New Roman" w:cs="Times New Roman"/>
          <w:b/>
          <w:bCs/>
          <w:color w:val="000000" w:themeColor="text1"/>
          <w:sz w:val="24"/>
          <w:szCs w:val="24"/>
        </w:rPr>
      </w:pPr>
    </w:p>
    <w:p w:rsidR="00111B73" w:rsidRPr="00E43194" w:rsidRDefault="00111B73" w:rsidP="00EA41FC">
      <w:pPr>
        <w:spacing w:after="0" w:line="240" w:lineRule="auto"/>
        <w:rPr>
          <w:rFonts w:ascii="Times New Roman" w:hAnsi="Times New Roman" w:cs="Times New Roman"/>
          <w:b/>
          <w:bCs/>
          <w:color w:val="000000" w:themeColor="text1"/>
          <w:sz w:val="24"/>
          <w:szCs w:val="24"/>
        </w:rPr>
      </w:pPr>
    </w:p>
    <w:p w:rsidR="000E1CB4" w:rsidRPr="00E43194" w:rsidRDefault="000E1CB4" w:rsidP="000E1CB4">
      <w:pPr>
        <w:spacing w:after="0" w:line="240" w:lineRule="auto"/>
        <w:ind w:firstLine="567"/>
        <w:jc w:val="right"/>
        <w:rPr>
          <w:rFonts w:ascii="Times New Roman" w:hAnsi="Times New Roman" w:cs="Times New Roman"/>
          <w:b/>
          <w:bCs/>
          <w:color w:val="000000" w:themeColor="text1"/>
          <w:sz w:val="24"/>
          <w:szCs w:val="24"/>
        </w:rPr>
      </w:pPr>
      <w:r w:rsidRPr="00E43194">
        <w:rPr>
          <w:rFonts w:ascii="Times New Roman" w:hAnsi="Times New Roman" w:cs="Times New Roman"/>
          <w:b/>
          <w:bCs/>
          <w:color w:val="000000" w:themeColor="text1"/>
          <w:sz w:val="24"/>
          <w:szCs w:val="24"/>
        </w:rPr>
        <w:lastRenderedPageBreak/>
        <w:t>ДОДАТОК 1</w:t>
      </w:r>
    </w:p>
    <w:p w:rsidR="0006545C" w:rsidRPr="00E43194" w:rsidRDefault="0006545C" w:rsidP="000E1CB4">
      <w:pPr>
        <w:spacing w:after="0" w:line="240" w:lineRule="auto"/>
        <w:ind w:firstLine="567"/>
        <w:jc w:val="right"/>
        <w:rPr>
          <w:rFonts w:ascii="Times New Roman" w:hAnsi="Times New Roman" w:cs="Times New Roman"/>
          <w:b/>
          <w:bCs/>
          <w:color w:val="000000" w:themeColor="text1"/>
          <w:sz w:val="24"/>
          <w:szCs w:val="24"/>
        </w:rPr>
      </w:pPr>
    </w:p>
    <w:p w:rsidR="0006545C" w:rsidRPr="00E43194" w:rsidRDefault="00DA38D1" w:rsidP="00DA38D1">
      <w:pPr>
        <w:pStyle w:val="a5"/>
        <w:numPr>
          <w:ilvl w:val="1"/>
          <w:numId w:val="5"/>
        </w:numPr>
        <w:spacing w:after="0" w:line="240" w:lineRule="auto"/>
        <w:ind w:left="0" w:hanging="426"/>
        <w:jc w:val="both"/>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 xml:space="preserve"> </w:t>
      </w:r>
      <w:r w:rsidR="0006545C" w:rsidRPr="00E43194">
        <w:rPr>
          <w:rFonts w:ascii="Times New Roman" w:hAnsi="Times New Roman" w:cs="Times New Roman"/>
          <w:b/>
          <w:color w:val="000000" w:themeColor="text1"/>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p>
    <w:p w:rsidR="0006545C" w:rsidRPr="00E43194" w:rsidRDefault="0006545C" w:rsidP="00DA38D1">
      <w:pPr>
        <w:spacing w:after="0" w:line="240" w:lineRule="auto"/>
        <w:ind w:hanging="426"/>
        <w:jc w:val="center"/>
        <w:rPr>
          <w:rFonts w:ascii="Times New Roman" w:hAnsi="Times New Roman" w:cs="Times New Roman"/>
          <w:b/>
          <w:color w:val="000000" w:themeColor="text1"/>
          <w:sz w:val="24"/>
          <w:szCs w:val="24"/>
        </w:rPr>
      </w:pPr>
    </w:p>
    <w:tbl>
      <w:tblPr>
        <w:tblW w:w="1017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20"/>
        <w:gridCol w:w="7680"/>
      </w:tblGrid>
      <w:tr w:rsidR="0006545C" w:rsidRPr="00E43194" w:rsidTr="00EA41FC">
        <w:tc>
          <w:tcPr>
            <w:tcW w:w="578" w:type="dxa"/>
            <w:shd w:val="clear" w:color="auto" w:fill="auto"/>
          </w:tcPr>
          <w:p w:rsidR="0006545C" w:rsidRPr="00E43194" w:rsidRDefault="0006545C" w:rsidP="00FA5545">
            <w:pPr>
              <w:spacing w:after="0" w:line="240" w:lineRule="auto"/>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№1</w:t>
            </w:r>
          </w:p>
          <w:p w:rsidR="0006545C" w:rsidRPr="00E43194" w:rsidRDefault="0006545C" w:rsidP="00FA5545">
            <w:pPr>
              <w:spacing w:after="0" w:line="240" w:lineRule="auto"/>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з/п</w:t>
            </w:r>
          </w:p>
        </w:tc>
        <w:tc>
          <w:tcPr>
            <w:tcW w:w="1920" w:type="dxa"/>
            <w:shd w:val="clear" w:color="auto" w:fill="auto"/>
          </w:tcPr>
          <w:p w:rsidR="0006545C" w:rsidRPr="00E43194" w:rsidRDefault="0006545C" w:rsidP="00FA5545">
            <w:pPr>
              <w:spacing w:after="0" w:line="240" w:lineRule="auto"/>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Кваліфікаційні критерії</w:t>
            </w:r>
          </w:p>
        </w:tc>
        <w:tc>
          <w:tcPr>
            <w:tcW w:w="7680" w:type="dxa"/>
            <w:shd w:val="clear" w:color="auto" w:fill="auto"/>
          </w:tcPr>
          <w:p w:rsidR="0006545C" w:rsidRPr="00E43194" w:rsidRDefault="0006545C" w:rsidP="00FA5545">
            <w:pPr>
              <w:spacing w:after="0" w:line="240" w:lineRule="auto"/>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Учасник на виконання вимог статті 16 Закону повинен надати, інформацію викладену нижче</w:t>
            </w:r>
          </w:p>
        </w:tc>
      </w:tr>
      <w:tr w:rsidR="0006545C" w:rsidRPr="00E43194" w:rsidTr="00EA41FC">
        <w:tc>
          <w:tcPr>
            <w:tcW w:w="578" w:type="dxa"/>
            <w:shd w:val="clear" w:color="auto" w:fill="auto"/>
          </w:tcPr>
          <w:p w:rsidR="0006545C" w:rsidRPr="00E43194" w:rsidRDefault="0006545C" w:rsidP="00FA5545">
            <w:pPr>
              <w:spacing w:after="0" w:line="240" w:lineRule="auto"/>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1</w:t>
            </w:r>
          </w:p>
        </w:tc>
        <w:tc>
          <w:tcPr>
            <w:tcW w:w="1920" w:type="dxa"/>
            <w:shd w:val="clear" w:color="auto" w:fill="auto"/>
          </w:tcPr>
          <w:p w:rsidR="0006545C" w:rsidRPr="00E43194" w:rsidRDefault="0006545C" w:rsidP="00FA5545">
            <w:pPr>
              <w:spacing w:after="0" w:line="240" w:lineRule="auto"/>
              <w:jc w:val="both"/>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Наявність документально підтвердженого досвіду виконання аналогічного договору</w:t>
            </w:r>
          </w:p>
        </w:tc>
        <w:tc>
          <w:tcPr>
            <w:tcW w:w="7680" w:type="dxa"/>
            <w:shd w:val="clear" w:color="auto" w:fill="auto"/>
          </w:tcPr>
          <w:p w:rsidR="0006545C" w:rsidRPr="00E43194" w:rsidRDefault="0006545C" w:rsidP="00FA5545">
            <w:pPr>
              <w:pStyle w:val="af8"/>
              <w:ind w:firstLine="708"/>
              <w:rPr>
                <w:rFonts w:ascii="Times New Roman" w:hAnsi="Times New Roman" w:cs="Times New Roman"/>
                <w:color w:val="000000" w:themeColor="text1"/>
                <w:sz w:val="24"/>
                <w:szCs w:val="24"/>
                <w:lang w:val="uk-UA" w:eastAsia="ja-JP" w:bidi="ar-SA"/>
              </w:rPr>
            </w:pPr>
            <w:r w:rsidRPr="00E43194">
              <w:rPr>
                <w:rFonts w:ascii="Times New Roman" w:hAnsi="Times New Roman" w:cs="Times New Roman"/>
                <w:color w:val="000000" w:themeColor="text1"/>
                <w:sz w:val="24"/>
                <w:szCs w:val="24"/>
                <w:lang w:val="uk-UA" w:eastAsia="ja-JP" w:bidi="ar-SA"/>
              </w:rPr>
              <w:t xml:space="preserve">Довідка у довільній формі за підписом уповноваженої особи учасника та завірена печаткою (у разі наявності), про наявність підтверджень досвіду виконання аналогічних (-го) за предметом закупівлі договорів (-ру), підтверджена документами: </w:t>
            </w:r>
          </w:p>
          <w:p w:rsidR="0006545C" w:rsidRPr="00E43194" w:rsidRDefault="0006545C" w:rsidP="00FA5545">
            <w:pPr>
              <w:pStyle w:val="af8"/>
              <w:ind w:left="709" w:hanging="1"/>
              <w:rPr>
                <w:rFonts w:ascii="Times New Roman" w:hAnsi="Times New Roman" w:cs="Times New Roman"/>
                <w:color w:val="000000" w:themeColor="text1"/>
                <w:sz w:val="24"/>
                <w:szCs w:val="24"/>
                <w:lang w:val="uk-UA" w:eastAsia="ja-JP" w:bidi="ar-SA"/>
              </w:rPr>
            </w:pPr>
            <w:r w:rsidRPr="00E43194">
              <w:rPr>
                <w:rFonts w:ascii="Times New Roman" w:hAnsi="Times New Roman" w:cs="Times New Roman"/>
                <w:color w:val="000000" w:themeColor="text1"/>
                <w:sz w:val="24"/>
                <w:szCs w:val="24"/>
                <w:lang w:val="uk-UA" w:eastAsia="ja-JP" w:bidi="ar-SA"/>
              </w:rPr>
              <w:t>сканкопiєю (ями) аналогічного(их) договору(ів) (з усіма додатками, зазначеними в договорі, як невід'ємні, та додатковими угодами/договорами за наявності таких), інформація по якому (яких) відображена в Довідці;</w:t>
            </w:r>
          </w:p>
          <w:p w:rsidR="0006545C" w:rsidRPr="00E43194" w:rsidRDefault="0006545C" w:rsidP="00FA5545">
            <w:pPr>
              <w:pStyle w:val="af8"/>
              <w:ind w:left="709"/>
              <w:rPr>
                <w:rFonts w:ascii="Times New Roman" w:hAnsi="Times New Roman" w:cs="Times New Roman"/>
                <w:color w:val="000000" w:themeColor="text1"/>
                <w:sz w:val="24"/>
                <w:szCs w:val="24"/>
                <w:lang w:val="uk-UA" w:eastAsia="ja-JP" w:bidi="ar-SA"/>
              </w:rPr>
            </w:pPr>
            <w:r w:rsidRPr="00E43194">
              <w:rPr>
                <w:rFonts w:ascii="Times New Roman" w:hAnsi="Times New Roman" w:cs="Times New Roman"/>
                <w:color w:val="000000" w:themeColor="text1"/>
                <w:sz w:val="24"/>
                <w:szCs w:val="24"/>
                <w:lang w:val="uk-UA" w:eastAsia="ja-JP" w:bidi="ar-SA"/>
              </w:rPr>
              <w:t>сканкопiєю(ями) видаткових накладних/актів приймання-передачі по договору(ах), інформація по якому (яких) відображена учасником в Довідці (на момент надання пропозицій договори повинні бути виконані в повному обсязі);</w:t>
            </w:r>
          </w:p>
          <w:p w:rsidR="0006545C" w:rsidRPr="00E43194" w:rsidRDefault="0006545C" w:rsidP="00FA5545">
            <w:pPr>
              <w:widowControl w:val="0"/>
              <w:suppressAutoHyphens/>
              <w:spacing w:after="0" w:line="240" w:lineRule="auto"/>
              <w:jc w:val="both"/>
              <w:rPr>
                <w:rFonts w:ascii="Times New Roman" w:hAnsi="Times New Roman" w:cs="Times New Roman"/>
                <w:color w:val="000000" w:themeColor="text1"/>
                <w:sz w:val="24"/>
              </w:rPr>
            </w:pPr>
            <w:r w:rsidRPr="00E43194">
              <w:rPr>
                <w:rFonts w:ascii="Times New Roman" w:hAnsi="Times New Roman" w:cs="Times New Roman"/>
                <w:color w:val="000000" w:themeColor="text1"/>
                <w:sz w:val="24"/>
              </w:rPr>
              <w:t>*</w:t>
            </w:r>
            <w:r w:rsidRPr="00E43194">
              <w:rPr>
                <w:rFonts w:ascii="Times New Roman" w:hAnsi="Times New Roman" w:cs="Times New Roman"/>
                <w:color w:val="000000" w:themeColor="text1"/>
                <w:sz w:val="24"/>
                <w:szCs w:val="24"/>
                <w:lang w:eastAsia="zh-CN" w:bidi="hi-IN"/>
              </w:rPr>
              <w:t>під аналогічним договором розуміється повністю виконаний (завершений) договір,</w:t>
            </w:r>
            <w:r w:rsidR="00234C28" w:rsidRPr="00E43194">
              <w:rPr>
                <w:rFonts w:ascii="Times New Roman" w:hAnsi="Times New Roman" w:cs="Times New Roman"/>
                <w:color w:val="000000" w:themeColor="text1"/>
                <w:sz w:val="24"/>
                <w:szCs w:val="24"/>
                <w:lang w:eastAsia="zh-CN" w:bidi="hi-IN"/>
              </w:rPr>
              <w:t xml:space="preserve"> </w:t>
            </w:r>
            <w:r w:rsidRPr="00E43194">
              <w:rPr>
                <w:rFonts w:ascii="Times New Roman" w:hAnsi="Times New Roman" w:cs="Times New Roman"/>
                <w:color w:val="000000" w:themeColor="text1"/>
                <w:sz w:val="24"/>
                <w:szCs w:val="24"/>
                <w:lang w:eastAsia="zh-CN" w:bidi="hi-IN"/>
              </w:rPr>
              <w:t>предметом закупівлі якого є код ДК 021:2015:09310000-5  Електрична енергія</w:t>
            </w:r>
            <w:r w:rsidR="00234C28" w:rsidRPr="00E43194">
              <w:rPr>
                <w:rFonts w:ascii="Times New Roman" w:hAnsi="Times New Roman" w:cs="Times New Roman"/>
                <w:color w:val="000000" w:themeColor="text1"/>
                <w:sz w:val="24"/>
                <w:szCs w:val="24"/>
                <w:lang w:eastAsia="zh-CN" w:bidi="hi-IN"/>
              </w:rPr>
              <w:t xml:space="preserve"> </w:t>
            </w:r>
            <w:r w:rsidRPr="00E43194">
              <w:rPr>
                <w:rFonts w:ascii="Times New Roman" w:hAnsi="Times New Roman" w:cs="Times New Roman"/>
                <w:color w:val="000000" w:themeColor="text1"/>
                <w:sz w:val="24"/>
                <w:szCs w:val="24"/>
                <w:lang w:eastAsia="zh-CN" w:bidi="hi-IN"/>
              </w:rPr>
              <w:t>або договір купівлі-продажу електричної енергії або договір поставки електричної енергії</w:t>
            </w:r>
            <w:r w:rsidR="00EA41FC" w:rsidRPr="00E43194">
              <w:rPr>
                <w:rFonts w:ascii="Times New Roman" w:hAnsi="Times New Roman" w:cs="Times New Roman"/>
                <w:color w:val="000000" w:themeColor="text1"/>
                <w:sz w:val="24"/>
                <w:szCs w:val="24"/>
                <w:lang w:eastAsia="zh-CN" w:bidi="hi-IN"/>
              </w:rPr>
              <w:t>.</w:t>
            </w:r>
          </w:p>
        </w:tc>
      </w:tr>
    </w:tbl>
    <w:p w:rsidR="0006545C" w:rsidRPr="00E43194" w:rsidRDefault="0006545C" w:rsidP="00EA41FC">
      <w:pPr>
        <w:ind w:left="-567"/>
        <w:jc w:val="both"/>
        <w:rPr>
          <w:rFonts w:ascii="Times New Roman" w:hAnsi="Times New Roman" w:cs="Times New Roman"/>
          <w:b/>
          <w:color w:val="000000" w:themeColor="text1"/>
        </w:rPr>
      </w:pPr>
      <w:r w:rsidRPr="00E43194">
        <w:rPr>
          <w:rFonts w:ascii="Times New Roman" w:hAnsi="Times New Roman" w:cs="Times New Roman"/>
          <w:b/>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A38D1" w:rsidRPr="00E43194" w:rsidRDefault="00234C28" w:rsidP="00EA41FC">
      <w:pPr>
        <w:spacing w:after="0" w:line="240" w:lineRule="auto"/>
        <w:ind w:left="-426" w:firstLine="426"/>
        <w:rPr>
          <w:rFonts w:ascii="Times New Roman" w:eastAsia="Times New Roman" w:hAnsi="Times New Roman" w:cs="Times New Roman"/>
          <w:b/>
          <w:color w:val="000000" w:themeColor="text1"/>
          <w:sz w:val="24"/>
          <w:szCs w:val="20"/>
        </w:rPr>
      </w:pPr>
      <w:r w:rsidRPr="00E43194">
        <w:rPr>
          <w:rFonts w:ascii="Times New Roman" w:eastAsia="Times New Roman" w:hAnsi="Times New Roman" w:cs="Times New Roman"/>
          <w:b/>
          <w:color w:val="000000" w:themeColor="text1"/>
          <w:sz w:val="24"/>
          <w:szCs w:val="20"/>
        </w:rPr>
        <w:t>1</w:t>
      </w:r>
      <w:r w:rsidR="00DA38D1" w:rsidRPr="00E43194">
        <w:rPr>
          <w:rFonts w:ascii="Times New Roman" w:eastAsia="Times New Roman" w:hAnsi="Times New Roman" w:cs="Times New Roman"/>
          <w:b/>
          <w:color w:val="000000" w:themeColor="text1"/>
          <w:sz w:val="24"/>
          <w:szCs w:val="20"/>
        </w:rPr>
        <w:t>.</w:t>
      </w:r>
      <w:r w:rsidRPr="00E43194">
        <w:rPr>
          <w:rFonts w:ascii="Times New Roman" w:eastAsia="Times New Roman" w:hAnsi="Times New Roman" w:cs="Times New Roman"/>
          <w:b/>
          <w:color w:val="000000" w:themeColor="text1"/>
          <w:sz w:val="24"/>
          <w:szCs w:val="20"/>
        </w:rPr>
        <w:t>2</w:t>
      </w:r>
      <w:r w:rsidR="00DA38D1" w:rsidRPr="00E43194">
        <w:rPr>
          <w:rFonts w:ascii="Times New Roman" w:eastAsia="Times New Roman" w:hAnsi="Times New Roman" w:cs="Times New Roman"/>
          <w:b/>
          <w:color w:val="000000" w:themeColor="text1"/>
          <w:sz w:val="24"/>
          <w:szCs w:val="20"/>
        </w:rPr>
        <w:t xml:space="preserve">. Підтверджує відсутність підстав, зазначених в пункті 47 Особливостей </w:t>
      </w:r>
    </w:p>
    <w:p w:rsidR="000E1CB4" w:rsidRPr="00E43194"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themeColor="text1"/>
          <w:sz w:val="24"/>
          <w:szCs w:val="20"/>
        </w:rPr>
      </w:pPr>
      <w:r w:rsidRPr="00E43194">
        <w:rPr>
          <w:rFonts w:ascii="Times New Roman" w:eastAsia="Times New Roman" w:hAnsi="Times New Roman" w:cs="Times New Roman"/>
          <w:color w:val="000000" w:themeColor="text1"/>
          <w:sz w:val="24"/>
          <w:szCs w:val="20"/>
        </w:rPr>
        <w:t>Учасник процедури закупівлі підтверджує відсутність</w:t>
      </w:r>
      <w:r w:rsidR="00DA38D1" w:rsidRPr="00E43194">
        <w:rPr>
          <w:rFonts w:ascii="Times New Roman" w:eastAsia="Times New Roman" w:hAnsi="Times New Roman" w:cs="Times New Roman"/>
          <w:color w:val="000000" w:themeColor="text1"/>
          <w:sz w:val="24"/>
          <w:szCs w:val="20"/>
        </w:rPr>
        <w:t xml:space="preserve"> підстав, зазначених в пункті 47</w:t>
      </w:r>
      <w:r w:rsidRPr="00E43194">
        <w:rPr>
          <w:rFonts w:ascii="Times New Roman" w:eastAsia="Times New Roman" w:hAnsi="Times New Roman" w:cs="Times New Roman"/>
          <w:color w:val="000000" w:themeColor="text1"/>
          <w:sz w:val="24"/>
          <w:szCs w:val="20"/>
        </w:rPr>
        <w:t xml:space="preserve"> Особливостей (крім абзацу чотирнадцятого цього пункту), </w:t>
      </w:r>
      <w:r w:rsidRPr="00E43194">
        <w:rPr>
          <w:rFonts w:ascii="Times New Roman" w:eastAsia="Times New Roman" w:hAnsi="Times New Roman" w:cs="Times New Roman"/>
          <w:b/>
          <w:color w:val="000000" w:themeColor="text1"/>
          <w:sz w:val="24"/>
          <w:szCs w:val="20"/>
        </w:rPr>
        <w:t>шляхом самостійного декларування відсутності таких підстав</w:t>
      </w:r>
      <w:r w:rsidRPr="00E43194">
        <w:rPr>
          <w:rFonts w:ascii="Times New Roman" w:eastAsia="Times New Roman" w:hAnsi="Times New Roman" w:cs="Times New Roman"/>
          <w:color w:val="000000" w:themeColor="text1"/>
          <w:sz w:val="24"/>
          <w:szCs w:val="20"/>
        </w:rPr>
        <w:t xml:space="preserve"> в електронній системі закупівель під час подання тендерної пропозиції.</w:t>
      </w:r>
    </w:p>
    <w:p w:rsidR="000E1CB4" w:rsidRPr="00E43194" w:rsidRDefault="000E1CB4" w:rsidP="004F4912">
      <w:pPr>
        <w:widowControl w:val="0"/>
        <w:pBdr>
          <w:top w:val="nil"/>
          <w:left w:val="nil"/>
          <w:bottom w:val="nil"/>
          <w:right w:val="nil"/>
          <w:between w:val="nil"/>
        </w:pBdr>
        <w:spacing w:after="0" w:line="240" w:lineRule="auto"/>
        <w:ind w:left="-426" w:firstLine="567"/>
        <w:jc w:val="both"/>
        <w:rPr>
          <w:rFonts w:ascii="Times New Roman" w:eastAsia="Times New Roman" w:hAnsi="Times New Roman" w:cs="Times New Roman"/>
          <w:color w:val="000000" w:themeColor="text1"/>
          <w:sz w:val="24"/>
          <w:szCs w:val="20"/>
        </w:rPr>
      </w:pPr>
      <w:r w:rsidRPr="00E43194">
        <w:rPr>
          <w:rFonts w:ascii="Times New Roman" w:eastAsia="Times New Roman" w:hAnsi="Times New Roman" w:cs="Times New Roman"/>
          <w:color w:val="000000" w:themeColor="text1"/>
          <w:sz w:val="24"/>
          <w:szCs w:val="20"/>
        </w:rPr>
        <w:t xml:space="preserve">Учасник  повинен надати </w:t>
      </w:r>
      <w:r w:rsidRPr="00E43194">
        <w:rPr>
          <w:rFonts w:ascii="Times New Roman" w:eastAsia="Times New Roman" w:hAnsi="Times New Roman" w:cs="Times New Roman"/>
          <w:b/>
          <w:color w:val="000000" w:themeColor="text1"/>
          <w:sz w:val="24"/>
          <w:szCs w:val="20"/>
        </w:rPr>
        <w:t>довідку у довільній формі</w:t>
      </w:r>
      <w:r w:rsidRPr="00E43194">
        <w:rPr>
          <w:rFonts w:ascii="Times New Roman" w:eastAsia="Times New Roman" w:hAnsi="Times New Roman" w:cs="Times New Roman"/>
          <w:color w:val="000000" w:themeColor="text1"/>
          <w:sz w:val="24"/>
          <w:szCs w:val="20"/>
        </w:rPr>
        <w:t xml:space="preserve"> щодо відсутності підстави для  відмови учаснику процедури закупівлі в участі у відкритих торгах, вс</w:t>
      </w:r>
      <w:r w:rsidR="00DA38D1" w:rsidRPr="00E43194">
        <w:rPr>
          <w:rFonts w:ascii="Times New Roman" w:eastAsia="Times New Roman" w:hAnsi="Times New Roman" w:cs="Times New Roman"/>
          <w:color w:val="000000" w:themeColor="text1"/>
          <w:sz w:val="24"/>
          <w:szCs w:val="20"/>
        </w:rPr>
        <w:t>тановленої в абзаці 14 пункту 47</w:t>
      </w:r>
      <w:r w:rsidRPr="00E43194">
        <w:rPr>
          <w:rFonts w:ascii="Times New Roman" w:eastAsia="Times New Roman" w:hAnsi="Times New Roman" w:cs="Times New Roman"/>
          <w:color w:val="000000" w:themeColor="text1"/>
          <w:sz w:val="24"/>
          <w:szCs w:val="20"/>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06545C" w:rsidRPr="00E43194">
        <w:rPr>
          <w:rFonts w:ascii="Times New Roman" w:eastAsia="Times New Roman" w:hAnsi="Times New Roman" w:cs="Times New Roman"/>
          <w:color w:val="000000" w:themeColor="text1"/>
          <w:sz w:val="24"/>
          <w:szCs w:val="20"/>
        </w:rPr>
        <w:t xml:space="preserve"> </w:t>
      </w:r>
    </w:p>
    <w:p w:rsidR="000E1CB4" w:rsidRPr="00E43194" w:rsidRDefault="00234C28" w:rsidP="00EA41FC">
      <w:pPr>
        <w:pStyle w:val="a5"/>
        <w:numPr>
          <w:ilvl w:val="1"/>
          <w:numId w:val="6"/>
        </w:numPr>
        <w:pBdr>
          <w:top w:val="nil"/>
          <w:left w:val="nil"/>
          <w:bottom w:val="nil"/>
          <w:right w:val="nil"/>
          <w:between w:val="nil"/>
        </w:pBdr>
        <w:spacing w:before="240" w:after="0" w:line="240" w:lineRule="auto"/>
        <w:rPr>
          <w:rFonts w:ascii="Times New Roman" w:eastAsia="Times New Roman" w:hAnsi="Times New Roman" w:cs="Times New Roman"/>
          <w:b/>
          <w:color w:val="000000" w:themeColor="text1"/>
          <w:sz w:val="24"/>
          <w:szCs w:val="20"/>
        </w:rPr>
      </w:pPr>
      <w:r w:rsidRPr="00E43194">
        <w:rPr>
          <w:rFonts w:ascii="Times New Roman" w:eastAsia="Times New Roman" w:hAnsi="Times New Roman" w:cs="Times New Roman"/>
          <w:b/>
          <w:color w:val="000000" w:themeColor="text1"/>
          <w:sz w:val="24"/>
          <w:szCs w:val="20"/>
        </w:rPr>
        <w:t> </w:t>
      </w:r>
      <w:r w:rsidR="000E1CB4" w:rsidRPr="00E43194">
        <w:rPr>
          <w:rFonts w:ascii="Times New Roman" w:eastAsia="Times New Roman" w:hAnsi="Times New Roman" w:cs="Times New Roman"/>
          <w:b/>
          <w:color w:val="000000" w:themeColor="text1"/>
          <w:sz w:val="24"/>
          <w:szCs w:val="20"/>
        </w:rPr>
        <w:t>Перелік документів та інформації  для підтвердження відповідності ПЕРЕМ</w:t>
      </w:r>
      <w:r w:rsidRPr="00E43194">
        <w:rPr>
          <w:rFonts w:ascii="Times New Roman" w:eastAsia="Times New Roman" w:hAnsi="Times New Roman" w:cs="Times New Roman"/>
          <w:b/>
          <w:color w:val="000000" w:themeColor="text1"/>
          <w:sz w:val="24"/>
          <w:szCs w:val="20"/>
        </w:rPr>
        <w:t>ОЖЦЯ вимогам, визначеним у п. 47</w:t>
      </w:r>
      <w:r w:rsidR="000E1CB4" w:rsidRPr="00E43194">
        <w:rPr>
          <w:rFonts w:ascii="Times New Roman" w:eastAsia="Times New Roman" w:hAnsi="Times New Roman" w:cs="Times New Roman"/>
          <w:b/>
          <w:color w:val="000000" w:themeColor="text1"/>
          <w:sz w:val="24"/>
          <w:szCs w:val="20"/>
        </w:rPr>
        <w:t xml:space="preserve"> Особливостей.</w:t>
      </w:r>
    </w:p>
    <w:p w:rsidR="00C22FD3" w:rsidRPr="00E43194" w:rsidRDefault="00C22FD3"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color w:val="000000" w:themeColor="text1"/>
          <w:sz w:val="24"/>
          <w:szCs w:val="20"/>
        </w:rPr>
      </w:pPr>
      <w:r w:rsidRPr="00E43194">
        <w:rPr>
          <w:rFonts w:ascii="Times New Roman" w:eastAsia="Times New Roman" w:hAnsi="Times New Roman" w:cs="Times New Roman"/>
          <w:color w:val="000000" w:themeColor="text1"/>
          <w:sz w:val="24"/>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w:t>
      </w:r>
      <w:r w:rsidRPr="00E43194">
        <w:rPr>
          <w:rFonts w:ascii="Times New Roman" w:eastAsia="Times New Roman" w:hAnsi="Times New Roman" w:cs="Times New Roman"/>
          <w:color w:val="000000" w:themeColor="text1"/>
          <w:sz w:val="24"/>
          <w:szCs w:val="20"/>
        </w:rPr>
        <w:lastRenderedPageBreak/>
        <w:t>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E1CB4" w:rsidRPr="00E43194" w:rsidRDefault="000E1CB4" w:rsidP="004F4912">
      <w:pPr>
        <w:widowControl w:val="0"/>
        <w:pBdr>
          <w:top w:val="nil"/>
          <w:left w:val="nil"/>
          <w:bottom w:val="nil"/>
          <w:right w:val="nil"/>
          <w:between w:val="nil"/>
        </w:pBdr>
        <w:spacing w:after="0" w:line="240" w:lineRule="auto"/>
        <w:ind w:left="-284" w:firstLine="851"/>
        <w:jc w:val="both"/>
        <w:rPr>
          <w:rFonts w:ascii="Times New Roman" w:eastAsia="Times New Roman" w:hAnsi="Times New Roman" w:cs="Times New Roman"/>
          <w:color w:val="000000" w:themeColor="text1"/>
          <w:sz w:val="24"/>
          <w:szCs w:val="20"/>
        </w:rPr>
      </w:pPr>
      <w:r w:rsidRPr="00E43194">
        <w:rPr>
          <w:rFonts w:ascii="Times New Roman" w:eastAsia="Times New Roman" w:hAnsi="Times New Roman" w:cs="Times New Roman"/>
          <w:color w:val="000000" w:themeColor="text1"/>
          <w:sz w:val="24"/>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E1CB4" w:rsidRPr="00E43194" w:rsidRDefault="000E1CB4" w:rsidP="000E1CB4">
      <w:pPr>
        <w:spacing w:after="0" w:line="240" w:lineRule="auto"/>
        <w:rPr>
          <w:rFonts w:ascii="Times New Roman" w:eastAsia="Times New Roman" w:hAnsi="Times New Roman" w:cs="Times New Roman"/>
          <w:b/>
          <w:color w:val="000000" w:themeColor="text1"/>
          <w:sz w:val="24"/>
          <w:szCs w:val="20"/>
        </w:rPr>
      </w:pPr>
    </w:p>
    <w:p w:rsidR="000E1CB4" w:rsidRPr="00E43194" w:rsidRDefault="00FA5545" w:rsidP="00FA5545">
      <w:pPr>
        <w:pStyle w:val="a5"/>
        <w:numPr>
          <w:ilvl w:val="1"/>
          <w:numId w:val="6"/>
        </w:numPr>
        <w:spacing w:after="0" w:line="240" w:lineRule="auto"/>
        <w:rPr>
          <w:rFonts w:ascii="Times New Roman" w:eastAsia="Times New Roman" w:hAnsi="Times New Roman" w:cs="Times New Roman"/>
          <w:b/>
          <w:color w:val="000000" w:themeColor="text1"/>
          <w:sz w:val="24"/>
          <w:szCs w:val="20"/>
        </w:rPr>
      </w:pPr>
      <w:r w:rsidRPr="00E43194">
        <w:rPr>
          <w:rFonts w:ascii="Times New Roman" w:eastAsia="Times New Roman" w:hAnsi="Times New Roman" w:cs="Times New Roman"/>
          <w:b/>
          <w:color w:val="000000" w:themeColor="text1"/>
          <w:sz w:val="24"/>
          <w:szCs w:val="20"/>
        </w:rPr>
        <w:t> </w:t>
      </w:r>
      <w:r w:rsidR="000E1CB4" w:rsidRPr="00E43194">
        <w:rPr>
          <w:rFonts w:ascii="Times New Roman" w:eastAsia="Times New Roman" w:hAnsi="Times New Roman" w:cs="Times New Roman"/>
          <w:b/>
          <w:color w:val="000000" w:themeColor="text1"/>
          <w:sz w:val="24"/>
          <w:szCs w:val="20"/>
        </w:rPr>
        <w:t>Документи, які надаються  ПЕРЕМОЖЦЕМ (юридичною особою):</w:t>
      </w:r>
    </w:p>
    <w:p w:rsidR="000E1CB4" w:rsidRPr="00E43194" w:rsidRDefault="000E1CB4" w:rsidP="000E1CB4">
      <w:pPr>
        <w:spacing w:after="0" w:line="240" w:lineRule="auto"/>
        <w:jc w:val="center"/>
        <w:rPr>
          <w:rFonts w:ascii="Times New Roman" w:eastAsia="Times New Roman" w:hAnsi="Times New Roman" w:cs="Times New Roman"/>
          <w:b/>
          <w:color w:val="000000" w:themeColor="text1"/>
          <w:sz w:val="24"/>
          <w:szCs w:val="20"/>
        </w:rPr>
      </w:pPr>
    </w:p>
    <w:tbl>
      <w:tblPr>
        <w:tblW w:w="9770" w:type="dxa"/>
        <w:tblInd w:w="-152" w:type="dxa"/>
        <w:tblLayout w:type="fixed"/>
        <w:tblLook w:val="0400"/>
      </w:tblPr>
      <w:tblGrid>
        <w:gridCol w:w="709"/>
        <w:gridCol w:w="4558"/>
        <w:gridCol w:w="4503"/>
      </w:tblGrid>
      <w:tr w:rsidR="000E1CB4" w:rsidRPr="00E43194" w:rsidTr="00FA5545">
        <w:trPr>
          <w:trHeight w:val="9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w:t>
            </w:r>
          </w:p>
          <w:p w:rsidR="000E1CB4" w:rsidRPr="00E43194" w:rsidRDefault="000E1CB4"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п/п</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Вимоги статті 17 Закону</w:t>
            </w:r>
          </w:p>
          <w:p w:rsidR="000E1CB4" w:rsidRPr="00E43194" w:rsidRDefault="000E1CB4" w:rsidP="000E1CB4">
            <w:pPr>
              <w:spacing w:after="0" w:line="240" w:lineRule="auto"/>
              <w:ind w:left="100"/>
              <w:jc w:val="both"/>
              <w:rPr>
                <w:rFonts w:ascii="Times New Roman" w:eastAsia="Times New Roman" w:hAnsi="Times New Roman" w:cs="Times New Roman"/>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0E1CB4" w:rsidRPr="00E43194" w:rsidTr="00FA5545">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1</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E1CB4" w:rsidRPr="00E43194" w:rsidRDefault="00234C28" w:rsidP="000E1CB4">
            <w:pPr>
              <w:spacing w:after="0" w:line="240" w:lineRule="auto"/>
              <w:ind w:right="14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(підпункт 6 пункт 47</w:t>
            </w:r>
            <w:r w:rsidR="000E1CB4" w:rsidRPr="00E43194">
              <w:rPr>
                <w:rFonts w:ascii="Times New Roman" w:eastAsia="Times New Roman" w:hAnsi="Times New Roman" w:cs="Times New Roman"/>
                <w:color w:val="000000" w:themeColor="text1"/>
                <w:sz w:val="20"/>
                <w:szCs w:val="20"/>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10588B" w:rsidRPr="00E43194">
              <w:rPr>
                <w:rFonts w:ascii="Times New Roman" w:eastAsia="Times New Roman" w:hAnsi="Times New Roman" w:cs="Times New Roman"/>
                <w:color w:val="000000" w:themeColor="text1"/>
                <w:sz w:val="20"/>
                <w:szCs w:val="20"/>
              </w:rPr>
              <w:t>.</w:t>
            </w:r>
          </w:p>
          <w:p w:rsidR="000E1CB4" w:rsidRPr="00E43194" w:rsidRDefault="000E1CB4" w:rsidP="000E1CB4">
            <w:pPr>
              <w:spacing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Документ повинен бути не більше тридцятиденної давнини від дати подання документа.</w:t>
            </w:r>
          </w:p>
        </w:tc>
      </w:tr>
      <w:tr w:rsidR="000E1CB4" w:rsidRPr="00E43194" w:rsidTr="00FA5545">
        <w:trPr>
          <w:trHeight w:val="235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2</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E43194" w:rsidRDefault="00234C28"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(підпункт 12 пункт 47</w:t>
            </w:r>
            <w:r w:rsidR="000E1CB4" w:rsidRPr="00E43194">
              <w:rPr>
                <w:rFonts w:ascii="Times New Roman" w:eastAsia="Times New Roman" w:hAnsi="Times New Roman" w:cs="Times New Roman"/>
                <w:b/>
                <w:color w:val="000000" w:themeColor="text1"/>
                <w:sz w:val="20"/>
                <w:szCs w:val="20"/>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1CB4" w:rsidRPr="00E43194" w:rsidTr="00FA5545">
        <w:trPr>
          <w:trHeight w:val="86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b/>
                <w:color w:val="000000" w:themeColor="text1"/>
                <w:sz w:val="20"/>
                <w:szCs w:val="20"/>
              </w:rPr>
            </w:pPr>
            <w:r w:rsidRPr="00E43194">
              <w:rPr>
                <w:rFonts w:ascii="Times New Roman" w:eastAsia="Times New Roman" w:hAnsi="Times New Roman" w:cs="Times New Roman"/>
                <w:b/>
                <w:color w:val="000000" w:themeColor="text1"/>
                <w:sz w:val="20"/>
                <w:szCs w:val="20"/>
              </w:rPr>
              <w:t>3</w:t>
            </w:r>
          </w:p>
        </w:tc>
        <w:tc>
          <w:tcPr>
            <w:tcW w:w="45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E43194"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43194">
              <w:rPr>
                <w:rFonts w:ascii="Times New Roman" w:eastAsia="Times New Roman" w:hAnsi="Times New Roman" w:cs="Times New Roman"/>
                <w:b/>
                <w:color w:val="000000" w:themeColor="text1"/>
                <w:sz w:val="20"/>
                <w:szCs w:val="20"/>
              </w:rPr>
              <w:t xml:space="preserve">(абзац </w:t>
            </w:r>
            <w:r w:rsidR="00234C28" w:rsidRPr="00E43194">
              <w:rPr>
                <w:rFonts w:ascii="Times New Roman" w:eastAsia="Times New Roman" w:hAnsi="Times New Roman" w:cs="Times New Roman"/>
                <w:b/>
                <w:color w:val="000000" w:themeColor="text1"/>
                <w:sz w:val="20"/>
                <w:szCs w:val="20"/>
              </w:rPr>
              <w:t>14 пункт 47</w:t>
            </w:r>
            <w:r w:rsidRPr="00E43194">
              <w:rPr>
                <w:rFonts w:ascii="Times New Roman" w:eastAsia="Times New Roman" w:hAnsi="Times New Roman" w:cs="Times New Roman"/>
                <w:b/>
                <w:color w:val="000000" w:themeColor="text1"/>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Довідка в довільній формі</w:t>
            </w:r>
            <w:r w:rsidRPr="00E4319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103C4" w:rsidRPr="00E43194" w:rsidRDefault="006103C4" w:rsidP="0090452A">
      <w:pPr>
        <w:spacing w:before="240" w:after="0" w:line="240" w:lineRule="auto"/>
        <w:jc w:val="center"/>
        <w:rPr>
          <w:rFonts w:ascii="Times New Roman" w:eastAsia="Times New Roman" w:hAnsi="Times New Roman" w:cs="Times New Roman"/>
          <w:b/>
          <w:color w:val="000000" w:themeColor="text1"/>
          <w:sz w:val="24"/>
          <w:szCs w:val="20"/>
        </w:rPr>
      </w:pPr>
    </w:p>
    <w:p w:rsidR="006103C4" w:rsidRPr="00E43194" w:rsidRDefault="006103C4" w:rsidP="0090452A">
      <w:pPr>
        <w:spacing w:before="240" w:after="0" w:line="240" w:lineRule="auto"/>
        <w:jc w:val="center"/>
        <w:rPr>
          <w:rFonts w:ascii="Times New Roman" w:eastAsia="Times New Roman" w:hAnsi="Times New Roman" w:cs="Times New Roman"/>
          <w:b/>
          <w:color w:val="000000" w:themeColor="text1"/>
          <w:sz w:val="24"/>
          <w:szCs w:val="20"/>
        </w:rPr>
      </w:pPr>
    </w:p>
    <w:p w:rsidR="0090452A" w:rsidRPr="00E43194" w:rsidRDefault="000E1CB4" w:rsidP="0090452A">
      <w:pPr>
        <w:spacing w:before="240" w:after="0" w:line="240" w:lineRule="auto"/>
        <w:jc w:val="center"/>
        <w:rPr>
          <w:rFonts w:ascii="Times New Roman" w:eastAsia="Times New Roman" w:hAnsi="Times New Roman" w:cs="Times New Roman"/>
          <w:b/>
          <w:color w:val="000000" w:themeColor="text1"/>
          <w:sz w:val="24"/>
          <w:szCs w:val="20"/>
        </w:rPr>
      </w:pPr>
      <w:r w:rsidRPr="00E43194">
        <w:rPr>
          <w:rFonts w:ascii="Times New Roman" w:eastAsia="Times New Roman" w:hAnsi="Times New Roman" w:cs="Times New Roman"/>
          <w:b/>
          <w:color w:val="000000" w:themeColor="text1"/>
          <w:sz w:val="24"/>
          <w:szCs w:val="20"/>
        </w:rPr>
        <w:lastRenderedPageBreak/>
        <w:t>Документи, які надаються ПЕРЕМОЖЦЕМ (фізичною особою чи фізичною особою-підприємцем):</w:t>
      </w:r>
    </w:p>
    <w:tbl>
      <w:tblPr>
        <w:tblW w:w="9619" w:type="dxa"/>
        <w:tblLayout w:type="fixed"/>
        <w:tblLook w:val="0400"/>
      </w:tblPr>
      <w:tblGrid>
        <w:gridCol w:w="587"/>
        <w:gridCol w:w="4427"/>
        <w:gridCol w:w="4605"/>
      </w:tblGrid>
      <w:tr w:rsidR="000E1CB4" w:rsidRPr="00E43194" w:rsidTr="00EA41FC">
        <w:trPr>
          <w:trHeight w:val="756"/>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w:t>
            </w:r>
          </w:p>
          <w:p w:rsidR="000E1CB4" w:rsidRPr="00E43194" w:rsidRDefault="000E1CB4"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 xml:space="preserve">Вимоги </w:t>
            </w:r>
            <w:r w:rsidR="00234C28" w:rsidRPr="00E43194">
              <w:rPr>
                <w:rFonts w:ascii="Times New Roman" w:eastAsia="Times New Roman" w:hAnsi="Times New Roman" w:cs="Times New Roman"/>
                <w:color w:val="000000" w:themeColor="text1"/>
                <w:sz w:val="20"/>
                <w:szCs w:val="20"/>
              </w:rPr>
              <w:t>згідно пункту 47</w:t>
            </w:r>
            <w:r w:rsidRPr="00E43194">
              <w:rPr>
                <w:rFonts w:ascii="Times New Roman" w:eastAsia="Times New Roman" w:hAnsi="Times New Roman" w:cs="Times New Roman"/>
                <w:color w:val="000000" w:themeColor="text1"/>
                <w:sz w:val="20"/>
                <w:szCs w:val="20"/>
              </w:rPr>
              <w:t xml:space="preserve"> Особливостей </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 xml:space="preserve">Переможець торгів на виконання вимоги </w:t>
            </w:r>
            <w:r w:rsidR="00234C28" w:rsidRPr="00E43194">
              <w:rPr>
                <w:rFonts w:ascii="Times New Roman" w:eastAsia="Times New Roman" w:hAnsi="Times New Roman" w:cs="Times New Roman"/>
                <w:color w:val="000000" w:themeColor="text1"/>
                <w:sz w:val="20"/>
                <w:szCs w:val="20"/>
              </w:rPr>
              <w:t>згідно пункту 47</w:t>
            </w:r>
            <w:r w:rsidRPr="00E43194">
              <w:rPr>
                <w:rFonts w:ascii="Times New Roman" w:eastAsia="Times New Roman" w:hAnsi="Times New Roman" w:cs="Times New Roman"/>
                <w:color w:val="000000" w:themeColor="text1"/>
                <w:sz w:val="20"/>
                <w:szCs w:val="20"/>
              </w:rPr>
              <w:t xml:space="preserve"> Особливостей*</w:t>
            </w:r>
            <w:r w:rsidRPr="00E43194">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1CB4" w:rsidRPr="00E43194" w:rsidTr="000E1CB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E1CB4" w:rsidRPr="00E43194" w:rsidRDefault="00234C28"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E43194">
              <w:rPr>
                <w:rFonts w:ascii="Times New Roman" w:eastAsia="Times New Roman" w:hAnsi="Times New Roman" w:cs="Times New Roman"/>
                <w:b/>
                <w:color w:val="000000" w:themeColor="text1"/>
                <w:sz w:val="20"/>
                <w:szCs w:val="20"/>
              </w:rPr>
              <w:t>(підпункт 5 пункт 47</w:t>
            </w:r>
            <w:r w:rsidR="000E1CB4" w:rsidRPr="00E43194">
              <w:rPr>
                <w:rFonts w:ascii="Times New Roman" w:eastAsia="Times New Roman" w:hAnsi="Times New Roman" w:cs="Times New Roman"/>
                <w:b/>
                <w:color w:val="000000" w:themeColor="text1"/>
                <w:sz w:val="20"/>
                <w:szCs w:val="20"/>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E43194" w:rsidRDefault="000E1CB4" w:rsidP="000E1CB4">
            <w:pPr>
              <w:spacing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0E1CB4" w:rsidRPr="00E43194" w:rsidTr="000E1CB4">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E1CB4" w:rsidRPr="00E43194" w:rsidRDefault="00234C28" w:rsidP="000E1CB4">
            <w:pPr>
              <w:spacing w:after="0" w:line="240" w:lineRule="auto"/>
              <w:ind w:left="100"/>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(підпункт 12 пункт 47</w:t>
            </w:r>
            <w:r w:rsidR="000E1CB4" w:rsidRPr="00E43194">
              <w:rPr>
                <w:rFonts w:ascii="Times New Roman" w:eastAsia="Times New Roman" w:hAnsi="Times New Roman" w:cs="Times New Roman"/>
                <w:b/>
                <w:color w:val="000000" w:themeColor="text1"/>
                <w:sz w:val="20"/>
                <w:szCs w:val="20"/>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E1CB4" w:rsidRPr="00E43194" w:rsidRDefault="000E1CB4" w:rsidP="000E1CB4">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1CB4" w:rsidRPr="00E43194" w:rsidTr="000E1CB4">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F4E85" w:rsidP="000E1CB4">
            <w:pPr>
              <w:spacing w:after="0" w:line="240" w:lineRule="auto"/>
              <w:ind w:left="100"/>
              <w:jc w:val="center"/>
              <w:rPr>
                <w:rFonts w:ascii="Times New Roman" w:eastAsia="Times New Roman" w:hAnsi="Times New Roman" w:cs="Times New Roman"/>
                <w:b/>
                <w:color w:val="000000" w:themeColor="text1"/>
                <w:sz w:val="20"/>
                <w:szCs w:val="20"/>
              </w:rPr>
            </w:pPr>
            <w:r w:rsidRPr="00E43194">
              <w:rPr>
                <w:rFonts w:ascii="Times New Roman" w:eastAsia="Times New Roman" w:hAnsi="Times New Roman" w:cs="Times New Roman"/>
                <w:b/>
                <w:color w:val="000000" w:themeColor="text1"/>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E1CB4" w:rsidRPr="00E43194" w:rsidRDefault="00234C28" w:rsidP="000E1CB4">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E43194">
              <w:rPr>
                <w:rFonts w:ascii="Times New Roman" w:eastAsia="Times New Roman" w:hAnsi="Times New Roman" w:cs="Times New Roman"/>
                <w:b/>
                <w:color w:val="000000" w:themeColor="text1"/>
                <w:sz w:val="20"/>
                <w:szCs w:val="20"/>
              </w:rPr>
              <w:t>(абзац 14 пункт 47</w:t>
            </w:r>
            <w:r w:rsidR="000E1CB4" w:rsidRPr="00E43194">
              <w:rPr>
                <w:rFonts w:ascii="Times New Roman" w:eastAsia="Times New Roman" w:hAnsi="Times New Roman" w:cs="Times New Roman"/>
                <w:b/>
                <w:color w:val="000000" w:themeColor="text1"/>
                <w:sz w:val="20"/>
                <w:szCs w:val="20"/>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CB4" w:rsidRPr="00E43194" w:rsidRDefault="000E1CB4" w:rsidP="000E1CB4">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E43194">
              <w:rPr>
                <w:rFonts w:ascii="Times New Roman" w:eastAsia="Times New Roman" w:hAnsi="Times New Roman" w:cs="Times New Roman"/>
                <w:b/>
                <w:color w:val="000000" w:themeColor="text1"/>
                <w:sz w:val="20"/>
                <w:szCs w:val="20"/>
              </w:rPr>
              <w:t>Довідка в довільній формі</w:t>
            </w:r>
            <w:r w:rsidRPr="00E43194">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E1CB4" w:rsidRPr="00E43194" w:rsidRDefault="000E1CB4" w:rsidP="000E1CB4">
      <w:pPr>
        <w:contextualSpacing/>
        <w:rPr>
          <w:rFonts w:ascii="Times New Roman" w:hAnsi="Times New Roman" w:cs="Times New Roman"/>
          <w:b/>
          <w:bCs/>
          <w:color w:val="000000" w:themeColor="text1"/>
          <w:sz w:val="24"/>
          <w:szCs w:val="24"/>
        </w:rPr>
      </w:pPr>
    </w:p>
    <w:p w:rsidR="00FA5545" w:rsidRPr="00E43194" w:rsidRDefault="00FA5545" w:rsidP="00FA5545">
      <w:pPr>
        <w:contextualSpacing/>
        <w:rPr>
          <w:rFonts w:ascii="Times New Roman" w:hAnsi="Times New Roman" w:cs="Times New Roman"/>
          <w:b/>
          <w:bCs/>
          <w:color w:val="000000" w:themeColor="text1"/>
          <w:sz w:val="24"/>
          <w:szCs w:val="24"/>
        </w:rPr>
      </w:pPr>
    </w:p>
    <w:p w:rsidR="00995E4F" w:rsidRPr="00E43194" w:rsidRDefault="00995E4F" w:rsidP="0010707D">
      <w:pPr>
        <w:contextualSpacing/>
        <w:rPr>
          <w:rFonts w:ascii="Times New Roman" w:hAnsi="Times New Roman" w:cs="Times New Roman"/>
          <w:b/>
          <w:bCs/>
          <w:color w:val="000000" w:themeColor="text1"/>
          <w:sz w:val="24"/>
          <w:szCs w:val="24"/>
        </w:rPr>
      </w:pPr>
    </w:p>
    <w:p w:rsidR="00EA41FC" w:rsidRPr="00E43194" w:rsidRDefault="00EA41FC"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0E1CB4">
      <w:pPr>
        <w:contextualSpacing/>
        <w:jc w:val="right"/>
        <w:rPr>
          <w:rFonts w:ascii="Times New Roman" w:hAnsi="Times New Roman" w:cs="Times New Roman"/>
          <w:b/>
          <w:bCs/>
          <w:color w:val="000000" w:themeColor="text1"/>
          <w:sz w:val="24"/>
          <w:szCs w:val="24"/>
        </w:rPr>
      </w:pPr>
    </w:p>
    <w:p w:rsidR="000F4E85" w:rsidRPr="00E43194" w:rsidRDefault="000F4E85" w:rsidP="006103C4">
      <w:pPr>
        <w:contextualSpacing/>
        <w:rPr>
          <w:rFonts w:ascii="Times New Roman" w:hAnsi="Times New Roman" w:cs="Times New Roman"/>
          <w:b/>
          <w:bCs/>
          <w:color w:val="000000" w:themeColor="text1"/>
          <w:sz w:val="24"/>
          <w:szCs w:val="24"/>
        </w:rPr>
      </w:pPr>
    </w:p>
    <w:p w:rsidR="000E1CB4" w:rsidRPr="00E43194" w:rsidRDefault="000E1CB4" w:rsidP="000E1CB4">
      <w:pPr>
        <w:contextualSpacing/>
        <w:jc w:val="right"/>
        <w:rPr>
          <w:rFonts w:ascii="Times New Roman" w:hAnsi="Times New Roman" w:cs="Times New Roman"/>
          <w:b/>
          <w:bCs/>
          <w:color w:val="000000" w:themeColor="text1"/>
          <w:sz w:val="24"/>
          <w:szCs w:val="24"/>
        </w:rPr>
      </w:pPr>
      <w:r w:rsidRPr="00E43194">
        <w:rPr>
          <w:rFonts w:ascii="Times New Roman" w:hAnsi="Times New Roman" w:cs="Times New Roman"/>
          <w:b/>
          <w:bCs/>
          <w:color w:val="000000" w:themeColor="text1"/>
          <w:sz w:val="24"/>
          <w:szCs w:val="24"/>
        </w:rPr>
        <w:lastRenderedPageBreak/>
        <w:t>Додаток  2</w:t>
      </w:r>
    </w:p>
    <w:p w:rsidR="000E1CB4" w:rsidRPr="00E43194" w:rsidRDefault="000E1CB4" w:rsidP="000E1CB4">
      <w:pPr>
        <w:spacing w:after="0" w:line="240" w:lineRule="auto"/>
        <w:ind w:left="5670"/>
        <w:contextualSpacing/>
        <w:jc w:val="right"/>
        <w:rPr>
          <w:rFonts w:ascii="Times New Roman" w:hAnsi="Times New Roman" w:cs="Times New Roman"/>
          <w:b/>
          <w:bCs/>
          <w:color w:val="000000" w:themeColor="text1"/>
          <w:sz w:val="24"/>
          <w:szCs w:val="24"/>
        </w:rPr>
      </w:pPr>
      <w:r w:rsidRPr="00E43194">
        <w:rPr>
          <w:rFonts w:ascii="Times New Roman" w:hAnsi="Times New Roman" w:cs="Times New Roman"/>
          <w:b/>
          <w:bCs/>
          <w:color w:val="000000" w:themeColor="text1"/>
          <w:sz w:val="24"/>
          <w:szCs w:val="24"/>
        </w:rPr>
        <w:t xml:space="preserve">до тендерної документації </w:t>
      </w:r>
    </w:p>
    <w:p w:rsidR="000E1CB4" w:rsidRPr="00E43194" w:rsidRDefault="000E1CB4" w:rsidP="000E1CB4">
      <w:pPr>
        <w:tabs>
          <w:tab w:val="left" w:pos="180"/>
          <w:tab w:val="left" w:pos="360"/>
          <w:tab w:val="left" w:pos="540"/>
        </w:tabs>
        <w:spacing w:after="0"/>
        <w:jc w:val="center"/>
        <w:rPr>
          <w:rFonts w:ascii="Times New Roman" w:hAnsi="Times New Roman" w:cs="Times New Roman"/>
          <w:b/>
          <w:color w:val="000000" w:themeColor="text1"/>
          <w:sz w:val="24"/>
          <w:szCs w:val="24"/>
        </w:rPr>
      </w:pPr>
    </w:p>
    <w:p w:rsidR="000E1CB4" w:rsidRPr="00E43194" w:rsidRDefault="000E1CB4" w:rsidP="000E1CB4">
      <w:pPr>
        <w:spacing w:after="0"/>
        <w:jc w:val="center"/>
        <w:rPr>
          <w:rFonts w:ascii="Times New Roman" w:hAnsi="Times New Roman" w:cs="Times New Roman"/>
          <w:b/>
          <w:bCs/>
          <w:iCs/>
          <w:color w:val="000000" w:themeColor="text1"/>
          <w:sz w:val="24"/>
        </w:rPr>
      </w:pPr>
      <w:r w:rsidRPr="00E43194">
        <w:rPr>
          <w:rFonts w:ascii="Times New Roman" w:hAnsi="Times New Roman" w:cs="Times New Roman"/>
          <w:b/>
          <w:bCs/>
          <w:iCs/>
          <w:color w:val="000000" w:themeColor="text1"/>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0E1CB4" w:rsidRPr="00E43194" w:rsidRDefault="000E1CB4" w:rsidP="000E1CB4">
      <w:pPr>
        <w:spacing w:after="0"/>
        <w:jc w:val="center"/>
        <w:rPr>
          <w:rFonts w:ascii="Times New Roman" w:hAnsi="Times New Roman" w:cs="Times New Roman"/>
          <w:color w:val="000000" w:themeColor="text1"/>
          <w:sz w:val="24"/>
        </w:rPr>
      </w:pPr>
    </w:p>
    <w:p w:rsidR="000E1CB4" w:rsidRPr="00E43194" w:rsidRDefault="000E1CB4" w:rsidP="000E1CB4">
      <w:pPr>
        <w:spacing w:after="0"/>
        <w:jc w:val="center"/>
        <w:rPr>
          <w:rFonts w:ascii="Times New Roman" w:hAnsi="Times New Roman" w:cs="Times New Roman"/>
          <w:b/>
          <w:bCs/>
          <w:iCs/>
          <w:color w:val="000000" w:themeColor="text1"/>
          <w:sz w:val="24"/>
        </w:rPr>
      </w:pPr>
      <w:r w:rsidRPr="00E43194">
        <w:rPr>
          <w:rFonts w:ascii="Times New Roman" w:hAnsi="Times New Roman" w:cs="Times New Roman"/>
          <w:b/>
          <w:bCs/>
          <w:iCs/>
          <w:color w:val="000000" w:themeColor="text1"/>
          <w:sz w:val="24"/>
        </w:rPr>
        <w:t>ТЕХНІЧНА СПЕЦИФІКАЦІЯ</w:t>
      </w:r>
    </w:p>
    <w:p w:rsidR="000E1CB4" w:rsidRPr="00E43194" w:rsidRDefault="000E1CB4" w:rsidP="000E1CB4">
      <w:pPr>
        <w:spacing w:after="0"/>
        <w:jc w:val="both"/>
        <w:rPr>
          <w:rFonts w:ascii="Times New Roman" w:hAnsi="Times New Roman" w:cs="Times New Roman"/>
          <w:b/>
          <w:bCs/>
          <w:i/>
          <w:iCs/>
          <w:color w:val="000000" w:themeColor="text1"/>
        </w:rPr>
      </w:pPr>
    </w:p>
    <w:p w:rsidR="000E1CB4" w:rsidRPr="00E43194" w:rsidRDefault="000E1CB4" w:rsidP="000E1CB4">
      <w:pPr>
        <w:spacing w:after="0"/>
        <w:ind w:firstLine="567"/>
        <w:jc w:val="both"/>
        <w:rPr>
          <w:rFonts w:ascii="Times New Roman" w:hAnsi="Times New Roman" w:cs="Times New Roman"/>
          <w:b/>
          <w:bCs/>
          <w:color w:val="000000" w:themeColor="text1"/>
          <w:sz w:val="24"/>
          <w:szCs w:val="24"/>
          <w:shd w:val="clear" w:color="auto" w:fill="FFFFFF"/>
        </w:rPr>
      </w:pPr>
      <w:r w:rsidRPr="00E43194">
        <w:rPr>
          <w:rFonts w:ascii="Times New Roman" w:hAnsi="Times New Roman" w:cs="Times New Roman"/>
          <w:color w:val="000000" w:themeColor="text1"/>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1. Обсяг по</w:t>
      </w:r>
      <w:r w:rsidR="006B1671" w:rsidRPr="00E43194">
        <w:rPr>
          <w:rFonts w:ascii="Times New Roman" w:hAnsi="Times New Roman" w:cs="Times New Roman"/>
          <w:color w:val="000000" w:themeColor="text1"/>
          <w:sz w:val="24"/>
          <w:szCs w:val="24"/>
        </w:rPr>
        <w:t>стачання електричної енергії -</w:t>
      </w:r>
      <w:r w:rsidRPr="00E43194">
        <w:rPr>
          <w:rFonts w:ascii="Times New Roman" w:hAnsi="Times New Roman" w:cs="Times New Roman"/>
          <w:color w:val="000000" w:themeColor="text1"/>
          <w:sz w:val="24"/>
          <w:szCs w:val="24"/>
        </w:rPr>
        <w:t> </w:t>
      </w:r>
      <w:r w:rsidR="00E108EE" w:rsidRPr="00E43194">
        <w:rPr>
          <w:rFonts w:ascii="Times New Roman" w:eastAsia="Times New Roman" w:hAnsi="Times New Roman" w:cs="Times New Roman"/>
          <w:color w:val="000000" w:themeColor="text1"/>
          <w:sz w:val="24"/>
          <w:szCs w:val="24"/>
        </w:rPr>
        <w:t xml:space="preserve">264200 </w:t>
      </w:r>
      <w:r w:rsidRPr="00E43194">
        <w:rPr>
          <w:rFonts w:ascii="Times New Roman" w:hAnsi="Times New Roman" w:cs="Times New Roman"/>
          <w:color w:val="000000" w:themeColor="text1"/>
          <w:sz w:val="24"/>
          <w:szCs w:val="24"/>
        </w:rPr>
        <w:t>кВт</w:t>
      </w:r>
      <w:r w:rsidRPr="00E43194">
        <w:rPr>
          <w:rFonts w:ascii="Times New Roman" w:hAnsi="Times New Roman" w:cs="Times New Roman"/>
          <w:color w:val="000000" w:themeColor="text1"/>
          <w:sz w:val="24"/>
          <w:szCs w:val="24"/>
          <w:lang w:eastAsia="en-US"/>
        </w:rPr>
        <w:t>*</w:t>
      </w:r>
      <w:r w:rsidRPr="00E43194">
        <w:rPr>
          <w:rFonts w:ascii="Times New Roman" w:hAnsi="Times New Roman" w:cs="Times New Roman"/>
          <w:color w:val="000000" w:themeColor="text1"/>
          <w:sz w:val="24"/>
          <w:szCs w:val="24"/>
        </w:rPr>
        <w:t>год</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2. </w:t>
      </w:r>
      <w:r w:rsidR="00994093" w:rsidRPr="00E43194">
        <w:rPr>
          <w:rFonts w:ascii="Times New Roman" w:hAnsi="Times New Roman" w:cs="Times New Roman"/>
          <w:color w:val="000000" w:themeColor="text1"/>
          <w:sz w:val="24"/>
          <w:szCs w:val="24"/>
        </w:rPr>
        <w:t xml:space="preserve">Термін постачання: </w:t>
      </w:r>
      <w:r w:rsidR="003F5DEB" w:rsidRPr="00E43194">
        <w:rPr>
          <w:rFonts w:ascii="Times New Roman" w:hAnsi="Times New Roman" w:cs="Times New Roman"/>
          <w:color w:val="000000" w:themeColor="text1"/>
          <w:sz w:val="24"/>
          <w:szCs w:val="24"/>
        </w:rPr>
        <w:t>до</w:t>
      </w:r>
      <w:r w:rsidR="00994093" w:rsidRPr="00E43194">
        <w:rPr>
          <w:rFonts w:ascii="Times New Roman" w:hAnsi="Times New Roman" w:cs="Times New Roman"/>
          <w:color w:val="000000" w:themeColor="text1"/>
          <w:sz w:val="24"/>
          <w:szCs w:val="24"/>
        </w:rPr>
        <w:t xml:space="preserve"> 31.12.2024</w:t>
      </w:r>
      <w:r w:rsidRPr="00E43194">
        <w:rPr>
          <w:rFonts w:ascii="Times New Roman" w:hAnsi="Times New Roman" w:cs="Times New Roman"/>
          <w:color w:val="000000" w:themeColor="text1"/>
          <w:sz w:val="24"/>
          <w:szCs w:val="24"/>
        </w:rPr>
        <w:t xml:space="preserve"> року</w:t>
      </w:r>
      <w:r w:rsidR="003F5DEB" w:rsidRPr="00E43194">
        <w:rPr>
          <w:rFonts w:ascii="Times New Roman" w:hAnsi="Times New Roman" w:cs="Times New Roman"/>
          <w:color w:val="000000" w:themeColor="text1"/>
          <w:sz w:val="24"/>
          <w:szCs w:val="24"/>
        </w:rPr>
        <w:t xml:space="preserve"> включно</w:t>
      </w:r>
      <w:r w:rsidRPr="00E43194">
        <w:rPr>
          <w:rFonts w:ascii="Times New Roman" w:hAnsi="Times New Roman" w:cs="Times New Roman"/>
          <w:color w:val="000000" w:themeColor="text1"/>
          <w:sz w:val="24"/>
          <w:szCs w:val="24"/>
        </w:rPr>
        <w:t>.</w:t>
      </w:r>
    </w:p>
    <w:p w:rsidR="00386AF4" w:rsidRPr="00E43194" w:rsidRDefault="000E1CB4" w:rsidP="003F5DEB">
      <w:pPr>
        <w:widowControl w:val="0"/>
        <w:spacing w:after="0" w:line="240" w:lineRule="auto"/>
        <w:ind w:left="567" w:right="120"/>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3. Місце постачання: </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40009, м. Суми, вул. Степана Бандери, буд. 43</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40002, м. Суми, вул. Шкільна, буд. 17</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40030, м. Суми, вул. Троїцька, буд. 5</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40035, м. Суми, вул. Даргомижського, буд. 6</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41800, Сумська область, м. Білопілля, вул. Старопутивльська, буд. 41</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41700, Сумська область, м. Буринь,  вул. Пилипа Орлика, буд. 6</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41400, Сумська область, м. Глухів, вул. Спаська, буд. 54</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41615, Сумська область, м. Глухів, вул. Героїв Крут, буд. 10а</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41615, Сумська область, м. Конотоп, вул. Садова, буд. 3</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41615, Сумська область, м. Конотоп, п-т Степана Бандери, буд. 2</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42400, Сумська область, смт. Краснопілля, вул. Перемоги, буд. 22А</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41301, Сумська область, м. Кролевець, вул. Спортивна, буд. 9</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42200, Сумська область, м. Лебедин, вул. Шевська, буд. 6Б</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42100, Сумська область, смт. Недригайлів,  вул. Сумська, буд. 1</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42100, Сумська область, м. Недригайлів, вул. Щебетунів, буд. 26</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42100, Сумська область, м. Недригайлів, вул. Сумська, буд. 22</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42706, Сумська область, м. Охтирка, вул. Сумська,  буд. 6</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42706, Сумська область, м. Охтирка, вул. Івана Шаповала, буд. 29</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41500, Сумська область, м. Путивль, вул. І.Путивльського, буд. 34</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41500, Сумська область, м. Путивль, вул. Князя Володимира, буд. 56</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42000, Сумська область, м. Ромни, вул. Гетьмана Мазепи, буд. 3</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42000, Сумська область, м. Ромни, вул. Соборна, буд. 40</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42000, Сумська область, м. Ромни, вул. Гостинодвірська, буд. 14-Б</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42600, Сумська область, м. Тростянець, вул. Миру, буд. 2</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41100, Сумська область, м. Шостка, вул. В’ячеслава Чорновола, буд. 14А</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41100, Сумська область, м. Шостка, вул. Шевченка, буд. 8</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41100, Сумська область, м. Шостка, пров. Євдокименка, буд. 4</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41201, Сумська область, смт. Ямпіль, бул. Ювілейний, буд. 6А</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41200, Сумська область, м. Ямпіль, бул. Ювілейний, буд. 3</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lastRenderedPageBreak/>
        <w:t>41201, Сумська область, м. Ямпіль, бул. Ювілейний, буд. 4</w:t>
      </w:r>
    </w:p>
    <w:p w:rsidR="0037691F" w:rsidRPr="00E43194" w:rsidRDefault="0037691F" w:rsidP="0037691F">
      <w:pPr>
        <w:widowControl w:val="0"/>
        <w:spacing w:after="0" w:line="240" w:lineRule="auto"/>
        <w:ind w:right="120"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42800, Сумська область, смт. Велика Писарівка, вул. Незалежності, буд. 9А</w:t>
      </w:r>
    </w:p>
    <w:p w:rsidR="0037691F" w:rsidRPr="00E43194" w:rsidRDefault="0037691F" w:rsidP="0037691F">
      <w:pPr>
        <w:spacing w:after="0"/>
        <w:ind w:firstLine="567"/>
        <w:jc w:val="both"/>
        <w:rPr>
          <w:rFonts w:ascii="Times New Roman" w:eastAsia="Times New Roman" w:hAnsi="Times New Roman" w:cs="Times New Roman"/>
          <w:color w:val="000000" w:themeColor="text1"/>
          <w:sz w:val="24"/>
          <w:szCs w:val="24"/>
        </w:rPr>
      </w:pPr>
      <w:r w:rsidRPr="00E43194">
        <w:rPr>
          <w:rFonts w:ascii="Times New Roman" w:eastAsia="Times New Roman" w:hAnsi="Times New Roman" w:cs="Times New Roman"/>
          <w:color w:val="000000" w:themeColor="text1"/>
          <w:sz w:val="24"/>
          <w:szCs w:val="24"/>
        </w:rPr>
        <w:t>42500, Сумська область, смт. Липова Долина, вул. Роменська, буд. 51</w:t>
      </w:r>
    </w:p>
    <w:p w:rsidR="000E1CB4" w:rsidRPr="00E43194" w:rsidRDefault="000E1CB4" w:rsidP="0037691F">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4. Режим роботи: цілодобово.</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5. Клас напруги: 2 клас (група Б)</w:t>
      </w:r>
      <w:r w:rsidR="00E731CD" w:rsidRPr="00E43194">
        <w:rPr>
          <w:rFonts w:ascii="Times New Roman" w:hAnsi="Times New Roman" w:cs="Times New Roman"/>
          <w:color w:val="000000" w:themeColor="text1"/>
          <w:sz w:val="24"/>
          <w:szCs w:val="24"/>
        </w:rPr>
        <w:t>.</w:t>
      </w:r>
    </w:p>
    <w:p w:rsidR="000E1CB4" w:rsidRPr="00E43194" w:rsidRDefault="000E1CB4" w:rsidP="000E1CB4">
      <w:pPr>
        <w:spacing w:after="0"/>
        <w:ind w:firstLine="567"/>
        <w:jc w:val="both"/>
        <w:rPr>
          <w:rFonts w:ascii="Times New Roman" w:hAnsi="Times New Roman" w:cs="Times New Roman"/>
          <w:bCs/>
          <w:iCs/>
          <w:color w:val="000000" w:themeColor="text1"/>
          <w:sz w:val="24"/>
          <w:szCs w:val="24"/>
        </w:rPr>
      </w:pPr>
      <w:r w:rsidRPr="00E43194">
        <w:rPr>
          <w:rFonts w:ascii="Times New Roman" w:hAnsi="Times New Roman" w:cs="Times New Roman"/>
          <w:bCs/>
          <w:iCs/>
          <w:color w:val="000000" w:themeColor="text1"/>
          <w:sz w:val="24"/>
          <w:szCs w:val="24"/>
        </w:rPr>
        <w:t>6. Відносини між енергопостачальною організацією та споживачем електричної енергії регулюються наступними документами:</w:t>
      </w:r>
    </w:p>
    <w:p w:rsidR="000E1CB4" w:rsidRPr="00E43194" w:rsidRDefault="000E1CB4" w:rsidP="000E1CB4">
      <w:pPr>
        <w:numPr>
          <w:ilvl w:val="0"/>
          <w:numId w:val="4"/>
        </w:numPr>
        <w:spacing w:after="0" w:line="240" w:lineRule="auto"/>
        <w:ind w:left="0"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Законом України "Про публічні закупівлі";</w:t>
      </w:r>
    </w:p>
    <w:p w:rsidR="000E1CB4" w:rsidRPr="00E43194" w:rsidRDefault="000E1CB4" w:rsidP="000E1CB4">
      <w:pPr>
        <w:numPr>
          <w:ilvl w:val="0"/>
          <w:numId w:val="4"/>
        </w:numPr>
        <w:spacing w:after="0" w:line="240" w:lineRule="auto"/>
        <w:ind w:left="0"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Законом України від 13.04.2017 № 2019-VIII  "Про ринок електричної енергії";</w:t>
      </w:r>
    </w:p>
    <w:p w:rsidR="000E1CB4" w:rsidRPr="00E43194" w:rsidRDefault="000E1CB4" w:rsidP="000E1CB4">
      <w:pPr>
        <w:numPr>
          <w:ilvl w:val="0"/>
          <w:numId w:val="4"/>
        </w:numPr>
        <w:spacing w:after="0" w:line="240" w:lineRule="auto"/>
        <w:ind w:left="0" w:firstLine="567"/>
        <w:jc w:val="both"/>
        <w:rPr>
          <w:rFonts w:ascii="Times New Roman" w:hAnsi="Times New Roman" w:cs="Times New Roman"/>
          <w:color w:val="000000" w:themeColor="text1"/>
          <w:sz w:val="24"/>
          <w:szCs w:val="24"/>
        </w:rPr>
      </w:pPr>
      <w:bookmarkStart w:id="10" w:name="_Hlk40800048"/>
      <w:bookmarkStart w:id="11" w:name="_Hlk39763420"/>
      <w:r w:rsidRPr="00E43194">
        <w:rPr>
          <w:rFonts w:ascii="Times New Roman" w:hAnsi="Times New Roman" w:cs="Times New Roman"/>
          <w:color w:val="000000" w:themeColor="text1"/>
          <w:sz w:val="24"/>
          <w:szCs w:val="24"/>
        </w:rPr>
        <w:t xml:space="preserve">Постановою НКРЕКП від 14.03.2018 № 312 </w:t>
      </w:r>
      <w:bookmarkEnd w:id="10"/>
      <w:r w:rsidRPr="00E43194">
        <w:rPr>
          <w:rFonts w:ascii="Times New Roman" w:hAnsi="Times New Roman" w:cs="Times New Roman"/>
          <w:color w:val="000000" w:themeColor="text1"/>
          <w:sz w:val="24"/>
          <w:szCs w:val="24"/>
        </w:rPr>
        <w:t>"Про затвердження Правил роздрібного ринку електричної енергії";</w:t>
      </w:r>
    </w:p>
    <w:bookmarkEnd w:id="11"/>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 Постановою НКРЕКП від 14.03.2018 № 307 "Про затвердження Правил ринку"; </w:t>
      </w:r>
    </w:p>
    <w:p w:rsidR="000E1CB4" w:rsidRPr="00E43194" w:rsidRDefault="000E1CB4" w:rsidP="000E1CB4">
      <w:pPr>
        <w:numPr>
          <w:ilvl w:val="0"/>
          <w:numId w:val="4"/>
        </w:numPr>
        <w:spacing w:after="0" w:line="240" w:lineRule="auto"/>
        <w:ind w:left="0"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 Постановою</w:t>
      </w:r>
      <w:r w:rsidRPr="00E43194">
        <w:rPr>
          <w:rFonts w:ascii="Times New Roman" w:hAnsi="Times New Roman" w:cs="Times New Roman"/>
          <w:color w:val="000000" w:themeColor="text1"/>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0E1CB4" w:rsidRPr="00E43194" w:rsidRDefault="000E1CB4" w:rsidP="000E1CB4">
      <w:pPr>
        <w:numPr>
          <w:ilvl w:val="0"/>
          <w:numId w:val="4"/>
        </w:numPr>
        <w:spacing w:after="0" w:line="240" w:lineRule="auto"/>
        <w:ind w:left="0"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Іншими нормативно-правовими актами, прийнятими на виконання Закону України «Про ринок електричної енергії».</w:t>
      </w:r>
    </w:p>
    <w:p w:rsidR="000E1CB4" w:rsidRPr="00E43194" w:rsidRDefault="000E1CB4" w:rsidP="000E1CB4">
      <w:pPr>
        <w:spacing w:after="0"/>
        <w:jc w:val="both"/>
        <w:rPr>
          <w:rFonts w:ascii="Times New Roman" w:hAnsi="Times New Roman" w:cs="Times New Roman"/>
          <w:b/>
          <w:iCs/>
          <w:color w:val="000000" w:themeColor="text1"/>
          <w:sz w:val="24"/>
          <w:szCs w:val="24"/>
        </w:rPr>
      </w:pPr>
    </w:p>
    <w:p w:rsidR="000E1CB4" w:rsidRPr="00E43194" w:rsidRDefault="000E1CB4" w:rsidP="000E1CB4">
      <w:pPr>
        <w:spacing w:after="0"/>
        <w:ind w:left="284" w:firstLine="283"/>
        <w:jc w:val="both"/>
        <w:rPr>
          <w:rFonts w:ascii="Times New Roman" w:hAnsi="Times New Roman" w:cs="Times New Roman"/>
          <w:b/>
          <w:iCs/>
          <w:color w:val="000000" w:themeColor="text1"/>
          <w:sz w:val="24"/>
          <w:szCs w:val="24"/>
        </w:rPr>
      </w:pPr>
      <w:r w:rsidRPr="00E43194">
        <w:rPr>
          <w:rFonts w:ascii="Times New Roman" w:hAnsi="Times New Roman" w:cs="Times New Roman"/>
          <w:b/>
          <w:iCs/>
          <w:color w:val="000000" w:themeColor="text1"/>
          <w:sz w:val="24"/>
          <w:szCs w:val="24"/>
        </w:rPr>
        <w:t>Вимоги щодо якості електричної енергії:</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0E1CB4" w:rsidRPr="00E43194" w:rsidRDefault="000E1CB4" w:rsidP="000E1CB4">
      <w:pPr>
        <w:spacing w:after="0"/>
        <w:ind w:firstLine="567"/>
        <w:jc w:val="both"/>
        <w:rPr>
          <w:rFonts w:ascii="Times New Roman" w:hAnsi="Times New Roman" w:cs="Times New Roman"/>
          <w:bCs/>
          <w:color w:val="000000" w:themeColor="text1"/>
          <w:sz w:val="24"/>
          <w:szCs w:val="24"/>
        </w:rPr>
      </w:pPr>
      <w:r w:rsidRPr="00E43194">
        <w:rPr>
          <w:rFonts w:ascii="Times New Roman" w:hAnsi="Times New Roman" w:cs="Times New Roman"/>
          <w:color w:val="000000" w:themeColor="text1"/>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43194">
        <w:rPr>
          <w:rFonts w:ascii="Times New Roman" w:hAnsi="Times New Roman" w:cs="Times New Roman"/>
          <w:bCs/>
          <w:color w:val="000000" w:themeColor="text1"/>
          <w:sz w:val="24"/>
          <w:szCs w:val="24"/>
        </w:rPr>
        <w:t>затверджених Постановою НКРЕКП від 14.03.2018  № 307 (у редакції постанови НКРЕКП від 24.06.2019 № 1168).</w:t>
      </w:r>
    </w:p>
    <w:p w:rsidR="00860F1E" w:rsidRPr="00E43194" w:rsidRDefault="00860F1E" w:rsidP="000E1CB4">
      <w:pPr>
        <w:spacing w:after="0"/>
        <w:ind w:firstLine="567"/>
        <w:jc w:val="both"/>
        <w:rPr>
          <w:rFonts w:ascii="Times New Roman" w:hAnsi="Times New Roman" w:cs="Times New Roman"/>
          <w:bCs/>
          <w:color w:val="000000" w:themeColor="text1"/>
          <w:sz w:val="24"/>
          <w:szCs w:val="24"/>
        </w:rPr>
      </w:pPr>
      <w:r w:rsidRPr="00E43194">
        <w:rPr>
          <w:rFonts w:ascii="Times New Roman" w:hAnsi="Times New Roman" w:cs="Times New Roman"/>
          <w:bCs/>
          <w:color w:val="000000" w:themeColor="text1"/>
          <w:sz w:val="24"/>
          <w:szCs w:val="24"/>
        </w:rPr>
        <w:t>Учасник повинен надати в складі тендерної пропозиції:</w:t>
      </w:r>
    </w:p>
    <w:p w:rsidR="00261049" w:rsidRPr="00E43194"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color w:val="000000" w:themeColor="text1"/>
          <w:sz w:val="24"/>
          <w:szCs w:val="24"/>
        </w:rPr>
      </w:pPr>
      <w:r w:rsidRPr="00E43194">
        <w:rPr>
          <w:rFonts w:ascii="Times New Roman" w:hAnsi="Times New Roman" w:cs="Times New Roman"/>
          <w:noProof/>
          <w:color w:val="000000" w:themeColor="text1"/>
          <w:sz w:val="24"/>
          <w:szCs w:val="24"/>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rsidR="00261049" w:rsidRPr="00E43194"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color w:val="000000" w:themeColor="text1"/>
          <w:sz w:val="24"/>
          <w:szCs w:val="24"/>
        </w:rPr>
      </w:pPr>
      <w:r w:rsidRPr="00E43194">
        <w:rPr>
          <w:rFonts w:ascii="Times New Roman" w:hAnsi="Times New Roman" w:cs="Times New Roman"/>
          <w:noProof/>
          <w:color w:val="000000" w:themeColor="text1"/>
          <w:sz w:val="24"/>
          <w:szCs w:val="24"/>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rsidR="00261049" w:rsidRPr="00E43194" w:rsidRDefault="00261049" w:rsidP="00261049">
      <w:pPr>
        <w:numPr>
          <w:ilvl w:val="0"/>
          <w:numId w:val="9"/>
        </w:numPr>
        <w:tabs>
          <w:tab w:val="clear" w:pos="786"/>
          <w:tab w:val="num" w:pos="-426"/>
        </w:tabs>
        <w:spacing w:before="60" w:after="0" w:line="240" w:lineRule="auto"/>
        <w:ind w:left="0" w:firstLine="284"/>
        <w:jc w:val="both"/>
        <w:rPr>
          <w:rFonts w:ascii="Times New Roman" w:hAnsi="Times New Roman" w:cs="Times New Roman"/>
          <w:noProof/>
          <w:color w:val="000000" w:themeColor="text1"/>
          <w:sz w:val="24"/>
          <w:szCs w:val="24"/>
        </w:rPr>
      </w:pPr>
      <w:r w:rsidRPr="00E43194">
        <w:rPr>
          <w:rFonts w:ascii="Times New Roman" w:hAnsi="Times New Roman" w:cs="Times New Roman"/>
          <w:noProof/>
          <w:color w:val="000000" w:themeColor="text1"/>
          <w:sz w:val="24"/>
          <w:szCs w:val="24"/>
        </w:rPr>
        <w:lastRenderedPageBreak/>
        <w:t xml:space="preserve">Документальне підтвердження стосовно сертифікації уповноваженою організацією відповідності вимогам </w:t>
      </w:r>
      <w:r w:rsidRPr="00E43194">
        <w:rPr>
          <w:rFonts w:ascii="Times New Roman" w:eastAsia="Times New Roman" w:hAnsi="Times New Roman" w:cs="Times New Roman"/>
          <w:color w:val="000000" w:themeColor="text1"/>
          <w:sz w:val="24"/>
          <w:szCs w:val="24"/>
        </w:rPr>
        <w:t xml:space="preserve">ДСТУ ISO 27001 (ISO 27001). </w:t>
      </w:r>
    </w:p>
    <w:p w:rsidR="00261049" w:rsidRPr="00E43194" w:rsidRDefault="00261049" w:rsidP="000E1CB4">
      <w:pPr>
        <w:spacing w:after="0"/>
        <w:ind w:firstLine="567"/>
        <w:jc w:val="both"/>
        <w:rPr>
          <w:rFonts w:ascii="Times New Roman" w:hAnsi="Times New Roman" w:cs="Times New Roman"/>
          <w:color w:val="000000" w:themeColor="text1"/>
          <w:sz w:val="24"/>
          <w:szCs w:val="24"/>
        </w:rPr>
      </w:pPr>
    </w:p>
    <w:p w:rsidR="000E1CB4" w:rsidRPr="00E43194" w:rsidRDefault="000E1CB4" w:rsidP="000E1CB4">
      <w:pPr>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Під час постачання електричної енергії учасник повинен забезпечити реалізацію права замовника 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w:t>
      </w:r>
    </w:p>
    <w:p w:rsidR="000E1CB4" w:rsidRPr="00E43194" w:rsidRDefault="000E1CB4" w:rsidP="000E1CB4">
      <w:pPr>
        <w:spacing w:after="0"/>
        <w:ind w:firstLine="567"/>
        <w:rPr>
          <w:rFonts w:ascii="Times New Roman" w:hAnsi="Times New Roman" w:cs="Times New Roman"/>
          <w:color w:val="000000" w:themeColor="text1"/>
        </w:rPr>
      </w:pPr>
    </w:p>
    <w:p w:rsidR="000E1CB4" w:rsidRPr="00E43194" w:rsidRDefault="000E1CB4" w:rsidP="000E1CB4">
      <w:pPr>
        <w:spacing w:after="0"/>
        <w:rPr>
          <w:rFonts w:ascii="Times New Roman" w:hAnsi="Times New Roman" w:cs="Times New Roman"/>
          <w:color w:val="000000" w:themeColor="text1"/>
        </w:rPr>
      </w:pPr>
    </w:p>
    <w:p w:rsidR="000E1CB4" w:rsidRPr="00E43194" w:rsidRDefault="000E1CB4" w:rsidP="000E1CB4">
      <w:pPr>
        <w:spacing w:after="0" w:line="240" w:lineRule="auto"/>
        <w:jc w:val="center"/>
        <w:rPr>
          <w:rFonts w:ascii="Times New Roman" w:hAnsi="Times New Roman" w:cs="Times New Roman"/>
          <w:i/>
          <w:iCs/>
          <w:color w:val="000000" w:themeColor="text1"/>
          <w:sz w:val="24"/>
          <w:szCs w:val="24"/>
        </w:rPr>
      </w:pPr>
      <w:r w:rsidRPr="00E43194">
        <w:rPr>
          <w:rFonts w:ascii="Times New Roman" w:hAnsi="Times New Roman" w:cs="Times New Roman"/>
          <w:i/>
          <w:iCs/>
          <w:color w:val="000000" w:themeColor="text1"/>
          <w:sz w:val="24"/>
          <w:szCs w:val="24"/>
        </w:rPr>
        <w:t>Посада, прізвище, ініціали, підпис уповноваженої особи Учасника, завірені печаткою</w:t>
      </w:r>
    </w:p>
    <w:p w:rsidR="000E1CB4" w:rsidRPr="00E43194" w:rsidRDefault="000E1CB4" w:rsidP="000E1CB4">
      <w:pPr>
        <w:rPr>
          <w:rFonts w:ascii="Times New Roman" w:hAnsi="Times New Roman" w:cs="Times New Roman"/>
          <w:color w:val="000000" w:themeColor="text1"/>
        </w:rPr>
      </w:pPr>
    </w:p>
    <w:p w:rsidR="000E1CB4" w:rsidRPr="00E43194" w:rsidRDefault="000E1CB4" w:rsidP="000E1CB4">
      <w:pPr>
        <w:rPr>
          <w:rFonts w:ascii="Times New Roman" w:hAnsi="Times New Roman" w:cs="Times New Roman"/>
          <w:color w:val="000000" w:themeColor="text1"/>
        </w:rPr>
      </w:pPr>
    </w:p>
    <w:p w:rsidR="005528FD" w:rsidRPr="00E43194" w:rsidRDefault="005528FD" w:rsidP="005528FD">
      <w:pPr>
        <w:spacing w:line="0" w:lineRule="atLeast"/>
        <w:ind w:right="-122"/>
        <w:jc w:val="both"/>
        <w:rPr>
          <w:rFonts w:ascii="Times New Roman" w:hAnsi="Times New Roman" w:cs="Times New Roman"/>
          <w:color w:val="000000" w:themeColor="text1"/>
          <w:sz w:val="24"/>
          <w:szCs w:val="24"/>
        </w:rPr>
      </w:pPr>
    </w:p>
    <w:p w:rsidR="005528FD" w:rsidRPr="00E43194" w:rsidRDefault="005528FD" w:rsidP="005528FD">
      <w:pPr>
        <w:spacing w:line="0" w:lineRule="atLeast"/>
        <w:ind w:right="-122"/>
        <w:jc w:val="both"/>
        <w:rPr>
          <w:rFonts w:ascii="Times New Roman" w:hAnsi="Times New Roman" w:cs="Times New Roman"/>
          <w:color w:val="000000" w:themeColor="text1"/>
          <w:sz w:val="24"/>
          <w:szCs w:val="24"/>
        </w:rPr>
      </w:pPr>
    </w:p>
    <w:p w:rsidR="005528FD" w:rsidRPr="00E43194" w:rsidRDefault="005528FD" w:rsidP="005528FD">
      <w:pPr>
        <w:spacing w:line="0" w:lineRule="atLeast"/>
        <w:ind w:right="-122"/>
        <w:jc w:val="both"/>
        <w:rPr>
          <w:rFonts w:ascii="Times New Roman" w:hAnsi="Times New Roman" w:cs="Times New Roman"/>
          <w:color w:val="000000" w:themeColor="text1"/>
          <w:sz w:val="24"/>
          <w:szCs w:val="24"/>
        </w:rPr>
      </w:pPr>
    </w:p>
    <w:p w:rsidR="000E1CB4" w:rsidRPr="00E43194" w:rsidRDefault="005528FD" w:rsidP="000E1CB4">
      <w:pPr>
        <w:spacing w:line="0" w:lineRule="atLeast"/>
        <w:ind w:right="-122"/>
        <w:jc w:val="right"/>
        <w:rPr>
          <w:rFonts w:ascii="Times New Roman" w:hAnsi="Times New Roman" w:cs="Times New Roman"/>
          <w:b/>
          <w:color w:val="000000" w:themeColor="text1"/>
          <w:sz w:val="24"/>
          <w:szCs w:val="24"/>
        </w:rPr>
      </w:pPr>
      <w:r w:rsidRPr="00E43194">
        <w:rPr>
          <w:rFonts w:ascii="Times New Roman" w:hAnsi="Times New Roman" w:cs="Times New Roman"/>
          <w:color w:val="000000" w:themeColor="text1"/>
          <w:sz w:val="24"/>
          <w:szCs w:val="24"/>
        </w:rPr>
        <w:br w:type="page"/>
      </w:r>
      <w:r w:rsidR="000E1CB4" w:rsidRPr="00E43194">
        <w:rPr>
          <w:rFonts w:ascii="Times New Roman" w:hAnsi="Times New Roman" w:cs="Times New Roman"/>
          <w:b/>
          <w:color w:val="000000" w:themeColor="text1"/>
          <w:sz w:val="24"/>
          <w:szCs w:val="24"/>
        </w:rPr>
        <w:lastRenderedPageBreak/>
        <w:t xml:space="preserve">ДОДАТОК 3 </w:t>
      </w:r>
    </w:p>
    <w:p w:rsidR="000E1CB4" w:rsidRPr="00E43194" w:rsidRDefault="000E1CB4" w:rsidP="000E1CB4">
      <w:pPr>
        <w:spacing w:line="0" w:lineRule="atLeast"/>
        <w:ind w:right="-122"/>
        <w:jc w:val="right"/>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до тендерної документації</w:t>
      </w:r>
    </w:p>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ФОРМА: «ТЕНДЕРНА ПРОПОЗИЦІЯ»</w:t>
      </w:r>
    </w:p>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(форма, яка подається Учасником)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3"/>
        <w:gridCol w:w="5924"/>
      </w:tblGrid>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Повне найменування Учасника</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Юридична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Місцезнаходження (фактична адреса)</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Поштова адреса (адреса для листування)</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Інформація про обслуговуючий                (-чі) банк(-ки) та банківські реквізити</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rPr>
          <w:trHeight w:val="731"/>
        </w:trPr>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Контактні телефони, факс,</w:t>
            </w:r>
          </w:p>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E-mail за наявності</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Керівництво (прізвище, ім’я по батькові)</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Посада, прізвище, ім'я, по батькові, телефон для контактів особи уповноваженої учасником на підписання тендерної пропозиції в рамках даної процедури закупівлі</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r w:rsidR="000E1CB4" w:rsidRPr="00E43194" w:rsidTr="00EA41FC">
        <w:tc>
          <w:tcPr>
            <w:tcW w:w="3823"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код ЄДРПОУ</w:t>
            </w:r>
          </w:p>
        </w:tc>
        <w:tc>
          <w:tcPr>
            <w:tcW w:w="5924"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both"/>
              <w:rPr>
                <w:rFonts w:ascii="Times New Roman" w:hAnsi="Times New Roman" w:cs="Times New Roman"/>
                <w:color w:val="000000" w:themeColor="text1"/>
                <w:sz w:val="24"/>
                <w:szCs w:val="24"/>
              </w:rPr>
            </w:pPr>
          </w:p>
        </w:tc>
      </w:tr>
    </w:tbl>
    <w:p w:rsidR="000E1CB4" w:rsidRPr="00E43194" w:rsidRDefault="000E1CB4" w:rsidP="000E1CB4">
      <w:pPr>
        <w:spacing w:line="0" w:lineRule="atLeast"/>
        <w:ind w:right="-122"/>
        <w:jc w:val="both"/>
        <w:rPr>
          <w:rFonts w:ascii="Times New Roman" w:hAnsi="Times New Roman" w:cs="Times New Roman"/>
          <w:b/>
          <w:color w:val="000000" w:themeColor="text1"/>
          <w:sz w:val="24"/>
          <w:szCs w:val="24"/>
        </w:rPr>
      </w:pPr>
      <w:r w:rsidRPr="00E43194">
        <w:rPr>
          <w:rFonts w:ascii="Times New Roman" w:hAnsi="Times New Roman" w:cs="Times New Roman"/>
          <w:color w:val="000000" w:themeColor="text1"/>
          <w:sz w:val="24"/>
          <w:szCs w:val="24"/>
        </w:rPr>
        <w:t>______________, надаємо свою пропозицію щодо участі у відкритих торгах за предметом закупівлі:</w:t>
      </w:r>
      <w:r w:rsidRPr="00E43194">
        <w:rPr>
          <w:rFonts w:ascii="Times New Roman" w:hAnsi="Times New Roman" w:cs="Times New Roman"/>
          <w:b/>
          <w:color w:val="000000" w:themeColor="text1"/>
          <w:sz w:val="24"/>
          <w:szCs w:val="24"/>
        </w:rPr>
        <w:t xml:space="preserve"> «Електрична енергія» ( код ДК 021:2015: 09310000-5 - Електрична енергія) </w:t>
      </w:r>
      <w:r w:rsidRPr="00E43194">
        <w:rPr>
          <w:rFonts w:ascii="Times New Roman" w:hAnsi="Times New Roman" w:cs="Times New Roman"/>
          <w:color w:val="000000" w:themeColor="text1"/>
          <w:sz w:val="24"/>
          <w:szCs w:val="24"/>
        </w:rPr>
        <w:t>та вивчивши тендерну документацію, маємо можливість та погоджуємося виконати умови Договору за наступною ціною</w:t>
      </w:r>
      <w:r w:rsidRPr="00E43194">
        <w:rPr>
          <w:rFonts w:ascii="Times New Roman" w:hAnsi="Times New Roman" w:cs="Times New Roman"/>
          <w:b/>
          <w:color w:val="000000" w:themeColor="text1"/>
          <w:sz w:val="24"/>
          <w:szCs w:val="24"/>
        </w:rPr>
        <w:t>:</w:t>
      </w:r>
    </w:p>
    <w:tbl>
      <w:tblPr>
        <w:tblStyle w:val="TableNormal3"/>
        <w:tblW w:w="0" w:type="auto"/>
        <w:tblInd w:w="-103" w:type="dxa"/>
        <w:tblLook w:val="04A0"/>
      </w:tblPr>
      <w:tblGrid>
        <w:gridCol w:w="2660"/>
        <w:gridCol w:w="2154"/>
        <w:gridCol w:w="2407"/>
        <w:gridCol w:w="2526"/>
      </w:tblGrid>
      <w:tr w:rsidR="000E1CB4" w:rsidRPr="00E43194"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Найменування товару</w:t>
            </w:r>
          </w:p>
        </w:tc>
        <w:tc>
          <w:tcPr>
            <w:tcW w:w="2154"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Кількість товару, кВт*год</w:t>
            </w:r>
          </w:p>
        </w:tc>
        <w:tc>
          <w:tcPr>
            <w:tcW w:w="2407" w:type="dxa"/>
            <w:tcBorders>
              <w:top w:val="single" w:sz="4" w:space="0" w:color="auto"/>
              <w:left w:val="single" w:sz="4" w:space="0" w:color="auto"/>
              <w:bottom w:val="single" w:sz="4" w:space="0" w:color="auto"/>
              <w:right w:val="single" w:sz="4" w:space="0" w:color="auto"/>
            </w:tcBorders>
            <w:hideMark/>
          </w:tcPr>
          <w:p w:rsidR="000E1CB4" w:rsidRPr="00E43194" w:rsidRDefault="00EA41FC"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Ціна за одиницю товару</w:t>
            </w:r>
            <w:r w:rsidR="000E1CB4" w:rsidRPr="00E43194">
              <w:rPr>
                <w:rFonts w:ascii="Times New Roman" w:hAnsi="Times New Roman" w:cs="Times New Roman"/>
                <w:b/>
                <w:color w:val="000000" w:themeColor="text1"/>
                <w:sz w:val="24"/>
                <w:szCs w:val="24"/>
              </w:rPr>
              <w:t>, 1 кВт*год., грн. з ПДВ</w:t>
            </w:r>
          </w:p>
        </w:tc>
        <w:tc>
          <w:tcPr>
            <w:tcW w:w="2526"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Загальна вартість тендерної пропозиції, грн з ПДВ</w:t>
            </w:r>
          </w:p>
        </w:tc>
      </w:tr>
      <w:tr w:rsidR="000E1CB4" w:rsidRPr="00E43194" w:rsidTr="00EA41FC">
        <w:tc>
          <w:tcPr>
            <w:tcW w:w="2660" w:type="dxa"/>
            <w:tcBorders>
              <w:top w:val="single" w:sz="4" w:space="0" w:color="auto"/>
              <w:left w:val="single" w:sz="4" w:space="0" w:color="auto"/>
              <w:bottom w:val="single" w:sz="4" w:space="0" w:color="auto"/>
              <w:right w:val="single" w:sz="4" w:space="0" w:color="auto"/>
            </w:tcBorders>
            <w:hideMark/>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hAnsi="Times New Roman" w:cs="Times New Roman"/>
                <w:b/>
                <w:color w:val="000000" w:themeColor="text1"/>
                <w:sz w:val="24"/>
                <w:szCs w:val="24"/>
              </w:rPr>
              <w:t>Електрична енергія</w:t>
            </w:r>
          </w:p>
        </w:tc>
        <w:tc>
          <w:tcPr>
            <w:tcW w:w="2154" w:type="dxa"/>
            <w:tcBorders>
              <w:top w:val="single" w:sz="4" w:space="0" w:color="auto"/>
              <w:left w:val="single" w:sz="4" w:space="0" w:color="auto"/>
              <w:bottom w:val="single" w:sz="4" w:space="0" w:color="auto"/>
              <w:right w:val="single" w:sz="4" w:space="0" w:color="auto"/>
            </w:tcBorders>
            <w:hideMark/>
          </w:tcPr>
          <w:p w:rsidR="000E1CB4" w:rsidRPr="00E43194" w:rsidRDefault="00386AF4" w:rsidP="000E1CB4">
            <w:pPr>
              <w:spacing w:line="0" w:lineRule="atLeast"/>
              <w:ind w:right="-122"/>
              <w:jc w:val="center"/>
              <w:rPr>
                <w:rFonts w:ascii="Times New Roman" w:hAnsi="Times New Roman" w:cs="Times New Roman"/>
                <w:b/>
                <w:color w:val="000000" w:themeColor="text1"/>
                <w:sz w:val="24"/>
                <w:szCs w:val="24"/>
              </w:rPr>
            </w:pPr>
            <w:r w:rsidRPr="00E43194">
              <w:rPr>
                <w:rFonts w:ascii="Times New Roman" w:eastAsia="Times New Roman" w:hAnsi="Times New Roman" w:cs="Times New Roman"/>
                <w:color w:val="000000" w:themeColor="text1"/>
                <w:sz w:val="24"/>
                <w:szCs w:val="24"/>
              </w:rPr>
              <w:t>264200</w:t>
            </w:r>
          </w:p>
        </w:tc>
        <w:tc>
          <w:tcPr>
            <w:tcW w:w="2407"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p>
        </w:tc>
        <w:tc>
          <w:tcPr>
            <w:tcW w:w="2526" w:type="dxa"/>
            <w:tcBorders>
              <w:top w:val="single" w:sz="4" w:space="0" w:color="auto"/>
              <w:left w:val="single" w:sz="4" w:space="0" w:color="auto"/>
              <w:bottom w:val="single" w:sz="4" w:space="0" w:color="auto"/>
              <w:right w:val="single" w:sz="4" w:space="0" w:color="auto"/>
            </w:tcBorders>
          </w:tcPr>
          <w:p w:rsidR="000E1CB4" w:rsidRPr="00E43194" w:rsidRDefault="000E1CB4" w:rsidP="000E1CB4">
            <w:pPr>
              <w:spacing w:line="0" w:lineRule="atLeast"/>
              <w:ind w:right="-122"/>
              <w:jc w:val="center"/>
              <w:rPr>
                <w:rFonts w:ascii="Times New Roman" w:hAnsi="Times New Roman" w:cs="Times New Roman"/>
                <w:b/>
                <w:color w:val="000000" w:themeColor="text1"/>
                <w:sz w:val="24"/>
                <w:szCs w:val="24"/>
              </w:rPr>
            </w:pPr>
          </w:p>
        </w:tc>
      </w:tr>
    </w:tbl>
    <w:p w:rsidR="000E1CB4" w:rsidRPr="00E43194" w:rsidRDefault="000E1CB4" w:rsidP="000E1CB4">
      <w:pPr>
        <w:spacing w:line="0" w:lineRule="atLeast"/>
        <w:ind w:right="-122"/>
        <w:jc w:val="both"/>
        <w:rPr>
          <w:rFonts w:ascii="Times New Roman" w:hAnsi="Times New Roman" w:cs="Times New Roman"/>
          <w:b/>
          <w:color w:val="000000" w:themeColor="text1"/>
          <w:sz w:val="24"/>
          <w:szCs w:val="24"/>
        </w:rPr>
      </w:pPr>
    </w:p>
    <w:p w:rsidR="000E1CB4" w:rsidRPr="00E43194" w:rsidRDefault="000E1CB4" w:rsidP="000E1CB4">
      <w:pPr>
        <w:spacing w:line="0" w:lineRule="atLeast"/>
        <w:ind w:right="-122"/>
        <w:jc w:val="both"/>
        <w:rPr>
          <w:rFonts w:ascii="Times New Roman" w:hAnsi="Times New Roman" w:cs="Times New Roman"/>
          <w:iCs/>
          <w:color w:val="000000" w:themeColor="text1"/>
          <w:sz w:val="24"/>
          <w:szCs w:val="24"/>
        </w:rPr>
      </w:pPr>
      <w:r w:rsidRPr="00E43194">
        <w:rPr>
          <w:rFonts w:ascii="Times New Roman" w:hAnsi="Times New Roman" w:cs="Times New Roman"/>
          <w:iCs/>
          <w:color w:val="000000" w:themeColor="text1"/>
          <w:sz w:val="24"/>
          <w:szCs w:val="24"/>
        </w:rPr>
        <w:t xml:space="preserve">***** Дозволяється </w:t>
      </w:r>
      <w:r w:rsidRPr="00E43194">
        <w:rPr>
          <w:rFonts w:ascii="Times New Roman" w:hAnsi="Times New Roman" w:cs="Times New Roman"/>
          <w:b/>
          <w:iCs/>
          <w:color w:val="000000" w:themeColor="text1"/>
          <w:sz w:val="24"/>
          <w:szCs w:val="24"/>
        </w:rPr>
        <w:t>додатково</w:t>
      </w:r>
      <w:r w:rsidRPr="00E43194">
        <w:rPr>
          <w:rFonts w:ascii="Times New Roman" w:hAnsi="Times New Roman" w:cs="Times New Roman"/>
          <w:iCs/>
          <w:color w:val="000000" w:themeColor="text1"/>
          <w:sz w:val="24"/>
          <w:szCs w:val="24"/>
        </w:rPr>
        <w:t xml:space="preserve"> вносити іншу інформацію на розсуд учасника.</w:t>
      </w:r>
    </w:p>
    <w:p w:rsidR="000E1CB4" w:rsidRPr="00E43194" w:rsidRDefault="000E1CB4" w:rsidP="00935547">
      <w:pPr>
        <w:spacing w:after="0" w:line="240" w:lineRule="auto"/>
        <w:ind w:right="-122"/>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Уповноважена особа</w:t>
      </w:r>
      <w:r w:rsidRPr="00E43194">
        <w:rPr>
          <w:rFonts w:ascii="Times New Roman" w:hAnsi="Times New Roman" w:cs="Times New Roman"/>
          <w:color w:val="000000" w:themeColor="text1"/>
          <w:sz w:val="24"/>
          <w:szCs w:val="24"/>
        </w:rPr>
        <w:tab/>
      </w:r>
      <w:r w:rsidRPr="00E43194">
        <w:rPr>
          <w:rFonts w:ascii="Times New Roman" w:hAnsi="Times New Roman" w:cs="Times New Roman"/>
          <w:color w:val="000000" w:themeColor="text1"/>
          <w:sz w:val="24"/>
          <w:szCs w:val="24"/>
        </w:rPr>
        <w:tab/>
        <w:t xml:space="preserve">         ___________ </w:t>
      </w:r>
      <w:r w:rsidRPr="00E43194">
        <w:rPr>
          <w:rFonts w:ascii="Times New Roman" w:hAnsi="Times New Roman" w:cs="Times New Roman"/>
          <w:color w:val="000000" w:themeColor="text1"/>
          <w:sz w:val="24"/>
          <w:szCs w:val="24"/>
        </w:rPr>
        <w:tab/>
        <w:t xml:space="preserve">             __________________</w:t>
      </w:r>
    </w:p>
    <w:p w:rsidR="000E1CB4" w:rsidRPr="00E43194" w:rsidRDefault="006B1671" w:rsidP="00935547">
      <w:pPr>
        <w:spacing w:after="0" w:line="240" w:lineRule="auto"/>
        <w:ind w:right="-122"/>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ab/>
      </w:r>
      <w:r w:rsidRPr="00E43194">
        <w:rPr>
          <w:rFonts w:ascii="Times New Roman" w:hAnsi="Times New Roman" w:cs="Times New Roman"/>
          <w:color w:val="000000" w:themeColor="text1"/>
          <w:sz w:val="24"/>
          <w:szCs w:val="24"/>
        </w:rPr>
        <w:tab/>
      </w:r>
      <w:r w:rsidRPr="00E43194">
        <w:rPr>
          <w:rFonts w:ascii="Times New Roman" w:hAnsi="Times New Roman" w:cs="Times New Roman"/>
          <w:color w:val="000000" w:themeColor="text1"/>
          <w:sz w:val="24"/>
          <w:szCs w:val="24"/>
        </w:rPr>
        <w:tab/>
        <w:t xml:space="preserve">     </w:t>
      </w:r>
      <w:r w:rsidRPr="00E43194">
        <w:rPr>
          <w:rFonts w:ascii="Times New Roman" w:hAnsi="Times New Roman" w:cs="Times New Roman"/>
          <w:color w:val="000000" w:themeColor="text1"/>
          <w:sz w:val="24"/>
          <w:szCs w:val="24"/>
        </w:rPr>
        <w:tab/>
        <w:t xml:space="preserve">            (підпис)</w:t>
      </w:r>
      <w:r w:rsidRPr="00E43194">
        <w:rPr>
          <w:rFonts w:ascii="Times New Roman" w:hAnsi="Times New Roman" w:cs="Times New Roman"/>
          <w:color w:val="000000" w:themeColor="text1"/>
          <w:sz w:val="24"/>
          <w:szCs w:val="24"/>
        </w:rPr>
        <w:tab/>
        <w:t xml:space="preserve">             </w:t>
      </w:r>
      <w:r w:rsidR="000E1CB4" w:rsidRPr="00E43194">
        <w:rPr>
          <w:rFonts w:ascii="Times New Roman" w:hAnsi="Times New Roman" w:cs="Times New Roman"/>
          <w:color w:val="000000" w:themeColor="text1"/>
          <w:sz w:val="24"/>
          <w:szCs w:val="24"/>
        </w:rPr>
        <w:t>(ініціали та прізвище)</w:t>
      </w:r>
    </w:p>
    <w:p w:rsidR="000E1CB4" w:rsidRPr="00E43194" w:rsidRDefault="000E1CB4" w:rsidP="00935547">
      <w:pPr>
        <w:spacing w:after="0" w:line="240" w:lineRule="auto"/>
        <w:ind w:right="-122"/>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                                                                                                                  М</w:t>
      </w:r>
      <w:r w:rsidR="006B1671" w:rsidRPr="00E43194">
        <w:rPr>
          <w:rFonts w:ascii="Times New Roman" w:hAnsi="Times New Roman" w:cs="Times New Roman"/>
          <w:color w:val="000000" w:themeColor="text1"/>
          <w:sz w:val="24"/>
          <w:szCs w:val="24"/>
        </w:rPr>
        <w:t>.</w:t>
      </w:r>
      <w:r w:rsidRPr="00E43194">
        <w:rPr>
          <w:rFonts w:ascii="Times New Roman" w:hAnsi="Times New Roman" w:cs="Times New Roman"/>
          <w:color w:val="000000" w:themeColor="text1"/>
          <w:sz w:val="24"/>
          <w:szCs w:val="24"/>
        </w:rPr>
        <w:t xml:space="preserve"> П</w:t>
      </w:r>
      <w:r w:rsidR="006B1671" w:rsidRPr="00E43194">
        <w:rPr>
          <w:rFonts w:ascii="Times New Roman" w:hAnsi="Times New Roman" w:cs="Times New Roman"/>
          <w:color w:val="000000" w:themeColor="text1"/>
          <w:sz w:val="24"/>
          <w:szCs w:val="24"/>
        </w:rPr>
        <w:t>.</w:t>
      </w:r>
    </w:p>
    <w:p w:rsidR="00427D81" w:rsidRPr="00E43194" w:rsidRDefault="00427D81" w:rsidP="00935547">
      <w:pPr>
        <w:spacing w:after="0"/>
        <w:contextualSpacing/>
        <w:jc w:val="right"/>
        <w:rPr>
          <w:rFonts w:ascii="Times New Roman" w:hAnsi="Times New Roman" w:cs="Times New Roman"/>
          <w:b/>
          <w:bCs/>
          <w:color w:val="000000" w:themeColor="text1"/>
          <w:sz w:val="24"/>
          <w:szCs w:val="24"/>
        </w:rPr>
      </w:pPr>
    </w:p>
    <w:p w:rsidR="00427D81" w:rsidRPr="00E43194" w:rsidRDefault="00427D81" w:rsidP="00FA5545">
      <w:pPr>
        <w:contextualSpacing/>
        <w:jc w:val="right"/>
        <w:rPr>
          <w:rFonts w:ascii="Times New Roman" w:hAnsi="Times New Roman" w:cs="Times New Roman"/>
          <w:b/>
          <w:bCs/>
          <w:color w:val="000000" w:themeColor="text1"/>
          <w:sz w:val="24"/>
          <w:szCs w:val="24"/>
        </w:rPr>
      </w:pPr>
    </w:p>
    <w:p w:rsidR="00ED4B8D" w:rsidRPr="00E43194" w:rsidRDefault="00ED4B8D" w:rsidP="00FA5545">
      <w:pPr>
        <w:contextualSpacing/>
        <w:jc w:val="right"/>
        <w:rPr>
          <w:rFonts w:ascii="Times New Roman" w:hAnsi="Times New Roman" w:cs="Times New Roman"/>
          <w:b/>
          <w:bCs/>
          <w:color w:val="000000" w:themeColor="text1"/>
          <w:sz w:val="24"/>
          <w:szCs w:val="24"/>
        </w:rPr>
      </w:pPr>
    </w:p>
    <w:p w:rsidR="00ED4B8D" w:rsidRPr="00E43194" w:rsidRDefault="00ED4B8D" w:rsidP="00FA5545">
      <w:pPr>
        <w:contextualSpacing/>
        <w:jc w:val="right"/>
        <w:rPr>
          <w:rFonts w:ascii="Times New Roman" w:hAnsi="Times New Roman" w:cs="Times New Roman"/>
          <w:b/>
          <w:bCs/>
          <w:color w:val="000000" w:themeColor="text1"/>
          <w:sz w:val="24"/>
          <w:szCs w:val="24"/>
        </w:rPr>
      </w:pPr>
    </w:p>
    <w:p w:rsidR="00935547" w:rsidRPr="00E43194" w:rsidRDefault="00935547" w:rsidP="00FA5545">
      <w:pPr>
        <w:contextualSpacing/>
        <w:jc w:val="right"/>
        <w:rPr>
          <w:rFonts w:ascii="Times New Roman" w:hAnsi="Times New Roman" w:cs="Times New Roman"/>
          <w:b/>
          <w:bCs/>
          <w:color w:val="000000" w:themeColor="text1"/>
          <w:sz w:val="24"/>
          <w:szCs w:val="24"/>
        </w:rPr>
      </w:pPr>
    </w:p>
    <w:p w:rsidR="00FA5545" w:rsidRPr="00E43194" w:rsidRDefault="00FA5545" w:rsidP="00FA5545">
      <w:pPr>
        <w:contextualSpacing/>
        <w:jc w:val="right"/>
        <w:rPr>
          <w:rFonts w:ascii="Times New Roman" w:hAnsi="Times New Roman" w:cs="Times New Roman"/>
          <w:b/>
          <w:bCs/>
          <w:color w:val="000000" w:themeColor="text1"/>
          <w:sz w:val="24"/>
          <w:szCs w:val="24"/>
        </w:rPr>
      </w:pPr>
      <w:r w:rsidRPr="00E43194">
        <w:rPr>
          <w:rFonts w:ascii="Times New Roman" w:hAnsi="Times New Roman" w:cs="Times New Roman"/>
          <w:b/>
          <w:bCs/>
          <w:color w:val="000000" w:themeColor="text1"/>
          <w:sz w:val="24"/>
          <w:szCs w:val="24"/>
        </w:rPr>
        <w:lastRenderedPageBreak/>
        <w:t>Додаток  4</w:t>
      </w:r>
    </w:p>
    <w:p w:rsidR="00FA5545" w:rsidRPr="00E43194" w:rsidRDefault="00FA5545" w:rsidP="00FA5545">
      <w:pPr>
        <w:spacing w:after="0" w:line="240" w:lineRule="auto"/>
        <w:ind w:left="5670"/>
        <w:contextualSpacing/>
        <w:jc w:val="right"/>
        <w:rPr>
          <w:rFonts w:ascii="Times New Roman" w:hAnsi="Times New Roman" w:cs="Times New Roman"/>
          <w:b/>
          <w:bCs/>
          <w:color w:val="000000" w:themeColor="text1"/>
          <w:sz w:val="24"/>
          <w:szCs w:val="24"/>
        </w:rPr>
      </w:pPr>
      <w:r w:rsidRPr="00E43194">
        <w:rPr>
          <w:rFonts w:ascii="Times New Roman" w:hAnsi="Times New Roman" w:cs="Times New Roman"/>
          <w:b/>
          <w:bCs/>
          <w:color w:val="000000" w:themeColor="text1"/>
          <w:sz w:val="24"/>
          <w:szCs w:val="24"/>
        </w:rPr>
        <w:t xml:space="preserve">до тендерної документації </w:t>
      </w: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90452A">
      <w:pPr>
        <w:spacing w:after="0"/>
        <w:jc w:val="both"/>
        <w:rPr>
          <w:rFonts w:ascii="Times New Roman" w:hAnsi="Times New Roman" w:cs="Times New Roman"/>
          <w:b/>
          <w:bCs/>
          <w:color w:val="000000" w:themeColor="text1"/>
          <w:szCs w:val="24"/>
        </w:rPr>
      </w:pPr>
      <w:r w:rsidRPr="00E43194">
        <w:rPr>
          <w:rFonts w:ascii="Times New Roman" w:hAnsi="Times New Roman" w:cs="Times New Roman"/>
          <w:b/>
          <w:bCs/>
          <w:color w:val="000000" w:themeColor="text1"/>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1. «</w:t>
      </w:r>
      <w:r w:rsidR="00D50077" w:rsidRPr="00E43194">
        <w:rPr>
          <w:rFonts w:ascii="Times New Roman" w:hAnsi="Times New Roman" w:cs="Times New Roman"/>
          <w:color w:val="000000" w:themeColor="text1"/>
          <w:szCs w:val="24"/>
        </w:rPr>
        <w:t>Тендерна</w:t>
      </w:r>
      <w:r w:rsidRPr="00E43194">
        <w:rPr>
          <w:rFonts w:ascii="Times New Roman" w:hAnsi="Times New Roman" w:cs="Times New Roman"/>
          <w:color w:val="000000" w:themeColor="text1"/>
          <w:szCs w:val="24"/>
        </w:rPr>
        <w:t xml:space="preserve"> пропозиція» — заповнюється згідно </w:t>
      </w:r>
      <w:r w:rsidRPr="00E43194">
        <w:rPr>
          <w:rFonts w:ascii="Times New Roman" w:hAnsi="Times New Roman" w:cs="Times New Roman"/>
          <w:b/>
          <w:i/>
          <w:color w:val="000000" w:themeColor="text1"/>
          <w:szCs w:val="24"/>
        </w:rPr>
        <w:t>Додатку № 3</w:t>
      </w:r>
      <w:r w:rsidRPr="00E43194">
        <w:rPr>
          <w:rFonts w:ascii="Times New Roman" w:hAnsi="Times New Roman" w:cs="Times New Roman"/>
          <w:color w:val="000000" w:themeColor="text1"/>
          <w:szCs w:val="24"/>
        </w:rPr>
        <w:t xml:space="preserve"> до тендерної документації.</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згідно </w:t>
      </w:r>
      <w:r w:rsidRPr="00E43194">
        <w:rPr>
          <w:rFonts w:ascii="Times New Roman" w:hAnsi="Times New Roman" w:cs="Times New Roman"/>
          <w:b/>
          <w:i/>
          <w:color w:val="000000" w:themeColor="text1"/>
          <w:szCs w:val="24"/>
        </w:rPr>
        <w:t xml:space="preserve">Додатку № 2 </w:t>
      </w:r>
      <w:r w:rsidRPr="00E43194">
        <w:rPr>
          <w:rFonts w:ascii="Times New Roman" w:hAnsi="Times New Roman" w:cs="Times New Roman"/>
          <w:color w:val="000000" w:themeColor="text1"/>
          <w:szCs w:val="24"/>
        </w:rPr>
        <w:t>до тендерної документації.</w:t>
      </w:r>
    </w:p>
    <w:p w:rsidR="0090452A" w:rsidRPr="00E43194" w:rsidRDefault="0090452A" w:rsidP="0090452A">
      <w:pPr>
        <w:spacing w:after="0"/>
        <w:jc w:val="both"/>
        <w:rPr>
          <w:rFonts w:ascii="Times New Roman" w:hAnsi="Times New Roman" w:cs="Times New Roman"/>
          <w:color w:val="000000" w:themeColor="text1"/>
          <w:szCs w:val="24"/>
          <w:lang w:eastAsia="ar-SA"/>
        </w:rPr>
      </w:pPr>
      <w:r w:rsidRPr="00E43194">
        <w:rPr>
          <w:rFonts w:ascii="Times New Roman" w:hAnsi="Times New Roman" w:cs="Times New Roman"/>
          <w:color w:val="000000" w:themeColor="text1"/>
          <w:szCs w:val="24"/>
        </w:rPr>
        <w:t>- к</w:t>
      </w:r>
      <w:r w:rsidRPr="00E43194">
        <w:rPr>
          <w:rFonts w:ascii="Times New Roman" w:hAnsi="Times New Roman" w:cs="Times New Roman"/>
          <w:color w:val="000000" w:themeColor="text1"/>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90452A" w:rsidRPr="00E43194" w:rsidRDefault="00ED4B8D" w:rsidP="0090452A">
      <w:pPr>
        <w:widowControl w:val="0"/>
        <w:jc w:val="both"/>
        <w:rPr>
          <w:rFonts w:ascii="Times New Roman" w:eastAsia="Times New Roman" w:hAnsi="Times New Roman" w:cs="Times New Roman"/>
          <w:color w:val="000000" w:themeColor="text1"/>
          <w:szCs w:val="24"/>
        </w:rPr>
      </w:pPr>
      <w:r w:rsidRPr="00E43194">
        <w:rPr>
          <w:rFonts w:ascii="Times New Roman" w:hAnsi="Times New Roman" w:cs="Times New Roman"/>
          <w:color w:val="000000" w:themeColor="text1"/>
          <w:szCs w:val="24"/>
          <w:lang w:eastAsia="ar-SA"/>
        </w:rPr>
        <w:t>3</w:t>
      </w:r>
      <w:r w:rsidR="0090452A" w:rsidRPr="00E43194">
        <w:rPr>
          <w:rFonts w:ascii="Times New Roman" w:hAnsi="Times New Roman" w:cs="Times New Roman"/>
          <w:color w:val="000000" w:themeColor="text1"/>
          <w:szCs w:val="24"/>
          <w:lang w:eastAsia="ar-SA"/>
        </w:rPr>
        <w:t>.</w:t>
      </w:r>
      <w:r w:rsidR="0090452A" w:rsidRPr="00E43194">
        <w:rPr>
          <w:rFonts w:ascii="Times New Roman" w:hAnsi="Times New Roman" w:cs="Times New Roman"/>
          <w:bCs/>
          <w:color w:val="000000" w:themeColor="text1"/>
          <w:szCs w:val="24"/>
        </w:rPr>
        <w:t xml:space="preserve"> Завірена учасником копія діючого Статуту (у останній редакції) або скан-копію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90452A" w:rsidRPr="00E43194" w:rsidRDefault="00ED4B8D" w:rsidP="0090452A">
      <w:pPr>
        <w:pStyle w:val="a5"/>
        <w:widowControl w:val="0"/>
        <w:spacing w:after="0" w:line="240" w:lineRule="auto"/>
        <w:ind w:left="0"/>
        <w:jc w:val="both"/>
        <w:rPr>
          <w:rFonts w:ascii="Times New Roman" w:hAnsi="Times New Roman" w:cs="Times New Roman"/>
          <w:color w:val="000000" w:themeColor="text1"/>
          <w:szCs w:val="24"/>
        </w:rPr>
      </w:pPr>
      <w:r w:rsidRPr="00E43194">
        <w:rPr>
          <w:rFonts w:ascii="Times New Roman" w:hAnsi="Times New Roman" w:cs="Times New Roman"/>
          <w:bCs/>
          <w:color w:val="000000" w:themeColor="text1"/>
          <w:szCs w:val="24"/>
        </w:rPr>
        <w:t>4</w:t>
      </w:r>
      <w:r w:rsidR="0090452A" w:rsidRPr="00E43194">
        <w:rPr>
          <w:rFonts w:ascii="Times New Roman" w:hAnsi="Times New Roman" w:cs="Times New Roman"/>
          <w:bCs/>
          <w:color w:val="000000" w:themeColor="text1"/>
          <w:szCs w:val="24"/>
        </w:rPr>
        <w:t>.</w:t>
      </w:r>
      <w:r w:rsidR="0090452A" w:rsidRPr="00E43194">
        <w:rPr>
          <w:rFonts w:ascii="Times New Roman" w:hAnsi="Times New Roman" w:cs="Times New Roman"/>
          <w:color w:val="000000" w:themeColor="text1"/>
          <w:szCs w:val="24"/>
        </w:rPr>
        <w:t xml:space="preserve"> Витяг з Єдиного державного реєстру юридичних осіб та фізичних осіб – підприємців (або виписка).</w:t>
      </w:r>
    </w:p>
    <w:p w:rsidR="002915CC" w:rsidRPr="00E43194" w:rsidRDefault="002915CC" w:rsidP="0090452A">
      <w:pPr>
        <w:pStyle w:val="a5"/>
        <w:widowControl w:val="0"/>
        <w:spacing w:after="0" w:line="240" w:lineRule="auto"/>
        <w:ind w:left="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5.Довідку від Державної служби України з Надзвичайних ситуацій за 2023 рік, що підтверджує відсутність виникнення надзвичайної ситуації на об'єктах Постачальника.</w:t>
      </w:r>
    </w:p>
    <w:p w:rsidR="0090452A" w:rsidRPr="00E43194" w:rsidRDefault="002915CC" w:rsidP="0090452A">
      <w:pPr>
        <w:pStyle w:val="a5"/>
        <w:widowControl w:val="0"/>
        <w:spacing w:after="0" w:line="240" w:lineRule="auto"/>
        <w:ind w:left="0"/>
        <w:jc w:val="both"/>
        <w:rPr>
          <w:rFonts w:ascii="Times New Roman" w:hAnsi="Times New Roman" w:cs="Times New Roman"/>
          <w:iCs/>
          <w:color w:val="000000" w:themeColor="text1"/>
          <w:szCs w:val="24"/>
        </w:rPr>
      </w:pPr>
      <w:r w:rsidRPr="00E43194">
        <w:rPr>
          <w:rFonts w:ascii="Times New Roman" w:hAnsi="Times New Roman" w:cs="Times New Roman"/>
          <w:iCs/>
          <w:color w:val="000000" w:themeColor="text1"/>
          <w:szCs w:val="24"/>
        </w:rPr>
        <w:t>6</w:t>
      </w:r>
      <w:r w:rsidR="0090452A" w:rsidRPr="00E43194">
        <w:rPr>
          <w:rFonts w:ascii="Times New Roman" w:hAnsi="Times New Roman" w:cs="Times New Roman"/>
          <w:iCs/>
          <w:color w:val="000000" w:themeColor="text1"/>
          <w:szCs w:val="24"/>
        </w:rPr>
        <w:t>. Достовірну інформацію у вигляді довідки довільної форми, в якій зазначити дані про наявність чинної ліцензії або документа дозвільного характеру з постачання електричної енергії. Замість довідки довільної форми учасник може надати чинну ліцензію або документ дозвільного характеру.</w:t>
      </w:r>
    </w:p>
    <w:p w:rsidR="0090452A" w:rsidRPr="00E43194" w:rsidRDefault="002915CC"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7</w:t>
      </w:r>
      <w:r w:rsidR="0090452A" w:rsidRPr="00E43194">
        <w:rPr>
          <w:rFonts w:ascii="Times New Roman" w:hAnsi="Times New Roman" w:cs="Times New Roman"/>
          <w:color w:val="000000" w:themeColor="text1"/>
          <w:szCs w:val="24"/>
        </w:rPr>
        <w:t>. Інформацію про право підписання договору про закупівлю</w:t>
      </w:r>
      <w:r w:rsidR="0090452A" w:rsidRPr="00E43194">
        <w:rPr>
          <w:rFonts w:ascii="Times New Roman" w:hAnsi="Times New Roman" w:cs="Times New Roman"/>
          <w:b/>
          <w:color w:val="000000" w:themeColor="text1"/>
          <w:szCs w:val="24"/>
        </w:rPr>
        <w:t>:</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b/>
          <w:color w:val="000000" w:themeColor="text1"/>
          <w:szCs w:val="24"/>
        </w:rPr>
        <w:t>юридична особа надає:</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b/>
          <w:color w:val="000000" w:themeColor="text1"/>
          <w:szCs w:val="24"/>
        </w:rPr>
        <w:t>фізична особа, у тому числі фізична особа–підприємець надає:</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довіреність, або доручення на підписанта договору (у разі, якщо підписант договору довірена особа).</w:t>
      </w:r>
    </w:p>
    <w:p w:rsidR="0090452A" w:rsidRPr="00E43194" w:rsidRDefault="0090452A" w:rsidP="0090452A">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E43194" w:rsidRDefault="002915CC" w:rsidP="0010707D">
      <w:pPr>
        <w:spacing w:after="0"/>
        <w:jc w:val="both"/>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8</w:t>
      </w:r>
      <w:r w:rsidR="0010707D" w:rsidRPr="00E43194">
        <w:rPr>
          <w:rFonts w:ascii="Times New Roman" w:hAnsi="Times New Roman" w:cs="Times New Roman"/>
          <w:color w:val="000000" w:themeColor="text1"/>
          <w:szCs w:val="24"/>
        </w:rPr>
        <w:t>.1. Для підтвердження можливості забезпечення учасником реалізації прав,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формою 1 до Додатку 5).</w:t>
      </w:r>
    </w:p>
    <w:p w:rsidR="0010707D" w:rsidRPr="00E43194" w:rsidRDefault="0010707D" w:rsidP="0010707D">
      <w:pPr>
        <w:shd w:val="clear" w:color="auto" w:fill="FFFFFF"/>
        <w:spacing w:after="0"/>
        <w:ind w:left="284" w:firstLine="283"/>
        <w:jc w:val="right"/>
        <w:rPr>
          <w:rFonts w:ascii="Times New Roman" w:hAnsi="Times New Roman" w:cs="Times New Roman"/>
          <w:color w:val="000000" w:themeColor="text1"/>
          <w:szCs w:val="24"/>
        </w:rPr>
      </w:pPr>
      <w:r w:rsidRPr="00E43194">
        <w:rPr>
          <w:rFonts w:ascii="Times New Roman" w:hAnsi="Times New Roman" w:cs="Times New Roman"/>
          <w:color w:val="000000" w:themeColor="text1"/>
          <w:szCs w:val="24"/>
        </w:rPr>
        <w:t xml:space="preserve">Форма 1 </w:t>
      </w:r>
    </w:p>
    <w:p w:rsidR="0010707D" w:rsidRPr="00E43194" w:rsidRDefault="0010707D" w:rsidP="0010707D">
      <w:pPr>
        <w:shd w:val="clear" w:color="auto" w:fill="FFFFFF"/>
        <w:spacing w:after="0"/>
        <w:jc w:val="center"/>
        <w:rPr>
          <w:rFonts w:ascii="Times New Roman" w:hAnsi="Times New Roman" w:cs="Times New Roman"/>
          <w:b/>
          <w:bCs/>
          <w:color w:val="000000" w:themeColor="text1"/>
          <w:sz w:val="24"/>
          <w:szCs w:val="24"/>
        </w:rPr>
      </w:pPr>
      <w:r w:rsidRPr="00E43194">
        <w:rPr>
          <w:rFonts w:ascii="Times New Roman" w:hAnsi="Times New Roman" w:cs="Times New Roman"/>
          <w:b/>
          <w:color w:val="000000" w:themeColor="text1"/>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962"/>
        <w:gridCol w:w="4394"/>
      </w:tblGrid>
      <w:tr w:rsidR="0010707D" w:rsidRPr="00E43194" w:rsidTr="0010707D">
        <w:tc>
          <w:tcPr>
            <w:tcW w:w="567" w:type="dxa"/>
          </w:tcPr>
          <w:p w:rsidR="0010707D" w:rsidRPr="00E43194" w:rsidRDefault="0010707D" w:rsidP="0010707D">
            <w:pPr>
              <w:spacing w:after="0"/>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1</w:t>
            </w:r>
          </w:p>
        </w:tc>
        <w:tc>
          <w:tcPr>
            <w:tcW w:w="4962" w:type="dxa"/>
          </w:tcPr>
          <w:p w:rsidR="0010707D" w:rsidRPr="00E43194" w:rsidRDefault="0010707D" w:rsidP="0010707D">
            <w:pPr>
              <w:spacing w:after="0"/>
              <w:ind w:left="34" w:right="-108" w:hanging="34"/>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Юридична адреса центру обслуговування споживачів  Учасника</w:t>
            </w:r>
          </w:p>
        </w:tc>
        <w:tc>
          <w:tcPr>
            <w:tcW w:w="439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r w:rsidR="0010707D" w:rsidRPr="00E43194" w:rsidTr="0010707D">
        <w:tc>
          <w:tcPr>
            <w:tcW w:w="567" w:type="dxa"/>
          </w:tcPr>
          <w:p w:rsidR="0010707D" w:rsidRPr="00E43194" w:rsidRDefault="0010707D" w:rsidP="0010707D">
            <w:pPr>
              <w:spacing w:after="0"/>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2</w:t>
            </w:r>
          </w:p>
        </w:tc>
        <w:tc>
          <w:tcPr>
            <w:tcW w:w="4962" w:type="dxa"/>
          </w:tcPr>
          <w:p w:rsidR="0010707D" w:rsidRPr="00E43194" w:rsidRDefault="0010707D" w:rsidP="0010707D">
            <w:pPr>
              <w:spacing w:after="0"/>
              <w:ind w:left="34" w:hanging="34"/>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Фактична адреса та телефон центру обслуговування споживачів  Учасника</w:t>
            </w:r>
          </w:p>
        </w:tc>
        <w:tc>
          <w:tcPr>
            <w:tcW w:w="439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r w:rsidR="0010707D" w:rsidRPr="00E43194" w:rsidTr="0010707D">
        <w:tc>
          <w:tcPr>
            <w:tcW w:w="567" w:type="dxa"/>
          </w:tcPr>
          <w:p w:rsidR="0010707D" w:rsidRPr="00E43194" w:rsidRDefault="0010707D" w:rsidP="0010707D">
            <w:pPr>
              <w:spacing w:after="0"/>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3</w:t>
            </w:r>
          </w:p>
        </w:tc>
        <w:tc>
          <w:tcPr>
            <w:tcW w:w="4962" w:type="dxa"/>
          </w:tcPr>
          <w:p w:rsidR="0010707D" w:rsidRPr="00E43194" w:rsidRDefault="0010707D" w:rsidP="0010707D">
            <w:pPr>
              <w:spacing w:after="0"/>
              <w:ind w:left="34"/>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Графік роботи єдиного вікна центру </w:t>
            </w:r>
            <w:r w:rsidRPr="00E43194">
              <w:rPr>
                <w:rFonts w:ascii="Times New Roman" w:hAnsi="Times New Roman" w:cs="Times New Roman"/>
                <w:color w:val="000000" w:themeColor="text1"/>
                <w:sz w:val="24"/>
                <w:szCs w:val="24"/>
              </w:rPr>
              <w:lastRenderedPageBreak/>
              <w:t>обслуговування споживачів  Учасника</w:t>
            </w:r>
          </w:p>
        </w:tc>
        <w:tc>
          <w:tcPr>
            <w:tcW w:w="439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r w:rsidR="0010707D" w:rsidRPr="00E43194" w:rsidTr="0010707D">
        <w:tc>
          <w:tcPr>
            <w:tcW w:w="567" w:type="dxa"/>
          </w:tcPr>
          <w:p w:rsidR="0010707D" w:rsidRPr="00E43194" w:rsidRDefault="0010707D" w:rsidP="0010707D">
            <w:pPr>
              <w:spacing w:after="0"/>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lastRenderedPageBreak/>
              <w:t>4</w:t>
            </w:r>
          </w:p>
        </w:tc>
        <w:tc>
          <w:tcPr>
            <w:tcW w:w="4962" w:type="dxa"/>
          </w:tcPr>
          <w:p w:rsidR="0010707D" w:rsidRPr="00E43194" w:rsidRDefault="0010707D" w:rsidP="0010707D">
            <w:pPr>
              <w:spacing w:after="0"/>
              <w:ind w:left="34" w:hanging="34"/>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Графік проведення особистого прийому споживачів </w:t>
            </w:r>
          </w:p>
        </w:tc>
        <w:tc>
          <w:tcPr>
            <w:tcW w:w="439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bl>
    <w:p w:rsidR="0010707D" w:rsidRPr="00E43194" w:rsidRDefault="0010707D" w:rsidP="0010707D">
      <w:pPr>
        <w:shd w:val="clear" w:color="auto" w:fill="FFFFFF"/>
        <w:spacing w:after="0"/>
        <w:ind w:firstLine="709"/>
        <w:jc w:val="both"/>
        <w:rPr>
          <w:rFonts w:ascii="Times New Roman" w:hAnsi="Times New Roman" w:cs="Times New Roman"/>
          <w:color w:val="000000" w:themeColor="text1"/>
          <w:sz w:val="24"/>
          <w:szCs w:val="24"/>
        </w:rPr>
      </w:pPr>
    </w:p>
    <w:p w:rsidR="00C437ED" w:rsidRPr="00E43194" w:rsidRDefault="00C437ED" w:rsidP="0010707D">
      <w:pPr>
        <w:shd w:val="clear" w:color="auto" w:fill="FFFFFF"/>
        <w:spacing w:after="0"/>
        <w:ind w:firstLine="709"/>
        <w:jc w:val="both"/>
        <w:rPr>
          <w:rFonts w:ascii="Times New Roman" w:hAnsi="Times New Roman" w:cs="Times New Roman"/>
          <w:color w:val="000000" w:themeColor="text1"/>
          <w:sz w:val="24"/>
          <w:szCs w:val="24"/>
        </w:rPr>
      </w:pPr>
    </w:p>
    <w:p w:rsidR="0010707D" w:rsidRPr="00E43194" w:rsidRDefault="0010707D" w:rsidP="0010707D">
      <w:pPr>
        <w:shd w:val="clear" w:color="auto" w:fill="FFFFFF"/>
        <w:spacing w:after="0"/>
        <w:ind w:firstLine="709"/>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10707D" w:rsidRPr="00E43194" w:rsidRDefault="0010707D" w:rsidP="0010707D">
      <w:pPr>
        <w:shd w:val="clear" w:color="auto" w:fill="FFFFFF"/>
        <w:spacing w:after="0"/>
        <w:ind w:firstLine="709"/>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10707D" w:rsidRPr="00E43194" w:rsidRDefault="0010707D" w:rsidP="0010707D">
      <w:pPr>
        <w:spacing w:after="0"/>
        <w:ind w:left="284" w:firstLine="283"/>
        <w:jc w:val="both"/>
        <w:rPr>
          <w:rFonts w:ascii="Times New Roman" w:hAnsi="Times New Roman" w:cs="Times New Roman"/>
          <w:i/>
          <w:color w:val="000000" w:themeColor="text1"/>
          <w:sz w:val="24"/>
          <w:szCs w:val="24"/>
        </w:rPr>
      </w:pPr>
    </w:p>
    <w:p w:rsidR="0010707D" w:rsidRPr="00E43194" w:rsidRDefault="0010707D" w:rsidP="0010707D">
      <w:pPr>
        <w:spacing w:after="0"/>
        <w:ind w:left="284" w:firstLine="283"/>
        <w:jc w:val="both"/>
        <w:rPr>
          <w:rFonts w:ascii="Times New Roman" w:hAnsi="Times New Roman" w:cs="Times New Roman"/>
          <w:i/>
          <w:color w:val="000000" w:themeColor="text1"/>
          <w:sz w:val="24"/>
          <w:szCs w:val="24"/>
        </w:rPr>
      </w:pPr>
      <w:r w:rsidRPr="00E43194">
        <w:rPr>
          <w:rFonts w:ascii="Times New Roman" w:hAnsi="Times New Roman" w:cs="Times New Roman"/>
          <w:i/>
          <w:color w:val="000000" w:themeColor="text1"/>
          <w:sz w:val="24"/>
          <w:szCs w:val="24"/>
        </w:rPr>
        <w:t xml:space="preserve">Уповноважена особа (або керівник)  Учасника  _____________ (прізвище, ініціали)  </w:t>
      </w:r>
    </w:p>
    <w:p w:rsidR="0010707D" w:rsidRPr="00E43194" w:rsidRDefault="0010707D" w:rsidP="0010707D">
      <w:pPr>
        <w:spacing w:after="0"/>
        <w:ind w:left="284" w:firstLine="283"/>
        <w:jc w:val="both"/>
        <w:rPr>
          <w:rFonts w:ascii="Times New Roman" w:hAnsi="Times New Roman" w:cs="Times New Roman"/>
          <w:i/>
          <w:iCs/>
          <w:color w:val="000000" w:themeColor="text1"/>
          <w:sz w:val="24"/>
          <w:szCs w:val="24"/>
          <w:lang w:eastAsia="en-US"/>
        </w:rPr>
      </w:pPr>
    </w:p>
    <w:p w:rsidR="0010707D" w:rsidRPr="00E43194" w:rsidRDefault="0010707D" w:rsidP="0010707D">
      <w:pPr>
        <w:shd w:val="clear" w:color="auto" w:fill="FFFFFF"/>
        <w:spacing w:after="0"/>
        <w:ind w:firstLine="709"/>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На підтвердження інформації, зазначеної в Довідці (форма 1) </w:t>
      </w:r>
      <w:bookmarkStart w:id="13" w:name="_Hlk40800649"/>
      <w:r w:rsidRPr="00E43194">
        <w:rPr>
          <w:rFonts w:ascii="Times New Roman" w:hAnsi="Times New Roman" w:cs="Times New Roman"/>
          <w:color w:val="000000" w:themeColor="text1"/>
          <w:sz w:val="24"/>
          <w:szCs w:val="24"/>
        </w:rPr>
        <w:t>учасник в складі тендерної пропозиції надає:</w:t>
      </w:r>
    </w:p>
    <w:bookmarkEnd w:id="13"/>
    <w:p w:rsidR="0010707D" w:rsidRPr="00E43194"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Положення про Центр обслуговування, яке затверджено у встановленому законодавством порядку;</w:t>
      </w:r>
    </w:p>
    <w:p w:rsidR="0010707D" w:rsidRPr="00E43194" w:rsidRDefault="0010707D" w:rsidP="0010707D">
      <w:pPr>
        <w:pStyle w:val="a5"/>
        <w:numPr>
          <w:ilvl w:val="0"/>
          <w:numId w:val="4"/>
        </w:numPr>
        <w:shd w:val="clear" w:color="auto" w:fill="FFFFFF"/>
        <w:spacing w:after="0" w:line="240" w:lineRule="auto"/>
        <w:ind w:left="0" w:firstLine="120"/>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10707D" w:rsidRPr="00E43194" w:rsidRDefault="002915CC" w:rsidP="0010707D">
      <w:pPr>
        <w:shd w:val="clear" w:color="auto" w:fill="FFFFFF"/>
        <w:spacing w:after="0" w:line="240" w:lineRule="auto"/>
        <w:jc w:val="both"/>
        <w:rPr>
          <w:rFonts w:ascii="Times New Roman" w:hAnsi="Times New Roman" w:cs="Times New Roman"/>
          <w:b/>
          <w:bCs/>
          <w:i/>
          <w:iCs/>
          <w:color w:val="000000" w:themeColor="text1"/>
          <w:sz w:val="24"/>
          <w:szCs w:val="24"/>
          <w:u w:val="single"/>
        </w:rPr>
      </w:pPr>
      <w:r w:rsidRPr="00E43194">
        <w:rPr>
          <w:rFonts w:ascii="Times New Roman" w:hAnsi="Times New Roman" w:cs="Times New Roman"/>
          <w:color w:val="000000" w:themeColor="text1"/>
          <w:sz w:val="24"/>
          <w:szCs w:val="24"/>
        </w:rPr>
        <w:t>8</w:t>
      </w:r>
      <w:r w:rsidR="0010707D" w:rsidRPr="00E43194">
        <w:rPr>
          <w:rFonts w:ascii="Times New Roman" w:hAnsi="Times New Roman" w:cs="Times New Roman"/>
          <w:color w:val="000000" w:themeColor="text1"/>
          <w:sz w:val="24"/>
          <w:szCs w:val="24"/>
        </w:rPr>
        <w:t>.2.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w:t>
      </w:r>
      <w:r w:rsidR="0010707D" w:rsidRPr="00E43194">
        <w:rPr>
          <w:rFonts w:ascii="Times New Roman" w:hAnsi="Times New Roman" w:cs="Times New Roman"/>
          <w:b/>
          <w:i/>
          <w:color w:val="000000" w:themeColor="text1"/>
          <w:sz w:val="24"/>
          <w:szCs w:val="24"/>
        </w:rPr>
        <w:t>).</w:t>
      </w:r>
    </w:p>
    <w:p w:rsidR="0010707D" w:rsidRPr="00E43194" w:rsidRDefault="0010707D" w:rsidP="0010707D">
      <w:pPr>
        <w:shd w:val="clear" w:color="auto" w:fill="FFFFFF"/>
        <w:spacing w:after="0"/>
        <w:ind w:left="284" w:firstLine="283"/>
        <w:jc w:val="right"/>
        <w:rPr>
          <w:rFonts w:ascii="Times New Roman" w:hAnsi="Times New Roman" w:cs="Times New Roman"/>
          <w:i/>
          <w:color w:val="000000" w:themeColor="text1"/>
          <w:sz w:val="24"/>
          <w:szCs w:val="24"/>
        </w:rPr>
      </w:pPr>
      <w:r w:rsidRPr="00E43194">
        <w:rPr>
          <w:rFonts w:ascii="Times New Roman" w:hAnsi="Times New Roman" w:cs="Times New Roman"/>
          <w:i/>
          <w:color w:val="000000" w:themeColor="text1"/>
          <w:sz w:val="24"/>
          <w:szCs w:val="24"/>
        </w:rPr>
        <w:t xml:space="preserve">Форма 2 </w:t>
      </w:r>
    </w:p>
    <w:p w:rsidR="0010707D" w:rsidRPr="00E43194" w:rsidRDefault="0010707D" w:rsidP="0010707D">
      <w:pPr>
        <w:autoSpaceDE w:val="0"/>
        <w:spacing w:after="0"/>
        <w:ind w:firstLine="283"/>
        <w:jc w:val="center"/>
        <w:rPr>
          <w:rFonts w:ascii="Times New Roman" w:hAnsi="Times New Roman" w:cs="Times New Roman"/>
          <w:b/>
          <w:color w:val="000000" w:themeColor="text1"/>
          <w:sz w:val="24"/>
          <w:szCs w:val="24"/>
          <w:lang w:eastAsia="ar-SA"/>
        </w:rPr>
      </w:pPr>
      <w:r w:rsidRPr="00E43194">
        <w:rPr>
          <w:rFonts w:ascii="Times New Roman" w:hAnsi="Times New Roman" w:cs="Times New Roman"/>
          <w:b/>
          <w:color w:val="000000" w:themeColor="text1"/>
          <w:sz w:val="24"/>
          <w:szCs w:val="24"/>
          <w:lang w:eastAsia="ar-SA"/>
        </w:rPr>
        <w:t>Довідка про наявність власного  структурного підрозділу  Учасника</w:t>
      </w:r>
    </w:p>
    <w:p w:rsidR="0010707D" w:rsidRPr="00E43194" w:rsidRDefault="0010707D" w:rsidP="0010707D">
      <w:pPr>
        <w:autoSpaceDE w:val="0"/>
        <w:spacing w:after="0"/>
        <w:ind w:left="284" w:firstLine="283"/>
        <w:jc w:val="center"/>
        <w:rPr>
          <w:rFonts w:ascii="Times New Roman" w:hAnsi="Times New Roman" w:cs="Times New Roman"/>
          <w:b/>
          <w:color w:val="000000" w:themeColor="text1"/>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10707D" w:rsidRPr="00E43194" w:rsidTr="0010707D">
        <w:tc>
          <w:tcPr>
            <w:tcW w:w="904" w:type="dxa"/>
          </w:tcPr>
          <w:p w:rsidR="0010707D" w:rsidRPr="00E43194" w:rsidRDefault="0010707D" w:rsidP="0010707D">
            <w:pPr>
              <w:spacing w:after="0"/>
              <w:ind w:left="284" w:right="-219" w:firstLine="283"/>
              <w:jc w:val="center"/>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1.</w:t>
            </w:r>
          </w:p>
        </w:tc>
        <w:tc>
          <w:tcPr>
            <w:tcW w:w="7743" w:type="dxa"/>
          </w:tcPr>
          <w:p w:rsidR="0010707D" w:rsidRPr="00E43194" w:rsidRDefault="0010707D" w:rsidP="0010707D">
            <w:pPr>
              <w:spacing w:after="0"/>
              <w:ind w:left="34" w:right="-108"/>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w:t>
            </w:r>
            <w:r w:rsidR="00D64B2A" w:rsidRPr="00E43194">
              <w:rPr>
                <w:rFonts w:ascii="Times New Roman" w:hAnsi="Times New Roman" w:cs="Times New Roman"/>
                <w:color w:val="000000" w:themeColor="text1"/>
                <w:sz w:val="24"/>
                <w:szCs w:val="24"/>
              </w:rPr>
              <w:t>вачів та адреса робочого місця</w:t>
            </w:r>
            <w:r w:rsidRPr="00E43194">
              <w:rPr>
                <w:rFonts w:ascii="Times New Roman" w:hAnsi="Times New Roman" w:cs="Times New Roman"/>
                <w:color w:val="000000" w:themeColor="text1"/>
                <w:sz w:val="24"/>
                <w:szCs w:val="24"/>
              </w:rPr>
              <w:t>)</w:t>
            </w:r>
          </w:p>
        </w:tc>
        <w:tc>
          <w:tcPr>
            <w:tcW w:w="113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r w:rsidR="0010707D" w:rsidRPr="00E43194" w:rsidTr="0010707D">
        <w:tc>
          <w:tcPr>
            <w:tcW w:w="90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2</w:t>
            </w:r>
          </w:p>
        </w:tc>
        <w:tc>
          <w:tcPr>
            <w:tcW w:w="7743" w:type="dxa"/>
          </w:tcPr>
          <w:p w:rsidR="0010707D" w:rsidRPr="00E43194" w:rsidRDefault="0010707D" w:rsidP="0010707D">
            <w:pPr>
              <w:spacing w:after="0"/>
              <w:ind w:left="34"/>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Фактична адреса та телефон</w:t>
            </w:r>
            <w:r w:rsidR="00D64B2A" w:rsidRPr="00E43194">
              <w:rPr>
                <w:rFonts w:ascii="Times New Roman" w:hAnsi="Times New Roman" w:cs="Times New Roman"/>
                <w:color w:val="000000" w:themeColor="text1"/>
                <w:sz w:val="24"/>
                <w:szCs w:val="24"/>
              </w:rPr>
              <w:t xml:space="preserve"> </w:t>
            </w:r>
            <w:r w:rsidRPr="00E43194">
              <w:rPr>
                <w:rFonts w:ascii="Times New Roman" w:hAnsi="Times New Roman" w:cs="Times New Roman"/>
                <w:color w:val="000000" w:themeColor="text1"/>
                <w:sz w:val="24"/>
                <w:szCs w:val="24"/>
              </w:rPr>
              <w:t>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r w:rsidR="0010707D" w:rsidRPr="00E43194" w:rsidTr="0010707D">
        <w:tc>
          <w:tcPr>
            <w:tcW w:w="90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3</w:t>
            </w:r>
          </w:p>
        </w:tc>
        <w:tc>
          <w:tcPr>
            <w:tcW w:w="7743" w:type="dxa"/>
          </w:tcPr>
          <w:p w:rsidR="0010707D" w:rsidRPr="00E43194" w:rsidRDefault="0010707D" w:rsidP="0010707D">
            <w:pPr>
              <w:spacing w:after="0"/>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Графік проведення особистого прийому споживачів</w:t>
            </w:r>
          </w:p>
          <w:p w:rsidR="0010707D" w:rsidRPr="00E43194" w:rsidRDefault="0010707D" w:rsidP="0010707D">
            <w:pPr>
              <w:spacing w:after="0"/>
              <w:rPr>
                <w:rFonts w:ascii="Times New Roman" w:hAnsi="Times New Roman" w:cs="Times New Roman"/>
                <w:color w:val="000000" w:themeColor="text1"/>
                <w:sz w:val="24"/>
                <w:szCs w:val="24"/>
              </w:rPr>
            </w:pPr>
          </w:p>
        </w:tc>
        <w:tc>
          <w:tcPr>
            <w:tcW w:w="1134" w:type="dxa"/>
          </w:tcPr>
          <w:p w:rsidR="0010707D" w:rsidRPr="00E43194" w:rsidRDefault="0010707D" w:rsidP="0010707D">
            <w:pPr>
              <w:spacing w:after="0"/>
              <w:ind w:left="284" w:firstLine="283"/>
              <w:jc w:val="both"/>
              <w:rPr>
                <w:rFonts w:ascii="Times New Roman" w:hAnsi="Times New Roman" w:cs="Times New Roman"/>
                <w:color w:val="000000" w:themeColor="text1"/>
                <w:sz w:val="24"/>
                <w:szCs w:val="24"/>
              </w:rPr>
            </w:pPr>
          </w:p>
        </w:tc>
      </w:tr>
    </w:tbl>
    <w:p w:rsidR="0010707D" w:rsidRPr="00E43194" w:rsidRDefault="0010707D" w:rsidP="0010707D">
      <w:pPr>
        <w:shd w:val="clear" w:color="auto" w:fill="FFFFFF"/>
        <w:spacing w:after="0"/>
        <w:ind w:left="284" w:firstLine="283"/>
        <w:jc w:val="both"/>
        <w:rPr>
          <w:rFonts w:ascii="Times New Roman" w:hAnsi="Times New Roman" w:cs="Times New Roman"/>
          <w:color w:val="000000" w:themeColor="text1"/>
          <w:sz w:val="24"/>
          <w:szCs w:val="24"/>
        </w:rPr>
      </w:pPr>
    </w:p>
    <w:p w:rsidR="0010707D" w:rsidRPr="00E43194" w:rsidRDefault="0010707D" w:rsidP="0010707D">
      <w:pPr>
        <w:shd w:val="clear" w:color="auto" w:fill="FFFFFF"/>
        <w:spacing w:after="0"/>
        <w:ind w:left="284" w:firstLine="283"/>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lastRenderedPageBreak/>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10707D" w:rsidRPr="00E43194" w:rsidRDefault="0010707D" w:rsidP="0010707D">
      <w:pPr>
        <w:shd w:val="clear" w:color="auto" w:fill="FFFFFF"/>
        <w:spacing w:after="0"/>
        <w:ind w:left="284" w:firstLine="283"/>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10707D" w:rsidRPr="00E43194" w:rsidRDefault="0010707D" w:rsidP="0010707D">
      <w:pPr>
        <w:spacing w:after="0"/>
        <w:ind w:left="284" w:firstLine="283"/>
        <w:rPr>
          <w:rFonts w:ascii="Times New Roman" w:hAnsi="Times New Roman" w:cs="Times New Roman"/>
          <w:color w:val="000000" w:themeColor="text1"/>
          <w:sz w:val="24"/>
          <w:szCs w:val="24"/>
        </w:rPr>
      </w:pPr>
    </w:p>
    <w:p w:rsidR="0010707D" w:rsidRPr="00E43194" w:rsidRDefault="0010707D" w:rsidP="0010707D">
      <w:pPr>
        <w:spacing w:after="0"/>
        <w:ind w:left="284" w:firstLine="283"/>
        <w:jc w:val="both"/>
        <w:rPr>
          <w:rFonts w:ascii="Times New Roman" w:hAnsi="Times New Roman" w:cs="Times New Roman"/>
          <w:i/>
          <w:iCs/>
          <w:color w:val="000000" w:themeColor="text1"/>
          <w:sz w:val="24"/>
          <w:szCs w:val="24"/>
          <w:lang w:eastAsia="en-US"/>
        </w:rPr>
      </w:pPr>
      <w:r w:rsidRPr="00E43194">
        <w:rPr>
          <w:rFonts w:ascii="Times New Roman" w:hAnsi="Times New Roman" w:cs="Times New Roman"/>
          <w:i/>
          <w:color w:val="000000" w:themeColor="text1"/>
          <w:sz w:val="24"/>
          <w:szCs w:val="24"/>
        </w:rPr>
        <w:t xml:space="preserve">Уповноважена особа (або керівник)  Учасника  _____________ (прізвище, ініціали)  </w:t>
      </w:r>
    </w:p>
    <w:p w:rsidR="0010707D" w:rsidRPr="00E43194" w:rsidRDefault="0010707D" w:rsidP="0010707D">
      <w:pPr>
        <w:shd w:val="clear" w:color="auto" w:fill="FFFFFF"/>
        <w:spacing w:after="0"/>
        <w:ind w:left="284" w:firstLine="283"/>
        <w:jc w:val="both"/>
        <w:rPr>
          <w:rFonts w:ascii="Times New Roman" w:hAnsi="Times New Roman" w:cs="Times New Roman"/>
          <w:color w:val="000000" w:themeColor="text1"/>
          <w:sz w:val="24"/>
          <w:szCs w:val="24"/>
        </w:rPr>
      </w:pPr>
    </w:p>
    <w:p w:rsidR="0010707D" w:rsidRPr="00E43194" w:rsidRDefault="0010707D" w:rsidP="0010707D">
      <w:pPr>
        <w:shd w:val="clear" w:color="auto" w:fill="FFFFFF"/>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На підтвердження інформації зазначеної в Довідці (форма 2) </w:t>
      </w:r>
      <w:bookmarkStart w:id="14" w:name="_Hlk40800867"/>
      <w:r w:rsidRPr="00E43194">
        <w:rPr>
          <w:rFonts w:ascii="Times New Roman" w:hAnsi="Times New Roman" w:cs="Times New Roman"/>
          <w:color w:val="000000" w:themeColor="text1"/>
          <w:sz w:val="24"/>
          <w:szCs w:val="24"/>
        </w:rPr>
        <w:t>учасник в складі тендерної пропозиції надає:</w:t>
      </w:r>
    </w:p>
    <w:bookmarkEnd w:id="14"/>
    <w:p w:rsidR="0010707D" w:rsidRPr="00E43194" w:rsidRDefault="0010707D" w:rsidP="0010707D">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10707D" w:rsidRPr="00E43194"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10707D" w:rsidRPr="00E43194"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10707D" w:rsidRPr="00E43194" w:rsidRDefault="0010707D" w:rsidP="0010707D">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xml:space="preserve">- Наказ про призначення посадової особи учасника, з робочим місцем на території </w:t>
      </w:r>
      <w:r w:rsidR="008055E3" w:rsidRPr="00E43194">
        <w:rPr>
          <w:rFonts w:ascii="Times New Roman" w:hAnsi="Times New Roman" w:cs="Times New Roman"/>
          <w:color w:val="000000" w:themeColor="text1"/>
          <w:sz w:val="24"/>
          <w:szCs w:val="24"/>
        </w:rPr>
        <w:t xml:space="preserve">Сумської </w:t>
      </w:r>
      <w:r w:rsidRPr="00E43194">
        <w:rPr>
          <w:rFonts w:ascii="Times New Roman" w:hAnsi="Times New Roman" w:cs="Times New Roman"/>
          <w:color w:val="000000" w:themeColor="text1"/>
          <w:sz w:val="24"/>
          <w:szCs w:val="24"/>
        </w:rPr>
        <w:t>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10707D" w:rsidRPr="00E43194" w:rsidRDefault="0010707D"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t>-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Постанови НКРЕКП від</w:t>
      </w:r>
      <w:r w:rsidR="00427D81" w:rsidRPr="00E43194">
        <w:rPr>
          <w:rFonts w:ascii="Times New Roman" w:hAnsi="Times New Roman" w:cs="Times New Roman"/>
          <w:color w:val="000000" w:themeColor="text1"/>
          <w:sz w:val="24"/>
          <w:szCs w:val="24"/>
        </w:rPr>
        <w:t xml:space="preserve"> </w:t>
      </w:r>
      <w:r w:rsidRPr="00E43194">
        <w:rPr>
          <w:rFonts w:ascii="Times New Roman" w:hAnsi="Times New Roman" w:cs="Times New Roman"/>
          <w:color w:val="000000" w:themeColor="text1"/>
          <w:sz w:val="24"/>
          <w:szCs w:val="24"/>
        </w:rPr>
        <w:t xml:space="preserve">14.03.2018 № 312 "Про затвердження Правил роздрібного ринку електричної енергії"), такий учасник повинен надати довідки від всіх операторів системи розподілу, з якими учасником </w:t>
      </w:r>
      <w:bookmarkStart w:id="15" w:name="_Hlk41307555"/>
      <w:r w:rsidRPr="00E43194">
        <w:rPr>
          <w:rFonts w:ascii="Times New Roman" w:hAnsi="Times New Roman" w:cs="Times New Roman"/>
          <w:color w:val="000000" w:themeColor="text1"/>
          <w:sz w:val="24"/>
          <w:szCs w:val="24"/>
        </w:rPr>
        <w:t>укладено договори електропостачальника про надання послуг з розподілу електричної енергії</w:t>
      </w:r>
      <w:bookmarkEnd w:id="15"/>
      <w:r w:rsidRPr="00E43194">
        <w:rPr>
          <w:rFonts w:ascii="Times New Roman" w:hAnsi="Times New Roman" w:cs="Times New Roman"/>
          <w:color w:val="000000" w:themeColor="text1"/>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860F1E" w:rsidRPr="00E43194" w:rsidRDefault="00860F1E" w:rsidP="0010707D">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themeColor="text1"/>
          <w:sz w:val="24"/>
          <w:szCs w:val="24"/>
        </w:rPr>
      </w:pPr>
    </w:p>
    <w:p w:rsidR="0010707D" w:rsidRPr="00E43194" w:rsidRDefault="0010707D" w:rsidP="0010707D">
      <w:pPr>
        <w:tabs>
          <w:tab w:val="left" w:pos="284"/>
        </w:tabs>
        <w:autoSpaceDE w:val="0"/>
        <w:autoSpaceDN w:val="0"/>
        <w:adjustRightInd w:val="0"/>
        <w:spacing w:after="0"/>
        <w:jc w:val="both"/>
        <w:rPr>
          <w:rFonts w:ascii="Times New Roman" w:hAnsi="Times New Roman" w:cs="Times New Roman"/>
          <w:color w:val="000000" w:themeColor="text1"/>
          <w:sz w:val="24"/>
          <w:szCs w:val="24"/>
        </w:rPr>
      </w:pPr>
      <w:r w:rsidRPr="00E43194">
        <w:rPr>
          <w:rFonts w:ascii="Times New Roman" w:hAnsi="Times New Roman" w:cs="Times New Roman"/>
          <w:b/>
          <w:color w:val="000000" w:themeColor="text1"/>
          <w:sz w:val="24"/>
          <w:szCs w:val="24"/>
        </w:rPr>
        <w:t>Примітки:</w:t>
      </w:r>
      <w:r w:rsidRPr="00E43194">
        <w:rPr>
          <w:rFonts w:ascii="Times New Roman" w:hAnsi="Times New Roman" w:cs="Times New Roman"/>
          <w:color w:val="000000" w:themeColor="text1"/>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10707D" w:rsidRPr="00E43194" w:rsidRDefault="0010707D" w:rsidP="0010707D">
      <w:pPr>
        <w:spacing w:after="0"/>
        <w:jc w:val="both"/>
        <w:rPr>
          <w:rFonts w:ascii="Times New Roman" w:hAnsi="Times New Roman" w:cs="Times New Roman"/>
          <w:color w:val="000000" w:themeColor="text1"/>
          <w:sz w:val="24"/>
          <w:szCs w:val="24"/>
        </w:rPr>
      </w:pPr>
      <w:r w:rsidRPr="00E43194">
        <w:rPr>
          <w:rFonts w:ascii="Times New Roman" w:hAnsi="Times New Roman" w:cs="Times New Roman"/>
          <w:color w:val="000000" w:themeColor="text1"/>
          <w:sz w:val="24"/>
          <w:szCs w:val="24"/>
        </w:rPr>
        <w:lastRenderedPageBreak/>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10707D" w:rsidRPr="00E43194" w:rsidRDefault="0010707D" w:rsidP="0010707D">
      <w:pPr>
        <w:spacing w:after="0"/>
        <w:jc w:val="both"/>
        <w:rPr>
          <w:rFonts w:ascii="Times New Roman" w:hAnsi="Times New Roman" w:cs="Times New Roman"/>
          <w:color w:val="000000" w:themeColor="text1"/>
          <w:sz w:val="24"/>
          <w:szCs w:val="24"/>
        </w:rPr>
      </w:pPr>
    </w:p>
    <w:p w:rsidR="0010707D" w:rsidRPr="00E43194" w:rsidRDefault="0010707D" w:rsidP="0010707D">
      <w:pPr>
        <w:widowControl w:val="0"/>
        <w:spacing w:after="0" w:line="240" w:lineRule="auto"/>
        <w:jc w:val="both"/>
        <w:rPr>
          <w:rFonts w:ascii="Times New Roman" w:eastAsia="Times New Roman" w:hAnsi="Times New Roman" w:cs="Times New Roman"/>
          <w:color w:val="000000" w:themeColor="text1"/>
          <w:sz w:val="24"/>
          <w:szCs w:val="24"/>
        </w:rPr>
      </w:pPr>
    </w:p>
    <w:p w:rsidR="0090452A" w:rsidRPr="00E43194" w:rsidRDefault="0090452A"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10707D" w:rsidRPr="00E43194" w:rsidRDefault="0010707D" w:rsidP="0090452A">
      <w:pPr>
        <w:spacing w:after="0"/>
        <w:jc w:val="both"/>
        <w:rPr>
          <w:rFonts w:ascii="Times New Roman" w:hAnsi="Times New Roman" w:cs="Times New Roman"/>
          <w:color w:val="000000" w:themeColor="text1"/>
          <w:szCs w:val="24"/>
        </w:rPr>
      </w:pPr>
    </w:p>
    <w:p w:rsidR="0090452A" w:rsidRPr="00E43194" w:rsidRDefault="0090452A" w:rsidP="0090452A">
      <w:pPr>
        <w:widowControl w:val="0"/>
        <w:spacing w:after="0" w:line="240" w:lineRule="auto"/>
        <w:jc w:val="both"/>
        <w:rPr>
          <w:rFonts w:ascii="Times New Roman" w:eastAsia="Times New Roman" w:hAnsi="Times New Roman" w:cs="Times New Roman"/>
          <w:color w:val="000000" w:themeColor="text1"/>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90452A" w:rsidRPr="00E43194" w:rsidRDefault="0090452A" w:rsidP="00FA5545">
      <w:pPr>
        <w:spacing w:after="0" w:line="240" w:lineRule="auto"/>
        <w:ind w:left="5670"/>
        <w:contextualSpacing/>
        <w:jc w:val="right"/>
        <w:rPr>
          <w:rFonts w:ascii="Times New Roman" w:hAnsi="Times New Roman" w:cs="Times New Roman"/>
          <w:b/>
          <w:bCs/>
          <w:color w:val="000000" w:themeColor="text1"/>
          <w:sz w:val="24"/>
          <w:szCs w:val="24"/>
        </w:rPr>
      </w:pPr>
    </w:p>
    <w:p w:rsidR="00427D81" w:rsidRPr="00E43194" w:rsidRDefault="00427D81" w:rsidP="0090452A">
      <w:pPr>
        <w:contextualSpacing/>
        <w:jc w:val="right"/>
        <w:rPr>
          <w:rFonts w:ascii="Times New Roman" w:hAnsi="Times New Roman" w:cs="Times New Roman"/>
          <w:b/>
          <w:bCs/>
          <w:color w:val="000000" w:themeColor="text1"/>
          <w:szCs w:val="24"/>
        </w:rPr>
      </w:pPr>
    </w:p>
    <w:p w:rsidR="00427D81" w:rsidRPr="00E43194" w:rsidRDefault="00427D81" w:rsidP="0090452A">
      <w:pPr>
        <w:contextualSpacing/>
        <w:jc w:val="right"/>
        <w:rPr>
          <w:rFonts w:ascii="Times New Roman" w:hAnsi="Times New Roman" w:cs="Times New Roman"/>
          <w:b/>
          <w:bCs/>
          <w:color w:val="000000" w:themeColor="text1"/>
          <w:szCs w:val="24"/>
        </w:rPr>
      </w:pPr>
    </w:p>
    <w:p w:rsidR="004C4C08" w:rsidRPr="00E43194" w:rsidRDefault="004C4C08" w:rsidP="0090452A">
      <w:pPr>
        <w:contextualSpacing/>
        <w:jc w:val="right"/>
        <w:rPr>
          <w:rFonts w:ascii="Times New Roman" w:hAnsi="Times New Roman" w:cs="Times New Roman"/>
          <w:b/>
          <w:bCs/>
          <w:color w:val="000000" w:themeColor="text1"/>
          <w:szCs w:val="24"/>
        </w:rPr>
      </w:pPr>
    </w:p>
    <w:p w:rsidR="00ED4B8D" w:rsidRPr="00E43194" w:rsidRDefault="00ED4B8D" w:rsidP="00F72F89">
      <w:pPr>
        <w:spacing w:line="254" w:lineRule="auto"/>
        <w:jc w:val="right"/>
        <w:rPr>
          <w:rFonts w:ascii="Times New Roman" w:hAnsi="Times New Roman" w:cs="Times New Roman"/>
          <w:b/>
          <w:bCs/>
          <w:color w:val="000000" w:themeColor="text1"/>
          <w:highlight w:val="yellow"/>
        </w:rPr>
      </w:pPr>
    </w:p>
    <w:p w:rsidR="00ED4B8D" w:rsidRPr="00E43194" w:rsidRDefault="00ED4B8D" w:rsidP="00F72F89">
      <w:pPr>
        <w:spacing w:line="254" w:lineRule="auto"/>
        <w:jc w:val="right"/>
        <w:rPr>
          <w:rFonts w:ascii="Times New Roman" w:hAnsi="Times New Roman" w:cs="Times New Roman"/>
          <w:b/>
          <w:bCs/>
          <w:color w:val="000000" w:themeColor="text1"/>
          <w:highlight w:val="yellow"/>
        </w:rPr>
      </w:pPr>
    </w:p>
    <w:p w:rsidR="00F72F89" w:rsidRPr="00E43194" w:rsidRDefault="00ED4B8D" w:rsidP="006103C4">
      <w:pPr>
        <w:spacing w:line="276" w:lineRule="auto"/>
        <w:jc w:val="right"/>
        <w:rPr>
          <w:rFonts w:ascii="Times New Roman" w:hAnsi="Times New Roman" w:cs="Times New Roman"/>
          <w:b/>
          <w:bCs/>
          <w:color w:val="000000" w:themeColor="text1"/>
        </w:rPr>
      </w:pPr>
      <w:r w:rsidRPr="00E43194">
        <w:rPr>
          <w:rFonts w:ascii="Times New Roman" w:hAnsi="Times New Roman" w:cs="Times New Roman"/>
          <w:b/>
          <w:bCs/>
          <w:color w:val="000000" w:themeColor="text1"/>
        </w:rPr>
        <w:lastRenderedPageBreak/>
        <w:t>Додаток  5</w:t>
      </w:r>
    </w:p>
    <w:p w:rsidR="00F72F89" w:rsidRPr="00E43194" w:rsidRDefault="00F72F89" w:rsidP="006103C4">
      <w:pPr>
        <w:spacing w:after="0" w:line="276" w:lineRule="auto"/>
        <w:ind w:left="5670"/>
        <w:contextualSpacing/>
        <w:jc w:val="right"/>
        <w:rPr>
          <w:rFonts w:ascii="Times New Roman" w:hAnsi="Times New Roman" w:cs="Times New Roman"/>
          <w:b/>
          <w:bCs/>
          <w:color w:val="000000" w:themeColor="text1"/>
        </w:rPr>
      </w:pPr>
      <w:r w:rsidRPr="00E43194">
        <w:rPr>
          <w:rFonts w:ascii="Times New Roman" w:hAnsi="Times New Roman" w:cs="Times New Roman"/>
          <w:b/>
          <w:bCs/>
          <w:color w:val="000000" w:themeColor="text1"/>
        </w:rPr>
        <w:t xml:space="preserve">до тендерної документації </w:t>
      </w:r>
    </w:p>
    <w:p w:rsidR="00F72F89" w:rsidRPr="00E43194" w:rsidRDefault="00F72F89" w:rsidP="006103C4">
      <w:pPr>
        <w:spacing w:after="0" w:line="276" w:lineRule="auto"/>
        <w:jc w:val="center"/>
        <w:outlineLvl w:val="2"/>
        <w:rPr>
          <w:rFonts w:ascii="Times New Roman" w:eastAsia="Times New Roman" w:hAnsi="Times New Roman" w:cs="Times New Roman"/>
          <w:b/>
          <w:bCs/>
          <w:color w:val="000000" w:themeColor="text1"/>
          <w:lang w:eastAsia="en-US"/>
        </w:rPr>
      </w:pPr>
      <w:r w:rsidRPr="00E43194">
        <w:rPr>
          <w:rFonts w:ascii="Times New Roman" w:eastAsia="Times New Roman" w:hAnsi="Times New Roman" w:cs="Times New Roman"/>
          <w:b/>
          <w:bCs/>
          <w:color w:val="000000" w:themeColor="text1"/>
          <w:lang w:eastAsia="en-US"/>
        </w:rPr>
        <w:t>ДОГОВІР</w:t>
      </w:r>
      <w:r w:rsidRPr="00E43194">
        <w:rPr>
          <w:rFonts w:ascii="Times New Roman" w:eastAsia="Times New Roman" w:hAnsi="Times New Roman" w:cs="Times New Roman"/>
          <w:b/>
          <w:bCs/>
          <w:color w:val="000000" w:themeColor="text1"/>
          <w:lang w:eastAsia="en-US"/>
        </w:rPr>
        <w:br/>
        <w:t>про постачання електричної енергії споживачу</w:t>
      </w:r>
    </w:p>
    <w:p w:rsidR="00F72F89" w:rsidRPr="00E43194" w:rsidRDefault="00F72F89" w:rsidP="006103C4">
      <w:pPr>
        <w:spacing w:after="0" w:line="276" w:lineRule="auto"/>
        <w:jc w:val="center"/>
        <w:rPr>
          <w:rFonts w:ascii="Times New Roman" w:eastAsia="Times New Roman" w:hAnsi="Times New Roman" w:cs="Times New Roman"/>
          <w:b/>
          <w:color w:val="000000" w:themeColor="text1"/>
          <w:lang w:eastAsia="uk-UA"/>
        </w:rPr>
      </w:pPr>
    </w:p>
    <w:p w:rsidR="00F72F89" w:rsidRPr="00E43194" w:rsidRDefault="00F72F89" w:rsidP="006103C4">
      <w:pPr>
        <w:spacing w:after="0" w:line="276"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color w:val="000000" w:themeColor="text1"/>
          <w:lang w:eastAsia="uk-UA"/>
        </w:rPr>
        <w:t>м. _________</w:t>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r>
      <w:r w:rsidRPr="00E43194">
        <w:rPr>
          <w:rFonts w:ascii="Times New Roman" w:eastAsia="Times New Roman" w:hAnsi="Times New Roman" w:cs="Times New Roman"/>
          <w:b/>
          <w:color w:val="000000" w:themeColor="text1"/>
          <w:lang w:eastAsia="uk-UA"/>
        </w:rPr>
        <w:tab/>
        <w:t>"___" ________________ 20</w:t>
      </w:r>
      <w:r w:rsidR="00386AF4" w:rsidRPr="00E43194">
        <w:rPr>
          <w:rFonts w:ascii="Times New Roman" w:eastAsia="Times New Roman" w:hAnsi="Times New Roman" w:cs="Times New Roman"/>
          <w:b/>
          <w:color w:val="000000" w:themeColor="text1"/>
          <w:lang w:eastAsia="uk-UA"/>
        </w:rPr>
        <w:t>24</w:t>
      </w:r>
      <w:r w:rsidRPr="00E43194">
        <w:rPr>
          <w:rFonts w:ascii="Times New Roman" w:eastAsia="Times New Roman" w:hAnsi="Times New Roman" w:cs="Times New Roman"/>
          <w:b/>
          <w:color w:val="000000" w:themeColor="text1"/>
          <w:lang w:eastAsia="uk-UA"/>
        </w:rPr>
        <w:t xml:space="preserve"> року</w:t>
      </w:r>
    </w:p>
    <w:p w:rsidR="00F72F89" w:rsidRPr="00E43194" w:rsidRDefault="00F72F89" w:rsidP="006103C4">
      <w:pPr>
        <w:spacing w:after="0" w:line="276" w:lineRule="auto"/>
        <w:ind w:firstLine="708"/>
        <w:jc w:val="both"/>
        <w:rPr>
          <w:rFonts w:ascii="Times New Roman" w:eastAsia="Times New Roman" w:hAnsi="Times New Roman" w:cs="Times New Roman"/>
          <w:b/>
          <w:bCs/>
          <w:color w:val="000000" w:themeColor="text1"/>
          <w:lang w:eastAsia="uk-UA"/>
        </w:rPr>
      </w:pPr>
    </w:p>
    <w:p w:rsidR="00F72F89" w:rsidRPr="00E43194" w:rsidRDefault="00F72F89" w:rsidP="006103C4">
      <w:pPr>
        <w:spacing w:after="0" w:line="276" w:lineRule="auto"/>
        <w:ind w:firstLine="708"/>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b/>
          <w:bCs/>
          <w:color w:val="000000" w:themeColor="text1"/>
          <w:lang w:eastAsia="uk-UA"/>
        </w:rPr>
        <w:t>__________________</w:t>
      </w:r>
      <w:r w:rsidRPr="00E43194">
        <w:rPr>
          <w:rFonts w:ascii="Times New Roman" w:eastAsia="Times New Roman" w:hAnsi="Times New Roman" w:cs="Times New Roman"/>
          <w:bCs/>
          <w:color w:val="000000" w:themeColor="text1"/>
          <w:lang w:eastAsia="uk-UA"/>
        </w:rPr>
        <w:t xml:space="preserve"> </w:t>
      </w:r>
      <w:r w:rsidRPr="00E43194">
        <w:rPr>
          <w:rFonts w:ascii="Times New Roman" w:eastAsia="Times New Roman" w:hAnsi="Times New Roman" w:cs="Times New Roman"/>
          <w:color w:val="000000" w:themeColor="text1"/>
          <w:lang w:eastAsia="uk-UA"/>
        </w:rPr>
        <w:t xml:space="preserve">(далі – </w:t>
      </w:r>
      <w:r w:rsidRPr="00E43194">
        <w:rPr>
          <w:rFonts w:ascii="Times New Roman" w:eastAsia="Times New Roman" w:hAnsi="Times New Roman" w:cs="Times New Roman"/>
          <w:bCs/>
          <w:color w:val="000000" w:themeColor="text1"/>
          <w:lang w:eastAsia="uk-UA"/>
        </w:rPr>
        <w:t>Постачальник</w:t>
      </w:r>
      <w:r w:rsidRPr="00E43194">
        <w:rPr>
          <w:rFonts w:ascii="Times New Roman" w:eastAsia="Times New Roman" w:hAnsi="Times New Roman" w:cs="Times New Roman"/>
          <w:color w:val="000000" w:themeColor="text1"/>
          <w:lang w:eastAsia="uk-UA"/>
        </w:rPr>
        <w:t>)</w:t>
      </w:r>
      <w:r w:rsidRPr="00E43194">
        <w:rPr>
          <w:rFonts w:ascii="Times New Roman" w:eastAsia="Times New Roman" w:hAnsi="Times New Roman" w:cs="Times New Roman"/>
          <w:bCs/>
          <w:color w:val="000000" w:themeColor="text1"/>
          <w:lang w:eastAsia="uk-UA"/>
        </w:rPr>
        <w:t>,</w:t>
      </w:r>
      <w:r w:rsidRPr="00E43194">
        <w:rPr>
          <w:rFonts w:ascii="Times New Roman" w:eastAsia="Times New Roman" w:hAnsi="Times New Roman" w:cs="Times New Roman"/>
          <w:color w:val="000000" w:themeColor="text1"/>
          <w:lang w:eastAsia="uk-UA"/>
        </w:rPr>
        <w:t xml:space="preserve"> яке діє на підставі </w:t>
      </w:r>
      <w:r w:rsidR="00D64B2A" w:rsidRPr="00E43194">
        <w:rPr>
          <w:rFonts w:ascii="Times New Roman" w:eastAsia="Times New Roman" w:hAnsi="Times New Roman" w:cs="Times New Roman"/>
          <w:color w:val="000000" w:themeColor="text1"/>
          <w:lang w:eastAsia="uk-UA"/>
        </w:rPr>
        <w:t>______________________________________________________________________________________</w:t>
      </w:r>
      <w:r w:rsidRPr="00E43194">
        <w:rPr>
          <w:rFonts w:ascii="Times New Roman" w:eastAsia="Times New Roman" w:hAnsi="Times New Roman" w:cs="Times New Roman"/>
          <w:color w:val="000000" w:themeColor="text1"/>
          <w:lang w:eastAsia="uk-UA"/>
        </w:rPr>
        <w:t xml:space="preserve"> в особі __________________________________________, що діє на підставі _______________________________________________________________________</w:t>
      </w:r>
      <w:r w:rsidR="00D64B2A" w:rsidRPr="00E43194">
        <w:rPr>
          <w:rFonts w:ascii="Times New Roman" w:eastAsia="Times New Roman" w:hAnsi="Times New Roman" w:cs="Times New Roman"/>
          <w:color w:val="000000" w:themeColor="text1"/>
          <w:lang w:eastAsia="uk-UA"/>
        </w:rPr>
        <w:t>__________</w:t>
      </w:r>
      <w:r w:rsidRPr="00E43194">
        <w:rPr>
          <w:rFonts w:ascii="Times New Roman" w:eastAsia="Times New Roman" w:hAnsi="Times New Roman" w:cs="Times New Roman"/>
          <w:color w:val="000000" w:themeColor="text1"/>
          <w:lang w:eastAsia="uk-UA"/>
        </w:rPr>
        <w:t>______,</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з однієї сторони та</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ab/>
      </w:r>
      <w:r w:rsidR="00386AF4" w:rsidRPr="00E43194">
        <w:rPr>
          <w:rFonts w:ascii="Times New Roman" w:hAnsi="Times New Roman" w:cs="Times New Roman"/>
          <w:b/>
          <w:color w:val="000000" w:themeColor="text1"/>
        </w:rPr>
        <w:t xml:space="preserve">ГОЛОВНЕ УПРАВЛІННЯ ПЕНСІЙНОГО ФОНДУ УКРАЇНИ В СУМСЬКІЙ ОБЛАСТІ              </w:t>
      </w:r>
      <w:r w:rsidR="00386AF4" w:rsidRPr="00E43194">
        <w:rPr>
          <w:rFonts w:ascii="Times New Roman" w:hAnsi="Times New Roman" w:cs="Times New Roman"/>
          <w:color w:val="000000" w:themeColor="text1"/>
        </w:rPr>
        <w:t>(далі – Споживач), в особі начальника головного управління ЗЛЕНКО Тетяни Володимирівни</w:t>
      </w:r>
      <w:r w:rsidR="00386AF4" w:rsidRPr="00E43194">
        <w:rPr>
          <w:rFonts w:ascii="Times New Roman" w:hAnsi="Times New Roman" w:cs="Times New Roman"/>
          <w:bCs/>
          <w:color w:val="000000" w:themeColor="text1"/>
          <w:spacing w:val="5"/>
        </w:rPr>
        <w:t>, яка діє на підставі Положення про головні управління Пенсійного фонду України в Автономній Республіці Крим, областях, містах Києві та Севастополі, затвердженого постановою управління Пенсійного фонду України від 22.12.2014 № 28-2, зареєстрованого в Міністерстві юстиції України 15.01.2015 за №40/26485 (зі змінами і доповненнями)</w:t>
      </w:r>
      <w:r w:rsidR="00386AF4" w:rsidRPr="00E43194">
        <w:rPr>
          <w:rFonts w:ascii="Times New Roman" w:hAnsi="Times New Roman" w:cs="Times New Roman"/>
          <w:color w:val="000000" w:themeColor="text1"/>
          <w:lang w:eastAsia="uk-UA" w:bidi="uk-UA"/>
        </w:rPr>
        <w:t xml:space="preserve"> та наказу Пенсійного фонду України від 27.03.2015 № 203-О «Про призначення Зленко Т.В.»</w:t>
      </w:r>
      <w:r w:rsidRPr="00E43194">
        <w:rPr>
          <w:rFonts w:ascii="Times New Roman" w:eastAsia="Times New Roman" w:hAnsi="Times New Roman" w:cs="Times New Roman"/>
          <w:color w:val="000000" w:themeColor="text1"/>
          <w:lang w:eastAsia="uk-UA"/>
        </w:rPr>
        <w:t>, з іншої сторони (далі по тексту Постачальник або Споживач іменуються Сторона, а разом – Сторони), уклали цей договір про постачання електричної енергії споживачу (далі – Договір) про таке:</w:t>
      </w:r>
    </w:p>
    <w:p w:rsidR="00F72F89" w:rsidRPr="00E43194" w:rsidRDefault="00F72F89" w:rsidP="006103C4">
      <w:pPr>
        <w:spacing w:after="0" w:line="276" w:lineRule="auto"/>
        <w:rPr>
          <w:rFonts w:ascii="Times New Roman" w:eastAsia="Times New Roman" w:hAnsi="Times New Roman" w:cs="Times New Roman"/>
          <w:color w:val="000000" w:themeColor="text1"/>
          <w:lang w:eastAsia="uk-UA"/>
        </w:rPr>
      </w:pPr>
    </w:p>
    <w:p w:rsidR="00F72F89" w:rsidRPr="00E43194" w:rsidRDefault="00F72F89" w:rsidP="006103C4">
      <w:pPr>
        <w:spacing w:after="0" w:line="276" w:lineRule="auto"/>
        <w:jc w:val="center"/>
        <w:rPr>
          <w:rFonts w:ascii="Times New Roman" w:eastAsia="Times New Roman" w:hAnsi="Times New Roman" w:cs="Times New Roman"/>
          <w:b/>
          <w:color w:val="000000" w:themeColor="text1"/>
          <w:lang w:eastAsia="uk-UA"/>
        </w:rPr>
      </w:pPr>
      <w:r w:rsidRPr="00E43194">
        <w:rPr>
          <w:rFonts w:ascii="Times New Roman" w:eastAsia="Times New Roman" w:hAnsi="Times New Roman" w:cs="Times New Roman"/>
          <w:b/>
          <w:color w:val="000000" w:themeColor="text1"/>
          <w:lang w:eastAsia="uk-UA"/>
        </w:rPr>
        <w:t>1. Загальні положення</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1.1. Цей Договір про постачання електричної енергії споживачу (далі - Договір) встановлює порядок та умови постачання електричної енергії як товарної продукції Постачальником Споживачу. </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Закону України "Про публічні закупівлі".</w:t>
      </w:r>
    </w:p>
    <w:p w:rsidR="00F72F89" w:rsidRPr="00E43194" w:rsidRDefault="00F72F89" w:rsidP="006103C4">
      <w:pPr>
        <w:spacing w:after="0" w:line="276" w:lineRule="auto"/>
        <w:jc w:val="center"/>
        <w:rPr>
          <w:rFonts w:ascii="Times New Roman" w:hAnsi="Times New Roman" w:cs="Times New Roman"/>
          <w:b/>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 Предмет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2.1. За цим Договором Постачальник зобов'язується постачати електричну енергію </w:t>
      </w:r>
      <w:r w:rsidR="00D64B2A" w:rsidRPr="00E43194">
        <w:rPr>
          <w:rFonts w:ascii="Times New Roman" w:hAnsi="Times New Roman" w:cs="Times New Roman"/>
          <w:color w:val="000000" w:themeColor="text1"/>
        </w:rPr>
        <w:t xml:space="preserve">                       </w:t>
      </w:r>
      <w:r w:rsidRPr="00E43194">
        <w:rPr>
          <w:rFonts w:ascii="Times New Roman" w:hAnsi="Times New Roman" w:cs="Times New Roman"/>
          <w:color w:val="000000" w:themeColor="text1"/>
        </w:rPr>
        <w:t>(код ДК 021:2015 – 09310000 – 5 – Електрична енергія) Споживачу для забезпечення потреб електроустановок Споживача, а Споживач зобов'язується прийняти та оплатити Постачальнику вартість використаної (купованої) електричної енергії та здійснює інші платежі згідно з умовами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2.2. Договірні обсяги закупівлі електричної енергії за цим Договором визначені в Додатку 2 до Договору.</w:t>
      </w:r>
    </w:p>
    <w:p w:rsidR="00F72F89" w:rsidRPr="00E43194" w:rsidRDefault="00F72F89" w:rsidP="006103C4">
      <w:pPr>
        <w:spacing w:after="0" w:line="276" w:lineRule="auto"/>
        <w:ind w:firstLine="720"/>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2.3. Обов'язковою умовою для постачання електричної енергії Споживачу є наявність у нього укладеного в установленому порядку з оператором системи договору споживача про надання послуг з розподілу (передачі) електричної енергії, на підставі якого Споживач набуває право отримувати послугу з розподілу (передачі)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3. Умови постачання</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3.1. Початком постачання електричної енергії Споживачу є дата, зазначена в заяві на укладання договору, яка є додатком 1 до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3.2. Строк (термін) поставки електроенергії визначений в Додатку 2 до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3.3. Споживач має право вільно змінювати Постачальника відповідно до процедури, визначеної ПРРЕЕ, та умов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4. Якість постачання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Національною комісією, що здійснює державне регулювання у сферах енергетики та комунальних послуг (далі – Регулятор), опублікувати на своєму офіційному веб-сайті порядок надання компенсацій та їх розміри.</w:t>
      </w:r>
    </w:p>
    <w:p w:rsidR="00F72F89" w:rsidRPr="00E43194" w:rsidRDefault="00F72F89" w:rsidP="006103C4">
      <w:pPr>
        <w:spacing w:after="0" w:line="276" w:lineRule="auto"/>
        <w:jc w:val="center"/>
        <w:rPr>
          <w:rFonts w:ascii="Times New Roman" w:hAnsi="Times New Roman" w:cs="Times New Roman"/>
          <w:b/>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5. Ціна, порядок обліку та оплати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5.1.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У разі надання Постачальником Споживачу повідомлення та/або додаткової угоди щодо зміни умов цього Договору (у тому числі зміни ціни), що викликані змінами регульованих складових ціни (тарифу на послуги з передачі та/або розподілу електричної енергії), у разі коливання ціни такого товару на ринку та/або змінами в нормативно-правових актах щодо формування цієї ціни або умов постачання електричної енергії, цей Договір вважається із зазначеної в повідомленні дати зміни його умов:</w:t>
      </w:r>
    </w:p>
    <w:p w:rsidR="00F72F89" w:rsidRPr="00E43194" w:rsidRDefault="00F72F89" w:rsidP="006103C4">
      <w:pPr>
        <w:spacing w:after="0" w:line="276" w:lineRule="auto"/>
        <w:jc w:val="both"/>
        <w:rPr>
          <w:rFonts w:ascii="Times New Roman" w:hAnsi="Times New Roman" w:cs="Times New Roman"/>
          <w:color w:val="000000" w:themeColor="text1"/>
        </w:rPr>
      </w:pPr>
      <w:bookmarkStart w:id="16" w:name="3378"/>
      <w:bookmarkEnd w:id="16"/>
      <w:r w:rsidRPr="00E43194">
        <w:rPr>
          <w:rFonts w:ascii="Times New Roman" w:hAnsi="Times New Roman" w:cs="Times New Roman"/>
          <w:color w:val="000000" w:themeColor="text1"/>
        </w:rPr>
        <w:t>1) розірваним (без штрафних санкцій) за ініціативою Споживача - у разі надання Постачальнику письмової заяви Споживача про незгоду/неприйняття змін;</w:t>
      </w:r>
    </w:p>
    <w:p w:rsidR="00F72F89" w:rsidRPr="00E43194" w:rsidRDefault="00F72F89" w:rsidP="006103C4">
      <w:pPr>
        <w:spacing w:after="0" w:line="276" w:lineRule="auto"/>
        <w:jc w:val="both"/>
        <w:rPr>
          <w:rFonts w:ascii="Times New Roman" w:hAnsi="Times New Roman" w:cs="Times New Roman"/>
          <w:color w:val="000000" w:themeColor="text1"/>
        </w:rPr>
      </w:pPr>
      <w:bookmarkStart w:id="17" w:name="3379"/>
      <w:bookmarkEnd w:id="17"/>
      <w:r w:rsidRPr="00E43194">
        <w:rPr>
          <w:rFonts w:ascii="Times New Roman" w:hAnsi="Times New Roman" w:cs="Times New Roman"/>
          <w:color w:val="000000" w:themeColor="text1"/>
        </w:rPr>
        <w:t>2) зміненим на запропонованих Постачальником умовах - якщо Споживач не надав Постачальнику письмову заяву про незгоду/неприйняття змін.</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bookmarkStart w:id="18" w:name="3380"/>
      <w:bookmarkEnd w:id="18"/>
      <w:r w:rsidRPr="00E43194">
        <w:rPr>
          <w:rFonts w:ascii="Times New Roman" w:hAnsi="Times New Roman" w:cs="Times New Roman"/>
          <w:color w:val="000000" w:themeColor="text1"/>
        </w:rPr>
        <w:t>5.2. Спосіб визначення ціни (тарифу) електричної енергії зазнача</w:t>
      </w:r>
      <w:r w:rsidR="00B314B4">
        <w:rPr>
          <w:rFonts w:ascii="Times New Roman" w:hAnsi="Times New Roman" w:cs="Times New Roman"/>
          <w:color w:val="000000" w:themeColor="text1"/>
        </w:rPr>
        <w:t>ється в комерційній пропозиції.</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Для одного об'єкта споживання (площадки вимірювання) застосовується один спосіб визначення ціни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5.3.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5.4. Розрахунковим періодом за цим Договором є календарний місяць. Розрахунковий період відповідає періоду вказаному в договорі споживача про надання послуг з розподілу (передачі) електричної енергії з ОСР. Обсяг електричної енергії використаної споживачем протягом розрахункового періоду визначається відповідно до умов договору споживача про надання послуг з розподілу (передачі) електричної енергії, який укладений з ОСР та Кодексу комерційного обліку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5.5. Розрахунки Споживача за цим Договором здійснюються на поточний рахунок із спеціальним режимом використання (далі - спецрахунок).</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Оплата вартості електричної енергії за цим Договором здійснюється Споживачем виключно шляхом перерахування коштів на спецрахунок Постачальника.</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bookmarkStart w:id="19" w:name="1651"/>
      <w:bookmarkEnd w:id="19"/>
      <w:r w:rsidRPr="00E43194">
        <w:rPr>
          <w:rFonts w:ascii="Times New Roman" w:hAnsi="Times New Roman" w:cs="Times New Roman"/>
          <w:color w:val="000000" w:themeColor="text1"/>
        </w:rPr>
        <w:t>Оплата вважається здійсненою після того, як на спецрахунок Постачальника надійшла вся сума коштів, що підлягає сплаті за куповану електричну енергію відповідно до умов цього Договору. Спецрахунок Постачальника зазначається у платіжних документах Постачальника, у тому числі у разі його зміни.</w:t>
      </w:r>
    </w:p>
    <w:p w:rsidR="00F72F89" w:rsidRPr="00E43194" w:rsidRDefault="00F72F89" w:rsidP="006103C4">
      <w:pPr>
        <w:spacing w:after="0" w:line="276" w:lineRule="auto"/>
        <w:ind w:firstLine="709"/>
        <w:jc w:val="both"/>
        <w:rPr>
          <w:rFonts w:ascii="Times New Roman" w:hAnsi="Times New Roman" w:cs="Times New Roman"/>
          <w:strike/>
          <w:color w:val="000000" w:themeColor="text1"/>
        </w:rPr>
      </w:pPr>
      <w:bookmarkStart w:id="20" w:name="1652"/>
      <w:bookmarkEnd w:id="20"/>
      <w:r w:rsidRPr="00E43194">
        <w:rPr>
          <w:rFonts w:ascii="Times New Roman" w:hAnsi="Times New Roman" w:cs="Times New Roman"/>
          <w:color w:val="000000" w:themeColor="text1"/>
        </w:rPr>
        <w:t>5.6.  Оплата рахунка Постачальника за цим Договором має бути здійснена Споживачем у строк, визначений у рахунку та/або у комерційній пропозиції, який не може бути меншим 5 (п'яти) робочих днів з моменту отримання його Споживачем.</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5.7.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У разі несвоєчасної оплати платежів передбачених цим Договором, Постачальник проводить Споживачу, нарахування за весь час прострочення виконання грошового зобов’язання пені, 3% річних від простроченої суми та інфляційних нарахувань. </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Пеня, 3% річних та інфляційні нарахування сплачуються на поточний рахунок Постачальника, який вказується в  рахунках.</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Споживач, сплачує Постачальнику пеню у розмірі, що зазначається в комерційній пропозиції, яка є додатком 2 до цього Договору.</w:t>
      </w:r>
    </w:p>
    <w:p w:rsidR="00F72F89" w:rsidRPr="00E43194" w:rsidRDefault="00F72F89" w:rsidP="006103C4">
      <w:pPr>
        <w:spacing w:after="0" w:line="276" w:lineRule="auto"/>
        <w:ind w:firstLine="720"/>
        <w:jc w:val="both"/>
        <w:rPr>
          <w:rFonts w:ascii="Times New Roman" w:hAnsi="Times New Roman" w:cs="Times New Roman"/>
          <w:i/>
          <w:color w:val="000000" w:themeColor="text1"/>
        </w:rPr>
      </w:pPr>
      <w:r w:rsidRPr="00E43194">
        <w:rPr>
          <w:rFonts w:ascii="Times New Roman" w:hAnsi="Times New Roman" w:cs="Times New Roman"/>
          <w:color w:val="000000" w:themeColor="text1"/>
        </w:rPr>
        <w:t xml:space="preserve">5.8. У разі виникнення у Споживача заборгованості за електричну енергію за цим Договором Сторони за взаємною згодою укладають графік погашення заборгованості на строк не більше 12 місяців. За вимогою Постачальника Споживач подає довідки, що підтверджують неплатоспроможність (обмежену платоспроможність) Споживача. При прийнятті Постачальником рішення про реструктуризацію заборгованості та погодженні термінів оплати боргу,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F72F89" w:rsidRPr="00E43194" w:rsidRDefault="00F72F89" w:rsidP="006103C4">
      <w:pPr>
        <w:spacing w:after="0" w:line="276" w:lineRule="auto"/>
        <w:ind w:firstLine="708"/>
        <w:jc w:val="both"/>
        <w:rPr>
          <w:rFonts w:ascii="Times New Roman" w:hAnsi="Times New Roman" w:cs="Times New Roman"/>
          <w:color w:val="000000" w:themeColor="text1"/>
        </w:rPr>
      </w:pPr>
      <w:r w:rsidRPr="00E43194">
        <w:rPr>
          <w:rFonts w:ascii="Times New Roman" w:hAnsi="Times New Roman" w:cs="Times New Roman"/>
          <w:color w:val="000000" w:themeColor="text1"/>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E43194" w:rsidRDefault="00F72F89" w:rsidP="006103C4">
      <w:pPr>
        <w:spacing w:after="0" w:line="276" w:lineRule="auto"/>
        <w:ind w:firstLine="720"/>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У разі недотримання умов договору про реструктуризацію заборгованості Постачальник має право здійснити заходи з припинення постачання електричної енергії Споживачу у порядку, визначеному цим Договором.</w:t>
      </w:r>
    </w:p>
    <w:p w:rsidR="00F72F89" w:rsidRPr="00E43194" w:rsidRDefault="00F72F89" w:rsidP="006103C4">
      <w:pPr>
        <w:spacing w:after="0" w:line="276" w:lineRule="auto"/>
        <w:ind w:firstLine="720"/>
        <w:jc w:val="both"/>
        <w:rPr>
          <w:rFonts w:ascii="Times New Roman" w:hAnsi="Times New Roman" w:cs="Times New Roman"/>
          <w:strike/>
          <w:color w:val="000000" w:themeColor="text1"/>
        </w:rPr>
      </w:pPr>
      <w:r w:rsidRPr="00E43194">
        <w:rPr>
          <w:rFonts w:ascii="Times New Roman" w:hAnsi="Times New Roman" w:cs="Times New Roman"/>
          <w:color w:val="000000" w:themeColor="text1"/>
        </w:rPr>
        <w:t>5.9. Споживач здійснює плату за послугу з розподілу та передачі електричної енергії у спосіб, зазначений в комерційній пропозиції, яка є додатком до цього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bookmarkStart w:id="21" w:name="3383"/>
      <w:bookmarkEnd w:id="21"/>
      <w:r w:rsidRPr="00E43194">
        <w:rPr>
          <w:rFonts w:ascii="Times New Roman" w:hAnsi="Times New Roman" w:cs="Times New Roman"/>
          <w:color w:val="000000" w:themeColor="text1"/>
        </w:rPr>
        <w:t>Споживач, електроустановки якого приєднані на території здійснення ліцензованої діяльності оператора системи розподілу, відшкодовує у вартості (ціні) електричної енергії Постачальнику також вартість закупленої послуги з передачі електричної енергії, спожитої Споживачем.</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bookmarkStart w:id="22" w:name="3384"/>
      <w:bookmarkEnd w:id="22"/>
      <w:r w:rsidRPr="00E43194">
        <w:rPr>
          <w:rFonts w:ascii="Times New Roman" w:hAnsi="Times New Roman" w:cs="Times New Roman"/>
          <w:color w:val="000000" w:themeColor="text1"/>
        </w:rPr>
        <w:lastRenderedPageBreak/>
        <w:t>Постачальник зобов'язаний при виставленні рахунка за електричну енергію Споживачу окремо вказувати суму вартості оплачуваної послуги з розподілу та/або передачі електричної енергії у складі оплати вартості електричної енергії.</w:t>
      </w:r>
    </w:p>
    <w:p w:rsidR="00F72F89" w:rsidRPr="00E43194" w:rsidRDefault="00F72F89" w:rsidP="006103C4">
      <w:pPr>
        <w:spacing w:after="0" w:line="276" w:lineRule="auto"/>
        <w:ind w:firstLine="720"/>
        <w:jc w:val="both"/>
        <w:rPr>
          <w:rFonts w:ascii="Times New Roman" w:eastAsia="Times New Roman" w:hAnsi="Times New Roman" w:cs="Times New Roman"/>
          <w:color w:val="000000" w:themeColor="text1"/>
          <w:lang w:eastAsia="uk-UA"/>
        </w:rPr>
      </w:pPr>
      <w:bookmarkStart w:id="23" w:name="3385"/>
      <w:bookmarkEnd w:id="23"/>
      <w:r w:rsidRPr="00E43194">
        <w:rPr>
          <w:rFonts w:ascii="Times New Roman" w:eastAsia="Times New Roman" w:hAnsi="Times New Roman" w:cs="Times New Roman"/>
          <w:color w:val="000000" w:themeColor="text1"/>
          <w:lang w:eastAsia="uk-UA"/>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(передачі)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яка є додатком до цього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5.12. Комерційна пропозиція, яка є додатком 2 до цього Договору, має містити наступну інформацію:</w:t>
      </w:r>
    </w:p>
    <w:p w:rsidR="00F72F89" w:rsidRPr="00E43194" w:rsidRDefault="00F72F89" w:rsidP="006103C4">
      <w:pPr>
        <w:spacing w:after="0" w:line="276" w:lineRule="auto"/>
        <w:jc w:val="both"/>
        <w:rPr>
          <w:rFonts w:ascii="Times New Roman" w:hAnsi="Times New Roman" w:cs="Times New Roman"/>
          <w:color w:val="000000" w:themeColor="text1"/>
        </w:rPr>
      </w:pPr>
      <w:bookmarkStart w:id="24" w:name="1669"/>
      <w:bookmarkEnd w:id="24"/>
      <w:r w:rsidRPr="00E43194">
        <w:rPr>
          <w:rFonts w:ascii="Times New Roman" w:hAnsi="Times New Roman" w:cs="Times New Roman"/>
          <w:color w:val="000000" w:themeColor="text1"/>
        </w:rPr>
        <w:t>1) ціну (тариф)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bookmarkStart w:id="25" w:name="1670"/>
      <w:bookmarkEnd w:id="25"/>
      <w:r w:rsidRPr="00E43194">
        <w:rPr>
          <w:rFonts w:ascii="Times New Roman" w:hAnsi="Times New Roman" w:cs="Times New Roman"/>
          <w:color w:val="000000" w:themeColor="text1"/>
        </w:rPr>
        <w:t>2) спосіб оплати;</w:t>
      </w:r>
    </w:p>
    <w:p w:rsidR="00F72F89" w:rsidRPr="00E43194" w:rsidRDefault="00F72F89" w:rsidP="006103C4">
      <w:pPr>
        <w:spacing w:after="0" w:line="276" w:lineRule="auto"/>
        <w:jc w:val="both"/>
        <w:rPr>
          <w:rFonts w:ascii="Times New Roman" w:hAnsi="Times New Roman" w:cs="Times New Roman"/>
          <w:color w:val="000000" w:themeColor="text1"/>
        </w:rPr>
      </w:pPr>
      <w:bookmarkStart w:id="26" w:name="1671"/>
      <w:bookmarkEnd w:id="26"/>
      <w:r w:rsidRPr="00E43194">
        <w:rPr>
          <w:rFonts w:ascii="Times New Roman" w:hAnsi="Times New Roman" w:cs="Times New Roman"/>
          <w:color w:val="000000" w:themeColor="text1"/>
        </w:rPr>
        <w:t>3) термін надання рахунку за спожиту електричну енергію та строк його оплати;</w:t>
      </w:r>
    </w:p>
    <w:p w:rsidR="00F72F89" w:rsidRPr="00E43194" w:rsidRDefault="00F72F89" w:rsidP="006103C4">
      <w:pPr>
        <w:spacing w:after="0" w:line="276" w:lineRule="auto"/>
        <w:jc w:val="both"/>
        <w:rPr>
          <w:rFonts w:ascii="Times New Roman" w:hAnsi="Times New Roman" w:cs="Times New Roman"/>
          <w:color w:val="000000" w:themeColor="text1"/>
        </w:rPr>
      </w:pPr>
      <w:bookmarkStart w:id="27" w:name="1672"/>
      <w:bookmarkEnd w:id="27"/>
      <w:r w:rsidRPr="00E43194">
        <w:rPr>
          <w:rFonts w:ascii="Times New Roman" w:hAnsi="Times New Roman" w:cs="Times New Roman"/>
          <w:color w:val="000000" w:themeColor="text1"/>
        </w:rPr>
        <w:t>4) визначення способу оплати послуг з розподілу та передачі електричної енергії або у складі вартості (ціни) електричної енергії Постачальника, або напряму з оператором системи, з яким Споживач має діючий договір споживача про надання послуг з розподілу/передачі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bookmarkStart w:id="28" w:name="3386"/>
      <w:bookmarkEnd w:id="28"/>
      <w:r w:rsidRPr="00E43194">
        <w:rPr>
          <w:rFonts w:ascii="Times New Roman" w:hAnsi="Times New Roman" w:cs="Times New Roman"/>
          <w:color w:val="000000" w:themeColor="text1"/>
        </w:rPr>
        <w:t>5) розмір пені за порушення строку оплати або штраф;</w:t>
      </w:r>
    </w:p>
    <w:p w:rsidR="00F72F89" w:rsidRPr="00E43194" w:rsidRDefault="00F72F89" w:rsidP="006103C4">
      <w:pPr>
        <w:spacing w:after="0" w:line="276" w:lineRule="auto"/>
        <w:jc w:val="both"/>
        <w:rPr>
          <w:rFonts w:ascii="Times New Roman" w:hAnsi="Times New Roman" w:cs="Times New Roman"/>
          <w:color w:val="000000" w:themeColor="text1"/>
        </w:rPr>
      </w:pPr>
      <w:bookmarkStart w:id="29" w:name="1674"/>
      <w:bookmarkEnd w:id="29"/>
      <w:r w:rsidRPr="00E43194">
        <w:rPr>
          <w:rFonts w:ascii="Times New Roman" w:hAnsi="Times New Roman" w:cs="Times New Roman"/>
          <w:color w:val="000000" w:themeColor="text1"/>
        </w:rPr>
        <w:t>6) розмір компенсації Споживачу за недодержання Постачальником якості надання комерційних послуг;</w:t>
      </w:r>
    </w:p>
    <w:p w:rsidR="00F72F89" w:rsidRPr="00E43194" w:rsidRDefault="00F72F89" w:rsidP="006103C4">
      <w:pPr>
        <w:spacing w:after="0" w:line="276" w:lineRule="auto"/>
        <w:jc w:val="both"/>
        <w:rPr>
          <w:rFonts w:ascii="Times New Roman" w:hAnsi="Times New Roman" w:cs="Times New Roman"/>
          <w:color w:val="000000" w:themeColor="text1"/>
        </w:rPr>
      </w:pPr>
      <w:bookmarkStart w:id="30" w:name="1675"/>
      <w:bookmarkEnd w:id="30"/>
      <w:r w:rsidRPr="00E43194">
        <w:rPr>
          <w:rFonts w:ascii="Times New Roman" w:hAnsi="Times New Roman" w:cs="Times New Roman"/>
          <w:color w:val="000000" w:themeColor="text1"/>
        </w:rPr>
        <w:t>7) розмір штрафу за дострокове розірвання Договору у випадках, не передбачених умовами Договору;</w:t>
      </w:r>
    </w:p>
    <w:p w:rsidR="00F72F89" w:rsidRPr="00E43194" w:rsidRDefault="00F72F89" w:rsidP="006103C4">
      <w:pPr>
        <w:spacing w:after="0" w:line="276" w:lineRule="auto"/>
        <w:jc w:val="both"/>
        <w:rPr>
          <w:rFonts w:ascii="Times New Roman" w:hAnsi="Times New Roman" w:cs="Times New Roman"/>
          <w:color w:val="000000" w:themeColor="text1"/>
        </w:rPr>
      </w:pPr>
      <w:bookmarkStart w:id="31" w:name="1676"/>
      <w:bookmarkEnd w:id="31"/>
      <w:r w:rsidRPr="00E43194">
        <w:rPr>
          <w:rFonts w:ascii="Times New Roman" w:hAnsi="Times New Roman" w:cs="Times New Roman"/>
          <w:color w:val="000000" w:themeColor="text1"/>
        </w:rPr>
        <w:t>8) термін дії Договору та умови пролонгації;</w:t>
      </w:r>
    </w:p>
    <w:p w:rsidR="00F72F89" w:rsidRPr="00E43194" w:rsidRDefault="00F72F89" w:rsidP="006103C4">
      <w:pPr>
        <w:spacing w:after="0" w:line="276" w:lineRule="auto"/>
        <w:jc w:val="both"/>
        <w:rPr>
          <w:rFonts w:ascii="Times New Roman" w:hAnsi="Times New Roman" w:cs="Times New Roman"/>
          <w:color w:val="000000" w:themeColor="text1"/>
        </w:rPr>
      </w:pPr>
      <w:bookmarkStart w:id="32" w:name="1677"/>
      <w:bookmarkEnd w:id="32"/>
      <w:r w:rsidRPr="00E43194">
        <w:rPr>
          <w:rFonts w:ascii="Times New Roman" w:hAnsi="Times New Roman" w:cs="Times New Roman"/>
          <w:color w:val="000000" w:themeColor="text1"/>
        </w:rPr>
        <w:t>9) дата та підпис споживача.</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bookmarkStart w:id="33" w:name="1678"/>
      <w:bookmarkEnd w:id="33"/>
      <w:r w:rsidRPr="00E43194">
        <w:rPr>
          <w:rFonts w:ascii="Times New Roman" w:hAnsi="Times New Roman" w:cs="Times New Roman"/>
          <w:color w:val="000000" w:themeColor="text1"/>
        </w:rPr>
        <w:t>Після підписання Споживачем комерційної пропозиції внесення змін до неї можливе лише за згодою сторін або в порядку, встановленому чинним законодавством, зокрема за ініціативою Постачальника з попередженням (повідомленням) за 20 днів і правом Споживача або прийняти пропозицію, або розірвати Договір. Після настання дати, вказаної в попередженні (повідомленні) Постачальника, і за відсутності заяви Споживача про розірвання Договору, Договір вважається зміненим відповідно до запропонованих умов.</w:t>
      </w:r>
    </w:p>
    <w:p w:rsidR="00F72F89" w:rsidRPr="00E43194" w:rsidRDefault="00F72F89" w:rsidP="006103C4">
      <w:pPr>
        <w:autoSpaceDE w:val="0"/>
        <w:autoSpaceDN w:val="0"/>
        <w:adjustRightInd w:val="0"/>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5.13. Ціна за одиницю Товару не підлягає зміні, за виключенням випадків, передбачених законодавством у сфері здійснення публічних закупівель, зокрема,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p>
    <w:p w:rsidR="00F72F89" w:rsidRPr="00E43194" w:rsidRDefault="00F72F89" w:rsidP="006103C4">
      <w:pPr>
        <w:autoSpaceDE w:val="0"/>
        <w:autoSpaceDN w:val="0"/>
        <w:adjustRightInd w:val="0"/>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Зміна умов Договору відбувається в порядку, визначеному у додатку 3 до цього Договору.  </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6. Права та обов'язки Споживача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6.1. Споживач має право:</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 отримувати електричну енергію на умовах, зазначених у цьому Договорі;</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4) безоплатно отримувати інформацію про обсяги та інші параметри власного споживання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5) звертатися до Постачальника для вирішення будь-яких питань, пов'язаних з виконанням цього Договору;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7) проводити звіряння фактичних розрахунків в установленому ПРРЕЕ порядку з підписанням відповідного акта;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8) вільно обирати іншого електропостачальника та розірвати цей Договір у встановленому цим Договором та чинним законодавством порядку;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9)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10)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11) перейти на постачання електричної енергії до іншого електропостачальника, у разі наявності договору споживача про надання послуг з розподілу (передачі)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12) інші права, передбачені чинним законодавством і цим Договором.</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6.2. Споживач зобов'язується:</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 забезпечувати своєчасну та повну оплату спожитої електричної енергії згідно з умовами цього Договору;</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2) забезпечувати своєчасну та повну оплату послуг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3)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4)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5)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6) надавати забезпечення виконання зобов'язань (порука тощо)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7)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9) здійснювати оплату рахунків на пеню, інфляційні нарахування, 3% річних;</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10) відшкодовувати витрати, понесені Постачальником на користь оператора системи за здійснення робіт з припинення та відновлення електроживлення електроустановки Споживача, у випадках та порядку, що встановлені цим Договором;</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11) у разі звільнення приміщення та/або остаточного припинення користування електричною енергією повідомити Постачальника та оператора системи або основного споживача про намір </w:t>
      </w:r>
      <w:r w:rsidRPr="00E43194">
        <w:rPr>
          <w:rFonts w:ascii="Times New Roman" w:eastAsia="Times New Roman" w:hAnsi="Times New Roman" w:cs="Times New Roman"/>
          <w:color w:val="000000" w:themeColor="text1"/>
          <w:lang w:eastAsia="uk-UA"/>
        </w:rPr>
        <w:lastRenderedPageBreak/>
        <w:t>припинити дію відповідних договорів не пізніше ніж за 20 робочих днів до дня звільнення приміщення та/або остаточного припинення користування електричною енергією та надати заяву щодо розірвання договорів і в цей самий термін здійснити сплату всіх видів платежів, передбачених відповідними договорами, до заявленого споживачем дня звільнення приміщення та/або остаточного припинення користування електричною енергією включно;</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12) здійснити реєстрацію розрахунків коригування у Єдиному реєстрі податкових накладних у терміни, встановлені Податковим кодексом України, якщо обов’язок такої реєстрації відповідно до вимог Податкового кодексу України покладено на Споживача;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13) виконувати інші обов'язки, покладені на Споживача чинним законодавством та/або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14)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7. Права і обов'язки Постачальника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7.1. Постачальник має право:</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 отримувати від Споживача плату за поставлену електричну енергію та інші платежі, визначені цим Договором;</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2) отримувати від Споживача плату за надані оператором системи послуги з розподілу (передачі) електричної енергії, у разі оплати Споживачем послуг з розподілу (передачі) електричної енергії через Постачальника;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3) контролювати правильність оформлення Споживачем платіжних документів;</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4) ініціювати припинення постачання електричної енергії Споживачу у порядку та на умовах, визначених цим Договором та чинним законодавством;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5)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6) проводити разом зі Споживачем звіряння фактично використаних обсягів електричної енергії з підписанням відповідного акта;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7)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та витрати на заходи з припинення та відновлення постачання електричної енергії;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8) 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у разі коливання ціни такого товару на ринку та/або змін у нормативно-правових актах щодо формування цієї ціни;</w:t>
      </w:r>
    </w:p>
    <w:p w:rsidR="00F72F89" w:rsidRPr="00E43194" w:rsidRDefault="00F72F89" w:rsidP="006103C4">
      <w:pPr>
        <w:spacing w:after="0" w:line="276" w:lineRule="auto"/>
        <w:jc w:val="both"/>
        <w:rPr>
          <w:rFonts w:ascii="Times New Roman" w:hAnsi="Times New Roman" w:cs="Times New Roman"/>
          <w:color w:val="000000" w:themeColor="text1"/>
        </w:rPr>
      </w:pPr>
      <w:bookmarkStart w:id="34" w:name="3390"/>
      <w:bookmarkEnd w:id="34"/>
      <w:r w:rsidRPr="00E43194">
        <w:rPr>
          <w:rFonts w:ascii="Times New Roman" w:hAnsi="Times New Roman" w:cs="Times New Roman"/>
          <w:color w:val="000000" w:themeColor="text1"/>
        </w:rPr>
        <w:t>9) 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rsidR="00F72F89" w:rsidRPr="00E43194" w:rsidRDefault="00F72F89" w:rsidP="006103C4">
      <w:pPr>
        <w:spacing w:after="0" w:line="276" w:lineRule="auto"/>
        <w:jc w:val="both"/>
        <w:rPr>
          <w:rFonts w:ascii="Times New Roman" w:hAnsi="Times New Roman" w:cs="Times New Roman"/>
          <w:color w:val="000000" w:themeColor="text1"/>
        </w:rPr>
      </w:pPr>
      <w:bookmarkStart w:id="35" w:name="3391"/>
      <w:bookmarkEnd w:id="35"/>
      <w:r w:rsidRPr="00E43194">
        <w:rPr>
          <w:rFonts w:ascii="Times New Roman" w:hAnsi="Times New Roman" w:cs="Times New Roman"/>
          <w:color w:val="000000" w:themeColor="text1"/>
        </w:rPr>
        <w:t>10) інші права, передбачені чинним законодавством і цим Договором.</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7.2. Постачальник зобов'язується:</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2) нараховувати і виставляти рахунки Споживачу за  електричну енергію відповідно до вимог та у порядку, передбачених ПРРЕЕ та цим Договором;</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3) нараховувати і виставляти рахунки Споживачу за надані оператором системи послуги з розподілу (передачі) електричної енергії, у разі вибору Споживачем способу оплати послуг з розподілу (передачі) електричної енергії через Постачальника;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w:t>
      </w:r>
      <w:r w:rsidRPr="00E43194">
        <w:rPr>
          <w:rFonts w:ascii="Times New Roman" w:hAnsi="Times New Roman" w:cs="Times New Roman"/>
          <w:color w:val="000000" w:themeColor="text1"/>
        </w:rPr>
        <w:lastRenderedPageBreak/>
        <w:t>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5) видавати Споживачеві безоплатно платіжні документи та форми звернень;</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6) приймати оплату наданих за цим Договором послуг будь-яким способом, що передбачений цим Договором;</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7) проводити оплату послуг з розподілу електричної енергії оператору системи з наступною оплатою цих послуг Споживачем Постачальнику, якщо Споживач оплачує послуги з розподілу електричної енергії через Постачальника; </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8)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9)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11) забезпечувати конфіденційність даних, отриманих від Споживача;</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вибрати іншого Постачальника та про наслідки невиконання цього;</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перейти до Постачальника, на якого в установленому порядку покладені спеціальні обов'язки (постачальник "останньої надії");</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на відшкодування збитків, завданих у зв'язку з неможливістю подальшого виконання Постачальником своїх зобов'язань за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13) виконувати інші обов'язки, покладені на Постачальника чинним законодавством та/або цим Договором.</w:t>
      </w:r>
    </w:p>
    <w:p w:rsidR="00F72F89" w:rsidRPr="00E43194" w:rsidRDefault="00F72F89" w:rsidP="006103C4">
      <w:pPr>
        <w:spacing w:after="0" w:line="276" w:lineRule="auto"/>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8. Порядок припинення та відновлення постачання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8.2. Припинення електропостачання не звільняє Споживача від обов'язку сплатити заборгованість Постачальнику за цим Договором.</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8.3. Відновлення постачання електричної енергії Споживачу  здійснюється  після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Постачальнику, у тому числі згідно рахунків оператора системи, витрат на припинення та відновлення постачання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8.5.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здійснюється за рахунок Споживача, якщо припинення  постачання електричної енергії  відбулося з підстав, зазначених у п.п.2 п.7.5 ПРРЕЕ та п.8.1. цього Договору.</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8.6. Для відшкодування витрат понесених Постачальником на користь оператора системи за припинення та відновлення постачання електричної енергії Споживачу (повторне підключення електроустановки), Постачальник складає та надає Споживачу рахунок, який Споживач має оплатити в зазначений у цьому рахунку термін.</w:t>
      </w:r>
    </w:p>
    <w:p w:rsidR="00F72F89" w:rsidRPr="00E43194" w:rsidRDefault="00F72F89" w:rsidP="006103C4">
      <w:pPr>
        <w:spacing w:after="0" w:line="276" w:lineRule="auto"/>
        <w:ind w:firstLine="709"/>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8.7. У разі якщо після усунення причин (підстав) для припинення постачання електричної енергії споживачу Постачальник надіслав до оператора системи повідомлення з відкликанням його звернення щодо припинення електроживлення Споживача, а оперативна бригада оператора системи </w:t>
      </w:r>
      <w:r w:rsidRPr="00E43194">
        <w:rPr>
          <w:rFonts w:ascii="Times New Roman" w:eastAsia="Times New Roman" w:hAnsi="Times New Roman" w:cs="Times New Roman"/>
          <w:color w:val="000000" w:themeColor="text1"/>
          <w:lang w:eastAsia="uk-UA"/>
        </w:rPr>
        <w:lastRenderedPageBreak/>
        <w:t>вже виїхала на об'єкт Споживача або виконала відповідні технічні заходи з відключення електроустановок Споживача, Споживач відшкодовує відповідні витрати Постачальника на здійснення оператором системи вказаних заходів з відключення, відповідно до п.8.6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9. Відповідальність Сторін</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 порушення Споживачем строків розрахунків з Постачальником - в розмірі, погодженому Сторонами в цьому Договорі;</w:t>
      </w:r>
    </w:p>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F72F89" w:rsidRPr="00E43194" w:rsidRDefault="00F72F89" w:rsidP="006103C4">
      <w:pPr>
        <w:spacing w:after="0" w:line="276"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порушення Споживачем, обов'язку в установлені законодавством терміни належним чином зареєструвати розрахунок коригування до податкової накладної в Єдиному реєстрі податкових накладних - в розмірі фактичних збитків Постачальника.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9.3.</w:t>
      </w:r>
      <w:r w:rsidRPr="00E43194">
        <w:rPr>
          <w:rFonts w:ascii="Times New Roman" w:hAnsi="Times New Roman" w:cs="Times New Roman"/>
          <w:b/>
          <w:color w:val="000000" w:themeColor="text1"/>
        </w:rPr>
        <w:t xml:space="preserve"> </w:t>
      </w:r>
      <w:r w:rsidRPr="00E43194">
        <w:rPr>
          <w:rFonts w:ascii="Times New Roman" w:hAnsi="Times New Roman" w:cs="Times New Roman"/>
          <w:color w:val="000000" w:themeColor="text1"/>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9.5. Порядок документального підтвердження порушень умов цього Договору, а також відшкодування збитків встановлюється ПРРЕЕ.</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середньозважених цін на електроенергію на ринку "на добу наперед", у разі коливання ціни такого товару на ринку та/або змінами в нормативно-правових актах щодо формування цієї ціни або щодо умов постачання електричної енергії.</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9.7. Сторони домовились, що у разі порушення Споживачем порядку та/або термінів реєстрації розрахунку коригування у Єдиному реєстрі податкових накладних, в результаті чого Постачальник не отримає права на коригування податкового зобов’язання, Споживач сплачує Постачальнику штраф у розмірі 20 % від вартості товару, зазначеної в такому розрахунку коригування. </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Якщо у подальшому такий розрахунок коригування буде зареєстрований Споживачем, Постачальник зобов’язується повернути Споживачу кошти, сплачені останнім за даним пунктом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iCs/>
          <w:color w:val="000000" w:themeColor="text1"/>
        </w:rPr>
        <w:t>У випадку повернення за відповідним зверненням Споживача авансового платежу або  його частини після спливу 1095 днів з дати отримання авансового платежу Постачальником, що відповідно до пункту 192.1 статті 192 Податкового кодексу України призводить до неможливості реєстрації відповідного розрахунку коригування до податкової накладної в Єдиному реєстрі податкових накладних, Споживач сплачує Постачальнику штраф у розмірі 20 % від суми авансового платежу, що був повернутий Споживачу</w:t>
      </w:r>
      <w:r w:rsidRPr="00E43194">
        <w:rPr>
          <w:rFonts w:ascii="Times New Roman" w:hAnsi="Times New Roman" w:cs="Times New Roman"/>
          <w:color w:val="000000" w:themeColor="text1"/>
        </w:rPr>
        <w:t>.</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bookmarkStart w:id="36" w:name="3393"/>
      <w:bookmarkEnd w:id="36"/>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10. Порядок зміни електропостачальника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10.2. Зміна постачальника електричної енергії здійснюється згідно з порядком, встановленим ПРРЕЕ.</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11. Порядок розв'язання спорів</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r w:rsidRPr="00E43194">
        <w:rPr>
          <w:rFonts w:ascii="Times New Roman" w:hAnsi="Times New Roman" w:cs="Times New Roman"/>
          <w:color w:val="000000" w:themeColor="text1"/>
        </w:rPr>
        <w:t>11.1. Спори та розбіжності, що можуть виникнути із виконання умов цього Договору, у разі якщо вони не будуть узгоджені шляхом переговорів між Сторонами, вирішуються шляхом досудового врегулювання спорів. Якщо спори і розбіжності не будуть урегульовані шляхом переговорів та шляхом досудового урегулювання спорів, їх вирішення здійснюється у судовому порядку відповідно до чинного законодавства України.</w:t>
      </w:r>
    </w:p>
    <w:p w:rsidR="00F72F89" w:rsidRPr="00E43194" w:rsidRDefault="00F72F89" w:rsidP="006103C4">
      <w:pPr>
        <w:spacing w:after="0" w:line="276" w:lineRule="auto"/>
        <w:jc w:val="center"/>
        <w:rPr>
          <w:rFonts w:ascii="Times New Roman" w:hAnsi="Times New Roman" w:cs="Times New Roman"/>
          <w:b/>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12. Форс-мажорні обставини</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12.3. Строк виконання зобов'язань за цим Договором відкладається на строк дії </w:t>
      </w:r>
      <w:r w:rsidR="00D64B2A" w:rsidRPr="00E43194">
        <w:rPr>
          <w:rFonts w:ascii="Times New Roman" w:hAnsi="Times New Roman" w:cs="Times New Roman"/>
          <w:color w:val="000000" w:themeColor="text1"/>
        </w:rPr>
        <w:t xml:space="preserve">                             </w:t>
      </w:r>
      <w:r w:rsidRPr="00E43194">
        <w:rPr>
          <w:rFonts w:ascii="Times New Roman" w:hAnsi="Times New Roman" w:cs="Times New Roman"/>
          <w:color w:val="000000" w:themeColor="text1"/>
        </w:rPr>
        <w:t>форс-мажорних обставин.</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p>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13. Строк дії Договору та інші умови</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13.1. Додатки до цього Договору, а саме:</w:t>
      </w:r>
    </w:p>
    <w:p w:rsidR="00F72F89" w:rsidRPr="00E43194" w:rsidRDefault="00F72F89" w:rsidP="006103C4">
      <w:pPr>
        <w:spacing w:after="0" w:line="276" w:lineRule="auto"/>
        <w:jc w:val="both"/>
        <w:rPr>
          <w:rFonts w:ascii="Times New Roman" w:hAnsi="Times New Roman" w:cs="Times New Roman"/>
          <w:color w:val="000000" w:themeColor="text1"/>
        </w:rPr>
      </w:pPr>
    </w:p>
    <w:tbl>
      <w:tblPr>
        <w:tblW w:w="977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502"/>
        <w:gridCol w:w="8274"/>
      </w:tblGrid>
      <w:tr w:rsidR="00F72F89" w:rsidRPr="00E43194">
        <w:trPr>
          <w:jc w:val="center"/>
        </w:trPr>
        <w:tc>
          <w:tcPr>
            <w:tcW w:w="1502" w:type="dxa"/>
            <w:tcBorders>
              <w:top w:val="single" w:sz="4" w:space="0" w:color="00000A"/>
              <w:left w:val="single" w:sz="4" w:space="0" w:color="00000A"/>
              <w:bottom w:val="single" w:sz="4" w:space="0" w:color="00000A"/>
              <w:right w:val="single" w:sz="4" w:space="0" w:color="00000A"/>
            </w:tcBorders>
            <w:vAlign w:val="center"/>
            <w:hideMark/>
          </w:tcPr>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Додаток</w:t>
            </w:r>
          </w:p>
        </w:tc>
        <w:tc>
          <w:tcPr>
            <w:tcW w:w="8274" w:type="dxa"/>
            <w:tcBorders>
              <w:top w:val="single" w:sz="4" w:space="0" w:color="00000A"/>
              <w:left w:val="single" w:sz="4" w:space="0" w:color="00000A"/>
              <w:bottom w:val="single" w:sz="4" w:space="0" w:color="00000A"/>
              <w:right w:val="single" w:sz="4" w:space="0" w:color="00000A"/>
            </w:tcBorders>
            <w:vAlign w:val="center"/>
            <w:hideMark/>
          </w:tcPr>
          <w:p w:rsidR="00F72F89" w:rsidRPr="00E43194" w:rsidRDefault="00F72F89" w:rsidP="006103C4">
            <w:pPr>
              <w:spacing w:after="0" w:line="276"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Назва додатка</w:t>
            </w:r>
          </w:p>
        </w:tc>
      </w:tr>
      <w:tr w:rsidR="00F72F89" w:rsidRPr="00E4319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E43194" w:rsidRDefault="00F72F89" w:rsidP="006103C4">
            <w:pPr>
              <w:spacing w:after="0" w:line="276" w:lineRule="auto"/>
              <w:rPr>
                <w:rFonts w:ascii="Times New Roman" w:hAnsi="Times New Roman" w:cs="Times New Roman"/>
                <w:color w:val="000000" w:themeColor="text1"/>
              </w:rPr>
            </w:pPr>
            <w:r w:rsidRPr="00E43194">
              <w:rPr>
                <w:rFonts w:ascii="Times New Roman" w:hAnsi="Times New Roman" w:cs="Times New Roman"/>
                <w:color w:val="000000" w:themeColor="text1"/>
              </w:rPr>
              <w:t>додаток 1</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E43194" w:rsidRDefault="00F72F89" w:rsidP="006103C4">
            <w:pPr>
              <w:spacing w:before="100" w:beforeAutospacing="1" w:after="100" w:afterAutospacing="1" w:line="276" w:lineRule="auto"/>
              <w:outlineLvl w:val="2"/>
              <w:rPr>
                <w:rFonts w:ascii="Times New Roman" w:eastAsia="Times New Roman" w:hAnsi="Times New Roman" w:cs="Times New Roman"/>
                <w:bCs/>
                <w:color w:val="000000" w:themeColor="text1"/>
                <w:lang w:eastAsia="en-US"/>
              </w:rPr>
            </w:pPr>
            <w:r w:rsidRPr="00E43194">
              <w:rPr>
                <w:rFonts w:ascii="Times New Roman" w:eastAsia="Times New Roman" w:hAnsi="Times New Roman" w:cs="Times New Roman"/>
                <w:bCs/>
                <w:color w:val="000000" w:themeColor="text1"/>
                <w:lang w:eastAsia="en-US"/>
              </w:rPr>
              <w:t xml:space="preserve">Заява на укладання договору </w:t>
            </w:r>
          </w:p>
        </w:tc>
      </w:tr>
      <w:tr w:rsidR="00F72F89" w:rsidRPr="00E4319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E43194" w:rsidRDefault="00F72F89" w:rsidP="006103C4">
            <w:pPr>
              <w:spacing w:after="0" w:line="276" w:lineRule="auto"/>
              <w:rPr>
                <w:rFonts w:ascii="Times New Roman" w:hAnsi="Times New Roman" w:cs="Times New Roman"/>
                <w:color w:val="000000" w:themeColor="text1"/>
              </w:rPr>
            </w:pPr>
            <w:r w:rsidRPr="00E43194">
              <w:rPr>
                <w:rFonts w:ascii="Times New Roman" w:hAnsi="Times New Roman" w:cs="Times New Roman"/>
                <w:color w:val="000000" w:themeColor="text1"/>
              </w:rPr>
              <w:t>додаток 2</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E43194" w:rsidRDefault="00F72F89" w:rsidP="006103C4">
            <w:pPr>
              <w:spacing w:after="0" w:line="276" w:lineRule="auto"/>
              <w:ind w:firstLine="34"/>
              <w:rPr>
                <w:rFonts w:ascii="Times New Roman" w:hAnsi="Times New Roman" w:cs="Times New Roman"/>
                <w:color w:val="000000" w:themeColor="text1"/>
              </w:rPr>
            </w:pPr>
            <w:r w:rsidRPr="00E43194">
              <w:rPr>
                <w:rFonts w:ascii="Times New Roman" w:hAnsi="Times New Roman" w:cs="Times New Roman"/>
                <w:color w:val="000000" w:themeColor="text1"/>
              </w:rPr>
              <w:t>Комерційна пропозиція</w:t>
            </w:r>
          </w:p>
        </w:tc>
      </w:tr>
      <w:tr w:rsidR="00F72F89" w:rsidRPr="00E43194">
        <w:trPr>
          <w:jc w:val="center"/>
        </w:trPr>
        <w:tc>
          <w:tcPr>
            <w:tcW w:w="1502" w:type="dxa"/>
            <w:tcBorders>
              <w:top w:val="single" w:sz="4" w:space="0" w:color="00000A"/>
              <w:left w:val="single" w:sz="4" w:space="0" w:color="00000A"/>
              <w:bottom w:val="single" w:sz="4" w:space="0" w:color="00000A"/>
              <w:right w:val="single" w:sz="4" w:space="0" w:color="00000A"/>
            </w:tcBorders>
            <w:shd w:val="clear" w:color="auto" w:fill="FFFFFF"/>
            <w:vAlign w:val="center"/>
            <w:hideMark/>
          </w:tcPr>
          <w:p w:rsidR="00F72F89" w:rsidRPr="00E43194" w:rsidRDefault="00F72F89" w:rsidP="006103C4">
            <w:pPr>
              <w:spacing w:after="0" w:line="276" w:lineRule="auto"/>
              <w:rPr>
                <w:rFonts w:ascii="Times New Roman" w:hAnsi="Times New Roman" w:cs="Times New Roman"/>
                <w:color w:val="000000" w:themeColor="text1"/>
              </w:rPr>
            </w:pPr>
            <w:r w:rsidRPr="00E43194">
              <w:rPr>
                <w:rFonts w:ascii="Times New Roman" w:hAnsi="Times New Roman" w:cs="Times New Roman"/>
                <w:color w:val="000000" w:themeColor="text1"/>
              </w:rPr>
              <w:t>додаток 3</w:t>
            </w:r>
          </w:p>
        </w:tc>
        <w:tc>
          <w:tcPr>
            <w:tcW w:w="8274" w:type="dxa"/>
            <w:tcBorders>
              <w:top w:val="single" w:sz="4" w:space="0" w:color="00000A"/>
              <w:left w:val="single" w:sz="4" w:space="0" w:color="00000A"/>
              <w:bottom w:val="single" w:sz="4" w:space="0" w:color="00000A"/>
              <w:right w:val="single" w:sz="4" w:space="0" w:color="00000A"/>
            </w:tcBorders>
            <w:shd w:val="clear" w:color="auto" w:fill="FFFFFF"/>
            <w:hideMark/>
          </w:tcPr>
          <w:p w:rsidR="00F72F89" w:rsidRPr="00E43194" w:rsidRDefault="00F72F89" w:rsidP="006103C4">
            <w:pPr>
              <w:spacing w:after="0" w:line="276" w:lineRule="auto"/>
              <w:ind w:firstLine="34"/>
              <w:rPr>
                <w:rFonts w:ascii="Times New Roman" w:hAnsi="Times New Roman" w:cs="Times New Roman"/>
                <w:color w:val="000000" w:themeColor="text1"/>
              </w:rPr>
            </w:pPr>
            <w:r w:rsidRPr="00E43194">
              <w:rPr>
                <w:rFonts w:ascii="Times New Roman" w:hAnsi="Times New Roman" w:cs="Times New Roman"/>
                <w:color w:val="000000" w:themeColor="text1"/>
              </w:rPr>
              <w:t xml:space="preserve">Порядок зміни умов договору </w:t>
            </w:r>
          </w:p>
        </w:tc>
      </w:tr>
    </w:tbl>
    <w:p w:rsidR="00F72F89" w:rsidRPr="00E43194" w:rsidRDefault="00F72F89"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є невід'ємними частинами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13.2. Цей Договір укладається на строк, зазначений в комерційній пропозиції, яка є додатком 2 до цього Договору. </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13.3. Зміни й доповнення до цього Договору вносяться Сторонами відповідно до умов цього Договору та з урахуванням порядку зміни умов Договору, що є додатком 3 до цього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u w:val="single"/>
        </w:rPr>
      </w:pPr>
      <w:r w:rsidRPr="00E43194">
        <w:rPr>
          <w:rFonts w:ascii="Times New Roman" w:hAnsi="Times New Roman" w:cs="Times New Roman"/>
          <w:color w:val="000000" w:themeColor="text1"/>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у відповідності до п. 13.10. Договору,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F72F89" w:rsidRPr="00E43194" w:rsidRDefault="00F72F89" w:rsidP="006103C4">
      <w:pPr>
        <w:spacing w:after="0" w:line="276" w:lineRule="auto"/>
        <w:ind w:firstLine="851"/>
        <w:jc w:val="both"/>
        <w:rPr>
          <w:rFonts w:ascii="Times New Roman" w:eastAsia="Times New Roman" w:hAnsi="Times New Roman" w:cs="Times New Roman"/>
          <w:color w:val="000000" w:themeColor="text1"/>
        </w:rPr>
      </w:pPr>
      <w:r w:rsidRPr="00E43194">
        <w:rPr>
          <w:rFonts w:ascii="Times New Roman" w:hAnsi="Times New Roman" w:cs="Times New Roman"/>
          <w:color w:val="000000" w:themeColor="text1"/>
        </w:rPr>
        <w:t>13.4. С</w:t>
      </w:r>
      <w:r w:rsidRPr="00E43194">
        <w:rPr>
          <w:rFonts w:ascii="Times New Roman" w:eastAsia="Times New Roman" w:hAnsi="Times New Roman" w:cs="Times New Roman"/>
          <w:color w:val="000000" w:themeColor="text1"/>
        </w:rPr>
        <w:t>торони можуть за взаємною згодою оформлювати додатки до договору, в яких узгоджуються організаційні особливості постачання електричної енергії. Такі додатки оформлюються у паперовій формі та підписуються обома сторонами.</w:t>
      </w:r>
    </w:p>
    <w:p w:rsidR="00F72F89" w:rsidRPr="00E43194" w:rsidRDefault="00F72F89" w:rsidP="006103C4">
      <w:pPr>
        <w:spacing w:after="0" w:line="276" w:lineRule="auto"/>
        <w:ind w:firstLine="851"/>
        <w:jc w:val="both"/>
        <w:rPr>
          <w:rFonts w:ascii="Times New Roman" w:hAnsi="Times New Roman" w:cs="Times New Roman"/>
          <w:color w:val="000000" w:themeColor="text1"/>
        </w:rPr>
      </w:pPr>
      <w:r w:rsidRPr="00E43194">
        <w:rPr>
          <w:rFonts w:ascii="Times New Roman" w:hAnsi="Times New Roman" w:cs="Times New Roman"/>
          <w:color w:val="000000" w:themeColor="text1"/>
        </w:rPr>
        <w:t>Сторонам надається можливість обміну документами з використанням мережі інтернет та кваліфікованого електронного підпису. Відносини між Сторонами щодо проведення електронного обміну розрахунковими документами оформляються додатковою угодою до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 xml:space="preserve"> 13.5. За умови дострокового розірвання Договору за ініціативою Споживача, Споживач зобов'язаний сплатити Постачальнику передбачені комерційною пропозицією штрафні санкції чи іншу фінансову компенсацію за дострокове припинення Договору.</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13.6.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F72F89" w:rsidRPr="00E43194" w:rsidRDefault="00F72F89" w:rsidP="006103C4">
      <w:pPr>
        <w:spacing w:after="0" w:line="276" w:lineRule="auto"/>
        <w:ind w:firstLine="709"/>
        <w:jc w:val="both"/>
        <w:rPr>
          <w:rFonts w:ascii="Times New Roman" w:hAnsi="Times New Roman" w:cs="Times New Roman"/>
          <w:strike/>
          <w:color w:val="000000" w:themeColor="text1"/>
        </w:rPr>
      </w:pPr>
      <w:r w:rsidRPr="00E43194">
        <w:rPr>
          <w:rFonts w:ascii="Times New Roman" w:hAnsi="Times New Roman" w:cs="Times New Roman"/>
          <w:color w:val="000000" w:themeColor="text1"/>
        </w:rPr>
        <w:t>1) Споживач прострочив оплату за постачання електричної енергії згідно умов цього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2) Споживач іншим чином порушив умови цього Договору (допустив невиконання або неналежне виконання умов Договору);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3) Споживачем не узгоджена пропозиція Постачальника щодо зміни ціни або зміни умов постачання електричної енергії;</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4) до Постачальника застосовано заходи згідно Глави 1.7. Правил ринку, затверджених постановою НКРЕКП № 307 від 14.03.2018 (зі змінами та доповненнями);</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bCs/>
          <w:color w:val="000000" w:themeColor="text1"/>
        </w:rPr>
        <w:t xml:space="preserve">5) </w:t>
      </w:r>
      <w:r w:rsidRPr="00E43194">
        <w:rPr>
          <w:rFonts w:ascii="Times New Roman" w:hAnsi="Times New Roman" w:cs="Times New Roman"/>
          <w:color w:val="000000" w:themeColor="text1"/>
        </w:rPr>
        <w:t>відсутня економічна вигода від подальшого виконання умов договору, що неминуче призведе до збитків.</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13.7. Дія цього Договору також припиняється у наступних випадках:</w:t>
      </w:r>
    </w:p>
    <w:p w:rsidR="00F72F89" w:rsidRPr="00E43194" w:rsidRDefault="00F72F89" w:rsidP="006103C4">
      <w:pPr>
        <w:spacing w:after="0" w:line="276" w:lineRule="auto"/>
        <w:ind w:firstLine="240"/>
        <w:jc w:val="both"/>
        <w:rPr>
          <w:rFonts w:ascii="Times New Roman" w:hAnsi="Times New Roman" w:cs="Times New Roman"/>
          <w:color w:val="000000" w:themeColor="text1"/>
        </w:rPr>
      </w:pPr>
      <w:r w:rsidRPr="00E43194">
        <w:rPr>
          <w:rFonts w:ascii="Times New Roman" w:hAnsi="Times New Roman" w:cs="Times New Roman"/>
          <w:color w:val="000000" w:themeColor="text1"/>
        </w:rPr>
        <w:t>- закінчення строку, припинення, призупинення дії ліцензії з провадження господарської діяльності з постачання електричної енергії Постачальником або її анулювання;</w:t>
      </w:r>
    </w:p>
    <w:p w:rsidR="00F72F89" w:rsidRPr="00E43194" w:rsidRDefault="00F72F89" w:rsidP="006103C4">
      <w:pPr>
        <w:spacing w:after="0" w:line="276" w:lineRule="auto"/>
        <w:ind w:firstLine="240"/>
        <w:jc w:val="both"/>
        <w:rPr>
          <w:rFonts w:ascii="Times New Roman" w:hAnsi="Times New Roman" w:cs="Times New Roman"/>
          <w:color w:val="000000" w:themeColor="text1"/>
        </w:rPr>
      </w:pPr>
      <w:bookmarkStart w:id="37" w:name="3396"/>
      <w:bookmarkEnd w:id="37"/>
      <w:r w:rsidRPr="00E43194">
        <w:rPr>
          <w:rFonts w:ascii="Times New Roman" w:hAnsi="Times New Roman" w:cs="Times New Roman"/>
          <w:color w:val="000000" w:themeColor="text1"/>
        </w:rPr>
        <w:t>- якщо одну із сторін у встановленому законом порядку визнано банкрутом;</w:t>
      </w:r>
    </w:p>
    <w:p w:rsidR="00F72F89" w:rsidRPr="00E43194" w:rsidRDefault="00F72F89" w:rsidP="006103C4">
      <w:pPr>
        <w:spacing w:after="0" w:line="276" w:lineRule="auto"/>
        <w:ind w:firstLine="240"/>
        <w:jc w:val="both"/>
        <w:rPr>
          <w:rFonts w:ascii="Times New Roman" w:hAnsi="Times New Roman" w:cs="Times New Roman"/>
          <w:color w:val="000000" w:themeColor="text1"/>
        </w:rPr>
      </w:pPr>
      <w:bookmarkStart w:id="38" w:name="3397"/>
      <w:bookmarkEnd w:id="38"/>
      <w:r w:rsidRPr="00E43194">
        <w:rPr>
          <w:rFonts w:ascii="Times New Roman" w:hAnsi="Times New Roman" w:cs="Times New Roman"/>
          <w:color w:val="000000" w:themeColor="text1"/>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F72F89" w:rsidRPr="00E43194" w:rsidRDefault="00F72F89" w:rsidP="006103C4">
      <w:pPr>
        <w:spacing w:after="0" w:line="276" w:lineRule="auto"/>
        <w:ind w:firstLine="240"/>
        <w:jc w:val="both"/>
        <w:rPr>
          <w:rFonts w:ascii="Times New Roman" w:hAnsi="Times New Roman" w:cs="Times New Roman"/>
          <w:color w:val="000000" w:themeColor="text1"/>
        </w:rPr>
      </w:pPr>
      <w:bookmarkStart w:id="39" w:name="3398"/>
      <w:bookmarkEnd w:id="39"/>
      <w:r w:rsidRPr="00E43194">
        <w:rPr>
          <w:rFonts w:ascii="Times New Roman" w:hAnsi="Times New Roman" w:cs="Times New Roman"/>
          <w:color w:val="000000" w:themeColor="text1"/>
        </w:rPr>
        <w:t>- у разі зміни Постачальника - у частині постачання;</w:t>
      </w:r>
    </w:p>
    <w:p w:rsidR="00F72F89" w:rsidRPr="00E43194" w:rsidRDefault="00F72F89" w:rsidP="006103C4">
      <w:pPr>
        <w:spacing w:after="0" w:line="276" w:lineRule="auto"/>
        <w:ind w:firstLine="240"/>
        <w:jc w:val="both"/>
        <w:rPr>
          <w:rFonts w:ascii="Times New Roman" w:hAnsi="Times New Roman" w:cs="Times New Roman"/>
          <w:color w:val="000000" w:themeColor="text1"/>
        </w:rPr>
      </w:pPr>
      <w:bookmarkStart w:id="40" w:name="3399"/>
      <w:bookmarkEnd w:id="40"/>
      <w:r w:rsidRPr="00E43194">
        <w:rPr>
          <w:rFonts w:ascii="Times New Roman" w:hAnsi="Times New Roman" w:cs="Times New Roman"/>
          <w:color w:val="000000" w:themeColor="text1"/>
        </w:rPr>
        <w:t>- у разі неприйняття Споживачем своєчасно запропонованих (за 20 днів до введення в дію)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bookmarkStart w:id="41" w:name="3400"/>
      <w:bookmarkEnd w:id="41"/>
      <w:r w:rsidRPr="00E43194">
        <w:rPr>
          <w:rFonts w:ascii="Times New Roman" w:hAnsi="Times New Roman" w:cs="Times New Roman"/>
          <w:color w:val="000000" w:themeColor="text1"/>
        </w:rPr>
        <w:t>13.8. Дія цього Договору може бути продовжена на строк, достатній для проведення процедури закупівлі на початку наступного року в обсязі, що не перевищує 20 (двадцяти)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72F89" w:rsidRPr="00E43194" w:rsidRDefault="00F72F89" w:rsidP="006103C4">
      <w:pPr>
        <w:spacing w:after="0" w:line="276"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13.9. Право вимоги за цим Договором може бути відступлене лише за письмовою згодою Постачальника.</w:t>
      </w:r>
    </w:p>
    <w:p w:rsidR="00F72F89" w:rsidRPr="00E43194" w:rsidRDefault="00F72F89" w:rsidP="006103C4">
      <w:pPr>
        <w:spacing w:after="0" w:line="276" w:lineRule="auto"/>
        <w:ind w:firstLine="720"/>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13.10. Усі повідомлення за цим Договором (в т.ч. платіжні документи на авансові платежі, планові платежі, рахунки за фактично спожиту електричну енергію, попередження про припинення постачання електричної енергії тощо) вважаються зробленими належним чином, якщо вони здійснені на сайті Постачальника, через "особистий кабінет" на офіційному сайті Постачальника у мережі інтернет, засобами електронного зв’язку на електронну адресу вказану у заяві на укладання договору до умов Договору або в письмовій формі та надіслані рекомендованим листом, вручені кур'єром або особисто за зазначеними в цьому Договорі адресами Сторін. У випадку направлення повідомлення споживачу рекомендованого листом, датою отримання таких повідомлень буде вважатися дата їх особистого вручення або дата поштового штемпеля відділу зв'язку одержувача. При направленні оформленого попередження про припинення постачання електричної енергії/платіжних документів з використанням КЕП на електронну адресу споживача, яка зазначена у заяві на укладання договору, датою отримання такого попередження або платіжних документів вважається дата отримання Постачальником підтвердження про відправлення на електронну адресу попередження/платіжних документів. </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Споживач зобов'язується у місячний строк повідомити Постачальника про зміну системи оподаткування та будь-якої інформації або даних, зазначених в заяві на укладання договору, яка є додатком 1 до цього Договору, а у разі неповідомлення несе ризик настання по його вині несприятливих фінансових наслідків та відшкодовує Постачальнику всі збитки, понесені </w:t>
      </w:r>
      <w:r w:rsidRPr="00E43194">
        <w:rPr>
          <w:rFonts w:ascii="Times New Roman" w:hAnsi="Times New Roman" w:cs="Times New Roman"/>
          <w:color w:val="000000" w:themeColor="text1"/>
        </w:rPr>
        <w:lastRenderedPageBreak/>
        <w:t>Постачальником пов'язані з таким несвоєчасним повідомленням, що призвело до порушення Постачальником вимог податкового законодавства, в т.ч. в сумі нарахованих Постачальнику штрафних/фінансових санкцій/пені за актами перевірок контролюючих органів.</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r w:rsidRPr="00E43194">
        <w:rPr>
          <w:rFonts w:ascii="Times New Roman" w:hAnsi="Times New Roman" w:cs="Times New Roman"/>
          <w:color w:val="000000" w:themeColor="text1"/>
        </w:rPr>
        <w:t>13.11. Місцем виконання Договору є адреса(-и) розташування об’єкта(-ів), зазначеного(-их) в додатку 1 до цього Договору.</w:t>
      </w:r>
    </w:p>
    <w:p w:rsidR="00F72F89" w:rsidRPr="00E43194" w:rsidRDefault="00F72F89" w:rsidP="006103C4">
      <w:pPr>
        <w:spacing w:after="0" w:line="276" w:lineRule="auto"/>
        <w:ind w:firstLine="567"/>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rPr>
        <w:t>13.12. </w:t>
      </w:r>
      <w:r w:rsidRPr="00E43194">
        <w:rPr>
          <w:rFonts w:ascii="Times New Roman" w:hAnsi="Times New Roman" w:cs="Times New Roman"/>
          <w:color w:val="000000" w:themeColor="text1"/>
          <w:lang w:eastAsia="uk-UA"/>
        </w:rPr>
        <w:t xml:space="preserve">Постачальник має статус платника податку </w:t>
      </w:r>
      <w:r w:rsidRPr="00E43194">
        <w:rPr>
          <w:rFonts w:ascii="Times New Roman" w:hAnsi="Times New Roman" w:cs="Times New Roman"/>
          <w:color w:val="000000" w:themeColor="text1"/>
        </w:rPr>
        <w:t>______________________________________ (зазначити податковий статус).</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Споживач є </w:t>
      </w:r>
      <w:r w:rsidR="004461A5" w:rsidRPr="00E43194">
        <w:rPr>
          <w:rFonts w:ascii="Times New Roman" w:hAnsi="Times New Roman" w:cs="Times New Roman"/>
          <w:color w:val="000000" w:themeColor="text1"/>
        </w:rPr>
        <w:t>неприбутковою організацією.</w:t>
      </w:r>
    </w:p>
    <w:p w:rsidR="00F72F89" w:rsidRPr="00E43194" w:rsidRDefault="00F72F89" w:rsidP="006103C4">
      <w:pPr>
        <w:spacing w:after="0" w:line="276" w:lineRule="auto"/>
        <w:ind w:firstLine="567"/>
        <w:jc w:val="both"/>
        <w:rPr>
          <w:rFonts w:ascii="Times New Roman" w:hAnsi="Times New Roman" w:cs="Times New Roman"/>
          <w:color w:val="000000" w:themeColor="text1"/>
        </w:rPr>
      </w:pPr>
    </w:p>
    <w:p w:rsidR="00F72F89" w:rsidRPr="00E43194" w:rsidRDefault="00F72F89" w:rsidP="006103C4">
      <w:pPr>
        <w:spacing w:after="0" w:line="276" w:lineRule="auto"/>
        <w:ind w:left="283"/>
        <w:jc w:val="center"/>
        <w:rPr>
          <w:rFonts w:ascii="Times New Roman" w:hAnsi="Times New Roman" w:cs="Times New Roman"/>
          <w:b/>
          <w:color w:val="000000" w:themeColor="text1"/>
          <w:lang w:eastAsia="uk-UA"/>
        </w:rPr>
      </w:pPr>
      <w:r w:rsidRPr="00E43194">
        <w:rPr>
          <w:rFonts w:ascii="Times New Roman" w:hAnsi="Times New Roman" w:cs="Times New Roman"/>
          <w:b/>
          <w:bCs/>
          <w:color w:val="000000" w:themeColor="text1"/>
          <w:lang w:eastAsia="uk-UA"/>
        </w:rPr>
        <w:t xml:space="preserve">14. </w:t>
      </w:r>
      <w:r w:rsidRPr="00E43194">
        <w:rPr>
          <w:rFonts w:ascii="Times New Roman" w:hAnsi="Times New Roman" w:cs="Times New Roman"/>
          <w:b/>
          <w:color w:val="000000" w:themeColor="text1"/>
          <w:lang w:eastAsia="uk-UA"/>
        </w:rPr>
        <w:t>Місцезнаходження та реквізити Сторін</w:t>
      </w:r>
    </w:p>
    <w:p w:rsidR="00F72F89" w:rsidRPr="00E43194" w:rsidRDefault="00F72F89" w:rsidP="006103C4">
      <w:pPr>
        <w:spacing w:after="0" w:line="276" w:lineRule="auto"/>
        <w:ind w:left="283"/>
        <w:jc w:val="center"/>
        <w:rPr>
          <w:rFonts w:ascii="Times New Roman" w:hAnsi="Times New Roman" w:cs="Times New Roman"/>
          <w:b/>
          <w:bCs/>
          <w:color w:val="000000" w:themeColor="text1"/>
          <w:lang w:eastAsia="uk-UA"/>
        </w:rPr>
      </w:pPr>
    </w:p>
    <w:tbl>
      <w:tblPr>
        <w:tblW w:w="0" w:type="auto"/>
        <w:jc w:val="center"/>
        <w:tblLook w:val="04A0"/>
      </w:tblPr>
      <w:tblGrid>
        <w:gridCol w:w="4946"/>
        <w:gridCol w:w="4778"/>
      </w:tblGrid>
      <w:tr w:rsidR="00386AF4" w:rsidRPr="00E43194" w:rsidTr="009D6758">
        <w:trPr>
          <w:jc w:val="center"/>
        </w:trPr>
        <w:tc>
          <w:tcPr>
            <w:tcW w:w="4936" w:type="dxa"/>
          </w:tcPr>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r w:rsidRPr="00E43194">
              <w:rPr>
                <w:rFonts w:ascii="Times New Roman" w:hAnsi="Times New Roman"/>
                <w:b/>
                <w:color w:val="000000" w:themeColor="text1"/>
                <w:sz w:val="22"/>
                <w:szCs w:val="22"/>
                <w:lang w:val="uk-UA"/>
              </w:rPr>
              <w:t>ПОСТАЧАЛЬНИК:</w:t>
            </w:r>
          </w:p>
        </w:tc>
        <w:tc>
          <w:tcPr>
            <w:tcW w:w="4778" w:type="dxa"/>
          </w:tcPr>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r w:rsidRPr="00E43194">
              <w:rPr>
                <w:rFonts w:ascii="Times New Roman" w:hAnsi="Times New Roman"/>
                <w:b/>
                <w:color w:val="000000" w:themeColor="text1"/>
                <w:sz w:val="22"/>
                <w:szCs w:val="22"/>
                <w:lang w:val="uk-UA"/>
              </w:rPr>
              <w:t>СПОЖИВАЧ:</w:t>
            </w:r>
          </w:p>
        </w:tc>
      </w:tr>
      <w:tr w:rsidR="00386AF4" w:rsidRPr="00E43194" w:rsidTr="009D6758">
        <w:trPr>
          <w:jc w:val="center"/>
        </w:trPr>
        <w:tc>
          <w:tcPr>
            <w:tcW w:w="4936" w:type="dxa"/>
          </w:tcPr>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p>
        </w:tc>
        <w:tc>
          <w:tcPr>
            <w:tcW w:w="4778" w:type="dxa"/>
          </w:tcPr>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p>
        </w:tc>
      </w:tr>
      <w:tr w:rsidR="00386AF4" w:rsidRPr="00E43194" w:rsidTr="009D6758">
        <w:trPr>
          <w:jc w:val="center"/>
        </w:trPr>
        <w:tc>
          <w:tcPr>
            <w:tcW w:w="4936" w:type="dxa"/>
          </w:tcPr>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r w:rsidRPr="00E43194">
              <w:rPr>
                <w:rFonts w:ascii="Times New Roman" w:hAnsi="Times New Roman"/>
                <w:b/>
                <w:color w:val="000000" w:themeColor="text1"/>
                <w:sz w:val="22"/>
                <w:szCs w:val="22"/>
                <w:lang w:val="uk-UA"/>
              </w:rPr>
              <w:t>___________________________________________</w:t>
            </w:r>
          </w:p>
          <w:p w:rsidR="00386AF4" w:rsidRPr="00E43194" w:rsidRDefault="00386AF4" w:rsidP="006103C4">
            <w:pPr>
              <w:pStyle w:val="af8"/>
              <w:spacing w:after="0" w:line="276" w:lineRule="auto"/>
              <w:contextualSpacing/>
              <w:rPr>
                <w:rFonts w:ascii="Times New Roman" w:hAnsi="Times New Roman" w:cs="Times New Roman"/>
                <w:color w:val="000000" w:themeColor="text1"/>
                <w:lang w:val="uk-UA"/>
              </w:rPr>
            </w:pPr>
            <w:r w:rsidRPr="00E43194">
              <w:rPr>
                <w:rFonts w:ascii="Times New Roman" w:hAnsi="Times New Roman" w:cs="Times New Roman"/>
                <w:color w:val="000000" w:themeColor="text1"/>
                <w:lang w:val="uk-UA"/>
              </w:rPr>
              <w:t>Юридична адреса:___________________________</w:t>
            </w:r>
          </w:p>
          <w:p w:rsidR="00386AF4" w:rsidRPr="00E43194" w:rsidRDefault="00386AF4" w:rsidP="006103C4">
            <w:pPr>
              <w:pStyle w:val="af8"/>
              <w:spacing w:after="0" w:line="276" w:lineRule="auto"/>
              <w:contextualSpacing/>
              <w:rPr>
                <w:rFonts w:ascii="Times New Roman" w:hAnsi="Times New Roman" w:cs="Times New Roman"/>
                <w:color w:val="000000" w:themeColor="text1"/>
                <w:lang w:val="uk-UA"/>
              </w:rPr>
            </w:pPr>
            <w:r w:rsidRPr="00E43194">
              <w:rPr>
                <w:rFonts w:ascii="Times New Roman" w:hAnsi="Times New Roman" w:cs="Times New Roman"/>
                <w:color w:val="000000" w:themeColor="text1"/>
                <w:lang w:val="uk-UA"/>
              </w:rPr>
              <w:t>Код ЄДРПОУ: ______________________________</w:t>
            </w:r>
          </w:p>
          <w:p w:rsidR="00386AF4" w:rsidRPr="00E43194" w:rsidRDefault="00386AF4" w:rsidP="006103C4">
            <w:pPr>
              <w:pStyle w:val="af8"/>
              <w:spacing w:after="0" w:line="276" w:lineRule="auto"/>
              <w:contextualSpacing/>
              <w:rPr>
                <w:rFonts w:ascii="Times New Roman" w:hAnsi="Times New Roman" w:cs="Times New Roman"/>
                <w:color w:val="000000" w:themeColor="text1"/>
                <w:lang w:val="uk-UA"/>
              </w:rPr>
            </w:pPr>
            <w:r w:rsidRPr="00E43194">
              <w:rPr>
                <w:rFonts w:ascii="Times New Roman" w:hAnsi="Times New Roman" w:cs="Times New Roman"/>
                <w:color w:val="000000" w:themeColor="text1"/>
                <w:lang w:val="uk-UA"/>
              </w:rPr>
              <w:t>р/р:________________________________________</w:t>
            </w:r>
          </w:p>
          <w:p w:rsidR="00386AF4" w:rsidRPr="00E43194" w:rsidRDefault="00386AF4" w:rsidP="006103C4">
            <w:pPr>
              <w:pStyle w:val="af8"/>
              <w:spacing w:after="0" w:line="276" w:lineRule="auto"/>
              <w:contextualSpacing/>
              <w:rPr>
                <w:rFonts w:ascii="Times New Roman" w:hAnsi="Times New Roman" w:cs="Times New Roman"/>
                <w:color w:val="000000" w:themeColor="text1"/>
                <w:lang w:val="uk-UA"/>
              </w:rPr>
            </w:pPr>
            <w:r w:rsidRPr="00E43194">
              <w:rPr>
                <w:rFonts w:ascii="Times New Roman" w:hAnsi="Times New Roman" w:cs="Times New Roman"/>
                <w:color w:val="000000" w:themeColor="text1"/>
                <w:lang w:val="uk-UA"/>
              </w:rPr>
              <w:t>в  _________________________________________</w:t>
            </w:r>
          </w:p>
          <w:p w:rsidR="00386AF4" w:rsidRPr="00E43194" w:rsidRDefault="00386AF4" w:rsidP="006103C4">
            <w:pPr>
              <w:pStyle w:val="af8"/>
              <w:spacing w:after="0" w:line="276" w:lineRule="auto"/>
              <w:contextualSpacing/>
              <w:rPr>
                <w:rFonts w:ascii="Times New Roman" w:hAnsi="Times New Roman" w:cs="Times New Roman"/>
                <w:color w:val="000000" w:themeColor="text1"/>
                <w:lang w:val="uk-UA"/>
              </w:rPr>
            </w:pPr>
            <w:r w:rsidRPr="00E43194">
              <w:rPr>
                <w:rFonts w:ascii="Times New Roman" w:hAnsi="Times New Roman" w:cs="Times New Roman"/>
                <w:color w:val="000000" w:themeColor="text1"/>
                <w:lang w:val="uk-UA"/>
              </w:rPr>
              <w:t>тел.:_______________________________________</w:t>
            </w:r>
          </w:p>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color w:val="000000" w:themeColor="text1"/>
                <w:sz w:val="22"/>
                <w:szCs w:val="22"/>
                <w:lang w:val="uk-UA"/>
              </w:rPr>
            </w:pPr>
            <w:r w:rsidRPr="00E43194">
              <w:rPr>
                <w:rFonts w:ascii="Times New Roman" w:hAnsi="Times New Roman"/>
                <w:color w:val="000000" w:themeColor="text1"/>
                <w:sz w:val="22"/>
                <w:szCs w:val="22"/>
                <w:lang w:val="uk-UA"/>
              </w:rPr>
              <w:t>e-mail: ________________________________________</w:t>
            </w:r>
          </w:p>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color w:val="000000" w:themeColor="text1"/>
                <w:sz w:val="22"/>
                <w:szCs w:val="22"/>
                <w:lang w:val="uk-UA"/>
              </w:rPr>
            </w:pPr>
          </w:p>
          <w:p w:rsidR="00935547" w:rsidRPr="00E43194" w:rsidRDefault="00935547"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color w:val="000000" w:themeColor="text1"/>
                <w:sz w:val="22"/>
                <w:szCs w:val="22"/>
                <w:lang w:val="uk-UA"/>
              </w:rPr>
            </w:pPr>
          </w:p>
          <w:p w:rsidR="00386AF4" w:rsidRPr="00E43194" w:rsidRDefault="00386AF4" w:rsidP="006103C4">
            <w:pPr>
              <w:spacing w:after="0" w:line="276" w:lineRule="auto"/>
              <w:rPr>
                <w:rFonts w:ascii="Times New Roman" w:hAnsi="Times New Roman" w:cs="Times New Roman"/>
                <w:b/>
                <w:color w:val="000000" w:themeColor="text1"/>
              </w:rPr>
            </w:pPr>
            <w:r w:rsidRPr="00E43194">
              <w:rPr>
                <w:rFonts w:ascii="Times New Roman" w:hAnsi="Times New Roman" w:cs="Times New Roman"/>
                <w:b/>
                <w:color w:val="000000" w:themeColor="text1"/>
              </w:rPr>
              <w:t>Посада</w:t>
            </w:r>
          </w:p>
          <w:p w:rsidR="006103C4" w:rsidRPr="00E43194" w:rsidRDefault="006103C4" w:rsidP="006103C4">
            <w:pPr>
              <w:spacing w:after="0" w:line="276" w:lineRule="auto"/>
              <w:rPr>
                <w:rFonts w:ascii="Times New Roman" w:hAnsi="Times New Roman" w:cs="Times New Roman"/>
                <w:b/>
                <w:color w:val="000000" w:themeColor="text1"/>
              </w:rPr>
            </w:pPr>
          </w:p>
          <w:p w:rsidR="00386AF4" w:rsidRPr="00E43194" w:rsidRDefault="00386AF4" w:rsidP="006103C4">
            <w:pPr>
              <w:spacing w:after="0" w:line="276" w:lineRule="auto"/>
              <w:rPr>
                <w:rFonts w:ascii="Times New Roman" w:hAnsi="Times New Roman" w:cs="Times New Roman"/>
                <w:b/>
                <w:color w:val="000000" w:themeColor="text1"/>
              </w:rPr>
            </w:pPr>
          </w:p>
          <w:p w:rsidR="00386AF4" w:rsidRPr="00E43194" w:rsidRDefault="00386AF4" w:rsidP="006103C4">
            <w:pPr>
              <w:spacing w:after="0" w:line="276" w:lineRule="auto"/>
              <w:rPr>
                <w:rFonts w:ascii="Times New Roman" w:hAnsi="Times New Roman" w:cs="Times New Roman"/>
                <w:b/>
                <w:color w:val="000000" w:themeColor="text1"/>
              </w:rPr>
            </w:pPr>
            <w:r w:rsidRPr="00E43194">
              <w:rPr>
                <w:rFonts w:ascii="Times New Roman" w:hAnsi="Times New Roman" w:cs="Times New Roman"/>
                <w:b/>
                <w:color w:val="000000" w:themeColor="text1"/>
              </w:rPr>
              <w:t>_____________________ ПІБ</w:t>
            </w:r>
          </w:p>
          <w:p w:rsidR="00386AF4" w:rsidRPr="00E43194" w:rsidRDefault="00386AF4" w:rsidP="006103C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43"/>
              </w:tabs>
              <w:spacing w:line="276" w:lineRule="auto"/>
              <w:rPr>
                <w:rFonts w:ascii="Times New Roman" w:hAnsi="Times New Roman"/>
                <w:b/>
                <w:color w:val="000000" w:themeColor="text1"/>
                <w:sz w:val="22"/>
                <w:szCs w:val="22"/>
                <w:lang w:val="uk-UA"/>
              </w:rPr>
            </w:pPr>
            <w:r w:rsidRPr="00E43194">
              <w:rPr>
                <w:rFonts w:ascii="Times New Roman" w:hAnsi="Times New Roman"/>
                <w:color w:val="000000" w:themeColor="text1"/>
                <w:sz w:val="22"/>
                <w:szCs w:val="22"/>
                <w:lang w:val="uk-UA"/>
              </w:rPr>
              <w:t>М.П.</w:t>
            </w:r>
          </w:p>
        </w:tc>
        <w:tc>
          <w:tcPr>
            <w:tcW w:w="4778" w:type="dxa"/>
          </w:tcPr>
          <w:tbl>
            <w:tblPr>
              <w:tblW w:w="5324" w:type="pct"/>
              <w:tblLook w:val="04A0"/>
            </w:tblPr>
            <w:tblGrid>
              <w:gridCol w:w="4858"/>
            </w:tblGrid>
            <w:tr w:rsidR="00386AF4" w:rsidRPr="00E43194" w:rsidTr="009D6758">
              <w:tc>
                <w:tcPr>
                  <w:tcW w:w="2433" w:type="pct"/>
                </w:tcPr>
                <w:p w:rsidR="00386AF4" w:rsidRPr="00E43194" w:rsidRDefault="00386AF4" w:rsidP="006103C4">
                  <w:pPr>
                    <w:pStyle w:val="aa"/>
                    <w:suppressAutoHyphens/>
                    <w:spacing w:before="0" w:beforeAutospacing="0" w:after="0" w:afterAutospacing="0" w:line="276" w:lineRule="auto"/>
                    <w:rPr>
                      <w:b/>
                      <w:color w:val="000000" w:themeColor="text1"/>
                      <w:sz w:val="22"/>
                      <w:szCs w:val="22"/>
                      <w:lang w:eastAsia="ar-SA"/>
                    </w:rPr>
                  </w:pPr>
                  <w:r w:rsidRPr="00E43194">
                    <w:rPr>
                      <w:b/>
                      <w:bCs/>
                      <w:color w:val="000000" w:themeColor="text1"/>
                      <w:sz w:val="22"/>
                      <w:szCs w:val="22"/>
                      <w:lang w:eastAsia="ar-SA"/>
                    </w:rPr>
                    <w:t>Головне управління Пенсійного фонду України в Сумській області</w:t>
                  </w:r>
                </w:p>
                <w:p w:rsidR="00386AF4" w:rsidRPr="00E43194" w:rsidRDefault="00386AF4" w:rsidP="006103C4">
                  <w:pPr>
                    <w:pStyle w:val="aa"/>
                    <w:suppressAutoHyphens/>
                    <w:spacing w:before="0" w:beforeAutospacing="0" w:after="0" w:afterAutospacing="0" w:line="276" w:lineRule="auto"/>
                    <w:rPr>
                      <w:color w:val="000000" w:themeColor="text1"/>
                      <w:sz w:val="22"/>
                      <w:szCs w:val="22"/>
                      <w:lang w:eastAsia="ar-SA"/>
                    </w:rPr>
                  </w:pPr>
                  <w:smartTag w:uri="urn:schemas-microsoft-com:office:smarttags" w:element="metricconverter">
                    <w:smartTagPr>
                      <w:attr w:name="ProductID" w:val="40009, м"/>
                    </w:smartTagPr>
                    <w:r w:rsidRPr="00E43194">
                      <w:rPr>
                        <w:color w:val="000000" w:themeColor="text1"/>
                        <w:sz w:val="22"/>
                        <w:szCs w:val="22"/>
                        <w:lang w:eastAsia="ar-SA"/>
                      </w:rPr>
                      <w:t>40009, м</w:t>
                    </w:r>
                  </w:smartTag>
                  <w:r w:rsidRPr="00E43194">
                    <w:rPr>
                      <w:color w:val="000000" w:themeColor="text1"/>
                      <w:sz w:val="22"/>
                      <w:szCs w:val="22"/>
                      <w:lang w:eastAsia="ar-SA"/>
                    </w:rPr>
                    <w:t>. Суми, вул. Степана Бандери, буд. 43</w:t>
                  </w:r>
                </w:p>
                <w:p w:rsidR="00386AF4" w:rsidRPr="00E43194" w:rsidRDefault="00386AF4" w:rsidP="006103C4">
                  <w:pPr>
                    <w:pStyle w:val="aa"/>
                    <w:suppressAutoHyphens/>
                    <w:spacing w:before="0" w:beforeAutospacing="0" w:after="0" w:afterAutospacing="0" w:line="276" w:lineRule="auto"/>
                    <w:rPr>
                      <w:color w:val="000000" w:themeColor="text1"/>
                      <w:sz w:val="22"/>
                      <w:szCs w:val="22"/>
                      <w:lang w:eastAsia="ar-SA"/>
                    </w:rPr>
                  </w:pPr>
                  <w:r w:rsidRPr="00E43194">
                    <w:rPr>
                      <w:color w:val="000000" w:themeColor="text1"/>
                      <w:sz w:val="22"/>
                      <w:szCs w:val="22"/>
                      <w:lang w:eastAsia="ar-SA"/>
                    </w:rPr>
                    <w:t>код ЄДРПОУ 21108013</w:t>
                  </w:r>
                </w:p>
                <w:p w:rsidR="00386AF4" w:rsidRPr="00E43194" w:rsidRDefault="00386AF4" w:rsidP="006103C4">
                  <w:pPr>
                    <w:pStyle w:val="aa"/>
                    <w:suppressAutoHyphens/>
                    <w:spacing w:before="0" w:beforeAutospacing="0" w:after="0" w:afterAutospacing="0" w:line="276" w:lineRule="auto"/>
                    <w:rPr>
                      <w:color w:val="000000" w:themeColor="text1"/>
                      <w:sz w:val="22"/>
                      <w:szCs w:val="22"/>
                      <w:lang w:eastAsia="ar-SA"/>
                    </w:rPr>
                  </w:pPr>
                  <w:r w:rsidRPr="00E43194">
                    <w:rPr>
                      <w:color w:val="000000" w:themeColor="text1"/>
                      <w:sz w:val="22"/>
                      <w:szCs w:val="22"/>
                      <w:lang w:eastAsia="ar-SA"/>
                    </w:rPr>
                    <w:t>р/р UA 073375680000000025603331178</w:t>
                  </w:r>
                </w:p>
                <w:p w:rsidR="00386AF4" w:rsidRPr="00E43194" w:rsidRDefault="00386AF4" w:rsidP="006103C4">
                  <w:pPr>
                    <w:pStyle w:val="aa"/>
                    <w:suppressAutoHyphens/>
                    <w:spacing w:before="0" w:beforeAutospacing="0" w:after="0" w:afterAutospacing="0" w:line="276" w:lineRule="auto"/>
                    <w:rPr>
                      <w:bCs/>
                      <w:color w:val="000000" w:themeColor="text1"/>
                      <w:sz w:val="22"/>
                      <w:szCs w:val="22"/>
                      <w:lang w:eastAsia="ar-SA"/>
                    </w:rPr>
                  </w:pPr>
                  <w:r w:rsidRPr="00E43194">
                    <w:rPr>
                      <w:color w:val="000000" w:themeColor="text1"/>
                      <w:sz w:val="22"/>
                      <w:szCs w:val="22"/>
                      <w:lang w:eastAsia="ar-SA"/>
                    </w:rPr>
                    <w:t>у банку філія – Сумське обласне управління      АТ «Ощадбанк», МФО 337568</w:t>
                  </w:r>
                </w:p>
                <w:p w:rsidR="00386AF4" w:rsidRPr="00E43194" w:rsidRDefault="00386AF4" w:rsidP="006103C4">
                  <w:pPr>
                    <w:pStyle w:val="aa"/>
                    <w:suppressAutoHyphens/>
                    <w:spacing w:before="0" w:beforeAutospacing="0" w:after="0" w:afterAutospacing="0" w:line="276" w:lineRule="auto"/>
                    <w:rPr>
                      <w:bCs/>
                      <w:color w:val="000000" w:themeColor="text1"/>
                      <w:sz w:val="22"/>
                      <w:szCs w:val="22"/>
                      <w:lang w:eastAsia="ar-SA"/>
                    </w:rPr>
                  </w:pPr>
                  <w:r w:rsidRPr="00E43194">
                    <w:rPr>
                      <w:bCs/>
                      <w:color w:val="000000" w:themeColor="text1"/>
                      <w:sz w:val="22"/>
                      <w:szCs w:val="22"/>
                      <w:lang w:eastAsia="ar-SA"/>
                    </w:rPr>
                    <w:t>тел.: (0542) 679-261</w:t>
                  </w:r>
                </w:p>
                <w:p w:rsidR="00386AF4" w:rsidRPr="00E43194" w:rsidRDefault="00386AF4" w:rsidP="006103C4">
                  <w:pPr>
                    <w:pStyle w:val="aa"/>
                    <w:suppressAutoHyphens/>
                    <w:spacing w:before="0" w:beforeAutospacing="0" w:after="0" w:afterAutospacing="0" w:line="276" w:lineRule="auto"/>
                    <w:rPr>
                      <w:color w:val="000000" w:themeColor="text1"/>
                      <w:sz w:val="22"/>
                      <w:szCs w:val="22"/>
                      <w:lang w:eastAsia="ar-SA"/>
                    </w:rPr>
                  </w:pPr>
                  <w:r w:rsidRPr="00E43194">
                    <w:rPr>
                      <w:bCs/>
                      <w:color w:val="000000" w:themeColor="text1"/>
                      <w:sz w:val="22"/>
                      <w:szCs w:val="22"/>
                      <w:lang w:eastAsia="ar-SA"/>
                    </w:rPr>
                    <w:t xml:space="preserve">e-mail: info@sm.pfu.gov.ua </w:t>
                  </w:r>
                </w:p>
                <w:p w:rsidR="00386AF4" w:rsidRPr="00E43194" w:rsidRDefault="00386AF4" w:rsidP="006103C4">
                  <w:pPr>
                    <w:pStyle w:val="aa"/>
                    <w:suppressAutoHyphens/>
                    <w:spacing w:before="0" w:beforeAutospacing="0" w:after="0" w:afterAutospacing="0" w:line="276" w:lineRule="auto"/>
                    <w:rPr>
                      <w:b/>
                      <w:bCs/>
                      <w:color w:val="000000" w:themeColor="text1"/>
                      <w:sz w:val="22"/>
                      <w:szCs w:val="22"/>
                      <w:lang w:eastAsia="ar-SA"/>
                    </w:rPr>
                  </w:pPr>
                </w:p>
                <w:p w:rsidR="00D72E3A" w:rsidRPr="00E43194" w:rsidRDefault="00D72E3A" w:rsidP="006103C4">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Начальник головного управління</w:t>
                  </w:r>
                </w:p>
                <w:p w:rsidR="00386AF4" w:rsidRPr="00E43194" w:rsidRDefault="00386AF4" w:rsidP="006103C4">
                  <w:pPr>
                    <w:pStyle w:val="aa"/>
                    <w:suppressAutoHyphens/>
                    <w:spacing w:before="0" w:beforeAutospacing="0" w:after="0" w:afterAutospacing="0" w:line="276" w:lineRule="auto"/>
                    <w:rPr>
                      <w:b/>
                      <w:bCs/>
                      <w:color w:val="000000" w:themeColor="text1"/>
                      <w:sz w:val="22"/>
                      <w:szCs w:val="22"/>
                      <w:lang w:eastAsia="ar-SA"/>
                    </w:rPr>
                  </w:pPr>
                </w:p>
                <w:p w:rsidR="00386AF4" w:rsidRPr="00E43194" w:rsidRDefault="00386AF4" w:rsidP="006103C4">
                  <w:pPr>
                    <w:pStyle w:val="aa"/>
                    <w:suppressAutoHyphens/>
                    <w:spacing w:before="0" w:beforeAutospacing="0" w:after="0" w:afterAutospacing="0" w:line="276" w:lineRule="auto"/>
                    <w:rPr>
                      <w:b/>
                      <w:bCs/>
                      <w:color w:val="000000" w:themeColor="text1"/>
                      <w:sz w:val="22"/>
                      <w:szCs w:val="22"/>
                      <w:lang w:eastAsia="ar-SA"/>
                    </w:rPr>
                  </w:pPr>
                  <w:r w:rsidRPr="00E43194">
                    <w:rPr>
                      <w:b/>
                      <w:color w:val="000000" w:themeColor="text1"/>
                      <w:sz w:val="22"/>
                      <w:szCs w:val="22"/>
                      <w:lang w:eastAsia="ar-SA"/>
                    </w:rPr>
                    <w:t>___________________ Тетяна</w:t>
                  </w:r>
                  <w:r w:rsidRPr="00E43194">
                    <w:rPr>
                      <w:b/>
                      <w:bCs/>
                      <w:color w:val="000000" w:themeColor="text1"/>
                      <w:sz w:val="22"/>
                      <w:szCs w:val="22"/>
                      <w:lang w:eastAsia="ar-SA"/>
                    </w:rPr>
                    <w:t xml:space="preserve"> ЗЛЕНКО</w:t>
                  </w:r>
                </w:p>
                <w:p w:rsidR="00386AF4" w:rsidRPr="00E43194" w:rsidRDefault="00386AF4" w:rsidP="006103C4">
                  <w:pPr>
                    <w:spacing w:after="0" w:line="276"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М.П.</w:t>
                  </w:r>
                </w:p>
              </w:tc>
            </w:tr>
          </w:tbl>
          <w:p w:rsidR="00386AF4" w:rsidRPr="00E43194" w:rsidRDefault="00386AF4" w:rsidP="006103C4">
            <w:pPr>
              <w:spacing w:line="276" w:lineRule="auto"/>
              <w:rPr>
                <w:rFonts w:ascii="Times New Roman" w:hAnsi="Times New Roman" w:cs="Times New Roman"/>
                <w:color w:val="000000" w:themeColor="text1"/>
              </w:rPr>
            </w:pPr>
          </w:p>
        </w:tc>
      </w:tr>
    </w:tbl>
    <w:p w:rsidR="00386AF4" w:rsidRPr="00E43194" w:rsidRDefault="00386AF4" w:rsidP="006103C4">
      <w:pPr>
        <w:spacing w:after="0" w:line="276" w:lineRule="auto"/>
        <w:ind w:left="5664"/>
        <w:rPr>
          <w:rFonts w:ascii="Times New Roman" w:hAnsi="Times New Roman" w:cs="Times New Roman"/>
          <w:color w:val="000000" w:themeColor="text1"/>
        </w:rPr>
      </w:pPr>
    </w:p>
    <w:p w:rsidR="00386AF4" w:rsidRPr="00E43194" w:rsidRDefault="00386AF4" w:rsidP="006103C4">
      <w:pPr>
        <w:spacing w:after="0" w:line="276"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386AF4" w:rsidRPr="00E43194" w:rsidRDefault="00386AF4" w:rsidP="00F72F89">
      <w:pPr>
        <w:spacing w:after="0" w:line="240" w:lineRule="auto"/>
        <w:ind w:left="5664"/>
        <w:rPr>
          <w:rFonts w:ascii="Times New Roman" w:hAnsi="Times New Roman" w:cs="Times New Roman"/>
          <w:color w:val="000000" w:themeColor="text1"/>
        </w:rPr>
      </w:pPr>
    </w:p>
    <w:p w:rsidR="00F72F89" w:rsidRPr="00E43194" w:rsidRDefault="00F72F89" w:rsidP="00F72F89">
      <w:pPr>
        <w:spacing w:after="0" w:line="240" w:lineRule="auto"/>
        <w:ind w:left="5664"/>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Додаток 1</w:t>
      </w:r>
    </w:p>
    <w:p w:rsidR="00F72F89" w:rsidRPr="00E43194" w:rsidRDefault="00F72F89" w:rsidP="00F72F89">
      <w:pPr>
        <w:spacing w:after="0" w:line="240" w:lineRule="auto"/>
        <w:ind w:left="5664"/>
        <w:rPr>
          <w:rFonts w:ascii="Times New Roman" w:hAnsi="Times New Roman" w:cs="Times New Roman"/>
          <w:color w:val="000000" w:themeColor="text1"/>
        </w:rPr>
      </w:pPr>
      <w:r w:rsidRPr="00E43194">
        <w:rPr>
          <w:rFonts w:ascii="Times New Roman" w:hAnsi="Times New Roman" w:cs="Times New Roman"/>
          <w:color w:val="000000" w:themeColor="text1"/>
        </w:rPr>
        <w:t>до договору про постачання</w:t>
      </w:r>
    </w:p>
    <w:p w:rsidR="00F72F89" w:rsidRPr="00E43194" w:rsidRDefault="00F72F89" w:rsidP="00F72F89">
      <w:pPr>
        <w:spacing w:after="0" w:line="240" w:lineRule="auto"/>
        <w:ind w:left="5664"/>
        <w:rPr>
          <w:rFonts w:ascii="Times New Roman" w:hAnsi="Times New Roman" w:cs="Times New Roman"/>
          <w:color w:val="000000" w:themeColor="text1"/>
        </w:rPr>
      </w:pPr>
      <w:r w:rsidRPr="00E43194">
        <w:rPr>
          <w:rFonts w:ascii="Times New Roman" w:hAnsi="Times New Roman" w:cs="Times New Roman"/>
          <w:color w:val="000000" w:themeColor="text1"/>
        </w:rPr>
        <w:t>електричної енергії споживачу</w:t>
      </w:r>
    </w:p>
    <w:p w:rsidR="00F72F89" w:rsidRPr="00E43194" w:rsidRDefault="00F72F89" w:rsidP="00F72F89">
      <w:pPr>
        <w:spacing w:after="0" w:line="240" w:lineRule="auto"/>
        <w:ind w:left="5664"/>
        <w:rPr>
          <w:rFonts w:ascii="Times New Roman" w:hAnsi="Times New Roman" w:cs="Times New Roman"/>
          <w:color w:val="000000" w:themeColor="text1"/>
        </w:rPr>
      </w:pPr>
      <w:r w:rsidRPr="00E43194">
        <w:rPr>
          <w:rFonts w:ascii="Times New Roman" w:hAnsi="Times New Roman" w:cs="Times New Roman"/>
          <w:color w:val="000000" w:themeColor="text1"/>
        </w:rPr>
        <w:t>№ _________ від _________ 20</w:t>
      </w:r>
      <w:r w:rsidR="00386AF4" w:rsidRPr="00E43194">
        <w:rPr>
          <w:rFonts w:ascii="Times New Roman" w:hAnsi="Times New Roman" w:cs="Times New Roman"/>
          <w:color w:val="000000" w:themeColor="text1"/>
        </w:rPr>
        <w:t>24 р.</w:t>
      </w:r>
    </w:p>
    <w:p w:rsidR="00F72F89" w:rsidRPr="00E43194" w:rsidRDefault="00F72F89" w:rsidP="00F72F89">
      <w:pPr>
        <w:spacing w:after="0" w:line="240" w:lineRule="auto"/>
        <w:jc w:val="center"/>
        <w:rPr>
          <w:rFonts w:ascii="Times New Roman" w:hAnsi="Times New Roman" w:cs="Times New Roman"/>
          <w:color w:val="000000" w:themeColor="text1"/>
        </w:rPr>
      </w:pPr>
    </w:p>
    <w:p w:rsidR="00F72F89" w:rsidRPr="00E43194" w:rsidRDefault="00F72F89" w:rsidP="00F72F89">
      <w:pPr>
        <w:spacing w:after="0" w:line="240" w:lineRule="auto"/>
        <w:jc w:val="center"/>
        <w:rPr>
          <w:rFonts w:ascii="Times New Roman" w:hAnsi="Times New Roman" w:cs="Times New Roman"/>
          <w:b/>
          <w:color w:val="000000" w:themeColor="text1"/>
        </w:rPr>
      </w:pPr>
    </w:p>
    <w:p w:rsidR="00F72F89" w:rsidRPr="00E43194" w:rsidRDefault="00F72F89" w:rsidP="00F72F89">
      <w:pPr>
        <w:spacing w:after="0" w:line="240"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ЗАЯВА НА УКЛАДАННЯ ДОГОВОРУ</w:t>
      </w:r>
    </w:p>
    <w:p w:rsidR="00F72F89" w:rsidRPr="00E43194" w:rsidRDefault="00F72F89" w:rsidP="00F72F89">
      <w:pPr>
        <w:spacing w:after="0" w:line="240" w:lineRule="auto"/>
        <w:jc w:val="center"/>
        <w:rPr>
          <w:rFonts w:ascii="Times New Roman" w:hAnsi="Times New Roman" w:cs="Times New Roman"/>
          <w:b/>
          <w:color w:val="000000" w:themeColor="text1"/>
        </w:rPr>
      </w:pPr>
    </w:p>
    <w:p w:rsidR="00F72F89" w:rsidRPr="00E43194" w:rsidRDefault="00F72F89" w:rsidP="00F72F89">
      <w:pPr>
        <w:spacing w:after="0" w:line="240"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За результатами проведеної процедури закупівлі, повідомляю про намір укласти Договір з такими нижченаведеними персоніфікованими даними.</w:t>
      </w:r>
    </w:p>
    <w:p w:rsidR="00F72F89" w:rsidRPr="00E43194" w:rsidRDefault="00F72F89" w:rsidP="00F72F89">
      <w:pPr>
        <w:spacing w:after="0" w:line="240" w:lineRule="auto"/>
        <w:jc w:val="both"/>
        <w:rPr>
          <w:rFonts w:ascii="Times New Roman" w:hAnsi="Times New Roman" w:cs="Times New Roman"/>
          <w:color w:val="000000" w:themeColor="text1"/>
        </w:rPr>
      </w:pPr>
    </w:p>
    <w:p w:rsidR="00F72F89" w:rsidRPr="00E43194" w:rsidRDefault="00F72F89" w:rsidP="00F72F89">
      <w:pPr>
        <w:spacing w:after="0" w:line="240" w:lineRule="auto"/>
        <w:jc w:val="both"/>
        <w:rPr>
          <w:rFonts w:ascii="Times New Roman" w:hAnsi="Times New Roman" w:cs="Times New Roman"/>
          <w:b/>
          <w:color w:val="000000" w:themeColor="text1"/>
        </w:rPr>
      </w:pPr>
      <w:r w:rsidRPr="00E43194">
        <w:rPr>
          <w:rFonts w:ascii="Times New Roman" w:hAnsi="Times New Roman" w:cs="Times New Roman"/>
          <w:b/>
          <w:color w:val="000000" w:themeColor="text1"/>
        </w:rPr>
        <w:t>Дані Споживача:</w:t>
      </w:r>
    </w:p>
    <w:p w:rsidR="00F72F89" w:rsidRPr="00E43194" w:rsidRDefault="00F72F89" w:rsidP="00F72F89">
      <w:pPr>
        <w:spacing w:after="0" w:line="240" w:lineRule="auto"/>
        <w:ind w:firstLine="709"/>
        <w:jc w:val="both"/>
        <w:rPr>
          <w:rFonts w:ascii="Times New Roman" w:hAnsi="Times New Roman" w:cs="Times New Roman"/>
          <w:b/>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3"/>
        <w:gridCol w:w="5249"/>
        <w:gridCol w:w="4173"/>
      </w:tblGrid>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1</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Назва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Головне управління Пенсійного фонду України в Сумській області</w:t>
            </w: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2</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Код в ЄДР споживача</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21108013</w:t>
            </w: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3</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strike/>
                <w:color w:val="000000" w:themeColor="text1"/>
              </w:rPr>
            </w:pPr>
            <w:r w:rsidRPr="00E43194">
              <w:rPr>
                <w:rFonts w:ascii="Times New Roman" w:hAnsi="Times New Roman" w:cs="Times New Roman"/>
                <w:color w:val="000000" w:themeColor="text1"/>
              </w:rPr>
              <w:t>Податковий статус</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Є неприбутковою організацією</w:t>
            </w:r>
          </w:p>
          <w:p w:rsidR="00386AF4" w:rsidRPr="00E43194" w:rsidRDefault="00386AF4" w:rsidP="009D6758">
            <w:pPr>
              <w:spacing w:after="0" w:line="240" w:lineRule="auto"/>
              <w:jc w:val="center"/>
              <w:rPr>
                <w:rFonts w:ascii="Times New Roman" w:hAnsi="Times New Roman" w:cs="Times New Roman"/>
                <w:color w:val="000000" w:themeColor="text1"/>
              </w:rPr>
            </w:pP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4</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 xml:space="preserve">Згідно додатку до заяви на укладання договору </w:t>
            </w: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5</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ЕІС-код об'єкта (площадки вимірювання)</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Згідно додатку до заяви на укладання договору</w:t>
            </w: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6</w:t>
            </w:r>
          </w:p>
          <w:p w:rsidR="00386AF4" w:rsidRPr="00E43194" w:rsidRDefault="00386AF4" w:rsidP="00F72F89">
            <w:pPr>
              <w:spacing w:after="0" w:line="240" w:lineRule="auto"/>
              <w:rPr>
                <w:rFonts w:ascii="Times New Roman" w:hAnsi="Times New Roman" w:cs="Times New Roman"/>
                <w:color w:val="000000" w:themeColor="text1"/>
              </w:rPr>
            </w:pP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Найменування оператора системи, з яким Споживач уклав договір споживача про надання послуг з розподілу/передачі електричної</w:t>
            </w:r>
            <w:r w:rsidRPr="00E43194">
              <w:rPr>
                <w:rFonts w:ascii="Times New Roman" w:hAnsi="Times New Roman" w:cs="Times New Roman"/>
                <w:color w:val="000000" w:themeColor="text1"/>
                <w:spacing w:val="-10"/>
              </w:rPr>
              <w:t xml:space="preserve"> </w:t>
            </w:r>
            <w:r w:rsidRPr="00E43194">
              <w:rPr>
                <w:rFonts w:ascii="Times New Roman" w:hAnsi="Times New Roman" w:cs="Times New Roman"/>
                <w:color w:val="000000" w:themeColor="text1"/>
              </w:rPr>
              <w:t>енергії</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АТ «СУМИОБЛЕНЕРГО»</w:t>
            </w:r>
          </w:p>
        </w:tc>
      </w:tr>
      <w:tr w:rsidR="00386AF4" w:rsidRPr="00E43194">
        <w:trPr>
          <w:trHeight w:val="284"/>
          <w:jc w:val="center"/>
        </w:trPr>
        <w:tc>
          <w:tcPr>
            <w:tcW w:w="220"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F72F89">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7</w:t>
            </w:r>
          </w:p>
        </w:tc>
        <w:tc>
          <w:tcPr>
            <w:tcW w:w="2663" w:type="pct"/>
            <w:tcBorders>
              <w:top w:val="single" w:sz="4" w:space="0" w:color="auto"/>
              <w:left w:val="single" w:sz="4" w:space="0" w:color="auto"/>
              <w:bottom w:val="single" w:sz="4" w:space="0" w:color="auto"/>
              <w:right w:val="single" w:sz="4" w:space="0" w:color="auto"/>
            </w:tcBorders>
            <w:vAlign w:val="center"/>
            <w:hideMark/>
          </w:tcPr>
          <w:p w:rsidR="00386AF4" w:rsidRPr="00E43194" w:rsidRDefault="00386AF4" w:rsidP="009D6758">
            <w:pPr>
              <w:spacing w:after="0" w:line="240" w:lineRule="auto"/>
              <w:rPr>
                <w:rFonts w:ascii="Times New Roman" w:hAnsi="Times New Roman" w:cs="Times New Roman"/>
                <w:color w:val="000000" w:themeColor="text1"/>
              </w:rPr>
            </w:pPr>
            <w:r w:rsidRPr="00E43194">
              <w:rPr>
                <w:rFonts w:ascii="Times New Roman" w:hAnsi="Times New Roman" w:cs="Times New Roman"/>
                <w:color w:val="000000" w:themeColor="text1"/>
              </w:rPr>
              <w:t xml:space="preserve">Джерело обміну документами (номер засобу зв'язку, офіційна електронна адреса та адреса електронної пошти </w:t>
            </w:r>
          </w:p>
        </w:tc>
        <w:tc>
          <w:tcPr>
            <w:tcW w:w="2117" w:type="pct"/>
            <w:tcBorders>
              <w:top w:val="single" w:sz="4" w:space="0" w:color="auto"/>
              <w:left w:val="single" w:sz="4" w:space="0" w:color="auto"/>
              <w:bottom w:val="single" w:sz="4" w:space="0" w:color="auto"/>
              <w:right w:val="single" w:sz="4" w:space="0" w:color="auto"/>
            </w:tcBorders>
            <w:vAlign w:val="center"/>
          </w:tcPr>
          <w:p w:rsidR="00386AF4" w:rsidRPr="00E43194" w:rsidRDefault="00386AF4" w:rsidP="009D6758">
            <w:pPr>
              <w:pStyle w:val="aa"/>
              <w:suppressAutoHyphens/>
              <w:spacing w:before="0" w:beforeAutospacing="0" w:after="0" w:afterAutospacing="0"/>
              <w:jc w:val="center"/>
              <w:rPr>
                <w:bCs/>
                <w:color w:val="000000" w:themeColor="text1"/>
                <w:sz w:val="22"/>
                <w:szCs w:val="22"/>
                <w:lang w:eastAsia="ar-SA"/>
              </w:rPr>
            </w:pPr>
            <w:r w:rsidRPr="00E43194">
              <w:rPr>
                <w:bCs/>
                <w:color w:val="000000" w:themeColor="text1"/>
                <w:sz w:val="22"/>
                <w:szCs w:val="22"/>
                <w:lang w:eastAsia="ar-SA"/>
              </w:rPr>
              <w:t>Тел.: (0542) 679-261</w:t>
            </w:r>
          </w:p>
          <w:p w:rsidR="00386AF4" w:rsidRPr="00E43194" w:rsidRDefault="00386AF4" w:rsidP="009D6758">
            <w:pPr>
              <w:pStyle w:val="aa"/>
              <w:suppressAutoHyphens/>
              <w:spacing w:before="0" w:beforeAutospacing="0" w:after="0" w:afterAutospacing="0"/>
              <w:jc w:val="center"/>
              <w:rPr>
                <w:color w:val="000000" w:themeColor="text1"/>
                <w:sz w:val="22"/>
                <w:szCs w:val="22"/>
                <w:lang w:eastAsia="ar-SA"/>
              </w:rPr>
            </w:pPr>
            <w:r w:rsidRPr="00E43194">
              <w:rPr>
                <w:bCs/>
                <w:color w:val="000000" w:themeColor="text1"/>
                <w:sz w:val="22"/>
                <w:szCs w:val="22"/>
                <w:lang w:eastAsia="ar-SA"/>
              </w:rPr>
              <w:t>Е-mail: info@sm.pfu.gov.ua</w:t>
            </w:r>
          </w:p>
          <w:p w:rsidR="00386AF4" w:rsidRPr="00E43194" w:rsidRDefault="00386AF4" w:rsidP="009D6758">
            <w:pPr>
              <w:spacing w:after="0" w:line="240" w:lineRule="auto"/>
              <w:jc w:val="center"/>
              <w:rPr>
                <w:rFonts w:ascii="Times New Roman" w:hAnsi="Times New Roman" w:cs="Times New Roman"/>
                <w:color w:val="000000" w:themeColor="text1"/>
              </w:rPr>
            </w:pPr>
          </w:p>
        </w:tc>
      </w:tr>
    </w:tbl>
    <w:p w:rsidR="00F72F89" w:rsidRPr="00E43194" w:rsidRDefault="00F72F89" w:rsidP="00F72F89">
      <w:pPr>
        <w:spacing w:after="0" w:line="240" w:lineRule="auto"/>
        <w:jc w:val="both"/>
        <w:rPr>
          <w:rFonts w:ascii="Times New Roman" w:hAnsi="Times New Roman" w:cs="Times New Roman"/>
          <w:b/>
          <w:color w:val="000000" w:themeColor="text1"/>
        </w:rPr>
      </w:pPr>
    </w:p>
    <w:p w:rsidR="00F72F89" w:rsidRPr="00E43194" w:rsidRDefault="00F72F89" w:rsidP="00F72F89">
      <w:pPr>
        <w:spacing w:after="0" w:line="240"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Початок постачання з "____"_______________20___ року.</w:t>
      </w:r>
    </w:p>
    <w:p w:rsidR="00F72F89" w:rsidRPr="00E43194" w:rsidRDefault="00F72F89" w:rsidP="00F72F89">
      <w:pPr>
        <w:spacing w:after="0" w:line="240" w:lineRule="auto"/>
        <w:jc w:val="both"/>
        <w:rPr>
          <w:rFonts w:ascii="Times New Roman" w:hAnsi="Times New Roman" w:cs="Times New Roman"/>
          <w:b/>
          <w:color w:val="000000" w:themeColor="text1"/>
        </w:rPr>
      </w:pPr>
    </w:p>
    <w:p w:rsidR="00F72F89" w:rsidRPr="00E43194" w:rsidRDefault="00F72F89" w:rsidP="00F72F89">
      <w:pPr>
        <w:spacing w:after="0" w:line="240" w:lineRule="auto"/>
        <w:ind w:firstLine="709"/>
        <w:jc w:val="both"/>
        <w:rPr>
          <w:rFonts w:ascii="Times New Roman" w:hAnsi="Times New Roman" w:cs="Times New Roman"/>
          <w:b/>
          <w:color w:val="000000" w:themeColor="text1"/>
        </w:rPr>
      </w:pPr>
      <w:r w:rsidRPr="00E43194">
        <w:rPr>
          <w:rFonts w:ascii="Times New Roman" w:hAnsi="Times New Roman" w:cs="Times New Roman"/>
          <w:b/>
          <w:color w:val="000000" w:themeColor="text1"/>
        </w:rPr>
        <w:t>*Примітка:</w:t>
      </w:r>
    </w:p>
    <w:p w:rsidR="00F72F89" w:rsidRPr="00E43194" w:rsidRDefault="00F72F89" w:rsidP="00F72F89">
      <w:pPr>
        <w:spacing w:after="0" w:line="240"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За кожним об’єктом споживача надаються окремі ЕІС-коди площадок вимірювання. Якщо таких площадок більше однієї, їх перелік наводиться у додатку до цієї заяви.</w:t>
      </w:r>
    </w:p>
    <w:p w:rsidR="00F72F89" w:rsidRPr="00E43194" w:rsidRDefault="00F72F89" w:rsidP="00F72F89">
      <w:pPr>
        <w:spacing w:after="0" w:line="240"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F72F89" w:rsidRPr="00E43194" w:rsidRDefault="00F72F89" w:rsidP="00F72F89">
      <w:pPr>
        <w:spacing w:after="0" w:line="240" w:lineRule="auto"/>
        <w:ind w:firstLine="709"/>
        <w:jc w:val="both"/>
        <w:rPr>
          <w:rFonts w:ascii="Times New Roman" w:hAnsi="Times New Roman" w:cs="Times New Roman"/>
          <w:b/>
          <w:color w:val="000000" w:themeColor="text1"/>
        </w:rPr>
      </w:pPr>
    </w:p>
    <w:p w:rsidR="00F72F89" w:rsidRPr="00E43194" w:rsidRDefault="00F72F89" w:rsidP="00F72F89">
      <w:pPr>
        <w:spacing w:after="0" w:line="240"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Відмітка про згоду Споживача на обробку персональних даних:</w:t>
      </w:r>
    </w:p>
    <w:p w:rsidR="00F72F89" w:rsidRPr="00E43194" w:rsidRDefault="00F72F89" w:rsidP="00F72F89">
      <w:pPr>
        <w:spacing w:after="0" w:line="240" w:lineRule="auto"/>
        <w:ind w:firstLine="709"/>
        <w:jc w:val="both"/>
        <w:rPr>
          <w:rFonts w:ascii="Times New Roman" w:hAnsi="Times New Roman" w:cs="Times New Roman"/>
          <w:b/>
          <w:color w:val="000000" w:themeColor="text1"/>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E43194">
        <w:trPr>
          <w:jc w:val="center"/>
        </w:trPr>
        <w:tc>
          <w:tcPr>
            <w:tcW w:w="2688" w:type="dxa"/>
            <w:tcBorders>
              <w:top w:val="nil"/>
              <w:left w:val="nil"/>
              <w:bottom w:val="single" w:sz="4" w:space="0" w:color="auto"/>
              <w:right w:val="nil"/>
            </w:tcBorders>
            <w:vAlign w:val="center"/>
          </w:tcPr>
          <w:p w:rsidR="00F72F89" w:rsidRPr="00E43194" w:rsidRDefault="00F72F89" w:rsidP="00F72F89">
            <w:pPr>
              <w:jc w:val="both"/>
              <w:rPr>
                <w:rFonts w:ascii="Times New Roman" w:hAnsi="Times New Roman" w:cs="Times New Roman"/>
                <w:b/>
                <w:color w:val="000000" w:themeColor="text1"/>
              </w:rPr>
            </w:pP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88" w:type="dxa"/>
            <w:tcBorders>
              <w:top w:val="nil"/>
              <w:left w:val="nil"/>
              <w:bottom w:val="single" w:sz="4" w:space="0" w:color="auto"/>
              <w:right w:val="nil"/>
            </w:tcBorders>
            <w:vAlign w:val="center"/>
          </w:tcPr>
          <w:p w:rsidR="00F72F89" w:rsidRPr="00E43194" w:rsidRDefault="00F72F89" w:rsidP="00F72F89">
            <w:pPr>
              <w:jc w:val="both"/>
              <w:rPr>
                <w:rFonts w:ascii="Times New Roman" w:hAnsi="Times New Roman" w:cs="Times New Roman"/>
                <w:b/>
                <w:color w:val="000000" w:themeColor="text1"/>
              </w:rPr>
            </w:pP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91" w:type="dxa"/>
            <w:tcBorders>
              <w:top w:val="nil"/>
              <w:left w:val="nil"/>
              <w:bottom w:val="single" w:sz="4" w:space="0" w:color="auto"/>
              <w:right w:val="nil"/>
            </w:tcBorders>
            <w:vAlign w:val="center"/>
          </w:tcPr>
          <w:p w:rsidR="00F72F89" w:rsidRPr="00E43194" w:rsidRDefault="00386AF4" w:rsidP="00F72F89">
            <w:pPr>
              <w:jc w:val="both"/>
              <w:rPr>
                <w:rFonts w:ascii="Times New Roman" w:hAnsi="Times New Roman" w:cs="Times New Roman"/>
                <w:b/>
                <w:color w:val="000000" w:themeColor="text1"/>
              </w:rPr>
            </w:pPr>
            <w:r w:rsidRPr="00E43194">
              <w:rPr>
                <w:rFonts w:ascii="Times New Roman" w:hAnsi="Times New Roman" w:cs="Times New Roman"/>
                <w:color w:val="000000" w:themeColor="text1"/>
              </w:rPr>
              <w:t xml:space="preserve">       </w:t>
            </w:r>
            <w:r w:rsidRPr="00E43194">
              <w:rPr>
                <w:rFonts w:ascii="Times New Roman" w:hAnsi="Times New Roman" w:cs="Times New Roman"/>
                <w:b/>
                <w:color w:val="000000" w:themeColor="text1"/>
              </w:rPr>
              <w:t>Тетяна ЗЛЕНКО</w:t>
            </w:r>
          </w:p>
        </w:tc>
      </w:tr>
      <w:tr w:rsidR="00F72F89" w:rsidRPr="00E43194">
        <w:trPr>
          <w:jc w:val="center"/>
        </w:trPr>
        <w:tc>
          <w:tcPr>
            <w:tcW w:w="2688" w:type="dxa"/>
            <w:tcBorders>
              <w:top w:val="single" w:sz="4" w:space="0" w:color="auto"/>
              <w:left w:val="nil"/>
              <w:bottom w:val="nil"/>
              <w:right w:val="nil"/>
            </w:tcBorders>
            <w:vAlign w:val="center"/>
            <w:hideMark/>
          </w:tcPr>
          <w:p w:rsidR="00F72F89" w:rsidRPr="00E43194" w:rsidRDefault="00F72F89" w:rsidP="00F72F89">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(дата)</w:t>
            </w: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88" w:type="dxa"/>
            <w:tcBorders>
              <w:top w:val="single" w:sz="4" w:space="0" w:color="auto"/>
              <w:left w:val="nil"/>
              <w:bottom w:val="nil"/>
              <w:right w:val="nil"/>
            </w:tcBorders>
            <w:vAlign w:val="center"/>
            <w:hideMark/>
          </w:tcPr>
          <w:p w:rsidR="00F72F89" w:rsidRPr="00E43194" w:rsidRDefault="00F72F89" w:rsidP="00F72F89">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(особистий підпис, печатка)</w:t>
            </w: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91" w:type="dxa"/>
            <w:tcBorders>
              <w:top w:val="single" w:sz="4" w:space="0" w:color="auto"/>
              <w:left w:val="nil"/>
              <w:bottom w:val="nil"/>
              <w:right w:val="nil"/>
            </w:tcBorders>
            <w:vAlign w:val="center"/>
            <w:hideMark/>
          </w:tcPr>
          <w:p w:rsidR="00F72F89" w:rsidRPr="00E43194" w:rsidRDefault="00F72F89" w:rsidP="00935547">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(П</w:t>
            </w:r>
            <w:r w:rsidR="00935547" w:rsidRPr="00E43194">
              <w:rPr>
                <w:rFonts w:ascii="Times New Roman" w:hAnsi="Times New Roman" w:cs="Times New Roman"/>
                <w:color w:val="000000" w:themeColor="text1"/>
              </w:rPr>
              <w:t>ІБ</w:t>
            </w:r>
            <w:r w:rsidRPr="00E43194">
              <w:rPr>
                <w:rFonts w:ascii="Times New Roman" w:hAnsi="Times New Roman" w:cs="Times New Roman"/>
                <w:color w:val="000000" w:themeColor="text1"/>
              </w:rPr>
              <w:t xml:space="preserve"> Споживача)</w:t>
            </w:r>
          </w:p>
        </w:tc>
      </w:tr>
    </w:tbl>
    <w:p w:rsidR="00F72F89" w:rsidRPr="00E43194" w:rsidRDefault="00F72F89" w:rsidP="00F72F89">
      <w:pPr>
        <w:spacing w:after="0" w:line="240" w:lineRule="auto"/>
        <w:ind w:firstLine="708"/>
        <w:jc w:val="both"/>
        <w:rPr>
          <w:rFonts w:ascii="Times New Roman" w:hAnsi="Times New Roman" w:cs="Times New Roman"/>
          <w:color w:val="000000" w:themeColor="text1"/>
        </w:rPr>
      </w:pPr>
    </w:p>
    <w:p w:rsidR="00F72F89" w:rsidRPr="00E43194" w:rsidRDefault="00F72F89" w:rsidP="00F72F89">
      <w:pPr>
        <w:spacing w:after="0" w:line="240" w:lineRule="auto"/>
        <w:ind w:firstLine="709"/>
        <w:jc w:val="both"/>
        <w:rPr>
          <w:rFonts w:ascii="Times New Roman" w:hAnsi="Times New Roman" w:cs="Times New Roman"/>
          <w:color w:val="000000" w:themeColor="text1"/>
        </w:rPr>
      </w:pPr>
      <w:r w:rsidRPr="00E43194">
        <w:rPr>
          <w:rFonts w:ascii="Times New Roman" w:hAnsi="Times New Roman" w:cs="Times New Roman"/>
          <w:color w:val="000000" w:themeColor="text1"/>
        </w:rPr>
        <w:t>Споживач зобов'язується у місячний строк повідомити Постачальника про зміну будь-якої інформації та даних, зазначених у цій заяві.</w:t>
      </w:r>
    </w:p>
    <w:p w:rsidR="00F72F89" w:rsidRPr="00E43194" w:rsidRDefault="00F72F89" w:rsidP="00F72F89">
      <w:pPr>
        <w:spacing w:after="0" w:line="240" w:lineRule="auto"/>
        <w:ind w:firstLine="709"/>
        <w:jc w:val="both"/>
        <w:rPr>
          <w:rFonts w:ascii="Times New Roman" w:hAnsi="Times New Roman" w:cs="Times New Roman"/>
          <w:color w:val="000000" w:themeColor="text1"/>
        </w:rPr>
      </w:pPr>
    </w:p>
    <w:p w:rsidR="00386AF4" w:rsidRPr="00E43194" w:rsidRDefault="00386AF4" w:rsidP="00386AF4">
      <w:pPr>
        <w:spacing w:after="0" w:line="240" w:lineRule="auto"/>
        <w:rPr>
          <w:rFonts w:ascii="Times New Roman" w:hAnsi="Times New Roman" w:cs="Times New Roman"/>
          <w:b/>
          <w:color w:val="000000" w:themeColor="text1"/>
        </w:rPr>
      </w:pPr>
      <w:r w:rsidRPr="00E43194">
        <w:rPr>
          <w:rFonts w:ascii="Times New Roman" w:hAnsi="Times New Roman" w:cs="Times New Roman"/>
          <w:b/>
          <w:color w:val="000000" w:themeColor="text1"/>
        </w:rPr>
        <w:t>Реквізити Споживача:</w:t>
      </w:r>
    </w:p>
    <w:p w:rsidR="00386AF4" w:rsidRPr="00E43194" w:rsidRDefault="00386AF4" w:rsidP="00386AF4">
      <w:pPr>
        <w:pStyle w:val="aa"/>
        <w:suppressAutoHyphens/>
        <w:spacing w:before="0" w:beforeAutospacing="0" w:after="0" w:afterAutospacing="0"/>
        <w:rPr>
          <w:color w:val="000000" w:themeColor="text1"/>
          <w:sz w:val="22"/>
          <w:szCs w:val="22"/>
          <w:lang w:eastAsia="ar-SA"/>
        </w:rPr>
      </w:pPr>
      <w:r w:rsidRPr="00E43194">
        <w:rPr>
          <w:bCs/>
          <w:color w:val="000000" w:themeColor="text1"/>
          <w:sz w:val="22"/>
          <w:szCs w:val="22"/>
          <w:lang w:eastAsia="ar-SA"/>
        </w:rPr>
        <w:t>Головне управління Пенсійного фонду України в Сумській області</w:t>
      </w:r>
    </w:p>
    <w:p w:rsidR="00386AF4" w:rsidRPr="00E43194" w:rsidRDefault="00386AF4" w:rsidP="00386AF4">
      <w:pPr>
        <w:pStyle w:val="aa"/>
        <w:suppressAutoHyphens/>
        <w:spacing w:before="0" w:beforeAutospacing="0" w:after="0" w:afterAutospacing="0"/>
        <w:rPr>
          <w:color w:val="000000" w:themeColor="text1"/>
          <w:sz w:val="22"/>
          <w:szCs w:val="22"/>
          <w:lang w:eastAsia="ar-SA"/>
        </w:rPr>
      </w:pPr>
      <w:smartTag w:uri="urn:schemas-microsoft-com:office:smarttags" w:element="metricconverter">
        <w:smartTagPr>
          <w:attr w:name="ProductID" w:val="40009, м"/>
        </w:smartTagPr>
        <w:r w:rsidRPr="00E43194">
          <w:rPr>
            <w:color w:val="000000" w:themeColor="text1"/>
            <w:sz w:val="22"/>
            <w:szCs w:val="22"/>
            <w:lang w:eastAsia="ar-SA"/>
          </w:rPr>
          <w:t>40009, м</w:t>
        </w:r>
      </w:smartTag>
      <w:r w:rsidRPr="00E43194">
        <w:rPr>
          <w:color w:val="000000" w:themeColor="text1"/>
          <w:sz w:val="22"/>
          <w:szCs w:val="22"/>
          <w:lang w:eastAsia="ar-SA"/>
        </w:rPr>
        <w:t>. Суми, вул. Степана Бандери, буд. 43</w:t>
      </w:r>
    </w:p>
    <w:p w:rsidR="00386AF4" w:rsidRPr="00E43194" w:rsidRDefault="00386AF4" w:rsidP="00386AF4">
      <w:pPr>
        <w:pStyle w:val="aa"/>
        <w:suppressAutoHyphens/>
        <w:spacing w:before="0" w:beforeAutospacing="0" w:after="0" w:afterAutospacing="0"/>
        <w:rPr>
          <w:color w:val="000000" w:themeColor="text1"/>
          <w:sz w:val="22"/>
          <w:szCs w:val="22"/>
          <w:lang w:eastAsia="ar-SA"/>
        </w:rPr>
      </w:pPr>
      <w:r w:rsidRPr="00E43194">
        <w:rPr>
          <w:color w:val="000000" w:themeColor="text1"/>
          <w:sz w:val="22"/>
          <w:szCs w:val="22"/>
          <w:lang w:eastAsia="ar-SA"/>
        </w:rPr>
        <w:t>код ЄДРПОУ 21108013</w:t>
      </w:r>
    </w:p>
    <w:p w:rsidR="00386AF4" w:rsidRPr="00E43194" w:rsidRDefault="00386AF4" w:rsidP="00386AF4">
      <w:pPr>
        <w:pStyle w:val="aa"/>
        <w:suppressAutoHyphens/>
        <w:spacing w:before="0" w:beforeAutospacing="0" w:after="0" w:afterAutospacing="0"/>
        <w:rPr>
          <w:color w:val="000000" w:themeColor="text1"/>
          <w:sz w:val="22"/>
          <w:szCs w:val="22"/>
          <w:lang w:eastAsia="ar-SA"/>
        </w:rPr>
      </w:pPr>
      <w:r w:rsidRPr="00E43194">
        <w:rPr>
          <w:color w:val="000000" w:themeColor="text1"/>
          <w:sz w:val="22"/>
          <w:szCs w:val="22"/>
          <w:lang w:eastAsia="ar-SA"/>
        </w:rPr>
        <w:t>р/р UA 073375680000000025603331178</w:t>
      </w:r>
    </w:p>
    <w:p w:rsidR="00386AF4" w:rsidRPr="00E43194" w:rsidRDefault="00386AF4" w:rsidP="00386AF4">
      <w:pPr>
        <w:pStyle w:val="aa"/>
        <w:suppressAutoHyphens/>
        <w:spacing w:before="0" w:beforeAutospacing="0" w:after="0" w:afterAutospacing="0"/>
        <w:rPr>
          <w:bCs/>
          <w:color w:val="000000" w:themeColor="text1"/>
          <w:sz w:val="22"/>
          <w:szCs w:val="22"/>
          <w:lang w:eastAsia="ar-SA"/>
        </w:rPr>
      </w:pPr>
      <w:r w:rsidRPr="00E43194">
        <w:rPr>
          <w:color w:val="000000" w:themeColor="text1"/>
          <w:sz w:val="22"/>
          <w:szCs w:val="22"/>
          <w:lang w:eastAsia="ar-SA"/>
        </w:rPr>
        <w:t>у банку філія – Сумське обласне управління АТ «Ощадбанк», МФО 337568</w:t>
      </w:r>
    </w:p>
    <w:p w:rsidR="00386AF4" w:rsidRPr="00E43194" w:rsidRDefault="00386AF4" w:rsidP="00386AF4">
      <w:pPr>
        <w:pStyle w:val="aa"/>
        <w:suppressAutoHyphens/>
        <w:spacing w:before="0" w:beforeAutospacing="0" w:after="0" w:afterAutospacing="0"/>
        <w:rPr>
          <w:bCs/>
          <w:color w:val="000000" w:themeColor="text1"/>
          <w:sz w:val="22"/>
          <w:szCs w:val="22"/>
          <w:lang w:eastAsia="ar-SA"/>
        </w:rPr>
      </w:pPr>
      <w:r w:rsidRPr="00E43194">
        <w:rPr>
          <w:bCs/>
          <w:color w:val="000000" w:themeColor="text1"/>
          <w:sz w:val="22"/>
          <w:szCs w:val="22"/>
          <w:lang w:eastAsia="ar-SA"/>
        </w:rPr>
        <w:lastRenderedPageBreak/>
        <w:t>тел.: (0542) 679-261</w:t>
      </w:r>
    </w:p>
    <w:p w:rsidR="00386AF4" w:rsidRPr="00E43194" w:rsidRDefault="00386AF4" w:rsidP="00386AF4">
      <w:pPr>
        <w:pStyle w:val="aa"/>
        <w:suppressAutoHyphens/>
        <w:spacing w:before="0" w:beforeAutospacing="0" w:after="0" w:afterAutospacing="0"/>
        <w:rPr>
          <w:color w:val="000000" w:themeColor="text1"/>
          <w:sz w:val="22"/>
          <w:szCs w:val="22"/>
          <w:lang w:eastAsia="ar-SA"/>
        </w:rPr>
      </w:pPr>
      <w:r w:rsidRPr="00E43194">
        <w:rPr>
          <w:bCs/>
          <w:color w:val="000000" w:themeColor="text1"/>
          <w:sz w:val="22"/>
          <w:szCs w:val="22"/>
          <w:lang w:eastAsia="ar-SA"/>
        </w:rPr>
        <w:t xml:space="preserve">e-mail: info@sm.pfu.gov.ua </w:t>
      </w:r>
    </w:p>
    <w:p w:rsidR="00386AF4" w:rsidRPr="00E43194" w:rsidRDefault="00386AF4" w:rsidP="00F72F89">
      <w:pPr>
        <w:spacing w:after="0" w:line="240" w:lineRule="auto"/>
        <w:jc w:val="both"/>
        <w:rPr>
          <w:rFonts w:ascii="Times New Roman" w:hAnsi="Times New Roman" w:cs="Times New Roman"/>
          <w:color w:val="000000" w:themeColor="text1"/>
        </w:rPr>
      </w:pPr>
    </w:p>
    <w:p w:rsidR="00F72F89" w:rsidRPr="00E43194" w:rsidRDefault="00F72F89" w:rsidP="00F72F89">
      <w:pPr>
        <w:spacing w:after="0" w:line="240"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До цієї заяви додаються:</w:t>
      </w:r>
    </w:p>
    <w:p w:rsidR="00F72F89" w:rsidRPr="00E43194" w:rsidRDefault="00F72F89" w:rsidP="00F72F89">
      <w:pPr>
        <w:numPr>
          <w:ilvl w:val="0"/>
          <w:numId w:val="17"/>
        </w:numPr>
        <w:spacing w:after="0" w:line="240" w:lineRule="auto"/>
        <w:ind w:left="142" w:firstLine="218"/>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Витяг, або довідка, або копія виписки з ЄДР (для юридичних осіб) споживача;</w:t>
      </w:r>
    </w:p>
    <w:p w:rsidR="00F72F89" w:rsidRPr="00E43194" w:rsidRDefault="00F72F89" w:rsidP="00F72F89">
      <w:pPr>
        <w:numPr>
          <w:ilvl w:val="0"/>
          <w:numId w:val="17"/>
        </w:numPr>
        <w:spacing w:after="0" w:line="240" w:lineRule="auto"/>
        <w:ind w:left="142" w:firstLine="218"/>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Документ, що посвідчує право особи діяти від імені юридичної особи (для юридичних осіб);</w:t>
      </w:r>
    </w:p>
    <w:p w:rsidR="00F72F89" w:rsidRPr="00E43194" w:rsidRDefault="00F72F89" w:rsidP="00F72F89">
      <w:pPr>
        <w:numPr>
          <w:ilvl w:val="0"/>
          <w:numId w:val="17"/>
        </w:numPr>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Копія документа, що підтверджує право власності чи користування об'єктом;</w:t>
      </w:r>
    </w:p>
    <w:p w:rsidR="00F72F89" w:rsidRPr="00E43194" w:rsidRDefault="00F72F89" w:rsidP="00F72F89">
      <w:pPr>
        <w:numPr>
          <w:ilvl w:val="0"/>
          <w:numId w:val="17"/>
        </w:numPr>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Паспорт точки розподілу/передачі об'єкта (площадки вимірювання).</w:t>
      </w:r>
    </w:p>
    <w:p w:rsidR="00F72F89" w:rsidRPr="00E43194" w:rsidRDefault="00F72F89" w:rsidP="00F72F89">
      <w:pPr>
        <w:spacing w:after="0" w:line="240" w:lineRule="auto"/>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           </w:t>
      </w:r>
    </w:p>
    <w:p w:rsidR="00F72F89" w:rsidRPr="00E43194" w:rsidRDefault="00F72F89" w:rsidP="00F72F89">
      <w:pPr>
        <w:spacing w:after="0" w:line="240"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Відмітка про підписання Споживачем цієї заяви:</w:t>
      </w:r>
    </w:p>
    <w:p w:rsidR="00F72F89" w:rsidRPr="00E43194" w:rsidRDefault="00F72F89" w:rsidP="00F72F89">
      <w:pPr>
        <w:spacing w:after="0" w:line="240" w:lineRule="auto"/>
        <w:jc w:val="both"/>
        <w:rPr>
          <w:rFonts w:ascii="Times New Roman" w:hAnsi="Times New Roman" w:cs="Times New Roman"/>
          <w:b/>
          <w:color w:val="000000" w:themeColor="text1"/>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86"/>
        <w:gridCol w:w="896"/>
        <w:gridCol w:w="2687"/>
        <w:gridCol w:w="896"/>
        <w:gridCol w:w="2690"/>
      </w:tblGrid>
      <w:tr w:rsidR="00F72F89" w:rsidRPr="00E43194">
        <w:trPr>
          <w:jc w:val="center"/>
        </w:trPr>
        <w:tc>
          <w:tcPr>
            <w:tcW w:w="2688" w:type="dxa"/>
            <w:tcBorders>
              <w:top w:val="nil"/>
              <w:left w:val="nil"/>
              <w:bottom w:val="single" w:sz="4" w:space="0" w:color="auto"/>
              <w:right w:val="nil"/>
            </w:tcBorders>
            <w:vAlign w:val="center"/>
          </w:tcPr>
          <w:p w:rsidR="00F72F89" w:rsidRPr="00E43194" w:rsidRDefault="00F72F89" w:rsidP="00F72F89">
            <w:pPr>
              <w:jc w:val="both"/>
              <w:rPr>
                <w:rFonts w:ascii="Times New Roman" w:hAnsi="Times New Roman" w:cs="Times New Roman"/>
                <w:b/>
                <w:color w:val="000000" w:themeColor="text1"/>
              </w:rPr>
            </w:pP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88" w:type="dxa"/>
            <w:tcBorders>
              <w:top w:val="nil"/>
              <w:left w:val="nil"/>
              <w:bottom w:val="single" w:sz="4" w:space="0" w:color="auto"/>
              <w:right w:val="nil"/>
            </w:tcBorders>
            <w:vAlign w:val="center"/>
          </w:tcPr>
          <w:p w:rsidR="00F72F89" w:rsidRPr="00E43194" w:rsidRDefault="00F72F89" w:rsidP="00F72F89">
            <w:pPr>
              <w:jc w:val="both"/>
              <w:rPr>
                <w:rFonts w:ascii="Times New Roman" w:hAnsi="Times New Roman" w:cs="Times New Roman"/>
                <w:b/>
                <w:color w:val="000000" w:themeColor="text1"/>
              </w:rPr>
            </w:pP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91" w:type="dxa"/>
            <w:tcBorders>
              <w:top w:val="nil"/>
              <w:left w:val="nil"/>
              <w:bottom w:val="single" w:sz="4" w:space="0" w:color="auto"/>
              <w:right w:val="nil"/>
            </w:tcBorders>
            <w:vAlign w:val="center"/>
          </w:tcPr>
          <w:p w:rsidR="00F72F89" w:rsidRPr="00E43194" w:rsidRDefault="00386AF4" w:rsidP="00F72F89">
            <w:pPr>
              <w:jc w:val="both"/>
              <w:rPr>
                <w:rFonts w:ascii="Times New Roman" w:hAnsi="Times New Roman" w:cs="Times New Roman"/>
                <w:b/>
                <w:color w:val="000000" w:themeColor="text1"/>
              </w:rPr>
            </w:pPr>
            <w:r w:rsidRPr="00E43194">
              <w:rPr>
                <w:rFonts w:ascii="Times New Roman" w:hAnsi="Times New Roman" w:cs="Times New Roman"/>
                <w:color w:val="000000" w:themeColor="text1"/>
              </w:rPr>
              <w:t xml:space="preserve">      </w:t>
            </w:r>
            <w:r w:rsidRPr="00E43194">
              <w:rPr>
                <w:rFonts w:ascii="Times New Roman" w:hAnsi="Times New Roman" w:cs="Times New Roman"/>
                <w:b/>
                <w:color w:val="000000" w:themeColor="text1"/>
              </w:rPr>
              <w:t>Тетяна ЗЛЕНКО</w:t>
            </w:r>
          </w:p>
        </w:tc>
      </w:tr>
      <w:tr w:rsidR="00F72F89" w:rsidRPr="00E43194">
        <w:trPr>
          <w:jc w:val="center"/>
        </w:trPr>
        <w:tc>
          <w:tcPr>
            <w:tcW w:w="2688" w:type="dxa"/>
            <w:tcBorders>
              <w:top w:val="single" w:sz="4" w:space="0" w:color="auto"/>
              <w:left w:val="nil"/>
              <w:bottom w:val="nil"/>
              <w:right w:val="nil"/>
            </w:tcBorders>
            <w:vAlign w:val="center"/>
            <w:hideMark/>
          </w:tcPr>
          <w:p w:rsidR="00F72F89" w:rsidRPr="00E43194" w:rsidRDefault="00F72F89" w:rsidP="00F72F89">
            <w:pPr>
              <w:jc w:val="center"/>
              <w:rPr>
                <w:rFonts w:ascii="Times New Roman" w:hAnsi="Times New Roman" w:cs="Times New Roman"/>
                <w:color w:val="000000" w:themeColor="text1"/>
              </w:rPr>
            </w:pPr>
            <w:r w:rsidRPr="00E43194">
              <w:rPr>
                <w:rFonts w:ascii="Times New Roman" w:hAnsi="Times New Roman" w:cs="Times New Roman"/>
                <w:color w:val="000000" w:themeColor="text1"/>
              </w:rPr>
              <w:t>(дата подання</w:t>
            </w:r>
          </w:p>
          <w:p w:rsidR="00F72F89" w:rsidRPr="00E43194" w:rsidRDefault="00F72F89" w:rsidP="00F72F89">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заяви-приєднання)</w:t>
            </w: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88" w:type="dxa"/>
            <w:tcBorders>
              <w:top w:val="single" w:sz="4" w:space="0" w:color="auto"/>
              <w:left w:val="nil"/>
              <w:bottom w:val="nil"/>
              <w:right w:val="nil"/>
            </w:tcBorders>
            <w:vAlign w:val="center"/>
            <w:hideMark/>
          </w:tcPr>
          <w:p w:rsidR="00F72F89" w:rsidRPr="00E43194" w:rsidRDefault="00F72F89" w:rsidP="00F72F89">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(особистий підпис, печатка)</w:t>
            </w:r>
          </w:p>
        </w:tc>
        <w:tc>
          <w:tcPr>
            <w:tcW w:w="896" w:type="dxa"/>
            <w:vAlign w:val="center"/>
          </w:tcPr>
          <w:p w:rsidR="00F72F89" w:rsidRPr="00E43194" w:rsidRDefault="00F72F89" w:rsidP="00F72F89">
            <w:pPr>
              <w:jc w:val="both"/>
              <w:rPr>
                <w:rFonts w:ascii="Times New Roman" w:hAnsi="Times New Roman" w:cs="Times New Roman"/>
                <w:b/>
                <w:color w:val="000000" w:themeColor="text1"/>
              </w:rPr>
            </w:pPr>
          </w:p>
        </w:tc>
        <w:tc>
          <w:tcPr>
            <w:tcW w:w="2691" w:type="dxa"/>
            <w:tcBorders>
              <w:top w:val="single" w:sz="4" w:space="0" w:color="auto"/>
              <w:left w:val="nil"/>
              <w:bottom w:val="nil"/>
              <w:right w:val="nil"/>
            </w:tcBorders>
            <w:vAlign w:val="center"/>
            <w:hideMark/>
          </w:tcPr>
          <w:p w:rsidR="00F72F89" w:rsidRPr="00E43194" w:rsidRDefault="006B1671" w:rsidP="00F72F89">
            <w:pPr>
              <w:jc w:val="center"/>
              <w:rPr>
                <w:rFonts w:ascii="Times New Roman" w:hAnsi="Times New Roman" w:cs="Times New Roman"/>
                <w:b/>
                <w:color w:val="000000" w:themeColor="text1"/>
              </w:rPr>
            </w:pPr>
            <w:r w:rsidRPr="00E43194">
              <w:rPr>
                <w:rFonts w:ascii="Times New Roman" w:hAnsi="Times New Roman" w:cs="Times New Roman"/>
                <w:color w:val="000000" w:themeColor="text1"/>
              </w:rPr>
              <w:t>(ПІБ</w:t>
            </w:r>
            <w:r w:rsidR="00F72F89" w:rsidRPr="00E43194">
              <w:rPr>
                <w:rFonts w:ascii="Times New Roman" w:hAnsi="Times New Roman" w:cs="Times New Roman"/>
                <w:color w:val="000000" w:themeColor="text1"/>
              </w:rPr>
              <w:t xml:space="preserve"> Споживача)</w:t>
            </w:r>
          </w:p>
        </w:tc>
      </w:tr>
    </w:tbl>
    <w:p w:rsidR="00F72F89" w:rsidRPr="00E43194" w:rsidRDefault="00F72F89" w:rsidP="00F72F89">
      <w:pPr>
        <w:spacing w:after="0" w:line="240" w:lineRule="auto"/>
        <w:jc w:val="right"/>
        <w:rPr>
          <w:rFonts w:ascii="Times New Roman" w:hAnsi="Times New Roman" w:cs="Times New Roman"/>
          <w:bCs/>
          <w:color w:val="000000" w:themeColor="text1"/>
        </w:rPr>
      </w:pPr>
    </w:p>
    <w:p w:rsidR="00F72F89" w:rsidRPr="00E43194" w:rsidRDefault="00F72F89" w:rsidP="00F72F89">
      <w:pPr>
        <w:spacing w:line="254" w:lineRule="auto"/>
        <w:rPr>
          <w:rFonts w:ascii="Times New Roman" w:hAnsi="Times New Roman" w:cs="Times New Roman"/>
          <w:bCs/>
          <w:color w:val="000000" w:themeColor="text1"/>
        </w:rPr>
      </w:pPr>
      <w:r w:rsidRPr="00E43194">
        <w:rPr>
          <w:rFonts w:ascii="Times New Roman" w:hAnsi="Times New Roman" w:cs="Times New Roman"/>
          <w:bCs/>
          <w:color w:val="000000" w:themeColor="text1"/>
        </w:rPr>
        <w:br w:type="page"/>
      </w:r>
    </w:p>
    <w:p w:rsidR="00F72F89" w:rsidRPr="00E43194" w:rsidRDefault="00F72F89" w:rsidP="00F72F89">
      <w:pPr>
        <w:spacing w:after="0" w:line="240" w:lineRule="auto"/>
        <w:jc w:val="right"/>
        <w:rPr>
          <w:rFonts w:ascii="Times New Roman" w:hAnsi="Times New Roman" w:cs="Times New Roman"/>
          <w:bCs/>
          <w:color w:val="000000" w:themeColor="text1"/>
        </w:rPr>
      </w:pPr>
      <w:r w:rsidRPr="00E43194">
        <w:rPr>
          <w:rFonts w:ascii="Times New Roman" w:hAnsi="Times New Roman" w:cs="Times New Roman"/>
          <w:bCs/>
          <w:color w:val="000000" w:themeColor="text1"/>
        </w:rPr>
        <w:lastRenderedPageBreak/>
        <w:t>Додаток до Заяви на укладання договору</w:t>
      </w:r>
    </w:p>
    <w:p w:rsidR="00F72F89" w:rsidRPr="00E43194" w:rsidRDefault="00F72F89" w:rsidP="00F72F89">
      <w:pPr>
        <w:spacing w:after="0" w:line="240" w:lineRule="auto"/>
        <w:jc w:val="right"/>
        <w:rPr>
          <w:rFonts w:ascii="Times New Roman" w:hAnsi="Times New Roman" w:cs="Times New Roman"/>
          <w:bCs/>
          <w:color w:val="000000" w:themeColor="text1"/>
        </w:rPr>
      </w:pPr>
    </w:p>
    <w:p w:rsidR="00F72F89" w:rsidRPr="00E43194" w:rsidRDefault="00F72F89" w:rsidP="00F72F89">
      <w:pPr>
        <w:spacing w:after="0" w:line="240" w:lineRule="auto"/>
        <w:jc w:val="right"/>
        <w:rPr>
          <w:rFonts w:ascii="Times New Roman" w:hAnsi="Times New Roman" w:cs="Times New Roman"/>
          <w:bCs/>
          <w:color w:val="000000" w:themeColor="text1"/>
        </w:rPr>
      </w:pPr>
    </w:p>
    <w:p w:rsidR="00F72F89" w:rsidRPr="00E43194" w:rsidRDefault="00F72F89" w:rsidP="00F72F89">
      <w:pPr>
        <w:spacing w:after="0" w:line="240"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Перелік об’єктів (площадок вимірювання)</w:t>
      </w:r>
    </w:p>
    <w:p w:rsidR="00F72F89" w:rsidRPr="00E43194" w:rsidRDefault="00F72F89" w:rsidP="00F72F89">
      <w:pPr>
        <w:spacing w:after="0" w:line="240" w:lineRule="auto"/>
        <w:jc w:val="center"/>
        <w:rPr>
          <w:rFonts w:ascii="Times New Roman" w:hAnsi="Times New Roman" w:cs="Times New Roman"/>
          <w:b/>
          <w:color w:val="000000" w:themeColor="text1"/>
        </w:rPr>
      </w:pPr>
    </w:p>
    <w:tbl>
      <w:tblPr>
        <w:tblStyle w:val="TableNormal11"/>
        <w:tblW w:w="50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
        <w:gridCol w:w="2865"/>
        <w:gridCol w:w="2833"/>
        <w:gridCol w:w="1947"/>
        <w:gridCol w:w="1602"/>
      </w:tblGrid>
      <w:tr w:rsidR="00657F0C" w:rsidRPr="00E43194" w:rsidTr="00871839">
        <w:trPr>
          <w:trHeight w:val="1697"/>
        </w:trPr>
        <w:tc>
          <w:tcPr>
            <w:tcW w:w="261" w:type="pct"/>
            <w:tcBorders>
              <w:top w:val="single" w:sz="4" w:space="0" w:color="auto"/>
              <w:left w:val="single" w:sz="4" w:space="0" w:color="auto"/>
              <w:bottom w:val="single" w:sz="4" w:space="0" w:color="auto"/>
              <w:right w:val="single" w:sz="4" w:space="0" w:color="auto"/>
            </w:tcBorders>
            <w:vAlign w:val="center"/>
            <w:hideMark/>
          </w:tcPr>
          <w:p w:rsidR="00657F0C" w:rsidRPr="00E43194" w:rsidRDefault="00657F0C" w:rsidP="00F72F89">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bCs/>
                <w:color w:val="000000" w:themeColor="text1"/>
              </w:rPr>
              <w:t>№</w:t>
            </w:r>
          </w:p>
          <w:p w:rsidR="00657F0C" w:rsidRPr="00E43194" w:rsidRDefault="00657F0C" w:rsidP="00F72F89">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bCs/>
                <w:color w:val="000000" w:themeColor="text1"/>
              </w:rPr>
              <w:t>з/п</w:t>
            </w:r>
          </w:p>
        </w:tc>
        <w:tc>
          <w:tcPr>
            <w:tcW w:w="1468" w:type="pct"/>
            <w:tcBorders>
              <w:top w:val="single" w:sz="4" w:space="0" w:color="auto"/>
              <w:left w:val="single" w:sz="4" w:space="0" w:color="auto"/>
              <w:bottom w:val="single" w:sz="4" w:space="0" w:color="auto"/>
              <w:right w:val="single" w:sz="4" w:space="0" w:color="auto"/>
            </w:tcBorders>
            <w:vAlign w:val="center"/>
            <w:hideMark/>
          </w:tcPr>
          <w:p w:rsidR="00657F0C" w:rsidRPr="00E43194" w:rsidRDefault="00657F0C" w:rsidP="00F72F89">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bCs/>
                <w:color w:val="000000" w:themeColor="text1"/>
              </w:rPr>
              <w:t>Адреса об’єкта</w:t>
            </w:r>
          </w:p>
        </w:tc>
        <w:tc>
          <w:tcPr>
            <w:tcW w:w="1452" w:type="pct"/>
            <w:tcBorders>
              <w:top w:val="single" w:sz="4" w:space="0" w:color="auto"/>
              <w:left w:val="single" w:sz="4" w:space="0" w:color="auto"/>
              <w:bottom w:val="single" w:sz="4" w:space="0" w:color="auto"/>
              <w:right w:val="single" w:sz="4" w:space="0" w:color="auto"/>
            </w:tcBorders>
            <w:vAlign w:val="center"/>
            <w:hideMark/>
          </w:tcPr>
          <w:p w:rsidR="00657F0C" w:rsidRPr="00E43194" w:rsidRDefault="00657F0C" w:rsidP="00F72F89">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bCs/>
                <w:color w:val="000000" w:themeColor="text1"/>
              </w:rPr>
              <w:t>ЕІС-код(и)</w:t>
            </w:r>
          </w:p>
          <w:p w:rsidR="00657F0C" w:rsidRPr="00E43194" w:rsidRDefault="00657F0C" w:rsidP="005D3667">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bCs/>
                <w:color w:val="000000" w:themeColor="text1"/>
              </w:rPr>
              <w:t xml:space="preserve"> </w:t>
            </w:r>
            <w:r w:rsidR="005D3667" w:rsidRPr="00E43194">
              <w:rPr>
                <w:rFonts w:ascii="Times New Roman" w:hAnsi="Times New Roman" w:cs="Times New Roman"/>
                <w:b/>
                <w:bCs/>
                <w:color w:val="000000" w:themeColor="text1"/>
              </w:rPr>
              <w:t>площадки вимірювання об'єкта</w:t>
            </w:r>
          </w:p>
        </w:tc>
        <w:tc>
          <w:tcPr>
            <w:tcW w:w="998" w:type="pct"/>
            <w:tcBorders>
              <w:top w:val="single" w:sz="4" w:space="0" w:color="auto"/>
              <w:left w:val="single" w:sz="4" w:space="0" w:color="auto"/>
              <w:bottom w:val="single" w:sz="4" w:space="0" w:color="auto"/>
              <w:right w:val="single" w:sz="4" w:space="0" w:color="auto"/>
            </w:tcBorders>
            <w:vAlign w:val="center"/>
          </w:tcPr>
          <w:p w:rsidR="00657F0C" w:rsidRPr="00E43194" w:rsidRDefault="00657F0C" w:rsidP="00657F0C">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ЕІС-код ТКО об'єкта</w:t>
            </w:r>
          </w:p>
        </w:tc>
        <w:tc>
          <w:tcPr>
            <w:tcW w:w="821" w:type="pct"/>
            <w:tcBorders>
              <w:top w:val="single" w:sz="4" w:space="0" w:color="auto"/>
              <w:left w:val="single" w:sz="4" w:space="0" w:color="auto"/>
              <w:bottom w:val="single" w:sz="4" w:space="0" w:color="auto"/>
              <w:right w:val="single" w:sz="4" w:space="0" w:color="auto"/>
            </w:tcBorders>
          </w:tcPr>
          <w:p w:rsidR="00657F0C" w:rsidRPr="00E43194" w:rsidRDefault="00657F0C" w:rsidP="00F72F89">
            <w:pPr>
              <w:widowControl w:val="0"/>
              <w:spacing w:after="0"/>
              <w:jc w:val="center"/>
              <w:rPr>
                <w:rFonts w:ascii="Times New Roman" w:hAnsi="Times New Roman" w:cs="Times New Roman"/>
                <w:b/>
                <w:bCs/>
                <w:color w:val="000000" w:themeColor="text1"/>
              </w:rPr>
            </w:pPr>
            <w:r w:rsidRPr="00E43194">
              <w:rPr>
                <w:rFonts w:ascii="Times New Roman" w:hAnsi="Times New Roman" w:cs="Times New Roman"/>
                <w:b/>
                <w:color w:val="000000" w:themeColor="text1"/>
              </w:rPr>
              <w:t>Обсяги постачання електричної енергії, кВт* год</w:t>
            </w:r>
          </w:p>
        </w:tc>
      </w:tr>
      <w:tr w:rsidR="005D0CC2" w:rsidRPr="00E43194" w:rsidTr="00373F19">
        <w:trPr>
          <w:trHeight w:val="174"/>
        </w:trPr>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Cs/>
                <w:color w:val="000000" w:themeColor="text1"/>
              </w:rPr>
            </w:pPr>
            <w:r w:rsidRPr="00E43194">
              <w:rPr>
                <w:rFonts w:ascii="Times New Roman" w:hAnsi="Times New Roman" w:cs="Times New Roman"/>
                <w:bCs/>
                <w:color w:val="000000" w:themeColor="text1"/>
              </w:rPr>
              <w:t>1</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40009, м. Суми, вул. Степана Бандери, буд. 43</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57F0C">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62Z5492963420962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62Z2695154937399, 62Z6014187035281</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38600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40002, м. Суми, вул. Шкільна, буд. 17</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62Z3221180561678</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62Z3221180561678</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29500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3</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40030, м. Суми,                                          вул. Троїцька, буд. 5</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57F0C">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62Z7006374777420</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62Z4671487635446, 62Z7535433454759</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line="240" w:lineRule="auto"/>
              <w:jc w:val="center"/>
              <w:rPr>
                <w:rFonts w:ascii="Times New Roman" w:hAnsi="Times New Roman" w:cs="Times New Roman"/>
                <w:color w:val="000000" w:themeColor="text1"/>
              </w:rPr>
            </w:pPr>
            <w:r w:rsidRPr="00E43194">
              <w:rPr>
                <w:rFonts w:ascii="Times New Roman" w:hAnsi="Times New Roman" w:cs="Times New Roman"/>
                <w:color w:val="000000" w:themeColor="text1"/>
              </w:rPr>
              <w:t>62600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4</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40035, м. Суми,                                     вул. Даргомижського, буд. 6</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62Z1134065737022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62Z1134065737022</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5</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41800, Сумська область,                          м. Білопілля,                                          вул. Старопутивльська,              буд. 41</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62Z5295330148690</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62Z5295330148690</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6100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6</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41700, Сумська область,                м. Буринь,  вул. Пилипа Орлика, буд. 6</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62Z8511909341052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62Z8511909341052</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7</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41400, Сумська область,                м. Глухів, вул. Спаська, буд. 54</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62Z6249352153087</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62Z6249352153087</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10000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8</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41615, Сумська область, м. Глухів, вул. Героїв Крут,                  буд. 10а</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62Z5924507591978</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62Z5924507591978</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9</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41615, Сумська область,                 м. Конотоп, вул. Садова,              буд. 3</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62Z8860500002552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62Z8860500002552</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10</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41615, Сумська область,                 м. Конотоп, п-т Степана Бандери, буд. 2</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62Z2282752727553</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62Z2282752727553</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7700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11</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42400, Сумська область,             смт. Краснопілля, вул. Перемоги, буд. 22А</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62Z1618257715566</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62Z1618257715566</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5000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12</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41301, Сумська область,               м. Кролевець, вул. Спортивна, буд. 9</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62Z7679166788461</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62Z7679166788461</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7000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13</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42200, Сумська область,             м. Лебедин, вул. Шевська, буд. 6Б</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62Z6280708532190</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62Z6280708532190</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12100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14</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42100, Сумська область,            смт. Недригайлів,  вул. Сумська, буд. 1</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62Z3976999261167</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62Z3976999261167</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5900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15</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42100, Сумська область,             м. Недригайлів, вул. Щебетунів, буд. 26</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62Z3313510739018</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62Z3313510739018</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4500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16</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42100, Сумська область,                 м. Недригайлів, вул. Сумська, буд. 22</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62Z5288043820989</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62Z5288043820989</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871839">
        <w:trPr>
          <w:trHeight w:val="277"/>
        </w:trPr>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lastRenderedPageBreak/>
              <w:t>17</w:t>
            </w:r>
          </w:p>
        </w:tc>
        <w:tc>
          <w:tcPr>
            <w:tcW w:w="1468" w:type="pct"/>
            <w:tcBorders>
              <w:top w:val="single" w:sz="4" w:space="0" w:color="auto"/>
              <w:left w:val="single" w:sz="4" w:space="0" w:color="auto"/>
              <w:bottom w:val="single" w:sz="4" w:space="0" w:color="auto"/>
              <w:right w:val="single" w:sz="4" w:space="0" w:color="auto"/>
            </w:tcBorders>
            <w:vAlign w:val="center"/>
          </w:tcPr>
          <w:p w:rsidR="00871839"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42706, Сумська область,                 м. Охтирка, вул. Сумська,</w:t>
            </w:r>
          </w:p>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 xml:space="preserve">  буд. 6</w:t>
            </w:r>
          </w:p>
        </w:tc>
        <w:tc>
          <w:tcPr>
            <w:tcW w:w="1452" w:type="pct"/>
            <w:tcBorders>
              <w:top w:val="single" w:sz="4" w:space="0" w:color="auto"/>
              <w:left w:val="single" w:sz="4" w:space="0" w:color="auto"/>
              <w:bottom w:val="single" w:sz="4" w:space="0" w:color="auto"/>
              <w:right w:val="single" w:sz="4" w:space="0" w:color="auto"/>
            </w:tcBorders>
            <w:vAlign w:val="center"/>
          </w:tcPr>
          <w:p w:rsidR="00871839" w:rsidRPr="00E43194" w:rsidRDefault="005D0CC2" w:rsidP="0087183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62Z3411105017304</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62Z3411105017304</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5300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18</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42706, Сумська область,                 м. Охтирка, вул. Івана Шаповала, буд. 29</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62Z8753088841813</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62Z8753088841813</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1800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19</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41500, Сумська область,              м. Путивль, вул. І.Путивльського, буд. 34</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62Z7642807442254</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62Z7642807442254</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6600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20</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41500, Сумська область,            м. Путивль, вул. Князя Володимира, буд. 56</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62Z5419764888433</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62Z5419764888433</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21</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42000, Сумська область,              м. Ромни, вул. Гетьмана Мазепи, буд. 3</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62Z1602629629292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62Z1602629629292</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15900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22</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42000, Сумська область,                м. Ромни, вул. Соборна, буд. 40</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62Z8818453259833</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62Z8818453259833</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23</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42000, Сумська область,                 м. Ромни, вул. Гостинодвірська, буд. 14-Б</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62Z3037462567058</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62Z3037462567058</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24</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42600, Сумська область,                м. Тростянець, вул. Миру, буд. 2</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62Z5273935821086</w:t>
            </w:r>
            <w:r w:rsidRPr="00E43194">
              <w:rPr>
                <w:rFonts w:ascii="Times New Roman" w:hAnsi="Times New Roman" w:cs="Times New Roman"/>
                <w:color w:val="000000" w:themeColor="text1"/>
              </w:rPr>
              <w:br/>
              <w:t>62Z7377593891086</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62Z5273935821086</w:t>
            </w:r>
            <w:r w:rsidRPr="00E43194">
              <w:rPr>
                <w:rFonts w:ascii="Times New Roman" w:hAnsi="Times New Roman" w:cs="Times New Roman"/>
                <w:color w:val="000000" w:themeColor="text1"/>
              </w:rPr>
              <w:br/>
              <w:t>62Z7377593891086</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5200</w:t>
            </w:r>
          </w:p>
        </w:tc>
      </w:tr>
      <w:tr w:rsidR="005D0CC2" w:rsidRPr="00E43194" w:rsidTr="00373F19">
        <w:trPr>
          <w:trHeight w:val="821"/>
        </w:trPr>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25</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41100, Сумська область,                   м. Шостка, вул. В’ячеслава Чорновола, буд. 14А</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62Z1003418756676</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62Z1003418756676</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15900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26</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41100, Сумська область,                   м. Шостка, вул. Шевченка, буд. 8</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62Z3318430724209</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62Z3318430724209</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27</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41100, Сумська область,                м. Шостка, пров. Євдокименка, буд. 4</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62Z2290330276765</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62Z2290330276765</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28</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41201, Сумська область,               смт. Ямпіль, бул. Ювілейний,      буд. 6А</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62Z7517783912042</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62Z7517783912042</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4700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29</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41200, Сумська область,                 м. Ямпіль, бул. Ювілейний, буд. 3</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62Z8182308576614</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62Z8182308576614</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30</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41201, Сумська область,                 м. Ямпіль, бул. Ювілейний, буд. 4</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62Z1541346857081</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62Z1541346857081</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900</w:t>
            </w:r>
          </w:p>
        </w:tc>
      </w:tr>
      <w:tr w:rsidR="005D0CC2"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31</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widowControl w:val="0"/>
              <w:spacing w:after="0" w:line="240" w:lineRule="auto"/>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42800, Сумська область,                смт. Велика Писарівка,               вул. Незалежності, буд. 9А</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62Z7707136765040</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62Z7707136765040</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5500</w:t>
            </w:r>
          </w:p>
        </w:tc>
      </w:tr>
      <w:tr w:rsidR="00E43194" w:rsidRPr="00E43194" w:rsidTr="00373F19">
        <w:tc>
          <w:tcPr>
            <w:tcW w:w="26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widowControl w:val="0"/>
              <w:spacing w:after="0"/>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32</w:t>
            </w:r>
          </w:p>
        </w:tc>
        <w:tc>
          <w:tcPr>
            <w:tcW w:w="146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5D0CC2">
            <w:pPr>
              <w:jc w:val="center"/>
            </w:pPr>
            <w:r w:rsidRPr="00E43194">
              <w:rPr>
                <w:rFonts w:ascii="Times New Roman" w:eastAsia="Times New Roman" w:hAnsi="Times New Roman" w:cs="Times New Roman"/>
                <w:color w:val="000000" w:themeColor="text1"/>
              </w:rPr>
              <w:t>42500, Сумська область,                   смт. Липова Долина,                            вул. Роменська, буд. 51</w:t>
            </w:r>
          </w:p>
        </w:tc>
        <w:tc>
          <w:tcPr>
            <w:tcW w:w="1452"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6103C4">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62Z1805053933008</w:t>
            </w:r>
          </w:p>
        </w:tc>
        <w:tc>
          <w:tcPr>
            <w:tcW w:w="998"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62Z1805053933008</w:t>
            </w:r>
          </w:p>
        </w:tc>
        <w:tc>
          <w:tcPr>
            <w:tcW w:w="821" w:type="pct"/>
            <w:tcBorders>
              <w:top w:val="single" w:sz="4" w:space="0" w:color="auto"/>
              <w:left w:val="single" w:sz="4" w:space="0" w:color="auto"/>
              <w:bottom w:val="single" w:sz="4" w:space="0" w:color="auto"/>
              <w:right w:val="single" w:sz="4" w:space="0" w:color="auto"/>
            </w:tcBorders>
            <w:vAlign w:val="center"/>
          </w:tcPr>
          <w:p w:rsidR="005D0CC2" w:rsidRPr="00E43194" w:rsidRDefault="005D0CC2" w:rsidP="00373F19">
            <w:pPr>
              <w:spacing w:after="0"/>
              <w:jc w:val="center"/>
              <w:rPr>
                <w:rFonts w:ascii="Times New Roman" w:hAnsi="Times New Roman" w:cs="Times New Roman"/>
                <w:color w:val="000000" w:themeColor="text1"/>
              </w:rPr>
            </w:pPr>
            <w:r w:rsidRPr="00E43194">
              <w:rPr>
                <w:rFonts w:ascii="Times New Roman" w:hAnsi="Times New Roman" w:cs="Times New Roman"/>
                <w:color w:val="000000" w:themeColor="text1"/>
              </w:rPr>
              <w:t>6300</w:t>
            </w:r>
          </w:p>
        </w:tc>
      </w:tr>
      <w:tr w:rsidR="00657F0C" w:rsidRPr="00E43194" w:rsidTr="00657F0C">
        <w:trPr>
          <w:trHeight w:val="281"/>
        </w:trPr>
        <w:tc>
          <w:tcPr>
            <w:tcW w:w="4179" w:type="pct"/>
            <w:gridSpan w:val="4"/>
            <w:tcBorders>
              <w:top w:val="single" w:sz="4" w:space="0" w:color="auto"/>
              <w:left w:val="single" w:sz="4" w:space="0" w:color="auto"/>
              <w:bottom w:val="single" w:sz="4" w:space="0" w:color="auto"/>
              <w:right w:val="single" w:sz="4" w:space="0" w:color="auto"/>
            </w:tcBorders>
            <w:vAlign w:val="center"/>
          </w:tcPr>
          <w:p w:rsidR="00657F0C" w:rsidRPr="00E43194" w:rsidRDefault="00657F0C" w:rsidP="00657F0C">
            <w:pPr>
              <w:jc w:val="center"/>
              <w:rPr>
                <w:rFonts w:ascii="Times New Roman" w:hAnsi="Times New Roman" w:cs="Times New Roman"/>
                <w:b/>
                <w:color w:val="000000"/>
              </w:rPr>
            </w:pPr>
            <w:r w:rsidRPr="00E43194">
              <w:rPr>
                <w:rFonts w:ascii="Times New Roman" w:hAnsi="Times New Roman" w:cs="Times New Roman"/>
                <w:b/>
                <w:color w:val="000000" w:themeColor="text1"/>
              </w:rPr>
              <w:t>ВСЬОГО:</w:t>
            </w:r>
          </w:p>
        </w:tc>
        <w:tc>
          <w:tcPr>
            <w:tcW w:w="821" w:type="pct"/>
            <w:tcBorders>
              <w:top w:val="single" w:sz="4" w:space="0" w:color="auto"/>
              <w:left w:val="single" w:sz="4" w:space="0" w:color="auto"/>
              <w:bottom w:val="single" w:sz="4" w:space="0" w:color="auto"/>
              <w:right w:val="single" w:sz="4" w:space="0" w:color="auto"/>
            </w:tcBorders>
            <w:vAlign w:val="center"/>
          </w:tcPr>
          <w:p w:rsidR="00657F0C" w:rsidRPr="00E43194" w:rsidRDefault="00657F0C" w:rsidP="003C44E4">
            <w:pPr>
              <w:jc w:val="center"/>
              <w:rPr>
                <w:rFonts w:ascii="Times New Roman" w:hAnsi="Times New Roman" w:cs="Times New Roman"/>
                <w:b/>
                <w:color w:val="000000"/>
              </w:rPr>
            </w:pPr>
            <w:r w:rsidRPr="00E43194">
              <w:rPr>
                <w:rFonts w:ascii="Times New Roman" w:hAnsi="Times New Roman" w:cs="Times New Roman"/>
                <w:b/>
                <w:color w:val="000000"/>
              </w:rPr>
              <w:t>264200</w:t>
            </w:r>
          </w:p>
        </w:tc>
      </w:tr>
    </w:tbl>
    <w:p w:rsidR="00F72F89" w:rsidRPr="00E43194" w:rsidRDefault="00386AF4" w:rsidP="006103C4">
      <w:pPr>
        <w:tabs>
          <w:tab w:val="left" w:pos="6450"/>
        </w:tabs>
        <w:autoSpaceDE w:val="0"/>
        <w:autoSpaceDN w:val="0"/>
        <w:adjustRightInd w:val="0"/>
        <w:spacing w:after="0" w:line="240" w:lineRule="auto"/>
        <w:ind w:left="5103"/>
        <w:contextualSpacing/>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ab/>
      </w:r>
    </w:p>
    <w:p w:rsidR="004C4C08" w:rsidRPr="00E43194" w:rsidRDefault="00F72F89" w:rsidP="006103C4">
      <w:pPr>
        <w:spacing w:after="0" w:line="240" w:lineRule="auto"/>
        <w:ind w:firstLine="6804"/>
        <w:contextualSpacing/>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br w:type="page"/>
      </w:r>
      <w:r w:rsidR="004C4C08" w:rsidRPr="00E43194">
        <w:rPr>
          <w:rFonts w:ascii="Times New Roman" w:hAnsi="Times New Roman" w:cs="Times New Roman"/>
          <w:color w:val="000000" w:themeColor="text1"/>
        </w:rPr>
        <w:lastRenderedPageBreak/>
        <w:t>Додаток 2</w:t>
      </w:r>
    </w:p>
    <w:p w:rsidR="004C4C08" w:rsidRPr="00E43194" w:rsidRDefault="004C4C08" w:rsidP="004C4C08">
      <w:pPr>
        <w:tabs>
          <w:tab w:val="left" w:pos="6804"/>
        </w:tabs>
        <w:spacing w:after="0" w:line="240" w:lineRule="auto"/>
        <w:ind w:left="6804"/>
        <w:contextualSpacing/>
        <w:rPr>
          <w:rFonts w:ascii="Times New Roman" w:hAnsi="Times New Roman" w:cs="Times New Roman"/>
          <w:color w:val="000000" w:themeColor="text1"/>
        </w:rPr>
      </w:pPr>
      <w:r w:rsidRPr="00E43194">
        <w:rPr>
          <w:rFonts w:ascii="Times New Roman" w:hAnsi="Times New Roman" w:cs="Times New Roman"/>
          <w:color w:val="000000" w:themeColor="text1"/>
        </w:rPr>
        <w:t>до Договору № __________</w:t>
      </w:r>
    </w:p>
    <w:p w:rsidR="004C4C08" w:rsidRPr="00E43194" w:rsidRDefault="004C4C08" w:rsidP="00355E8B">
      <w:pPr>
        <w:tabs>
          <w:tab w:val="left" w:pos="6804"/>
        </w:tabs>
        <w:spacing w:after="0" w:line="240" w:lineRule="auto"/>
        <w:ind w:left="6804"/>
        <w:contextualSpacing/>
        <w:rPr>
          <w:rFonts w:ascii="Times New Roman" w:hAnsi="Times New Roman" w:cs="Times New Roman"/>
          <w:color w:val="000000" w:themeColor="text1"/>
        </w:rPr>
      </w:pPr>
      <w:r w:rsidRPr="00E43194">
        <w:rPr>
          <w:rFonts w:ascii="Times New Roman" w:hAnsi="Times New Roman" w:cs="Times New Roman"/>
          <w:color w:val="000000" w:themeColor="text1"/>
        </w:rPr>
        <w:t>від ___________________</w:t>
      </w:r>
    </w:p>
    <w:p w:rsidR="004C4C08" w:rsidRPr="00E43194" w:rsidRDefault="004C4C08" w:rsidP="00355E8B">
      <w:pPr>
        <w:spacing w:after="0" w:line="240" w:lineRule="auto"/>
        <w:contextualSpacing/>
        <w:rPr>
          <w:rFonts w:ascii="Times New Roman" w:eastAsia="Times New Roman" w:hAnsi="Times New Roman" w:cs="Times New Roman"/>
          <w:b/>
          <w:color w:val="000000" w:themeColor="text1"/>
          <w:lang w:eastAsia="en-US"/>
        </w:rPr>
      </w:pPr>
    </w:p>
    <w:p w:rsidR="004C4C08" w:rsidRPr="00E43194" w:rsidRDefault="004C4C08" w:rsidP="00355E8B">
      <w:pPr>
        <w:autoSpaceDE w:val="0"/>
        <w:autoSpaceDN w:val="0"/>
        <w:adjustRightInd w:val="0"/>
        <w:spacing w:after="0" w:line="240" w:lineRule="auto"/>
        <w:ind w:left="725"/>
        <w:jc w:val="center"/>
        <w:rPr>
          <w:rFonts w:ascii="Times New Roman" w:eastAsia="Times New Roman" w:hAnsi="Times New Roman" w:cs="Times New Roman"/>
          <w:b/>
          <w:bCs/>
          <w:color w:val="000000" w:themeColor="text1"/>
          <w:u w:val="single"/>
          <w:lang w:eastAsia="uk-UA"/>
        </w:rPr>
      </w:pPr>
      <w:r w:rsidRPr="00E43194">
        <w:rPr>
          <w:rFonts w:ascii="Times New Roman" w:eastAsia="Times New Roman" w:hAnsi="Times New Roman" w:cs="Times New Roman"/>
          <w:b/>
          <w:bCs/>
          <w:color w:val="000000" w:themeColor="text1"/>
          <w:lang w:eastAsia="uk-UA"/>
        </w:rPr>
        <w:t>Комерційна пропозиція №</w:t>
      </w:r>
      <w:r w:rsidRPr="00E43194">
        <w:rPr>
          <w:rFonts w:ascii="Times New Roman" w:eastAsia="Times New Roman" w:hAnsi="Times New Roman" w:cs="Times New Roman"/>
          <w:color w:val="000000" w:themeColor="text1"/>
          <w:lang w:eastAsia="uk-UA"/>
        </w:rPr>
        <w:t>_____</w:t>
      </w:r>
    </w:p>
    <w:p w:rsidR="004C4C08" w:rsidRPr="00E43194" w:rsidRDefault="004C4C08" w:rsidP="00355E8B">
      <w:pPr>
        <w:autoSpaceDE w:val="0"/>
        <w:autoSpaceDN w:val="0"/>
        <w:adjustRightInd w:val="0"/>
        <w:spacing w:after="0" w:line="240" w:lineRule="auto"/>
        <w:ind w:left="725"/>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 xml:space="preserve">для споживачів, які не відносяться до сегменту ринку, обов’язки постачання якому покладені на Постачальника універсальної послуги  </w:t>
      </w:r>
    </w:p>
    <w:tbl>
      <w:tblPr>
        <w:tblW w:w="10113" w:type="dxa"/>
        <w:jc w:val="center"/>
        <w:tblLayout w:type="fixed"/>
        <w:tblCellMar>
          <w:left w:w="40" w:type="dxa"/>
          <w:right w:w="40" w:type="dxa"/>
        </w:tblCellMar>
        <w:tblLook w:val="04A0"/>
      </w:tblPr>
      <w:tblGrid>
        <w:gridCol w:w="2841"/>
        <w:gridCol w:w="7272"/>
      </w:tblGrid>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Критерії, яким має відповідати особа, що обирає дану комерційну пропозицію</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особа є власником (користувачем) об'єкта;</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наявний   облік   електричної   енергії   забезпечує   можливість застосування цін (тарифів), передбачених даною комерційною пропозицією;</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споживач приєднався до умов договору споживача про надання послуг з розподілу (передачі) електричної енергії;</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w:t>
            </w:r>
            <w:r w:rsidRPr="00E43194">
              <w:rPr>
                <w:rFonts w:ascii="Times New Roman" w:eastAsia="Times New Roman" w:hAnsi="Times New Roman" w:cs="Times New Roman"/>
                <w:color w:val="000000" w:themeColor="text1"/>
                <w:lang w:eastAsia="uk-UA"/>
              </w:rPr>
              <w:tab/>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widowControl w:val="0"/>
              <w:spacing w:after="0" w:line="240" w:lineRule="auto"/>
              <w:ind w:right="40"/>
              <w:jc w:val="center"/>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b/>
                <w:bCs/>
                <w:color w:val="000000" w:themeColor="text1"/>
                <w:lang w:eastAsia="uk-UA"/>
              </w:rPr>
              <w:t>Ціна та порядок зміни ціни</w:t>
            </w:r>
          </w:p>
          <w:p w:rsidR="004C4C08" w:rsidRPr="00E43194" w:rsidRDefault="004C4C08" w:rsidP="00355E8B">
            <w:pPr>
              <w:widowControl w:val="0"/>
              <w:spacing w:after="0" w:line="240" w:lineRule="auto"/>
              <w:ind w:right="40"/>
              <w:jc w:val="center"/>
              <w:rPr>
                <w:rFonts w:ascii="Times New Roman" w:eastAsia="Times New Roman" w:hAnsi="Times New Roman" w:cs="Times New Roman"/>
                <w:color w:val="000000" w:themeColor="text1"/>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1. Ціна за одиницю Товару (Ц) визначається за формулою та змінюється на підставі звернення листом однієї зі Сторін у порядку, визначеному додатком 3 до Договору:</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Ц=(К • Цп + Тпер + Впост)∙1,2 де 1,2 - урахування ПДВ;</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Цп - середньозважена ціна на електроенергію на ринку "на добу наперед", що оприлюднена на сайті Акціонерного товариства "Оператор ринку" </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за результатами торгів за поточний місяць, грн/кВт*год без ПДВ.</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На момент подання тендерної пропозиції Цп визначається як середньозважена ціна на електроенергію на ринку "на добу наперед", що оприлюднена на сайті Акціонерного товариства "Оператор ринку" </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за результатами торгів за всі дати місяця в якому подається тендерна пропозиція, що передували даті подання тендерної пропозиції, грн/кВт*год без ПДВ;</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Тпер - ціна (тариф) послуг оператора системи передачі (ціна регульованих послуг, яка визначається НКРЕКП), грн/кВт*год без ПДВ;</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Впост - вартість послуг постачальника, що включає усі витрати Постачальника, які необхідні для виконання Постачальником умов цього Договору, в тому числі на сплату митних тарифів, податків, зборів та інших платежів, інших витрат, які понесе Постачальник у зв'язку з виконанням Договору;</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Впост становить _____ грн/кВт*год без ПДВ та не змінюється протягом усього строку дії Договору;</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К - коефіцієнт збільшення середнього показника ціни за одиницю електричної енергії у наданих документах про зміну ціни відносно ціни за одиницю електричної енергії (Цп), який на момент укладення Договору становить 1 (один) і, у разі зміни ціни за одиницю електричної енергії, визначається за формулою:</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К= Цсер/Цп,</w:t>
            </w:r>
          </w:p>
          <w:p w:rsidR="004C4C08" w:rsidRPr="00E43194" w:rsidRDefault="004C4C08" w:rsidP="00355E8B">
            <w:pPr>
              <w:tabs>
                <w:tab w:val="left" w:pos="466"/>
              </w:tabs>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де Цсер - середній показник ціни за одиницю електричної енергії на ринку "на добу наперед" за розрахунковий період – календарний місяць, у наданій Постачальником інформації, грн/кВт*год без ПДВ. </w:t>
            </w:r>
          </w:p>
          <w:p w:rsidR="004C4C08" w:rsidRPr="00E43194" w:rsidRDefault="004C4C08" w:rsidP="00355E8B">
            <w:pPr>
              <w:widowControl w:val="0"/>
              <w:numPr>
                <w:ilvl w:val="0"/>
                <w:numId w:val="16"/>
              </w:numPr>
              <w:tabs>
                <w:tab w:val="left" w:pos="0"/>
                <w:tab w:val="left" w:pos="191"/>
              </w:tabs>
              <w:suppressAutoHyphens/>
              <w:autoSpaceDE w:val="0"/>
              <w:autoSpaceDN w:val="0"/>
              <w:spacing w:after="0" w:line="240" w:lineRule="auto"/>
              <w:ind w:right="40"/>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Ціна за 1 кВт*год електричної енергії поточна становить ____ грн з ПДВ, а саме:</w:t>
            </w:r>
          </w:p>
          <w:p w:rsidR="004C4C08" w:rsidRPr="00E43194" w:rsidRDefault="004C4C08" w:rsidP="00355E8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Цп = ________ грн за 1 кВт*год без ПДВ;</w:t>
            </w:r>
          </w:p>
          <w:p w:rsidR="004C4C08" w:rsidRPr="00E43194" w:rsidRDefault="004C4C08" w:rsidP="00355E8B">
            <w:pPr>
              <w:autoSpaceDE w:val="0"/>
              <w:autoSpaceDN w:val="0"/>
              <w:adjustRightInd w:val="0"/>
              <w:spacing w:after="0" w:line="256" w:lineRule="auto"/>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Тпер = ________ грн за 1 кВт*год без ПДВ,  встановлена відповідно до постанови НКРЕКП від __________ № ______;</w:t>
            </w:r>
          </w:p>
          <w:p w:rsidR="004C4C08" w:rsidRPr="00E43194" w:rsidRDefault="004C4C08" w:rsidP="00355E8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Впосг = _____ грн за 1 кВт*год без ПДВ.</w:t>
            </w:r>
          </w:p>
          <w:p w:rsidR="004C4C08" w:rsidRPr="00E43194" w:rsidRDefault="004C4C08" w:rsidP="00355E8B">
            <w:pPr>
              <w:widowControl w:val="0"/>
              <w:tabs>
                <w:tab w:val="left" w:pos="145"/>
                <w:tab w:val="left" w:pos="2505"/>
              </w:tabs>
              <w:autoSpaceDE w:val="0"/>
              <w:autoSpaceDN w:val="0"/>
              <w:spacing w:after="0" w:line="240" w:lineRule="auto"/>
              <w:ind w:right="40" w:firstLine="3"/>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ПДВ – 20 %.</w:t>
            </w:r>
          </w:p>
          <w:p w:rsidR="004C4C08" w:rsidRPr="00E43194" w:rsidRDefault="004C4C08" w:rsidP="00355E8B">
            <w:pPr>
              <w:widowControl w:val="0"/>
              <w:tabs>
                <w:tab w:val="left" w:pos="287"/>
                <w:tab w:val="left" w:pos="2505"/>
              </w:tabs>
              <w:autoSpaceDE w:val="0"/>
              <w:autoSpaceDN w:val="0"/>
              <w:spacing w:after="0" w:line="240" w:lineRule="auto"/>
              <w:ind w:left="3" w:right="40"/>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3. Ціна за одиницю товару переглядається не частіше ніж один раз в місяць шляхом укладання додаткової угоди, підготовленої відповідно до додатка 3 до цього Договору зацікавленою Стороною.</w:t>
            </w:r>
          </w:p>
          <w:p w:rsidR="004C4C08" w:rsidRPr="00E43194" w:rsidRDefault="004C4C08" w:rsidP="00355E8B">
            <w:pPr>
              <w:widowControl w:val="0"/>
              <w:tabs>
                <w:tab w:val="left" w:pos="2505"/>
              </w:tabs>
              <w:autoSpaceDE w:val="0"/>
              <w:autoSpaceDN w:val="0"/>
              <w:spacing w:after="0" w:line="240" w:lineRule="auto"/>
              <w:ind w:right="40" w:firstLine="3"/>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Зміна регульованих (цін) тарифів на послуги з розподілу та/або передачі </w:t>
            </w:r>
            <w:r w:rsidRPr="00E43194">
              <w:rPr>
                <w:rFonts w:ascii="Times New Roman" w:eastAsia="Times New Roman" w:hAnsi="Times New Roman" w:cs="Times New Roman"/>
                <w:color w:val="000000" w:themeColor="text1"/>
                <w:lang w:eastAsia="uk-UA"/>
              </w:rPr>
              <w:lastRenderedPageBreak/>
              <w:t>електричної енергії підтверджується постановами Регулятора, що затверджені у встановленому законодавством порядку.</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lastRenderedPageBreak/>
              <w:t>Обсяг постачання</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Кількість: активна електрична енергія – </w:t>
            </w:r>
            <w:r w:rsidR="006B1671" w:rsidRPr="00E43194">
              <w:rPr>
                <w:rFonts w:ascii="Times New Roman" w:eastAsia="Times New Roman" w:hAnsi="Times New Roman" w:cs="Times New Roman"/>
                <w:color w:val="000000" w:themeColor="text1"/>
              </w:rPr>
              <w:t xml:space="preserve">264200 </w:t>
            </w:r>
            <w:r w:rsidRPr="00E43194">
              <w:rPr>
                <w:rFonts w:ascii="Times New Roman" w:eastAsia="Times New Roman" w:hAnsi="Times New Roman" w:cs="Times New Roman"/>
                <w:color w:val="000000" w:themeColor="text1"/>
                <w:lang w:eastAsia="uk-UA"/>
              </w:rPr>
              <w:t>кВт*год., згідно з відповідним тарифом (ціною) на електроенергію.</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 xml:space="preserve">Вартість договору </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Загальна вартість цього Договору становить ______ (___ гривень __ копійок), в тому числі ПДВ ___ (___ гривень __ копійок) і є орієнтовною. </w:t>
            </w:r>
          </w:p>
          <w:p w:rsidR="004C4C08" w:rsidRPr="00E43194" w:rsidRDefault="004C4C08" w:rsidP="00355E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У тому числі:</w:t>
            </w:r>
          </w:p>
          <w:p w:rsidR="004C4C08" w:rsidRPr="00E43194" w:rsidRDefault="004C4C08" w:rsidP="00355E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За рахунок кошторисних призначень ___ грн., враховуючи ПДВ __ грн.,</w:t>
            </w:r>
          </w:p>
          <w:p w:rsidR="004C4C08" w:rsidRPr="00E43194" w:rsidRDefault="004C4C08" w:rsidP="00355E8B">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За рахунок відшкодованих коштів __ грн., враховуючи ПДВ __ грн.,</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379"/>
              <w:jc w:val="both"/>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Територія здійснення ліцензованої діяльності</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firstLine="5"/>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Не обмежена</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Спосіб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widowControl w:val="0"/>
              <w:autoSpaceDE w:val="0"/>
              <w:autoSpaceDN w:val="0"/>
              <w:adjustRightInd w:val="0"/>
              <w:spacing w:after="0" w:line="240" w:lineRule="auto"/>
              <w:ind w:firstLine="6"/>
              <w:contextualSpacing/>
              <w:jc w:val="both"/>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Оплата здійснюється споживачем за фактично відпущену електричну енергію згідно з даними комерційного обліку.</w:t>
            </w:r>
          </w:p>
          <w:p w:rsidR="004C4C08" w:rsidRPr="00E43194" w:rsidRDefault="004C4C08" w:rsidP="00355E8B">
            <w:pPr>
              <w:widowControl w:val="0"/>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Оплата здійснюється на поточний рахунок із спеціальним режимом використання Постачальника зазначений у розрахункових документах.</w:t>
            </w:r>
          </w:p>
          <w:p w:rsidR="004C4C08" w:rsidRPr="00E43194" w:rsidRDefault="004C4C08" w:rsidP="00355E8B">
            <w:pPr>
              <w:autoSpaceDE w:val="0"/>
              <w:autoSpaceDN w:val="0"/>
              <w:adjustRightInd w:val="0"/>
              <w:spacing w:after="0" w:line="240" w:lineRule="auto"/>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zh-CN"/>
              </w:rPr>
              <w:t>Сума переплати/недоплати Споживача визначається після завершення звітного розрахункового періоду. Сума переплати Споживача зараховується в якості оплати наступного звітного розрахункового періоду. Сума недоплати Споживача підлягає безумовній оплаті Споживачем не пізніше ___ (___) робочих днів з дня отримання рахунку.</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Договірні обсяги</w:t>
            </w:r>
          </w:p>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p>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Cs/>
                <w:color w:val="000000" w:themeColor="text1"/>
                <w:lang w:eastAsia="uk-UA"/>
              </w:rPr>
            </w:pP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suppressAutoHyphens/>
              <w:spacing w:after="0" w:line="240" w:lineRule="auto"/>
              <w:jc w:val="both"/>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 xml:space="preserve">Споживач до 5 числа (включно) місяця, що передує розрахунковому,  надає Постачальнику інформацію на наступний розрахунковий місяць (прогнозний графік) про замовлене місячне (по годинах) споживання електричної енергії в цілому по Споживачу та з розбивкою по площадкам вимірювання, обсяг споживання електроенергії по яких визначається Оператором системи за допомогою щодобового автоматизованого дистанційного зчитування облікованих даних лічильників (погодинного або меншого періоду інтеграції) та площадках, на яких не встановлено АСКОЕ. </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Коригування заявлених обсягів</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spacing w:after="0" w:line="240" w:lineRule="auto"/>
              <w:contextualSpacing/>
              <w:jc w:val="both"/>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lang w:eastAsia="zh-CN"/>
              </w:rPr>
              <w:t>В разі необхідності Споживач може скоригувати заявлений погодинний обсяг купівлі електроенергії на Д за 5 робочих днів до Д.</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Термін надання рахунку за спожиту</w:t>
            </w:r>
          </w:p>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електричну енергію та термін його оплати</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firstLine="6"/>
              <w:contextualSpacing/>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Рахунок надається споживачу не пізніше п’ятого робочого дня з дати отримання Постачальником даних від Оператора системи розподілу про обсяги спожитої (розподіленої) електричної енергії споживачу, але не пізніше 10 числа місяця наступного за розрахунковим. </w:t>
            </w:r>
            <w:r w:rsidRPr="00E43194">
              <w:rPr>
                <w:rFonts w:ascii="Times New Roman" w:eastAsia="Times New Roman" w:hAnsi="Times New Roman" w:cs="Times New Roman"/>
                <w:color w:val="000000" w:themeColor="text1"/>
                <w:lang w:eastAsia="zh-CN"/>
              </w:rPr>
              <w:t xml:space="preserve">Оплата рахунку та акту прийняття-передавання електроенергії Постачальником за цим Договором має бути здійснена Споживачем протягом ___ (___) робочих днів </w:t>
            </w:r>
            <w:r w:rsidRPr="00E43194">
              <w:rPr>
                <w:rFonts w:ascii="Times New Roman" w:eastAsia="Times New Roman" w:hAnsi="Times New Roman" w:cs="Times New Roman"/>
                <w:color w:val="000000" w:themeColor="text1"/>
                <w:lang w:eastAsia="uk-UA"/>
              </w:rPr>
              <w:t>від дати його отримання Споживачем</w:t>
            </w:r>
            <w:r w:rsidRPr="00E43194">
              <w:rPr>
                <w:rFonts w:ascii="Times New Roman" w:eastAsia="Times New Roman" w:hAnsi="Times New Roman" w:cs="Times New Roman"/>
                <w:color w:val="000000" w:themeColor="text1"/>
                <w:lang w:eastAsia="zh-CN"/>
              </w:rPr>
              <w:t>.</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Розмір пені за порушення строку оплати та/або штраф</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both"/>
              <w:rPr>
                <w:rFonts w:ascii="Times New Roman" w:eastAsia="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250"/>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Штраф за дострокове припинення дії договору</w:t>
            </w:r>
          </w:p>
        </w:tc>
        <w:tc>
          <w:tcPr>
            <w:tcW w:w="7272" w:type="dxa"/>
            <w:tcBorders>
              <w:top w:val="single" w:sz="6" w:space="0" w:color="auto"/>
              <w:left w:val="single" w:sz="6" w:space="0" w:color="auto"/>
              <w:bottom w:val="single" w:sz="6" w:space="0" w:color="auto"/>
              <w:right w:val="single" w:sz="6" w:space="0" w:color="auto"/>
            </w:tcBorders>
          </w:tcPr>
          <w:p w:rsidR="004C4C08" w:rsidRPr="00E43194" w:rsidRDefault="004C4C08" w:rsidP="00355E8B">
            <w:pPr>
              <w:autoSpaceDE w:val="0"/>
              <w:autoSpaceDN w:val="0"/>
              <w:adjustRightInd w:val="0"/>
              <w:spacing w:after="0" w:line="240" w:lineRule="auto"/>
              <w:jc w:val="both"/>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 xml:space="preserve">Розмір штрафу дорівнює вартості обсягу замовленої та неоплаченої електричної енергії за останній розрахунковий період. </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278"/>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Можливість надання пільг, субсидій</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Не надаються.</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74" w:lineRule="exact"/>
              <w:ind w:left="278"/>
              <w:jc w:val="center"/>
              <w:rPr>
                <w:rFonts w:ascii="Times New Roman" w:eastAsiaTheme="minorEastAsia" w:hAnsi="Times New Roman" w:cs="Times New Roman"/>
                <w:b/>
                <w:bCs/>
                <w:color w:val="000000" w:themeColor="text1"/>
                <w:lang w:eastAsia="uk-UA"/>
              </w:rPr>
            </w:pPr>
            <w:r w:rsidRPr="00E43194">
              <w:rPr>
                <w:rFonts w:ascii="Times New Roman" w:eastAsiaTheme="minorEastAsia" w:hAnsi="Times New Roman" w:cs="Times New Roman"/>
                <w:b/>
                <w:bCs/>
                <w:color w:val="000000" w:themeColor="text1"/>
                <w:lang w:eastAsia="uk-UA"/>
              </w:rPr>
              <w:t>Можливість постачання електричної енергії захищеним споживачам</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rPr>
                <w:rFonts w:ascii="Times New Roman" w:eastAsiaTheme="minorEastAsia" w:hAnsi="Times New Roman" w:cs="Times New Roman"/>
                <w:color w:val="000000" w:themeColor="text1"/>
                <w:lang w:eastAsia="uk-UA"/>
              </w:rPr>
            </w:pPr>
            <w:r w:rsidRPr="00E43194">
              <w:rPr>
                <w:rFonts w:ascii="Times New Roman" w:eastAsiaTheme="minorEastAsia" w:hAnsi="Times New Roman" w:cs="Times New Roman"/>
                <w:color w:val="000000" w:themeColor="text1"/>
                <w:lang w:eastAsia="uk-UA"/>
              </w:rPr>
              <w:t>Захищеним споживачам електропостачання здійснюється у відповідності до вимог Договору та нормативно – правових актів.</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Розмір компенсації Споживачу за недодержання Постачальником комерційної якості послуг</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14" w:hanging="14"/>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4C4C08" w:rsidRPr="00E43194" w:rsidTr="00994093">
        <w:trPr>
          <w:trHeight w:val="1628"/>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lastRenderedPageBreak/>
              <w:t>Строк дії договору</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10" w:hanging="10"/>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 xml:space="preserve">Договір вступає в силу </w:t>
            </w:r>
            <w:r w:rsidRPr="00E43194">
              <w:rPr>
                <w:rFonts w:ascii="Times New Roman" w:eastAsia="Times New Roman" w:hAnsi="Times New Roman" w:cs="Times New Roman"/>
                <w:b/>
                <w:color w:val="000000" w:themeColor="text1"/>
                <w:lang w:eastAsia="uk-UA"/>
              </w:rPr>
              <w:t>з дати підписання та діє до 31.12.20</w:t>
            </w:r>
            <w:r w:rsidR="00F25E0A" w:rsidRPr="00E43194">
              <w:rPr>
                <w:rFonts w:ascii="Times New Roman" w:eastAsia="Times New Roman" w:hAnsi="Times New Roman" w:cs="Times New Roman"/>
                <w:b/>
                <w:color w:val="000000" w:themeColor="text1"/>
                <w:lang w:eastAsia="uk-UA"/>
              </w:rPr>
              <w:t>24</w:t>
            </w:r>
            <w:r w:rsidRPr="00E43194">
              <w:rPr>
                <w:rFonts w:ascii="Times New Roman" w:eastAsia="Times New Roman" w:hAnsi="Times New Roman" w:cs="Times New Roman"/>
                <w:color w:val="000000" w:themeColor="text1"/>
                <w:lang w:eastAsia="uk-UA"/>
              </w:rPr>
              <w:t>, а в частині проведення розрахунків договір діє до повного виконання Сторонами своїх зобов’язань за Договором.</w:t>
            </w:r>
            <w:r w:rsidR="00AF1536" w:rsidRPr="001321AA">
              <w:rPr>
                <w:rFonts w:ascii="Times New Roman" w:eastAsia="Times New Roman" w:hAnsi="Times New Roman" w:cs="Times New Roman"/>
                <w:lang w:eastAsia="uk-UA"/>
              </w:rPr>
              <w:t xml:space="preserve"> Положення Договору застосовуються до відносин між Споживачем та Постачальником з </w:t>
            </w:r>
            <w:r w:rsidR="00AF1536">
              <w:rPr>
                <w:rFonts w:ascii="Times New Roman" w:eastAsia="Times New Roman" w:hAnsi="Times New Roman" w:cs="Times New Roman"/>
                <w:b/>
                <w:lang w:eastAsia="uk-UA"/>
              </w:rPr>
              <w:t>15</w:t>
            </w:r>
            <w:r w:rsidR="00AF1536" w:rsidRPr="001321AA">
              <w:rPr>
                <w:rFonts w:ascii="Times New Roman" w:eastAsia="Times New Roman" w:hAnsi="Times New Roman" w:cs="Times New Roman"/>
                <w:b/>
                <w:lang w:eastAsia="uk-UA"/>
              </w:rPr>
              <w:t xml:space="preserve"> </w:t>
            </w:r>
            <w:r w:rsidR="00AF1536">
              <w:rPr>
                <w:rFonts w:ascii="Times New Roman" w:eastAsia="Times New Roman" w:hAnsi="Times New Roman" w:cs="Times New Roman"/>
                <w:b/>
                <w:lang w:eastAsia="uk-UA"/>
              </w:rPr>
              <w:t>квітня</w:t>
            </w:r>
            <w:r w:rsidR="00AF1536" w:rsidRPr="001321AA">
              <w:rPr>
                <w:rFonts w:ascii="Times New Roman" w:eastAsia="Times New Roman" w:hAnsi="Times New Roman" w:cs="Times New Roman"/>
                <w:b/>
                <w:lang w:eastAsia="uk-UA"/>
              </w:rPr>
              <w:t xml:space="preserve"> 2024 року</w:t>
            </w:r>
            <w:r w:rsidR="00651F63">
              <w:rPr>
                <w:rFonts w:ascii="Times New Roman" w:eastAsia="Times New Roman" w:hAnsi="Times New Roman" w:cs="Times New Roman"/>
                <w:b/>
                <w:lang w:eastAsia="uk-UA"/>
              </w:rPr>
              <w:t>.</w:t>
            </w:r>
          </w:p>
          <w:p w:rsidR="004C4C08" w:rsidRPr="00E43194" w:rsidRDefault="004C4C08" w:rsidP="00355E8B">
            <w:pPr>
              <w:autoSpaceDE w:val="0"/>
              <w:autoSpaceDN w:val="0"/>
              <w:adjustRightInd w:val="0"/>
              <w:spacing w:after="0" w:line="240" w:lineRule="auto"/>
              <w:ind w:left="10" w:hanging="10"/>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Дія Договору може бути припинена достроково в порядку та на підставах, що передбачені умовами Договору та чинним законодавством України.</w:t>
            </w:r>
          </w:p>
        </w:tc>
      </w:tr>
      <w:tr w:rsidR="004C4C08" w:rsidRPr="00E43194" w:rsidTr="00994093">
        <w:trPr>
          <w:trHeight w:val="951"/>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 xml:space="preserve">Оплата послуг з передачі/розподілу </w:t>
            </w:r>
          </w:p>
        </w:tc>
        <w:tc>
          <w:tcPr>
            <w:tcW w:w="7272"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ind w:left="10" w:hanging="10"/>
              <w:jc w:val="both"/>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rPr>
              <w:t>Послуги з передачі сплачуються Споживачем через Постачальника з наступним переведенням цієї оплати Постачальником оператору системи передачі. Послуги з розподілу сплачуються Споживачем самостійно оператору системи розподілу.</w:t>
            </w:r>
          </w:p>
        </w:tc>
      </w:tr>
      <w:tr w:rsidR="004C4C08" w:rsidRPr="00E43194" w:rsidTr="00994093">
        <w:trPr>
          <w:jc w:val="center"/>
        </w:trPr>
        <w:tc>
          <w:tcPr>
            <w:tcW w:w="2841" w:type="dxa"/>
            <w:tcBorders>
              <w:top w:val="single" w:sz="6" w:space="0" w:color="auto"/>
              <w:left w:val="single" w:sz="6" w:space="0" w:color="auto"/>
              <w:bottom w:val="single" w:sz="6" w:space="0" w:color="auto"/>
              <w:right w:val="single" w:sz="6" w:space="0" w:color="auto"/>
            </w:tcBorders>
            <w:hideMark/>
          </w:tcPr>
          <w:p w:rsidR="004C4C08" w:rsidRPr="00E43194" w:rsidRDefault="004C4C08" w:rsidP="00355E8B">
            <w:pPr>
              <w:autoSpaceDE w:val="0"/>
              <w:autoSpaceDN w:val="0"/>
              <w:adjustRightInd w:val="0"/>
              <w:spacing w:after="0" w:line="240" w:lineRule="auto"/>
              <w:jc w:val="center"/>
              <w:rPr>
                <w:rFonts w:ascii="Times New Roman" w:eastAsia="Times New Roman" w:hAnsi="Times New Roman" w:cs="Times New Roman"/>
                <w:b/>
                <w:bCs/>
                <w:color w:val="000000" w:themeColor="text1"/>
                <w:lang w:eastAsia="uk-UA"/>
              </w:rPr>
            </w:pPr>
            <w:r w:rsidRPr="00E43194">
              <w:rPr>
                <w:rFonts w:ascii="Times New Roman" w:eastAsia="Times New Roman" w:hAnsi="Times New Roman" w:cs="Times New Roman"/>
                <w:b/>
                <w:bCs/>
                <w:color w:val="000000" w:themeColor="text1"/>
                <w:lang w:eastAsia="uk-UA"/>
              </w:rPr>
              <w:t>Інші умови</w:t>
            </w:r>
          </w:p>
        </w:tc>
        <w:tc>
          <w:tcPr>
            <w:tcW w:w="7272" w:type="dxa"/>
            <w:tcBorders>
              <w:top w:val="single" w:sz="6" w:space="0" w:color="auto"/>
              <w:left w:val="single" w:sz="6" w:space="0" w:color="auto"/>
              <w:bottom w:val="single" w:sz="6" w:space="0" w:color="auto"/>
              <w:right w:val="single" w:sz="6" w:space="0" w:color="auto"/>
            </w:tcBorders>
            <w:shd w:val="clear" w:color="auto" w:fill="auto"/>
            <w:hideMark/>
          </w:tcPr>
          <w:p w:rsidR="004C4C08" w:rsidRPr="00E43194" w:rsidRDefault="004C4C08" w:rsidP="00355E8B">
            <w:pPr>
              <w:autoSpaceDE w:val="0"/>
              <w:autoSpaceDN w:val="0"/>
              <w:adjustRightInd w:val="0"/>
              <w:spacing w:after="0" w:line="240" w:lineRule="auto"/>
              <w:ind w:left="10" w:hanging="10"/>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Інформування Споживача, з яким укладено Договір щодо взаємовідносин Сторін або може бути корисною для Споживача, може здійснюватися шляхом направлення відповідної інформації:</w:t>
            </w:r>
          </w:p>
          <w:p w:rsidR="004C4C08" w:rsidRPr="00E43194" w:rsidRDefault="004C4C08" w:rsidP="00355E8B">
            <w:pPr>
              <w:tabs>
                <w:tab w:val="left" w:pos="451"/>
              </w:tabs>
              <w:autoSpaceDE w:val="0"/>
              <w:autoSpaceDN w:val="0"/>
              <w:adjustRightInd w:val="0"/>
              <w:spacing w:after="0" w:line="240" w:lineRule="auto"/>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через особистий кабінет на офіційному сайті Постачальника у мережі Інтернет,</w:t>
            </w:r>
          </w:p>
          <w:p w:rsidR="004C4C08" w:rsidRPr="00E43194" w:rsidRDefault="004C4C08" w:rsidP="00355E8B">
            <w:pPr>
              <w:tabs>
                <w:tab w:val="left" w:pos="451"/>
              </w:tabs>
              <w:autoSpaceDE w:val="0"/>
              <w:autoSpaceDN w:val="0"/>
              <w:adjustRightInd w:val="0"/>
              <w:spacing w:after="0" w:line="240" w:lineRule="auto"/>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засобами електронного зв'язку на електронну адресу, вказану у заяві-приєднанні до умов Договору,</w:t>
            </w:r>
          </w:p>
          <w:p w:rsidR="004C4C08" w:rsidRPr="00E43194" w:rsidRDefault="004C4C08" w:rsidP="00355E8B">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w:t>
            </w:r>
            <w:r w:rsidRPr="00E43194">
              <w:rPr>
                <w:rFonts w:ascii="Times New Roman" w:eastAsia="Times New Roman" w:hAnsi="Times New Roman" w:cs="Times New Roman"/>
                <w:color w:val="000000" w:themeColor="text1"/>
                <w:lang w:eastAsia="uk-UA"/>
              </w:rPr>
              <w:tab/>
              <w:t>СМС-повідомленням на номер, зазначений у заяві-приєднанні до умов Договору,</w:t>
            </w:r>
          </w:p>
          <w:p w:rsidR="004C4C08" w:rsidRPr="00E43194" w:rsidRDefault="004C4C08" w:rsidP="00355E8B">
            <w:pPr>
              <w:tabs>
                <w:tab w:val="left" w:pos="451"/>
              </w:tabs>
              <w:autoSpaceDE w:val="0"/>
              <w:autoSpaceDN w:val="0"/>
              <w:adjustRightInd w:val="0"/>
              <w:spacing w:after="0" w:line="240" w:lineRule="auto"/>
              <w:rPr>
                <w:rFonts w:ascii="Times New Roman" w:eastAsia="Times New Roman" w:hAnsi="Times New Roman" w:cs="Times New Roman"/>
                <w:color w:val="000000" w:themeColor="text1"/>
                <w:lang w:eastAsia="uk-UA"/>
              </w:rPr>
            </w:pPr>
            <w:r w:rsidRPr="00E43194">
              <w:rPr>
                <w:rFonts w:ascii="Times New Roman" w:eastAsia="Times New Roman" w:hAnsi="Times New Roman" w:cs="Times New Roman"/>
                <w:color w:val="000000" w:themeColor="text1"/>
                <w:lang w:eastAsia="uk-UA"/>
              </w:rPr>
              <w:t>-</w:t>
            </w:r>
            <w:r w:rsidRPr="00E43194">
              <w:rPr>
                <w:rFonts w:ascii="Times New Roman" w:eastAsia="Times New Roman" w:hAnsi="Times New Roman" w:cs="Times New Roman"/>
                <w:color w:val="000000" w:themeColor="text1"/>
                <w:lang w:eastAsia="uk-UA"/>
              </w:rPr>
              <w:tab/>
              <w:t>в центрах обслуговування споживачів,</w:t>
            </w:r>
          </w:p>
          <w:p w:rsidR="004C4C08" w:rsidRPr="00E43194" w:rsidRDefault="004C4C08" w:rsidP="00355E8B">
            <w:pPr>
              <w:tabs>
                <w:tab w:val="left" w:pos="451"/>
              </w:tabs>
              <w:autoSpaceDE w:val="0"/>
              <w:autoSpaceDN w:val="0"/>
              <w:adjustRightInd w:val="0"/>
              <w:spacing w:after="0" w:line="240" w:lineRule="auto"/>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t>-</w:t>
            </w:r>
            <w:r w:rsidRPr="00E43194">
              <w:rPr>
                <w:rFonts w:ascii="Times New Roman" w:eastAsia="Times New Roman" w:hAnsi="Times New Roman" w:cs="Times New Roman"/>
                <w:color w:val="000000" w:themeColor="text1"/>
              </w:rPr>
              <w:tab/>
              <w:t>тощо.</w:t>
            </w:r>
          </w:p>
        </w:tc>
      </w:tr>
    </w:tbl>
    <w:p w:rsidR="004C4C08" w:rsidRPr="00E43194" w:rsidRDefault="004C4C08" w:rsidP="00355E8B">
      <w:pPr>
        <w:widowControl w:val="0"/>
        <w:tabs>
          <w:tab w:val="left" w:pos="1695"/>
        </w:tabs>
        <w:autoSpaceDE w:val="0"/>
        <w:autoSpaceDN w:val="0"/>
        <w:adjustRightInd w:val="0"/>
        <w:spacing w:after="0" w:line="240" w:lineRule="auto"/>
        <w:rPr>
          <w:rFonts w:ascii="Times New Roman" w:eastAsia="Times New Roman" w:hAnsi="Times New Roman" w:cs="Times New Roman"/>
          <w:color w:val="000000" w:themeColor="text1"/>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b/>
                <w:color w:val="000000" w:themeColor="text1"/>
                <w:kern w:val="1"/>
                <w:lang w:eastAsia="zh-CN"/>
              </w:rPr>
              <w:t>Постачальник:</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b/>
                <w:color w:val="000000" w:themeColor="text1"/>
                <w:kern w:val="1"/>
                <w:lang w:eastAsia="zh-CN"/>
              </w:rPr>
              <w:t>Споживач:</w:t>
            </w:r>
          </w:p>
        </w:tc>
      </w:tr>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r>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_____________________________</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 xml:space="preserve">_____________________________ </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p>
          <w:p w:rsidR="004C4C08" w:rsidRPr="00E43194" w:rsidRDefault="004C4C08" w:rsidP="006B1671">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color w:val="000000" w:themeColor="text1"/>
                <w:lang w:eastAsia="zh-CN"/>
              </w:rPr>
              <w:t>_______________</w:t>
            </w:r>
            <w:r w:rsidRPr="00E43194">
              <w:rPr>
                <w:rFonts w:ascii="Times New Roman" w:eastAsia="Times New Roman" w:hAnsi="Times New Roman" w:cs="Times New Roman"/>
                <w:b/>
                <w:color w:val="000000" w:themeColor="text1"/>
                <w:lang w:eastAsia="zh-CN"/>
              </w:rPr>
              <w:t xml:space="preserve"> </w:t>
            </w:r>
            <w:r w:rsidR="006B1671" w:rsidRPr="00E43194">
              <w:rPr>
                <w:rFonts w:ascii="Times New Roman" w:eastAsia="Times New Roman" w:hAnsi="Times New Roman" w:cs="Times New Roman"/>
                <w:b/>
                <w:color w:val="000000" w:themeColor="text1"/>
                <w:lang w:eastAsia="zh-CN"/>
              </w:rPr>
              <w:t>ПІБ</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olor w:val="000000" w:themeColor="text1"/>
                <w:lang w:eastAsia="zh-CN"/>
              </w:rPr>
            </w:pPr>
          </w:p>
        </w:tc>
        <w:tc>
          <w:tcPr>
            <w:tcW w:w="4593" w:type="dxa"/>
          </w:tcPr>
          <w:p w:rsidR="00D72E3A" w:rsidRPr="00E43194" w:rsidRDefault="00D72E3A" w:rsidP="00D72E3A">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Начальник головного управління</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p w:rsidR="006B1671"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p w:rsidR="004C4C08" w:rsidRPr="00E43194" w:rsidRDefault="004C4C08" w:rsidP="006B1671">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color w:val="000000" w:themeColor="text1"/>
                <w:lang w:eastAsia="zh-CN"/>
              </w:rPr>
              <w:t>_______________</w:t>
            </w:r>
            <w:r w:rsidRPr="00E43194">
              <w:rPr>
                <w:rFonts w:ascii="Times New Roman" w:eastAsia="Times New Roman" w:hAnsi="Times New Roman" w:cs="Times New Roman"/>
                <w:b/>
                <w:color w:val="000000" w:themeColor="text1"/>
                <w:lang w:eastAsia="zh-CN"/>
              </w:rPr>
              <w:t xml:space="preserve"> </w:t>
            </w:r>
            <w:r w:rsidR="006B1671" w:rsidRPr="00E43194">
              <w:rPr>
                <w:rFonts w:ascii="Times New Roman" w:eastAsia="Times New Roman" w:hAnsi="Times New Roman" w:cs="Times New Roman"/>
                <w:b/>
                <w:color w:val="000000" w:themeColor="text1"/>
                <w:lang w:eastAsia="zh-CN"/>
              </w:rPr>
              <w:t>Тетяна ЗЛЕНКО</w:t>
            </w:r>
          </w:p>
        </w:tc>
      </w:tr>
      <w:tr w:rsidR="004C4C08" w:rsidRPr="00E43194" w:rsidTr="00994093">
        <w:trPr>
          <w:jc w:val="center"/>
        </w:trPr>
        <w:tc>
          <w:tcPr>
            <w:tcW w:w="4593" w:type="dxa"/>
          </w:tcPr>
          <w:p w:rsidR="004C4C08"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М.П.</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М.П.</w:t>
            </w:r>
          </w:p>
        </w:tc>
      </w:tr>
    </w:tbl>
    <w:p w:rsidR="004C4C08" w:rsidRPr="00E43194" w:rsidRDefault="004C4C08" w:rsidP="004C4C08">
      <w:pPr>
        <w:jc w:val="center"/>
        <w:rPr>
          <w:rFonts w:ascii="Times New Roman" w:eastAsia="Times New Roman" w:hAnsi="Times New Roman" w:cs="Times New Roman"/>
          <w:color w:val="000000" w:themeColor="text1"/>
        </w:rPr>
      </w:pPr>
      <w:r w:rsidRPr="00E43194">
        <w:rPr>
          <w:rFonts w:ascii="Times New Roman" w:eastAsia="Times New Roman" w:hAnsi="Times New Roman" w:cs="Times New Roman"/>
          <w:color w:val="000000" w:themeColor="text1"/>
        </w:rPr>
        <w:br w:type="page"/>
      </w:r>
    </w:p>
    <w:p w:rsidR="004C4C08" w:rsidRPr="00E43194" w:rsidRDefault="004C4C08" w:rsidP="002A733C">
      <w:pPr>
        <w:tabs>
          <w:tab w:val="left" w:pos="5529"/>
          <w:tab w:val="left" w:pos="5812"/>
        </w:tabs>
        <w:spacing w:after="0" w:line="240" w:lineRule="auto"/>
        <w:ind w:firstLine="5812"/>
        <w:rPr>
          <w:rFonts w:ascii="Times New Roman" w:hAnsi="Times New Roman" w:cs="Times New Roman"/>
          <w:color w:val="000000" w:themeColor="text1"/>
        </w:rPr>
      </w:pPr>
      <w:r w:rsidRPr="00E43194">
        <w:rPr>
          <w:rFonts w:ascii="Times New Roman" w:hAnsi="Times New Roman" w:cs="Times New Roman"/>
          <w:color w:val="000000" w:themeColor="text1"/>
        </w:rPr>
        <w:lastRenderedPageBreak/>
        <w:t xml:space="preserve">Додаток 3 </w:t>
      </w:r>
    </w:p>
    <w:p w:rsidR="004C4C08" w:rsidRPr="00E43194" w:rsidRDefault="004C4C08" w:rsidP="002A733C">
      <w:pPr>
        <w:spacing w:after="0" w:line="240" w:lineRule="auto"/>
        <w:ind w:left="5812"/>
        <w:rPr>
          <w:rFonts w:ascii="Times New Roman" w:hAnsi="Times New Roman" w:cs="Times New Roman"/>
          <w:color w:val="000000" w:themeColor="text1"/>
        </w:rPr>
      </w:pPr>
      <w:r w:rsidRPr="00E43194">
        <w:rPr>
          <w:rFonts w:ascii="Times New Roman" w:hAnsi="Times New Roman" w:cs="Times New Roman"/>
          <w:color w:val="000000" w:themeColor="text1"/>
        </w:rPr>
        <w:t>до договору про постачання електричної енергії споживачу</w:t>
      </w:r>
    </w:p>
    <w:p w:rsidR="004C4C08" w:rsidRPr="00E43194" w:rsidRDefault="004C4C08" w:rsidP="002A733C">
      <w:pPr>
        <w:spacing w:after="0" w:line="240" w:lineRule="auto"/>
        <w:ind w:left="5812"/>
        <w:rPr>
          <w:rFonts w:ascii="Times New Roman" w:hAnsi="Times New Roman" w:cs="Times New Roman"/>
          <w:color w:val="000000" w:themeColor="text1"/>
        </w:rPr>
      </w:pPr>
      <w:r w:rsidRPr="00E43194">
        <w:rPr>
          <w:rFonts w:ascii="Times New Roman" w:hAnsi="Times New Roman" w:cs="Times New Roman"/>
          <w:color w:val="000000" w:themeColor="text1"/>
        </w:rPr>
        <w:t>№ _________ від _________ 20___</w:t>
      </w:r>
    </w:p>
    <w:p w:rsidR="004C4C08" w:rsidRPr="00E43194" w:rsidRDefault="004C4C08" w:rsidP="002A733C">
      <w:pPr>
        <w:spacing w:after="0" w:line="240" w:lineRule="auto"/>
        <w:ind w:left="5812"/>
        <w:rPr>
          <w:rFonts w:ascii="Times New Roman" w:hAnsi="Times New Roman" w:cs="Times New Roman"/>
          <w:color w:val="000000" w:themeColor="text1"/>
        </w:rPr>
      </w:pPr>
    </w:p>
    <w:p w:rsidR="004C4C08" w:rsidRPr="00E43194" w:rsidRDefault="004C4C08" w:rsidP="002A733C">
      <w:pPr>
        <w:spacing w:after="0" w:line="240" w:lineRule="auto"/>
        <w:jc w:val="center"/>
        <w:rPr>
          <w:rFonts w:ascii="Times New Roman" w:hAnsi="Times New Roman" w:cs="Times New Roman"/>
          <w:b/>
          <w:color w:val="000000" w:themeColor="text1"/>
        </w:rPr>
      </w:pPr>
      <w:r w:rsidRPr="00E43194">
        <w:rPr>
          <w:rFonts w:ascii="Times New Roman" w:hAnsi="Times New Roman" w:cs="Times New Roman"/>
          <w:b/>
          <w:color w:val="000000" w:themeColor="text1"/>
        </w:rPr>
        <w:t>ПОРЯДОК ЗМІНИ УМОВ ДОГОВОРУ</w:t>
      </w:r>
    </w:p>
    <w:p w:rsidR="004C4C08" w:rsidRPr="00E43194" w:rsidRDefault="004C4C08" w:rsidP="002A733C">
      <w:pPr>
        <w:spacing w:after="0" w:line="240" w:lineRule="auto"/>
        <w:jc w:val="center"/>
        <w:rPr>
          <w:rFonts w:ascii="Times New Roman" w:hAnsi="Times New Roman" w:cs="Times New Roman"/>
          <w:b/>
          <w:color w:val="000000" w:themeColor="text1"/>
        </w:rPr>
      </w:pPr>
    </w:p>
    <w:p w:rsidR="004C4C08" w:rsidRPr="00E43194" w:rsidRDefault="004C4C08" w:rsidP="002A733C">
      <w:pPr>
        <w:tabs>
          <w:tab w:val="left" w:pos="4245"/>
        </w:tabs>
        <w:spacing w:after="0" w:line="240" w:lineRule="auto"/>
        <w:ind w:firstLine="567"/>
        <w:jc w:val="both"/>
        <w:rPr>
          <w:rFonts w:ascii="Times New Roman" w:hAnsi="Times New Roman" w:cs="Times New Roman"/>
          <w:b/>
          <w:color w:val="000000" w:themeColor="text1"/>
        </w:rPr>
      </w:pPr>
      <w:r w:rsidRPr="00E43194">
        <w:rPr>
          <w:rFonts w:ascii="Times New Roman" w:hAnsi="Times New Roman" w:cs="Times New Roman"/>
          <w:b/>
          <w:color w:val="000000" w:themeColor="text1"/>
        </w:rPr>
        <w:t>1. Порядок зміни умов Договору:</w:t>
      </w:r>
    </w:p>
    <w:p w:rsidR="004C4C08" w:rsidRPr="00E43194" w:rsidRDefault="004C4C08" w:rsidP="002A733C">
      <w:pPr>
        <w:tabs>
          <w:tab w:val="left" w:pos="4245"/>
        </w:tab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 з урахуванням </w:t>
      </w:r>
      <w:r w:rsidRPr="00E43194">
        <w:rPr>
          <w:rFonts w:ascii="Times New Roman" w:hAnsi="Times New Roman" w:cs="Times New Roman"/>
          <w:bCs/>
          <w:color w:val="000000" w:themeColor="text1"/>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1.2. Сторона, яка ініціює зміну умов Договору, надсилає іншій Стороні пропозицію про зміну умов Договору з обґрунтуванням підстав для внесення відповідних змін, до якої додаються:</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1.2.1. Проект Додаткової угоди про зміну умов Договору.</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1.2.2. Документальне підтвердження підстав для зміни умов Договору у випадках, передбачених Договором.</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1.3. Сторона, яка одержала пропозицію про зміну умов Договору, у 20-денний строк після одержання пропозиції повідомляє другій Стороні про результати її розгляду.</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1.4. Зміну умов Договору Сторони оформляють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1.5. У разі якщо Сторони не досягли згоди щодо зміни умов Договору або в разі не 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Договору, згідно умов цього Договору.</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r w:rsidRPr="00E43194">
        <w:rPr>
          <w:rFonts w:ascii="Times New Roman" w:hAnsi="Times New Roman" w:cs="Times New Roman"/>
          <w:color w:val="000000" w:themeColor="text1"/>
        </w:rPr>
        <w:t xml:space="preserve">1.6. </w:t>
      </w:r>
      <w:r w:rsidRPr="00E43194">
        <w:rPr>
          <w:rFonts w:ascii="Times New Roman" w:hAnsi="Times New Roman" w:cs="Times New Roman"/>
          <w:color w:val="000000" w:themeColor="text1"/>
          <w:lang w:eastAsia="uk-UA"/>
        </w:rPr>
        <w:t xml:space="preserve">Істотні умови Договору не можуть змінюватися після його підписання до виконання зобов’язань сторонами в повному обсязі, крім випадків: </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1.6.1. Зменшення обсягів закупівлі, зокрема з урахуванням  фактичного обсягу видатків замовника;</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1.6.3. Покращення якості предмета закупівлі, за умови що таке покращення не призведе до збільшення суми, визначеної в договорі про закупівлю;</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1.6.5. Погодження зміни ціни в договорі про закупівлю в бік зменшення (без зміни кількості (обсягу) та якості товарів, робіт і послуг);</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4C4C08" w:rsidRPr="00E43194" w:rsidRDefault="004C4C08" w:rsidP="002A733C">
      <w:pPr>
        <w:pBdr>
          <w:top w:val="nil"/>
          <w:left w:val="nil"/>
          <w:bottom w:val="nil"/>
          <w:right w:val="nil"/>
          <w:between w:val="nil"/>
        </w:pBdr>
        <w:spacing w:after="0" w:line="240" w:lineRule="auto"/>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1.6.7.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Plats,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У цьому випадку зміну ціни здійснюють у такому порядку:</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lastRenderedPageBreak/>
        <w:t xml:space="preserve">1.6.7.1 Підставою для зміни ціни у зв’язку зі зміною регульованих цін (тарифів) є набрання чинності рішенням НКРЕКП про зміну регульованого тарифу на послуги з передачі електроенергії. </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 xml:space="preserve">Враховуючи, що складовою ціни 1 кВт∙год є вартість послуг з передачі електричної енергії, щодо якої проводиться державне регулювання, ціна 1 кВт∙год та ціна Договору, підлягають перегляду у випадку зміни встановленого тарифу, на підставі відповідної постанови НКРЕКП шляхом підписання додаткової угоди про внесення змін до Договору. </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 xml:space="preserve">При цьому зміна ціни Договору може відбуватися як в бік збільшення, так і в бік зменшення, без зміни обсягу закупівлі. </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 Нову (змінену) ціну за 1 кВт∙год обчислюють за формулою:</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 xml:space="preserve">Цнова = Ц - Т + Тз + ПДВ , </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де: Цнова – нова (переглянута) ціна електричної енергії за 1 кВт∙год (з ПДВ), грн.,</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Ц – ціна за одиницю електричної енергії на день укладання Договору яка зазначена в Розділі "Ціна та порядок зміни ціни" комерційної пропозиції (додаток 2 до Договору) або останньої Додаткової угоди про зміну ціни, що включає вартість послуг Постачальника, пов’язаних з постачанням електричної енергії, з урахуванням Т, (без ПДВ), грн/кВт, год;</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Т – регульований тариф на послуги з передачі електроенергії, встановлений НКРЕКП до набрання чинності рішення НКРЕКП про зміну тарифу на послуги з передачі електричної енергії (без ПДВ), грн.,</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Тз – змінений регульований тариф на послуги з передачі електроенергії, встановлений НКРЕКП (без ПДВ), грн;</w:t>
      </w:r>
    </w:p>
    <w:p w:rsidR="004C4C08" w:rsidRPr="00E43194" w:rsidRDefault="004C4C08" w:rsidP="002A733C">
      <w:pPr>
        <w:pBdr>
          <w:top w:val="nil"/>
          <w:left w:val="nil"/>
          <w:bottom w:val="nil"/>
          <w:right w:val="nil"/>
          <w:between w:val="nil"/>
        </w:pBdr>
        <w:spacing w:after="0" w:line="240" w:lineRule="auto"/>
        <w:ind w:firstLine="217"/>
        <w:contextualSpacing/>
        <w:jc w:val="both"/>
        <w:rPr>
          <w:rFonts w:ascii="Times New Roman" w:hAnsi="Times New Roman" w:cs="Times New Roman"/>
          <w:color w:val="000000" w:themeColor="text1"/>
          <w:lang w:eastAsia="uk-UA"/>
        </w:rPr>
      </w:pPr>
      <w:r w:rsidRPr="00E43194">
        <w:rPr>
          <w:rFonts w:ascii="Times New Roman" w:hAnsi="Times New Roman" w:cs="Times New Roman"/>
          <w:color w:val="000000" w:themeColor="text1"/>
          <w:lang w:eastAsia="uk-UA"/>
        </w:rPr>
        <w:t>ПДВ – податок на додану вартість.</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1.6.7.2. Підставою для зміни ціни у зв’язку із зміною середньозважених цін на електроенергію  на ринку "на добу наперед" є коливання ціни електричної енергії на ринку "на добу наперед", що відбулося впродовж розрахункового місяця. У цьому випадку зміна ціни за одиницю Товару здійснюється у такому порядку: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1. У разі,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E43194">
        <w:rPr>
          <w:rFonts w:ascii="Times New Roman" w:eastAsia="Times New Roman" w:hAnsi="Times New Roman" w:cs="Times New Roman"/>
          <w:iCs/>
          <w:color w:val="000000" w:themeColor="text1"/>
          <w:vertAlign w:val="subscript"/>
        </w:rPr>
        <w:t>п</w:t>
      </w:r>
      <w:r w:rsidRPr="00E43194">
        <w:rPr>
          <w:rFonts w:ascii="Times New Roman" w:eastAsia="Times New Roman" w:hAnsi="Times New Roman" w:cs="Times New Roman"/>
          <w:iCs/>
          <w:color w:val="000000" w:themeColor="text1"/>
        </w:rPr>
        <w:t>), що зафіксована як базова в додатку 2 до цього Договору, або останньої додаткової угоди до цього Договору, - тоді ціна закупівлі одиниці Товару може зменшуватись в порядку, передбаченому цим додатком до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2. У разі,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E43194">
        <w:rPr>
          <w:rFonts w:ascii="Times New Roman" w:eastAsia="Times New Roman" w:hAnsi="Times New Roman" w:cs="Times New Roman"/>
          <w:iCs/>
          <w:color w:val="000000" w:themeColor="text1"/>
          <w:vertAlign w:val="subscript"/>
        </w:rPr>
        <w:t>п</w:t>
      </w:r>
      <w:r w:rsidRPr="00E43194">
        <w:rPr>
          <w:rFonts w:ascii="Times New Roman" w:eastAsia="Times New Roman" w:hAnsi="Times New Roman" w:cs="Times New Roman"/>
          <w:iCs/>
          <w:color w:val="000000" w:themeColor="text1"/>
        </w:rPr>
        <w:t>), зафіксована як базова в додатку 2 до цього Договору або останньої додаткової угоди до цього Договору, - тоді ціна закупівлі одиниці Товару може збільшуватись в порядку, передбаченому цим додатком до Договору за умови, що така зміна не призведе до збільшення загальної суми, визначеної в додатку 2 цього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 xml:space="preserve"> У зазначених випадках зацікавлена Сторона письмово звертається до іншої Сторони із листом, в якому пропонує нову ціну закупівлі одиниці товару з урахуванням коливання ціни закупівлі одиниці товару на ринку "на добу наперед" порівняно із ціною за одиницю електричної енергії (Ц</w:t>
      </w:r>
      <w:r w:rsidRPr="00E43194">
        <w:rPr>
          <w:rFonts w:ascii="Times New Roman" w:eastAsia="Times New Roman" w:hAnsi="Times New Roman" w:cs="Times New Roman"/>
          <w:iCs/>
          <w:color w:val="000000" w:themeColor="text1"/>
          <w:vertAlign w:val="subscript"/>
        </w:rPr>
        <w:t>п</w:t>
      </w:r>
      <w:r w:rsidRPr="00E43194">
        <w:rPr>
          <w:rFonts w:ascii="Times New Roman" w:eastAsia="Times New Roman" w:hAnsi="Times New Roman" w:cs="Times New Roman"/>
          <w:iCs/>
          <w:color w:val="000000" w:themeColor="text1"/>
        </w:rPr>
        <w:t>), визначеною в додатку 2 до цього Договору або останній додатковій угоді до цього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Зміна ціни за одиницю товару допускається за умови надання Постачальником документального підтвердження факту коливання ціни такого товару на ринку "на добу наперед".</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Разом із листом Сторона повинна надати інформацію, що підтверджує та обґрунтовує зміну ціни закупівлі одиниці товару порівняно з відповідною ціною, встановленою у додатку 2 до цього Договору, або в останній додатковій угоді до цього Договору. Інформація щодо середньозважених цін закупівлі одиниці товару на ринку "на добу наперед"  за календарний місяць надається у вигляді завірених підписом уповноваженої особи Сторони-ініціатора роздрукованих аналітичних матеріалів з електронної сторінки в мережі Інтернет Акціонерного товариства "Оператор ринку" (https://www.oree.com.ua).</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Сторона-ініціатор зміни ціни за одиницю Товару не пізніше ніж за 20 (двадцять) календарних днів до застосування таких змін повідомляє другу Сторону про намір внести відповідні зміни до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У випадку, якщо середньозважена ціна закупівлі електричної енергії за календарний місяць на ринку "на добу наперед" менше ніж поточна ціна за одиницю електричної енергії (Ц</w:t>
      </w:r>
      <w:r w:rsidRPr="00E43194">
        <w:rPr>
          <w:rFonts w:ascii="Times New Roman" w:eastAsia="Times New Roman" w:hAnsi="Times New Roman" w:cs="Times New Roman"/>
          <w:iCs/>
          <w:color w:val="000000" w:themeColor="text1"/>
          <w:vertAlign w:val="subscript"/>
        </w:rPr>
        <w:t>п</w:t>
      </w:r>
      <w:r w:rsidRPr="00E43194">
        <w:rPr>
          <w:rFonts w:ascii="Times New Roman" w:eastAsia="Times New Roman" w:hAnsi="Times New Roman" w:cs="Times New Roman"/>
          <w:iCs/>
          <w:color w:val="000000" w:themeColor="text1"/>
        </w:rPr>
        <w:t>), що зафіксована як базова в додатку 2 до цього Договору або останньої додаткової угоди до цього Договору, Споживач направляє на електронну пошту _______________ та/або в паперовому вигляді лист про намір внести відповідні зміни до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lastRenderedPageBreak/>
        <w:t>У випадку, якщо середньозважена ціна закупівлі електричної енергії за календарний місяць на ринку "на добу наперед" більше ніж поточна ціна за одиницю електричної енергії (Ц</w:t>
      </w:r>
      <w:r w:rsidRPr="00E43194">
        <w:rPr>
          <w:rFonts w:ascii="Times New Roman" w:eastAsia="Times New Roman" w:hAnsi="Times New Roman" w:cs="Times New Roman"/>
          <w:iCs/>
          <w:color w:val="000000" w:themeColor="text1"/>
          <w:vertAlign w:val="subscript"/>
        </w:rPr>
        <w:t>п</w:t>
      </w:r>
      <w:r w:rsidRPr="00E43194">
        <w:rPr>
          <w:rFonts w:ascii="Times New Roman" w:eastAsia="Times New Roman" w:hAnsi="Times New Roman" w:cs="Times New Roman"/>
          <w:iCs/>
          <w:color w:val="000000" w:themeColor="text1"/>
        </w:rPr>
        <w:t>), зафіксована як базова в додатку 2 до цього Договору або останньої додаткової угоди до цього Договору, Постачальник направляє на електронну пошту _________________ та/або в паперовому вигляді лист про намір внести відповідні зміни до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bCs/>
          <w:iCs/>
          <w:color w:val="000000" w:themeColor="text1"/>
        </w:rPr>
        <w:t>Сторони розраховують ціну за одиницю Товару за Формулою визначення ціни за одиницю товару, вказаною у Розділі "Ціна та порядок зміни ціни"</w:t>
      </w:r>
      <w:r w:rsidRPr="00E43194">
        <w:rPr>
          <w:rFonts w:ascii="Times New Roman" w:eastAsia="Times New Roman" w:hAnsi="Times New Roman" w:cs="Times New Roman"/>
          <w:iCs/>
          <w:color w:val="000000" w:themeColor="text1"/>
        </w:rPr>
        <w:t xml:space="preserve"> додатку 2 до цього Договору.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Зміна ціни за одиницю товару здійснюється шляхом укладення додаткової угоди про внесення змін до цього Договору за результатами домовленостей Сторін в частині коригування обсягів фактичного споживання електричної енергії Споживачем без зміни суми (ціни) Договору, на момент його укладення.</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1.6.8. Зміни умов у зв’язку із застосуванням положень частини шостої  статті 41 Закону України "Про публічні закупівлі": дія договору може продовжується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1.7. Загальна вартість цього договору може бути змінена за взаємною згодою Сторін, шляхом укладання додаткової угоди, залежно від фінансового становища Споживача та можливості виділення коштів на зазначені цілі.</w:t>
      </w:r>
    </w:p>
    <w:p w:rsidR="004C4C08" w:rsidRPr="00E43194" w:rsidRDefault="004C4C08" w:rsidP="002A733C">
      <w:pPr>
        <w:suppressAutoHyphens/>
        <w:spacing w:after="0" w:line="240" w:lineRule="auto"/>
        <w:contextualSpacing/>
        <w:jc w:val="both"/>
        <w:rPr>
          <w:rFonts w:ascii="Times New Roman" w:eastAsia="Times New Roman" w:hAnsi="Times New Roman" w:cs="Times New Roman"/>
          <w:iCs/>
          <w:color w:val="000000" w:themeColor="text1"/>
        </w:rPr>
      </w:pPr>
      <w:r w:rsidRPr="00E43194">
        <w:rPr>
          <w:rFonts w:ascii="Times New Roman" w:eastAsia="Times New Roman" w:hAnsi="Times New Roman" w:cs="Times New Roman"/>
          <w:iCs/>
          <w:color w:val="000000" w:themeColor="text1"/>
        </w:rPr>
        <w:t>1.8. Інші зміни, що не стосуються істотних умов договору, згідно ЦКУ, ГКУ та Закону України "Про публічні закупівлі", вносяться шляхом укладання додаткової угоди без оприлюднення таких змін у електронній системі закупівель.</w:t>
      </w:r>
    </w:p>
    <w:p w:rsidR="004C4C08" w:rsidRPr="00E43194" w:rsidRDefault="004C4C08" w:rsidP="002A733C">
      <w:pPr>
        <w:suppressAutoHyphens/>
        <w:spacing w:after="0" w:line="240" w:lineRule="auto"/>
        <w:contextualSpacing/>
        <w:jc w:val="both"/>
        <w:rPr>
          <w:rFonts w:ascii="Times New Roman" w:hAnsi="Times New Roman" w:cs="Times New Roman"/>
          <w:color w:val="000000" w:themeColor="text1"/>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3"/>
        <w:gridCol w:w="222"/>
        <w:gridCol w:w="4593"/>
      </w:tblGrid>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b/>
                <w:color w:val="000000" w:themeColor="text1"/>
                <w:kern w:val="1"/>
                <w:lang w:eastAsia="zh-CN"/>
              </w:rPr>
              <w:t>Постачальник:</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b/>
                <w:color w:val="000000" w:themeColor="text1"/>
                <w:kern w:val="1"/>
                <w:lang w:eastAsia="zh-CN"/>
              </w:rPr>
              <w:t>Споживач:</w:t>
            </w:r>
          </w:p>
        </w:tc>
      </w:tr>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4C4C08" w:rsidP="006B1671">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tc>
      </w:tr>
      <w:tr w:rsidR="004C4C08" w:rsidRPr="00E43194" w:rsidTr="00994093">
        <w:trPr>
          <w:jc w:val="center"/>
        </w:trPr>
        <w:tc>
          <w:tcPr>
            <w:tcW w:w="4593"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____________________________</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____________________________</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p>
          <w:p w:rsidR="004C4C08" w:rsidRPr="00E43194" w:rsidRDefault="004C4C08" w:rsidP="006B1671">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color w:val="000000" w:themeColor="text1"/>
                <w:lang w:eastAsia="zh-CN"/>
              </w:rPr>
              <w:t>_______________</w:t>
            </w:r>
            <w:r w:rsidRPr="00E43194">
              <w:rPr>
                <w:rFonts w:ascii="Times New Roman" w:eastAsia="Times New Roman" w:hAnsi="Times New Roman" w:cs="Times New Roman"/>
                <w:b/>
                <w:color w:val="000000" w:themeColor="text1"/>
                <w:lang w:eastAsia="zh-CN"/>
              </w:rPr>
              <w:t xml:space="preserve"> </w:t>
            </w:r>
            <w:r w:rsidR="006B1671" w:rsidRPr="00E43194">
              <w:rPr>
                <w:rFonts w:ascii="Times New Roman" w:eastAsia="Times New Roman" w:hAnsi="Times New Roman" w:cs="Times New Roman"/>
                <w:b/>
                <w:color w:val="000000" w:themeColor="text1"/>
                <w:lang w:eastAsia="zh-CN"/>
              </w:rPr>
              <w:t xml:space="preserve"> ПІБ</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b/>
                <w:color w:val="000000" w:themeColor="text1"/>
                <w:lang w:eastAsia="zh-CN"/>
              </w:rPr>
            </w:pPr>
          </w:p>
        </w:tc>
        <w:tc>
          <w:tcPr>
            <w:tcW w:w="4593" w:type="dxa"/>
          </w:tcPr>
          <w:p w:rsidR="004C4C08"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b/>
                <w:color w:val="000000" w:themeColor="text1"/>
                <w:lang w:eastAsia="zh-CN"/>
              </w:rPr>
              <w:t>Начальник головного управління</w:t>
            </w:r>
          </w:p>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p w:rsidR="006B1671"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000000" w:themeColor="text1"/>
                <w:lang w:eastAsia="zh-CN"/>
              </w:rPr>
            </w:pPr>
          </w:p>
          <w:p w:rsidR="004C4C08" w:rsidRPr="00E43194" w:rsidRDefault="004C4C08" w:rsidP="006B1671">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b/>
                <w:color w:val="000000" w:themeColor="text1"/>
                <w:lang w:eastAsia="zh-CN"/>
              </w:rPr>
            </w:pPr>
            <w:r w:rsidRPr="00E43194">
              <w:rPr>
                <w:rFonts w:ascii="Times New Roman" w:eastAsia="Times New Roman" w:hAnsi="Times New Roman" w:cs="Times New Roman"/>
                <w:color w:val="000000" w:themeColor="text1"/>
                <w:lang w:eastAsia="zh-CN"/>
              </w:rPr>
              <w:t>_______________</w:t>
            </w:r>
            <w:r w:rsidRPr="00E43194">
              <w:rPr>
                <w:rFonts w:ascii="Times New Roman" w:eastAsia="Times New Roman" w:hAnsi="Times New Roman" w:cs="Times New Roman"/>
                <w:b/>
                <w:color w:val="000000" w:themeColor="text1"/>
                <w:lang w:eastAsia="zh-CN"/>
              </w:rPr>
              <w:t xml:space="preserve"> </w:t>
            </w:r>
            <w:r w:rsidR="006B1671" w:rsidRPr="00E43194">
              <w:rPr>
                <w:rFonts w:ascii="Times New Roman" w:eastAsia="Times New Roman" w:hAnsi="Times New Roman" w:cs="Times New Roman"/>
                <w:b/>
                <w:color w:val="000000" w:themeColor="text1"/>
                <w:lang w:eastAsia="zh-CN"/>
              </w:rPr>
              <w:t>Тетяна ЗЛЕНКО</w:t>
            </w:r>
          </w:p>
        </w:tc>
      </w:tr>
      <w:tr w:rsidR="004C4C08" w:rsidRPr="00E43194" w:rsidTr="00994093">
        <w:trPr>
          <w:jc w:val="center"/>
        </w:trPr>
        <w:tc>
          <w:tcPr>
            <w:tcW w:w="4593" w:type="dxa"/>
          </w:tcPr>
          <w:p w:rsidR="004C4C08"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М.П.</w:t>
            </w:r>
          </w:p>
        </w:tc>
        <w:tc>
          <w:tcPr>
            <w:tcW w:w="222" w:type="dxa"/>
          </w:tcPr>
          <w:p w:rsidR="004C4C08" w:rsidRPr="00E43194" w:rsidRDefault="004C4C08"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Times New Roman" w:hAnsi="Times New Roman" w:cs="Times New Roman"/>
                <w:color w:val="000000" w:themeColor="text1"/>
                <w:lang w:eastAsia="zh-CN"/>
              </w:rPr>
            </w:pPr>
          </w:p>
        </w:tc>
        <w:tc>
          <w:tcPr>
            <w:tcW w:w="4593" w:type="dxa"/>
          </w:tcPr>
          <w:p w:rsidR="004C4C08" w:rsidRPr="00E43194" w:rsidRDefault="006B1671" w:rsidP="004C4C08">
            <w:pPr>
              <w:tabs>
                <w:tab w:val="left" w:pos="8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08"/>
              <w:rPr>
                <w:rFonts w:ascii="Times New Roman" w:eastAsia="Times New Roman" w:hAnsi="Times New Roman" w:cs="Times New Roman"/>
                <w:color w:val="000000" w:themeColor="text1"/>
                <w:lang w:eastAsia="zh-CN"/>
              </w:rPr>
            </w:pPr>
            <w:r w:rsidRPr="00E43194">
              <w:rPr>
                <w:rFonts w:ascii="Times New Roman" w:eastAsia="Times New Roman" w:hAnsi="Times New Roman" w:cs="Times New Roman"/>
                <w:color w:val="000000" w:themeColor="text1"/>
                <w:lang w:eastAsia="zh-CN"/>
              </w:rPr>
              <w:t>М.П.</w:t>
            </w:r>
          </w:p>
        </w:tc>
      </w:tr>
    </w:tbl>
    <w:p w:rsidR="004C4C08" w:rsidRPr="00E43194" w:rsidRDefault="004C4C08" w:rsidP="004C4C08">
      <w:pPr>
        <w:suppressAutoHyphens/>
        <w:spacing w:after="0" w:line="240" w:lineRule="auto"/>
        <w:contextualSpacing/>
        <w:jc w:val="center"/>
        <w:rPr>
          <w:rFonts w:ascii="Times New Roman" w:hAnsi="Times New Roman" w:cs="Times New Roman"/>
          <w:color w:val="000000" w:themeColor="text1"/>
        </w:rPr>
      </w:pPr>
    </w:p>
    <w:p w:rsidR="004C4C08" w:rsidRPr="00E43194" w:rsidRDefault="004C4C08" w:rsidP="0090452A">
      <w:pPr>
        <w:contextualSpacing/>
        <w:jc w:val="right"/>
        <w:rPr>
          <w:rFonts w:ascii="Times New Roman" w:hAnsi="Times New Roman" w:cs="Times New Roman"/>
          <w:b/>
          <w:bCs/>
          <w:color w:val="000000" w:themeColor="text1"/>
          <w:szCs w:val="24"/>
        </w:rPr>
      </w:pPr>
    </w:p>
    <w:p w:rsidR="00E20AFB" w:rsidRPr="00E43194" w:rsidRDefault="00E20AFB" w:rsidP="0090452A">
      <w:pPr>
        <w:contextualSpacing/>
        <w:jc w:val="right"/>
        <w:rPr>
          <w:rFonts w:ascii="Times New Roman" w:hAnsi="Times New Roman" w:cs="Times New Roman"/>
          <w:b/>
          <w:bCs/>
          <w:color w:val="000000" w:themeColor="text1"/>
          <w:szCs w:val="24"/>
        </w:rPr>
      </w:pPr>
    </w:p>
    <w:sectPr w:rsidR="00E20AFB" w:rsidRPr="00E43194" w:rsidSect="00E77620">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59C" w:rsidRDefault="0044359C">
      <w:pPr>
        <w:spacing w:after="0" w:line="240" w:lineRule="auto"/>
      </w:pPr>
      <w:r>
        <w:separator/>
      </w:r>
    </w:p>
  </w:endnote>
  <w:endnote w:type="continuationSeparator" w:id="0">
    <w:p w:rsidR="0044359C" w:rsidRDefault="0044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algun Gothic"/>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Roboto Condensed Light">
    <w:altName w:val="Times New Roman"/>
    <w:charset w:val="CC"/>
    <w:family w:val="auto"/>
    <w:pitch w:val="variable"/>
    <w:sig w:usb0="00000001" w:usb1="5000205B" w:usb2="00000020" w:usb3="00000000" w:csb0="0000019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9C" w:rsidRDefault="00AA673D">
    <w:pPr>
      <w:jc w:val="right"/>
    </w:pPr>
    <w:r>
      <w:rPr>
        <w:rFonts w:ascii="Times New Roman" w:eastAsia="Times New Roman" w:hAnsi="Times New Roman" w:cs="Times New Roman"/>
        <w:sz w:val="24"/>
        <w:szCs w:val="24"/>
      </w:rPr>
      <w:fldChar w:fldCharType="begin"/>
    </w:r>
    <w:r w:rsidR="0044359C">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314B4">
      <w:rPr>
        <w:rFonts w:ascii="Times New Roman" w:eastAsia="Times New Roman" w:hAnsi="Times New Roman" w:cs="Times New Roman"/>
        <w:noProof/>
        <w:sz w:val="24"/>
        <w:szCs w:val="24"/>
      </w:rPr>
      <w:t>40</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59C" w:rsidRDefault="0044359C">
      <w:pPr>
        <w:spacing w:after="0" w:line="240" w:lineRule="auto"/>
      </w:pPr>
      <w:r>
        <w:separator/>
      </w:r>
    </w:p>
  </w:footnote>
  <w:footnote w:type="continuationSeparator" w:id="0">
    <w:p w:rsidR="0044359C" w:rsidRDefault="0044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9C" w:rsidRDefault="0044359C">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2."/>
      <w:lvlJc w:val="left"/>
    </w:lvl>
    <w:lvl w:ilvl="2">
      <w:start w:val="1"/>
      <w:numFmt w:val="decimal"/>
      <w:lvlText w:val="%2."/>
      <w:lvlJc w:val="left"/>
    </w:lvl>
    <w:lvl w:ilvl="3">
      <w:start w:val="1"/>
      <w:numFmt w:val="decimal"/>
      <w:lvlText w:val="%2."/>
      <w:lvlJc w:val="left"/>
    </w:lvl>
    <w:lvl w:ilvl="4">
      <w:start w:val="1"/>
      <w:numFmt w:val="decimal"/>
      <w:lvlText w:val="%2."/>
      <w:lvlJc w:val="left"/>
    </w:lvl>
    <w:lvl w:ilvl="5">
      <w:start w:val="1"/>
      <w:numFmt w:val="decimal"/>
      <w:lvlText w:val="%2."/>
      <w:lvlJc w:val="left"/>
    </w:lvl>
    <w:lvl w:ilvl="6">
      <w:start w:val="1"/>
      <w:numFmt w:val="decimal"/>
      <w:lvlText w:val="%2."/>
      <w:lvlJc w:val="left"/>
    </w:lvl>
    <w:lvl w:ilvl="7">
      <w:start w:val="1"/>
      <w:numFmt w:val="decimal"/>
      <w:lvlText w:val="%2."/>
      <w:lvlJc w:val="left"/>
    </w:lvl>
    <w:lvl w:ilvl="8">
      <w:start w:val="1"/>
      <w:numFmt w:val="decimal"/>
      <w:lvlText w:val="%2."/>
      <w:lvlJc w:val="left"/>
    </w:lvl>
  </w:abstractNum>
  <w:abstractNum w:abstractNumId="1">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nsid w:val="10164309"/>
    <w:multiLevelType w:val="hybridMultilevel"/>
    <w:tmpl w:val="36723534"/>
    <w:lvl w:ilvl="0" w:tplc="DD00D2B6">
      <w:start w:val="1"/>
      <w:numFmt w:val="decimal"/>
      <w:lvlText w:val="%1."/>
      <w:lvlJc w:val="left"/>
      <w:pPr>
        <w:ind w:left="720" w:hanging="360"/>
      </w:pPr>
      <w:rPr>
        <w:rFonts w:ascii="Trebuchet MS" w:hAnsi="Trebuchet M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4">
    <w:nsid w:val="24237D17"/>
    <w:multiLevelType w:val="multilevel"/>
    <w:tmpl w:val="50926D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0B7A20"/>
    <w:multiLevelType w:val="multilevel"/>
    <w:tmpl w:val="04DE19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FDA7841"/>
    <w:multiLevelType w:val="hybridMultilevel"/>
    <w:tmpl w:val="B574BAB0"/>
    <w:lvl w:ilvl="0" w:tplc="8DFA2786">
      <w:start w:val="2"/>
      <w:numFmt w:val="decimal"/>
      <w:lvlText w:val="%1."/>
      <w:lvlJc w:val="left"/>
      <w:pPr>
        <w:ind w:left="360" w:hanging="360"/>
      </w:pPr>
      <w:rPr>
        <w:rFonts w:hint="default"/>
        <w:b/>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7">
    <w:nsid w:val="39F93E3C"/>
    <w:multiLevelType w:val="hybridMultilevel"/>
    <w:tmpl w:val="0B10C1E2"/>
    <w:lvl w:ilvl="0" w:tplc="02BC25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4861425"/>
    <w:multiLevelType w:val="multilevel"/>
    <w:tmpl w:val="F82419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A40243"/>
    <w:multiLevelType w:val="multilevel"/>
    <w:tmpl w:val="F454051E"/>
    <w:lvl w:ilvl="0">
      <w:start w:val="12"/>
      <w:numFmt w:val="bullet"/>
      <w:lvlText w:val="-"/>
      <w:lvlJc w:val="left"/>
      <w:pPr>
        <w:ind w:left="927" w:hanging="360"/>
      </w:pPr>
      <w:rPr>
        <w:rFonts w:ascii="Times New Roman" w:hAnsi="Times New Roman" w:cs="Times New Roman"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0">
    <w:nsid w:val="5AD149C8"/>
    <w:multiLevelType w:val="multilevel"/>
    <w:tmpl w:val="994462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9693D17"/>
    <w:multiLevelType w:val="hybridMultilevel"/>
    <w:tmpl w:val="094E7774"/>
    <w:lvl w:ilvl="0" w:tplc="50CC064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abstractNum w:abstractNumId="13">
    <w:nsid w:val="77235DC7"/>
    <w:multiLevelType w:val="hybridMultilevel"/>
    <w:tmpl w:val="75D62C06"/>
    <w:lvl w:ilvl="0" w:tplc="0F14F616">
      <w:start w:val="1"/>
      <w:numFmt w:val="decimal"/>
      <w:suff w:val="space"/>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D86F71"/>
    <w:multiLevelType w:val="multilevel"/>
    <w:tmpl w:val="41AE2B86"/>
    <w:lvl w:ilvl="0">
      <w:start w:val="4"/>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4"/>
  </w:num>
  <w:num w:numId="6">
    <w:abstractNumId w:val="8"/>
  </w:num>
  <w:num w:numId="7">
    <w:abstractNumId w:val="0"/>
  </w:num>
  <w:num w:numId="8">
    <w:abstractNumId w:val="1"/>
  </w:num>
  <w:num w:numId="9">
    <w:abstractNumId w:val="15"/>
  </w:num>
  <w:num w:numId="10">
    <w:abstractNumId w:val="14"/>
  </w:num>
  <w:num w:numId="11">
    <w:abstractNumId w:val="9"/>
  </w:num>
  <w:num w:numId="12">
    <w:abstractNumId w:val="2"/>
  </w:num>
  <w:num w:numId="13">
    <w:abstractNumId w:val="7"/>
  </w:num>
  <w:num w:numId="14">
    <w:abstractNumId w:val="12"/>
  </w:num>
  <w:num w:numId="15">
    <w:abstractNumId w:val="13"/>
  </w:num>
  <w:num w:numId="1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20"/>
  <w:hyphenationZone w:val="425"/>
  <w:characterSpacingControl w:val="doNotCompress"/>
  <w:footnotePr>
    <w:footnote w:id="-1"/>
    <w:footnote w:id="0"/>
  </w:footnotePr>
  <w:endnotePr>
    <w:endnote w:id="-1"/>
    <w:endnote w:id="0"/>
  </w:endnotePr>
  <w:compat/>
  <w:rsids>
    <w:rsidRoot w:val="0061727E"/>
    <w:rsid w:val="000512E2"/>
    <w:rsid w:val="00063AAB"/>
    <w:rsid w:val="0006545C"/>
    <w:rsid w:val="00073648"/>
    <w:rsid w:val="000D3D9A"/>
    <w:rsid w:val="000E1CB4"/>
    <w:rsid w:val="000F4E85"/>
    <w:rsid w:val="0010588B"/>
    <w:rsid w:val="0010707D"/>
    <w:rsid w:val="00111B73"/>
    <w:rsid w:val="00152C3D"/>
    <w:rsid w:val="001B3D09"/>
    <w:rsid w:val="001B5B4C"/>
    <w:rsid w:val="001C133E"/>
    <w:rsid w:val="001F06A0"/>
    <w:rsid w:val="002231AD"/>
    <w:rsid w:val="00234C28"/>
    <w:rsid w:val="00261049"/>
    <w:rsid w:val="0028323F"/>
    <w:rsid w:val="002915CC"/>
    <w:rsid w:val="002926CD"/>
    <w:rsid w:val="002A733C"/>
    <w:rsid w:val="002B1A6C"/>
    <w:rsid w:val="002B4947"/>
    <w:rsid w:val="002B4B1D"/>
    <w:rsid w:val="002F008D"/>
    <w:rsid w:val="003010B9"/>
    <w:rsid w:val="00355E8B"/>
    <w:rsid w:val="00373F19"/>
    <w:rsid w:val="0037691F"/>
    <w:rsid w:val="00383CA5"/>
    <w:rsid w:val="00386AF4"/>
    <w:rsid w:val="003A0C91"/>
    <w:rsid w:val="003B7395"/>
    <w:rsid w:val="003C44E4"/>
    <w:rsid w:val="003F2A66"/>
    <w:rsid w:val="003F5DEB"/>
    <w:rsid w:val="00420D9C"/>
    <w:rsid w:val="00427D81"/>
    <w:rsid w:val="0044359C"/>
    <w:rsid w:val="004461A5"/>
    <w:rsid w:val="004466D5"/>
    <w:rsid w:val="004534F4"/>
    <w:rsid w:val="00454AF7"/>
    <w:rsid w:val="00480BD9"/>
    <w:rsid w:val="0049576A"/>
    <w:rsid w:val="004A30E4"/>
    <w:rsid w:val="004C4C08"/>
    <w:rsid w:val="004D4A36"/>
    <w:rsid w:val="004D7CB8"/>
    <w:rsid w:val="004E67C5"/>
    <w:rsid w:val="004F4912"/>
    <w:rsid w:val="00512D6D"/>
    <w:rsid w:val="005361B7"/>
    <w:rsid w:val="00541961"/>
    <w:rsid w:val="00552665"/>
    <w:rsid w:val="005528FD"/>
    <w:rsid w:val="005B5BA1"/>
    <w:rsid w:val="005D0CC2"/>
    <w:rsid w:val="005D3667"/>
    <w:rsid w:val="005E6B2C"/>
    <w:rsid w:val="005F2ADA"/>
    <w:rsid w:val="00600B89"/>
    <w:rsid w:val="00610065"/>
    <w:rsid w:val="006103C4"/>
    <w:rsid w:val="0061727E"/>
    <w:rsid w:val="00651F63"/>
    <w:rsid w:val="00657F0C"/>
    <w:rsid w:val="00671F9B"/>
    <w:rsid w:val="0067585E"/>
    <w:rsid w:val="006B1671"/>
    <w:rsid w:val="006E0A23"/>
    <w:rsid w:val="007101FA"/>
    <w:rsid w:val="007439FB"/>
    <w:rsid w:val="007645B9"/>
    <w:rsid w:val="007A077C"/>
    <w:rsid w:val="007B0485"/>
    <w:rsid w:val="007B6B15"/>
    <w:rsid w:val="007B710D"/>
    <w:rsid w:val="007F2ED0"/>
    <w:rsid w:val="007F4229"/>
    <w:rsid w:val="008055E3"/>
    <w:rsid w:val="00824DCE"/>
    <w:rsid w:val="00842306"/>
    <w:rsid w:val="00860F1E"/>
    <w:rsid w:val="008613F0"/>
    <w:rsid w:val="00871839"/>
    <w:rsid w:val="00886FD2"/>
    <w:rsid w:val="008A773E"/>
    <w:rsid w:val="0090452A"/>
    <w:rsid w:val="009317D4"/>
    <w:rsid w:val="00935547"/>
    <w:rsid w:val="00945531"/>
    <w:rsid w:val="0095000F"/>
    <w:rsid w:val="00961196"/>
    <w:rsid w:val="009720F0"/>
    <w:rsid w:val="00994093"/>
    <w:rsid w:val="00995E4F"/>
    <w:rsid w:val="009D4442"/>
    <w:rsid w:val="009D6758"/>
    <w:rsid w:val="00A256B7"/>
    <w:rsid w:val="00A53330"/>
    <w:rsid w:val="00A65E2A"/>
    <w:rsid w:val="00A917DB"/>
    <w:rsid w:val="00A96276"/>
    <w:rsid w:val="00AA673D"/>
    <w:rsid w:val="00AC3891"/>
    <w:rsid w:val="00AE2614"/>
    <w:rsid w:val="00AE4416"/>
    <w:rsid w:val="00AF1536"/>
    <w:rsid w:val="00AF4580"/>
    <w:rsid w:val="00AF611C"/>
    <w:rsid w:val="00B314B4"/>
    <w:rsid w:val="00B33F4B"/>
    <w:rsid w:val="00B40989"/>
    <w:rsid w:val="00B648BD"/>
    <w:rsid w:val="00BC1149"/>
    <w:rsid w:val="00BC25F4"/>
    <w:rsid w:val="00C06AEB"/>
    <w:rsid w:val="00C22FD3"/>
    <w:rsid w:val="00C25FD6"/>
    <w:rsid w:val="00C3243E"/>
    <w:rsid w:val="00C4213B"/>
    <w:rsid w:val="00C437ED"/>
    <w:rsid w:val="00C50E46"/>
    <w:rsid w:val="00C61BAA"/>
    <w:rsid w:val="00C65AB4"/>
    <w:rsid w:val="00C66771"/>
    <w:rsid w:val="00C87727"/>
    <w:rsid w:val="00C91D55"/>
    <w:rsid w:val="00CD64A1"/>
    <w:rsid w:val="00CE6733"/>
    <w:rsid w:val="00D20DDC"/>
    <w:rsid w:val="00D2538D"/>
    <w:rsid w:val="00D34D22"/>
    <w:rsid w:val="00D50077"/>
    <w:rsid w:val="00D52652"/>
    <w:rsid w:val="00D64B2A"/>
    <w:rsid w:val="00D72E3A"/>
    <w:rsid w:val="00D76297"/>
    <w:rsid w:val="00D912F3"/>
    <w:rsid w:val="00D95C90"/>
    <w:rsid w:val="00DA38D1"/>
    <w:rsid w:val="00DB5407"/>
    <w:rsid w:val="00DC5F3B"/>
    <w:rsid w:val="00DE354F"/>
    <w:rsid w:val="00DF369B"/>
    <w:rsid w:val="00E108EE"/>
    <w:rsid w:val="00E20AFB"/>
    <w:rsid w:val="00E26A77"/>
    <w:rsid w:val="00E43194"/>
    <w:rsid w:val="00E46420"/>
    <w:rsid w:val="00E6132B"/>
    <w:rsid w:val="00E731CD"/>
    <w:rsid w:val="00E77620"/>
    <w:rsid w:val="00EA41FC"/>
    <w:rsid w:val="00EA7230"/>
    <w:rsid w:val="00EB0B66"/>
    <w:rsid w:val="00EC4A4E"/>
    <w:rsid w:val="00ED4B8D"/>
    <w:rsid w:val="00F25E0A"/>
    <w:rsid w:val="00F30486"/>
    <w:rsid w:val="00F72F89"/>
    <w:rsid w:val="00F837F6"/>
    <w:rsid w:val="00FA5545"/>
    <w:rsid w:val="00FB0B13"/>
    <w:rsid w:val="00FE3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qFormat="1"/>
    <w:lsdException w:name="annotation subject"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E77620"/>
    <w:pPr>
      <w:keepNext/>
      <w:keepLines/>
      <w:spacing w:before="480" w:after="120"/>
      <w:outlineLvl w:val="0"/>
    </w:pPr>
    <w:rPr>
      <w:b/>
      <w:sz w:val="48"/>
      <w:szCs w:val="48"/>
    </w:rPr>
  </w:style>
  <w:style w:type="paragraph" w:styleId="2">
    <w:name w:val="heading 2"/>
    <w:basedOn w:val="a"/>
    <w:next w:val="a"/>
    <w:link w:val="20"/>
    <w:unhideWhenUsed/>
    <w:qFormat/>
    <w:rsid w:val="00E77620"/>
    <w:pPr>
      <w:keepNext/>
      <w:keepLines/>
      <w:spacing w:before="360" w:after="80"/>
      <w:outlineLvl w:val="1"/>
    </w:pPr>
    <w:rPr>
      <w:b/>
      <w:sz w:val="36"/>
      <w:szCs w:val="36"/>
    </w:rPr>
  </w:style>
  <w:style w:type="paragraph" w:styleId="3">
    <w:name w:val="heading 3"/>
    <w:basedOn w:val="a"/>
    <w:next w:val="a"/>
    <w:uiPriority w:val="9"/>
    <w:semiHidden/>
    <w:unhideWhenUsed/>
    <w:qFormat/>
    <w:rsid w:val="00E77620"/>
    <w:pPr>
      <w:keepNext/>
      <w:keepLines/>
      <w:spacing w:before="280" w:after="80"/>
      <w:outlineLvl w:val="2"/>
    </w:pPr>
    <w:rPr>
      <w:b/>
      <w:sz w:val="28"/>
      <w:szCs w:val="28"/>
    </w:rPr>
  </w:style>
  <w:style w:type="paragraph" w:styleId="4">
    <w:name w:val="heading 4"/>
    <w:basedOn w:val="a"/>
    <w:next w:val="a"/>
    <w:uiPriority w:val="9"/>
    <w:semiHidden/>
    <w:unhideWhenUsed/>
    <w:qFormat/>
    <w:rsid w:val="00E77620"/>
    <w:pPr>
      <w:keepNext/>
      <w:keepLines/>
      <w:spacing w:before="240" w:after="40"/>
      <w:outlineLvl w:val="3"/>
    </w:pPr>
    <w:rPr>
      <w:b/>
      <w:sz w:val="24"/>
      <w:szCs w:val="24"/>
    </w:rPr>
  </w:style>
  <w:style w:type="paragraph" w:styleId="5">
    <w:name w:val="heading 5"/>
    <w:basedOn w:val="a"/>
    <w:next w:val="a"/>
    <w:uiPriority w:val="9"/>
    <w:semiHidden/>
    <w:unhideWhenUsed/>
    <w:qFormat/>
    <w:rsid w:val="00E77620"/>
    <w:pPr>
      <w:keepNext/>
      <w:keepLines/>
      <w:spacing w:before="220" w:after="40"/>
      <w:outlineLvl w:val="4"/>
    </w:pPr>
    <w:rPr>
      <w:b/>
    </w:rPr>
  </w:style>
  <w:style w:type="paragraph" w:styleId="6">
    <w:name w:val="heading 6"/>
    <w:basedOn w:val="a"/>
    <w:next w:val="a"/>
    <w:uiPriority w:val="9"/>
    <w:semiHidden/>
    <w:unhideWhenUsed/>
    <w:qFormat/>
    <w:rsid w:val="00E776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qFormat/>
    <w:rsid w:val="00454AF7"/>
    <w:rPr>
      <w:b/>
      <w:sz w:val="36"/>
      <w:szCs w:val="36"/>
    </w:rPr>
  </w:style>
  <w:style w:type="table" w:customStyle="1" w:styleId="TableNormal">
    <w:name w:val="Table Normal"/>
    <w:rsid w:val="00E77620"/>
    <w:tblPr>
      <w:tblCellMar>
        <w:top w:w="0" w:type="dxa"/>
        <w:left w:w="0" w:type="dxa"/>
        <w:bottom w:w="0" w:type="dxa"/>
        <w:right w:w="0" w:type="dxa"/>
      </w:tblCellMar>
    </w:tblPr>
  </w:style>
  <w:style w:type="paragraph" w:styleId="a3">
    <w:name w:val="Title"/>
    <w:basedOn w:val="a"/>
    <w:next w:val="a"/>
    <w:uiPriority w:val="10"/>
    <w:qFormat/>
    <w:rsid w:val="00E77620"/>
    <w:pPr>
      <w:keepNext/>
      <w:keepLines/>
      <w:spacing w:before="480" w:after="120"/>
    </w:pPr>
    <w:rPr>
      <w:b/>
      <w:sz w:val="72"/>
      <w:szCs w:val="72"/>
    </w:rPr>
  </w:style>
  <w:style w:type="table" w:customStyle="1" w:styleId="TableNormal0">
    <w:name w:val="Table Normal"/>
    <w:rsid w:val="00E77620"/>
    <w:tblPr>
      <w:tblCellMar>
        <w:top w:w="0" w:type="dxa"/>
        <w:left w:w="0" w:type="dxa"/>
        <w:bottom w:w="0" w:type="dxa"/>
        <w:right w:w="0" w:type="dxa"/>
      </w:tblCellMar>
    </w:tblPr>
  </w:style>
  <w:style w:type="table" w:customStyle="1" w:styleId="TableNormal1">
    <w:name w:val="Table Normal"/>
    <w:rsid w:val="00E77620"/>
    <w:tblPr>
      <w:tblCellMar>
        <w:top w:w="0" w:type="dxa"/>
        <w:left w:w="0" w:type="dxa"/>
        <w:bottom w:w="0" w:type="dxa"/>
        <w:right w:w="0" w:type="dxa"/>
      </w:tblCellMar>
    </w:tblPr>
  </w:style>
  <w:style w:type="table" w:customStyle="1" w:styleId="TableNormal2">
    <w:name w:val="Table Normal"/>
    <w:rsid w:val="00E77620"/>
    <w:tblPr>
      <w:tblCellMar>
        <w:top w:w="0" w:type="dxa"/>
        <w:left w:w="0" w:type="dxa"/>
        <w:bottom w:w="0" w:type="dxa"/>
        <w:right w:w="0" w:type="dxa"/>
      </w:tblCellMar>
    </w:tblPr>
  </w:style>
  <w:style w:type="table" w:customStyle="1" w:styleId="TableNormal3">
    <w:name w:val="Table Normal"/>
    <w:rsid w:val="00E77620"/>
    <w:tblPr>
      <w:tblCellMar>
        <w:top w:w="0" w:type="dxa"/>
        <w:left w:w="0" w:type="dxa"/>
        <w:bottom w:w="0" w:type="dxa"/>
        <w:right w:w="0" w:type="dxa"/>
      </w:tblCellMar>
    </w:tblPr>
  </w:style>
  <w:style w:type="table" w:styleId="a4">
    <w:name w:val="Table Grid"/>
    <w:basedOn w:val="a1"/>
    <w:uiPriority w:val="9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54AF7"/>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qFormat/>
    <w:locked/>
    <w:rsid w:val="00FA5545"/>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rsid w:val="00E776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3"/>
    <w:rsid w:val="00E7762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2"/>
    <w:rsid w:val="00E77620"/>
    <w:pPr>
      <w:spacing w:after="0" w:line="240" w:lineRule="auto"/>
    </w:pPr>
    <w:tblPr>
      <w:tblStyleRowBandSize w:val="1"/>
      <w:tblStyleColBandSize w:val="1"/>
      <w:tblCellMar>
        <w:top w:w="0" w:type="dxa"/>
        <w:left w:w="108" w:type="dxa"/>
        <w:bottom w:w="0"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rsid w:val="00E77620"/>
    <w:pPr>
      <w:spacing w:after="0" w:line="240" w:lineRule="auto"/>
    </w:pPr>
    <w:tblPr>
      <w:tblStyleRowBandSize w:val="1"/>
      <w:tblStyleColBandSize w:val="1"/>
      <w:tblCellMar>
        <w:top w:w="0" w:type="dxa"/>
        <w:left w:w="108" w:type="dxa"/>
        <w:bottom w:w="0"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rsid w:val="00E77620"/>
    <w:pPr>
      <w:spacing w:after="0" w:line="240" w:lineRule="auto"/>
    </w:pPr>
    <w:tblPr>
      <w:tblStyleRowBandSize w:val="1"/>
      <w:tblStyleColBandSize w:val="1"/>
      <w:tblCellMar>
        <w:top w:w="0" w:type="dxa"/>
        <w:left w:w="108" w:type="dxa"/>
        <w:bottom w:w="0" w:type="dxa"/>
        <w:right w:w="108" w:type="dxa"/>
      </w:tblCellMar>
    </w:tblPr>
  </w:style>
  <w:style w:type="paragraph" w:styleId="af8">
    <w:name w:val="Body Text"/>
    <w:basedOn w:val="a"/>
    <w:link w:val="af9"/>
    <w:rsid w:val="0006545C"/>
    <w:pPr>
      <w:widowControl w:val="0"/>
      <w:suppressAutoHyphens/>
      <w:autoSpaceDE w:val="0"/>
      <w:spacing w:after="120" w:line="240" w:lineRule="auto"/>
      <w:jc w:val="both"/>
    </w:pPr>
    <w:rPr>
      <w:rFonts w:ascii="Arial" w:eastAsia="Arial" w:hAnsi="Arial" w:cs="Arial"/>
      <w:sz w:val="20"/>
      <w:szCs w:val="20"/>
      <w:lang w:val="en-GB" w:eastAsia="zh-CN" w:bidi="ru-RU"/>
    </w:rPr>
  </w:style>
  <w:style w:type="character" w:customStyle="1" w:styleId="af9">
    <w:name w:val="Основной текст Знак"/>
    <w:basedOn w:val="a0"/>
    <w:link w:val="af8"/>
    <w:rsid w:val="0006545C"/>
    <w:rPr>
      <w:rFonts w:ascii="Arial" w:eastAsia="Arial" w:hAnsi="Arial" w:cs="Arial"/>
      <w:sz w:val="20"/>
      <w:szCs w:val="20"/>
      <w:lang w:val="en-GB" w:eastAsia="zh-CN" w:bidi="ru-RU"/>
    </w:rPr>
  </w:style>
  <w:style w:type="paragraph" w:styleId="afa">
    <w:name w:val="Body Text Indent"/>
    <w:basedOn w:val="a"/>
    <w:link w:val="afb"/>
    <w:uiPriority w:val="99"/>
    <w:unhideWhenUsed/>
    <w:rsid w:val="00FA5545"/>
    <w:pPr>
      <w:spacing w:after="120"/>
      <w:ind w:left="283"/>
    </w:pPr>
  </w:style>
  <w:style w:type="character" w:customStyle="1" w:styleId="afb">
    <w:name w:val="Основной текст с отступом Знак"/>
    <w:basedOn w:val="a0"/>
    <w:link w:val="afa"/>
    <w:uiPriority w:val="99"/>
    <w:qFormat/>
    <w:rsid w:val="00FA5545"/>
  </w:style>
  <w:style w:type="paragraph" w:customStyle="1" w:styleId="11">
    <w:name w:val="Без інтервалів1"/>
    <w:link w:val="afc"/>
    <w:uiPriority w:val="1"/>
    <w:qFormat/>
    <w:rsid w:val="00FA5545"/>
    <w:pPr>
      <w:spacing w:after="0" w:line="240" w:lineRule="auto"/>
    </w:pPr>
    <w:rPr>
      <w:rFonts w:cs="Times New Roman"/>
      <w:lang w:eastAsia="en-US"/>
    </w:rPr>
  </w:style>
  <w:style w:type="character" w:customStyle="1" w:styleId="afc">
    <w:name w:val="Без інтервалів Знак"/>
    <w:link w:val="11"/>
    <w:uiPriority w:val="1"/>
    <w:locked/>
    <w:rsid w:val="00FA5545"/>
    <w:rPr>
      <w:rFonts w:cs="Times New Roman"/>
      <w:lang w:eastAsia="en-US"/>
    </w:rPr>
  </w:style>
  <w:style w:type="paragraph" w:styleId="21">
    <w:name w:val="Body Text Indent 2"/>
    <w:basedOn w:val="a"/>
    <w:link w:val="22"/>
    <w:uiPriority w:val="99"/>
    <w:semiHidden/>
    <w:unhideWhenUsed/>
    <w:rsid w:val="00FA5545"/>
    <w:pPr>
      <w:spacing w:after="120" w:line="480" w:lineRule="auto"/>
      <w:ind w:left="283"/>
    </w:pPr>
    <w:rPr>
      <w:rFonts w:cs="Times New Roman"/>
      <w:lang w:eastAsia="en-US"/>
    </w:rPr>
  </w:style>
  <w:style w:type="character" w:customStyle="1" w:styleId="22">
    <w:name w:val="Основной текст с отступом 2 Знак"/>
    <w:basedOn w:val="a0"/>
    <w:link w:val="21"/>
    <w:uiPriority w:val="99"/>
    <w:semiHidden/>
    <w:rsid w:val="00FA5545"/>
    <w:rPr>
      <w:rFonts w:cs="Times New Roman"/>
      <w:lang w:eastAsia="en-US"/>
    </w:rPr>
  </w:style>
  <w:style w:type="paragraph" w:customStyle="1" w:styleId="12">
    <w:name w:val="Обычный1"/>
    <w:link w:val="Normal"/>
    <w:qFormat/>
    <w:rsid w:val="00FA5545"/>
    <w:pPr>
      <w:spacing w:after="0" w:line="276" w:lineRule="auto"/>
    </w:pPr>
    <w:rPr>
      <w:rFonts w:ascii="Arial" w:eastAsia="Arial" w:hAnsi="Arial" w:cs="Times New Roman"/>
      <w:color w:val="000000"/>
      <w:lang w:val="ru-RU"/>
    </w:rPr>
  </w:style>
  <w:style w:type="character" w:customStyle="1" w:styleId="Normal">
    <w:name w:val="Normal Знак"/>
    <w:link w:val="12"/>
    <w:rsid w:val="00FA5545"/>
    <w:rPr>
      <w:rFonts w:ascii="Arial" w:eastAsia="Arial" w:hAnsi="Arial" w:cs="Times New Roman"/>
      <w:color w:val="000000"/>
      <w:lang w:val="ru-RU"/>
    </w:rPr>
  </w:style>
  <w:style w:type="paragraph" w:styleId="HTML">
    <w:name w:val="HTML Preformatted"/>
    <w:aliases w:val="Знак9"/>
    <w:basedOn w:val="a"/>
    <w:link w:val="HTML0"/>
    <w:qFormat/>
    <w:rsid w:val="00FA5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rPr>
  </w:style>
  <w:style w:type="character" w:customStyle="1" w:styleId="HTML0">
    <w:name w:val="Стандартный HTML Знак"/>
    <w:aliases w:val="Знак9 Знак"/>
    <w:basedOn w:val="a0"/>
    <w:link w:val="HTML"/>
    <w:qFormat/>
    <w:rsid w:val="00FA5545"/>
    <w:rPr>
      <w:rFonts w:ascii="Courier New" w:eastAsia="Times New Roman" w:hAnsi="Courier New" w:cs="Times New Roman"/>
      <w:sz w:val="20"/>
      <w:szCs w:val="20"/>
      <w:lang w:val="ru-RU"/>
    </w:rPr>
  </w:style>
  <w:style w:type="paragraph" w:styleId="afd">
    <w:name w:val="No Spacing"/>
    <w:link w:val="afe"/>
    <w:uiPriority w:val="99"/>
    <w:qFormat/>
    <w:rsid w:val="00FA5545"/>
    <w:pPr>
      <w:spacing w:after="0" w:line="240" w:lineRule="auto"/>
    </w:pPr>
    <w:rPr>
      <w:rFonts w:ascii="Times New Roman" w:eastAsia="Times New Roman" w:hAnsi="Times New Roman" w:cs="Times New Roman"/>
      <w:sz w:val="24"/>
      <w:szCs w:val="24"/>
      <w:lang w:val="en-US" w:eastAsia="en-US"/>
    </w:rPr>
  </w:style>
  <w:style w:type="character" w:customStyle="1" w:styleId="afe">
    <w:name w:val="Без интервала Знак"/>
    <w:link w:val="afd"/>
    <w:uiPriority w:val="99"/>
    <w:locked/>
    <w:rsid w:val="00FA5545"/>
    <w:rPr>
      <w:rFonts w:ascii="Times New Roman" w:eastAsia="Times New Roman" w:hAnsi="Times New Roman" w:cs="Times New Roman"/>
      <w:sz w:val="24"/>
      <w:szCs w:val="24"/>
      <w:lang w:val="en-US" w:eastAsia="en-US"/>
    </w:rPr>
  </w:style>
  <w:style w:type="paragraph" w:customStyle="1" w:styleId="31">
    <w:name w:val="Заголовок 31"/>
    <w:basedOn w:val="a"/>
    <w:uiPriority w:val="9"/>
    <w:qFormat/>
    <w:rsid w:val="00FA5545"/>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customStyle="1" w:styleId="32">
    <w:name w:val="Заголовок 32"/>
    <w:basedOn w:val="a"/>
    <w:uiPriority w:val="9"/>
    <w:qFormat/>
    <w:rsid w:val="00FA5545"/>
    <w:pPr>
      <w:spacing w:beforeAutospacing="1" w:after="0" w:afterAutospacing="1" w:line="240" w:lineRule="auto"/>
      <w:outlineLvl w:val="2"/>
    </w:pPr>
    <w:rPr>
      <w:rFonts w:ascii="Times New Roman" w:eastAsia="Times New Roman" w:hAnsi="Times New Roman" w:cs="Times New Roman"/>
      <w:b/>
      <w:bCs/>
      <w:sz w:val="27"/>
      <w:szCs w:val="27"/>
      <w:lang w:val="en-US" w:eastAsia="en-US"/>
    </w:rPr>
  </w:style>
  <w:style w:type="character" w:customStyle="1" w:styleId="FontStyle12">
    <w:name w:val="Font Style12"/>
    <w:uiPriority w:val="99"/>
    <w:rsid w:val="00FA5545"/>
    <w:rPr>
      <w:rFonts w:ascii="Times New Roman" w:hAnsi="Times New Roman" w:cs="Times New Roman"/>
      <w:sz w:val="22"/>
      <w:szCs w:val="22"/>
    </w:rPr>
  </w:style>
  <w:style w:type="paragraph" w:customStyle="1" w:styleId="aff">
    <w:name w:val="обычный"/>
    <w:basedOn w:val="a"/>
    <w:rsid w:val="00480BD9"/>
    <w:pPr>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TableParagraph">
    <w:name w:val="Table Paragraph"/>
    <w:basedOn w:val="a"/>
    <w:uiPriority w:val="1"/>
    <w:qFormat/>
    <w:rsid w:val="00480BD9"/>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HTML1">
    <w:name w:val="Стандартний HTML Знак1"/>
    <w:basedOn w:val="a0"/>
    <w:uiPriority w:val="99"/>
    <w:qFormat/>
    <w:rsid w:val="00454AF7"/>
    <w:rPr>
      <w:rFonts w:ascii="Courier New" w:eastAsia="Times New Roman" w:hAnsi="Courier New" w:cs="Courier New"/>
      <w:color w:val="000000"/>
      <w:sz w:val="18"/>
      <w:szCs w:val="20"/>
    </w:rPr>
  </w:style>
  <w:style w:type="character" w:customStyle="1" w:styleId="-">
    <w:name w:val="Интернет-ссылка"/>
    <w:basedOn w:val="a0"/>
    <w:uiPriority w:val="99"/>
    <w:unhideWhenUsed/>
    <w:rsid w:val="00454AF7"/>
    <w:rPr>
      <w:color w:val="0000FF"/>
      <w:u w:val="single"/>
    </w:rPr>
  </w:style>
  <w:style w:type="character" w:customStyle="1" w:styleId="hard-blue-color">
    <w:name w:val="hard-blue-color"/>
    <w:basedOn w:val="a0"/>
    <w:qFormat/>
    <w:rsid w:val="00454AF7"/>
  </w:style>
  <w:style w:type="character" w:customStyle="1" w:styleId="aff0">
    <w:name w:val="Верхний колонтитул Знак"/>
    <w:basedOn w:val="a0"/>
    <w:link w:val="aff1"/>
    <w:uiPriority w:val="99"/>
    <w:qFormat/>
    <w:rsid w:val="00454AF7"/>
    <w:rPr>
      <w:rFonts w:eastAsia="Times New Roman" w:cs="Times New Roman"/>
    </w:rPr>
  </w:style>
  <w:style w:type="paragraph" w:styleId="aff1">
    <w:name w:val="header"/>
    <w:basedOn w:val="a"/>
    <w:link w:val="aff0"/>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aff2">
    <w:name w:val="Нижний колонтитул Знак"/>
    <w:basedOn w:val="a0"/>
    <w:link w:val="aff3"/>
    <w:uiPriority w:val="99"/>
    <w:qFormat/>
    <w:rsid w:val="00454AF7"/>
    <w:rPr>
      <w:rFonts w:eastAsia="Times New Roman" w:cs="Times New Roman"/>
    </w:rPr>
  </w:style>
  <w:style w:type="paragraph" w:styleId="aff3">
    <w:name w:val="footer"/>
    <w:basedOn w:val="a"/>
    <w:link w:val="aff2"/>
    <w:uiPriority w:val="99"/>
    <w:unhideWhenUsed/>
    <w:rsid w:val="00454AF7"/>
    <w:pPr>
      <w:tabs>
        <w:tab w:val="center" w:pos="4819"/>
        <w:tab w:val="right" w:pos="9639"/>
      </w:tabs>
      <w:suppressAutoHyphens/>
      <w:spacing w:after="0" w:line="240" w:lineRule="auto"/>
    </w:pPr>
    <w:rPr>
      <w:rFonts w:eastAsia="Times New Roman" w:cs="Times New Roman"/>
    </w:rPr>
  </w:style>
  <w:style w:type="character" w:customStyle="1" w:styleId="Heading6Char">
    <w:name w:val="Heading 6 Char"/>
    <w:basedOn w:val="a0"/>
    <w:uiPriority w:val="99"/>
    <w:qFormat/>
    <w:rsid w:val="00454AF7"/>
    <w:rPr>
      <w:rFonts w:ascii="Arial" w:hAnsi="Arial"/>
      <w:b/>
      <w:sz w:val="22"/>
    </w:rPr>
  </w:style>
  <w:style w:type="character" w:customStyle="1" w:styleId="st42">
    <w:name w:val="st42"/>
    <w:uiPriority w:val="99"/>
    <w:qFormat/>
    <w:rsid w:val="00454AF7"/>
    <w:rPr>
      <w:color w:val="000000"/>
    </w:rPr>
  </w:style>
  <w:style w:type="character" w:customStyle="1" w:styleId="apple-style-span">
    <w:name w:val="apple-style-span"/>
    <w:qFormat/>
    <w:rsid w:val="00454AF7"/>
  </w:style>
  <w:style w:type="character" w:customStyle="1" w:styleId="rvts9">
    <w:name w:val="rvts9"/>
    <w:basedOn w:val="a0"/>
    <w:qFormat/>
    <w:rsid w:val="00454AF7"/>
  </w:style>
  <w:style w:type="character" w:customStyle="1" w:styleId="Heading4Char">
    <w:name w:val="Heading 4 Char"/>
    <w:basedOn w:val="a0"/>
    <w:uiPriority w:val="99"/>
    <w:qFormat/>
    <w:rsid w:val="00454AF7"/>
    <w:rPr>
      <w:rFonts w:ascii="Arial" w:hAnsi="Arial"/>
      <w:b/>
      <w:sz w:val="26"/>
    </w:rPr>
  </w:style>
  <w:style w:type="character" w:customStyle="1" w:styleId="13">
    <w:name w:val="Выделение1"/>
    <w:basedOn w:val="a0"/>
    <w:uiPriority w:val="20"/>
    <w:qFormat/>
    <w:rsid w:val="00454AF7"/>
    <w:rPr>
      <w:i/>
      <w:iCs/>
    </w:rPr>
  </w:style>
  <w:style w:type="character" w:customStyle="1" w:styleId="23">
    <w:name w:val="Основной текст (2)_"/>
    <w:link w:val="24"/>
    <w:qFormat/>
    <w:locked/>
    <w:rsid w:val="00454AF7"/>
    <w:rPr>
      <w:rFonts w:ascii="Arial" w:hAnsi="Arial"/>
      <w:b/>
      <w:sz w:val="18"/>
      <w:shd w:val="clear" w:color="auto" w:fill="FFFFFF"/>
    </w:rPr>
  </w:style>
  <w:style w:type="paragraph" w:customStyle="1" w:styleId="24">
    <w:name w:val="Основной текст (2)"/>
    <w:basedOn w:val="a"/>
    <w:link w:val="23"/>
    <w:qFormat/>
    <w:rsid w:val="00454AF7"/>
    <w:pPr>
      <w:widowControl w:val="0"/>
      <w:shd w:val="clear" w:color="auto" w:fill="FFFFFF"/>
      <w:spacing w:before="180" w:after="0" w:line="264" w:lineRule="exact"/>
      <w:jc w:val="center"/>
    </w:pPr>
    <w:rPr>
      <w:rFonts w:ascii="Arial" w:hAnsi="Arial"/>
      <w:b/>
      <w:sz w:val="18"/>
      <w:shd w:val="clear" w:color="auto" w:fill="FFFFFF"/>
    </w:rPr>
  </w:style>
  <w:style w:type="character" w:customStyle="1" w:styleId="aff4">
    <w:name w:val="Посещённая гиперссылка"/>
    <w:basedOn w:val="a0"/>
    <w:rsid w:val="00454AF7"/>
    <w:rPr>
      <w:color w:val="954F72" w:themeColor="followedHyperlink"/>
      <w:u w:val="single"/>
    </w:rPr>
  </w:style>
  <w:style w:type="paragraph" w:customStyle="1" w:styleId="aff5">
    <w:name w:val="Заголовок"/>
    <w:basedOn w:val="a"/>
    <w:next w:val="af8"/>
    <w:qFormat/>
    <w:rsid w:val="00454AF7"/>
    <w:pPr>
      <w:keepNext/>
      <w:suppressAutoHyphens/>
      <w:spacing w:before="240" w:after="120" w:line="276" w:lineRule="auto"/>
    </w:pPr>
    <w:rPr>
      <w:rFonts w:ascii="Roboto Condensed Light" w:eastAsia="Noto Sans CJK SC" w:hAnsi="Roboto Condensed Light" w:cs="Lohit Devanagari"/>
      <w:sz w:val="28"/>
      <w:szCs w:val="28"/>
      <w:lang w:eastAsia="en-US"/>
    </w:rPr>
  </w:style>
  <w:style w:type="paragraph" w:styleId="aff6">
    <w:name w:val="List"/>
    <w:basedOn w:val="af8"/>
    <w:rsid w:val="00454AF7"/>
    <w:pPr>
      <w:widowControl/>
      <w:autoSpaceDE/>
      <w:spacing w:after="140" w:line="276" w:lineRule="auto"/>
      <w:jc w:val="left"/>
    </w:pPr>
    <w:rPr>
      <w:rFonts w:ascii="Roboto Condensed Light" w:eastAsia="Times New Roman" w:hAnsi="Roboto Condensed Light" w:cs="Lohit Devanagari"/>
      <w:sz w:val="22"/>
      <w:szCs w:val="22"/>
      <w:lang w:val="uk-UA" w:eastAsia="en-US" w:bidi="ar-SA"/>
    </w:rPr>
  </w:style>
  <w:style w:type="paragraph" w:styleId="aff7">
    <w:name w:val="caption"/>
    <w:basedOn w:val="a"/>
    <w:qFormat/>
    <w:rsid w:val="00454AF7"/>
    <w:pPr>
      <w:suppressLineNumbers/>
      <w:suppressAutoHyphens/>
      <w:spacing w:before="120" w:after="120" w:line="276" w:lineRule="auto"/>
    </w:pPr>
    <w:rPr>
      <w:rFonts w:ascii="Roboto Condensed Light" w:eastAsia="Times New Roman" w:hAnsi="Roboto Condensed Light" w:cs="Lohit Devanagari"/>
      <w:i/>
      <w:iCs/>
      <w:sz w:val="28"/>
      <w:szCs w:val="24"/>
      <w:lang w:eastAsia="en-US"/>
    </w:rPr>
  </w:style>
  <w:style w:type="paragraph" w:customStyle="1" w:styleId="14">
    <w:name w:val="Указатель1"/>
    <w:basedOn w:val="a"/>
    <w:qFormat/>
    <w:rsid w:val="00454AF7"/>
    <w:pPr>
      <w:suppressLineNumbers/>
      <w:suppressAutoHyphens/>
      <w:spacing w:after="200" w:line="276" w:lineRule="auto"/>
    </w:pPr>
    <w:rPr>
      <w:rFonts w:ascii="Roboto Condensed Light" w:eastAsia="Times New Roman" w:hAnsi="Roboto Condensed Light" w:cs="Lohit Devanagari"/>
      <w:lang w:eastAsia="en-US"/>
    </w:rPr>
  </w:style>
  <w:style w:type="paragraph" w:customStyle="1" w:styleId="aff8">
    <w:name w:val="Колонтитул"/>
    <w:basedOn w:val="a"/>
    <w:qFormat/>
    <w:rsid w:val="00454AF7"/>
    <w:pPr>
      <w:suppressAutoHyphens/>
      <w:spacing w:after="200" w:line="276" w:lineRule="auto"/>
    </w:pPr>
    <w:rPr>
      <w:rFonts w:eastAsia="Times New Roman" w:cs="Times New Roman"/>
      <w:lang w:eastAsia="en-US"/>
    </w:rPr>
  </w:style>
  <w:style w:type="character" w:customStyle="1" w:styleId="15">
    <w:name w:val="Верхній колонтитул Знак1"/>
    <w:basedOn w:val="a0"/>
    <w:uiPriority w:val="99"/>
    <w:semiHidden/>
    <w:rsid w:val="00454AF7"/>
  </w:style>
  <w:style w:type="character" w:customStyle="1" w:styleId="16">
    <w:name w:val="Нижній колонтитул Знак1"/>
    <w:basedOn w:val="a0"/>
    <w:uiPriority w:val="99"/>
    <w:semiHidden/>
    <w:rsid w:val="00454AF7"/>
  </w:style>
  <w:style w:type="paragraph" w:customStyle="1" w:styleId="HTML10">
    <w:name w:val="Стандартный HTML1"/>
    <w:basedOn w:val="a"/>
    <w:uiPriority w:val="99"/>
    <w:qFormat/>
    <w:rsid w:val="0045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customStyle="1" w:styleId="aff9">
    <w:name w:val="a"/>
    <w:basedOn w:val="a"/>
    <w:qFormat/>
    <w:rsid w:val="00454AF7"/>
    <w:pPr>
      <w:suppressAutoHyphens/>
      <w:spacing w:beforeAutospacing="1" w:after="200" w:afterAutospacing="1" w:line="240" w:lineRule="auto"/>
    </w:pPr>
    <w:rPr>
      <w:rFonts w:ascii="Times New Roman" w:eastAsia="Times New Roman" w:hAnsi="Times New Roman" w:cs="Times New Roman"/>
      <w:sz w:val="24"/>
      <w:szCs w:val="24"/>
      <w:lang w:val="ru-RU"/>
    </w:rPr>
  </w:style>
  <w:style w:type="paragraph" w:customStyle="1" w:styleId="affa">
    <w:name w:val="Содержимое таблицы"/>
    <w:basedOn w:val="a"/>
    <w:qFormat/>
    <w:rsid w:val="00454AF7"/>
    <w:pPr>
      <w:widowControl w:val="0"/>
      <w:suppressLineNumbers/>
      <w:suppressAutoHyphens/>
      <w:spacing w:after="200" w:line="276" w:lineRule="auto"/>
    </w:pPr>
    <w:rPr>
      <w:rFonts w:eastAsia="Times New Roman" w:cs="Times New Roman"/>
      <w:lang w:eastAsia="en-US"/>
    </w:rPr>
  </w:style>
  <w:style w:type="paragraph" w:customStyle="1" w:styleId="affb">
    <w:name w:val="Заголовок таблицы"/>
    <w:basedOn w:val="affa"/>
    <w:qFormat/>
    <w:rsid w:val="00454AF7"/>
    <w:pPr>
      <w:jc w:val="center"/>
    </w:pPr>
    <w:rPr>
      <w:b/>
      <w:bCs/>
    </w:rPr>
  </w:style>
  <w:style w:type="character" w:customStyle="1" w:styleId="30">
    <w:name w:val="Основной текст (3)_"/>
    <w:basedOn w:val="a0"/>
    <w:link w:val="33"/>
    <w:rsid w:val="00454AF7"/>
    <w:rPr>
      <w:rFonts w:eastAsia="Times New Roman" w:cs="Times New Roman"/>
      <w:b/>
      <w:bCs/>
      <w:shd w:val="clear" w:color="auto" w:fill="FFFFFF"/>
    </w:rPr>
  </w:style>
  <w:style w:type="paragraph" w:customStyle="1" w:styleId="33">
    <w:name w:val="Основной текст (3)"/>
    <w:basedOn w:val="a"/>
    <w:link w:val="30"/>
    <w:rsid w:val="00454AF7"/>
    <w:pPr>
      <w:widowControl w:val="0"/>
      <w:shd w:val="clear" w:color="auto" w:fill="FFFFFF"/>
      <w:spacing w:after="240" w:line="278" w:lineRule="exact"/>
      <w:jc w:val="both"/>
    </w:pPr>
    <w:rPr>
      <w:rFonts w:eastAsia="Times New Roman" w:cs="Times New Roman"/>
      <w:b/>
      <w:bCs/>
    </w:rPr>
  </w:style>
  <w:style w:type="paragraph" w:customStyle="1" w:styleId="Style5">
    <w:name w:val="Style5"/>
    <w:basedOn w:val="a"/>
    <w:uiPriority w:val="99"/>
    <w:rsid w:val="004E67C5"/>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val="ru-RU"/>
    </w:rPr>
  </w:style>
  <w:style w:type="paragraph" w:customStyle="1" w:styleId="Style7">
    <w:name w:val="Style7"/>
    <w:basedOn w:val="a"/>
    <w:uiPriority w:val="99"/>
    <w:rsid w:val="004E67C5"/>
    <w:pPr>
      <w:widowControl w:val="0"/>
      <w:autoSpaceDE w:val="0"/>
      <w:autoSpaceDN w:val="0"/>
      <w:adjustRightInd w:val="0"/>
      <w:spacing w:after="0" w:line="276" w:lineRule="exact"/>
    </w:pPr>
    <w:rPr>
      <w:rFonts w:ascii="Times New Roman" w:eastAsiaTheme="minorEastAsia" w:hAnsi="Times New Roman" w:cs="Times New Roman"/>
      <w:sz w:val="24"/>
      <w:szCs w:val="24"/>
      <w:lang w:val="ru-RU"/>
    </w:rPr>
  </w:style>
  <w:style w:type="character" w:customStyle="1" w:styleId="FontStyle11">
    <w:name w:val="Font Style11"/>
    <w:basedOn w:val="a0"/>
    <w:uiPriority w:val="99"/>
    <w:rsid w:val="004E67C5"/>
    <w:rPr>
      <w:rFonts w:ascii="Times New Roman" w:hAnsi="Times New Roman" w:cs="Times New Roman"/>
      <w:b/>
      <w:bCs/>
      <w:sz w:val="22"/>
      <w:szCs w:val="22"/>
    </w:rPr>
  </w:style>
  <w:style w:type="paragraph" w:customStyle="1" w:styleId="Default">
    <w:name w:val="Default"/>
    <w:rsid w:val="007B710D"/>
    <w:pPr>
      <w:autoSpaceDE w:val="0"/>
      <w:autoSpaceDN w:val="0"/>
      <w:adjustRightInd w:val="0"/>
      <w:spacing w:after="0" w:line="240" w:lineRule="auto"/>
    </w:pPr>
    <w:rPr>
      <w:rFonts w:ascii="Tahoma" w:hAnsi="Tahoma" w:cs="Tahoma"/>
      <w:color w:val="000000"/>
      <w:sz w:val="24"/>
      <w:szCs w:val="24"/>
    </w:rPr>
  </w:style>
  <w:style w:type="table" w:customStyle="1" w:styleId="TableNormal10">
    <w:name w:val="Table Normal1"/>
    <w:rsid w:val="004C4C08"/>
    <w:tblPr>
      <w:tblCellMar>
        <w:top w:w="0" w:type="dxa"/>
        <w:left w:w="0" w:type="dxa"/>
        <w:bottom w:w="0" w:type="dxa"/>
        <w:right w:w="0" w:type="dxa"/>
      </w:tblCellMar>
    </w:tblPr>
  </w:style>
  <w:style w:type="table" w:customStyle="1" w:styleId="17">
    <w:name w:val="Сітка таблиці1"/>
    <w:basedOn w:val="a1"/>
    <w:next w:val="a4"/>
    <w:uiPriority w:val="99"/>
    <w:rsid w:val="004C4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F72F89"/>
    <w:pPr>
      <w:spacing w:line="254"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2239381">
      <w:bodyDiv w:val="1"/>
      <w:marLeft w:val="0"/>
      <w:marRight w:val="0"/>
      <w:marTop w:val="0"/>
      <w:marBottom w:val="0"/>
      <w:divBdr>
        <w:top w:val="none" w:sz="0" w:space="0" w:color="auto"/>
        <w:left w:val="none" w:sz="0" w:space="0" w:color="auto"/>
        <w:bottom w:val="none" w:sz="0" w:space="0" w:color="auto"/>
        <w:right w:val="none" w:sz="0" w:space="0" w:color="auto"/>
      </w:divBdr>
    </w:div>
    <w:div w:id="589974886">
      <w:bodyDiv w:val="1"/>
      <w:marLeft w:val="0"/>
      <w:marRight w:val="0"/>
      <w:marTop w:val="0"/>
      <w:marBottom w:val="0"/>
      <w:divBdr>
        <w:top w:val="none" w:sz="0" w:space="0" w:color="auto"/>
        <w:left w:val="none" w:sz="0" w:space="0" w:color="auto"/>
        <w:bottom w:val="none" w:sz="0" w:space="0" w:color="auto"/>
        <w:right w:val="none" w:sz="0" w:space="0" w:color="auto"/>
      </w:divBdr>
      <w:divsChild>
        <w:div w:id="1818957256">
          <w:marLeft w:val="0"/>
          <w:marRight w:val="0"/>
          <w:marTop w:val="0"/>
          <w:marBottom w:val="0"/>
          <w:divBdr>
            <w:top w:val="none" w:sz="0" w:space="0" w:color="auto"/>
            <w:left w:val="none" w:sz="0" w:space="0" w:color="auto"/>
            <w:bottom w:val="none" w:sz="0" w:space="0" w:color="auto"/>
            <w:right w:val="none" w:sz="0" w:space="0" w:color="auto"/>
          </w:divBdr>
          <w:divsChild>
            <w:div w:id="7487165">
              <w:marLeft w:val="0"/>
              <w:marRight w:val="0"/>
              <w:marTop w:val="0"/>
              <w:marBottom w:val="0"/>
              <w:divBdr>
                <w:top w:val="none" w:sz="0" w:space="0" w:color="auto"/>
                <w:left w:val="none" w:sz="0" w:space="0" w:color="auto"/>
                <w:bottom w:val="none" w:sz="0" w:space="0" w:color="auto"/>
                <w:right w:val="none" w:sz="0" w:space="0" w:color="auto"/>
              </w:divBdr>
              <w:divsChild>
                <w:div w:id="9061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59</Pages>
  <Words>22748</Words>
  <Characters>129666</Characters>
  <Application>Microsoft Office Word</Application>
  <DocSecurity>0</DocSecurity>
  <Lines>1080</Lines>
  <Paragraphs>304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18user</cp:lastModifiedBy>
  <cp:revision>91</cp:revision>
  <cp:lastPrinted>2023-08-28T12:09:00Z</cp:lastPrinted>
  <dcterms:created xsi:type="dcterms:W3CDTF">2023-08-23T07:23:00Z</dcterms:created>
  <dcterms:modified xsi:type="dcterms:W3CDTF">2024-03-15T11:44:00Z</dcterms:modified>
</cp:coreProperties>
</file>