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4" w:rsidRPr="003353C4" w:rsidRDefault="003353C4" w:rsidP="003353C4">
      <w:pPr>
        <w:ind w:left="7088"/>
        <w:contextualSpacing/>
        <w:jc w:val="right"/>
        <w:rPr>
          <w:rFonts w:ascii="Times New Roman" w:hAnsi="Times New Roman"/>
          <w:b/>
        </w:rPr>
      </w:pPr>
      <w:r w:rsidRPr="003353C4">
        <w:rPr>
          <w:rFonts w:ascii="Times New Roman" w:hAnsi="Times New Roman"/>
          <w:b/>
          <w:bCs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3353C4" w:rsidRPr="003353C4" w:rsidRDefault="003353C4" w:rsidP="003353C4">
      <w:pPr>
        <w:contextualSpacing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до тендерної </w:t>
      </w:r>
      <w:r w:rsidRPr="003353C4">
        <w:rPr>
          <w:rFonts w:ascii="Times New Roman" w:hAnsi="Times New Roman"/>
          <w:bCs/>
          <w:i/>
          <w:iCs/>
          <w:sz w:val="24"/>
          <w:szCs w:val="24"/>
        </w:rPr>
        <w:t>документації</w:t>
      </w:r>
    </w:p>
    <w:p w:rsidR="003353C4" w:rsidRPr="00D61433" w:rsidRDefault="003353C4" w:rsidP="003353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61433" w:rsidRPr="00D61433" w:rsidRDefault="00D61433" w:rsidP="00D61433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D61433">
        <w:rPr>
          <w:rFonts w:ascii="Times New Roman" w:hAnsi="Times New Roman"/>
          <w:b/>
          <w:sz w:val="24"/>
          <w:szCs w:val="24"/>
        </w:rPr>
        <w:t xml:space="preserve">Форма  тендерної пропозиції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512"/>
        <w:gridCol w:w="1224"/>
        <w:gridCol w:w="3698"/>
      </w:tblGrid>
      <w:tr w:rsidR="00D61433" w:rsidRPr="00D61433" w:rsidTr="001004B4">
        <w:tc>
          <w:tcPr>
            <w:tcW w:w="10965" w:type="dxa"/>
            <w:gridSpan w:val="4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3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Ідентифікаційний код за ЄДРПОУ (за наявності)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Особа, відповідальна за участь у торгах</w:t>
            </w:r>
          </w:p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6043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 xml:space="preserve">Реквізити банку (назва, МФО), в якому </w:t>
            </w:r>
          </w:p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>обслуговується учасник та номер  розрахункового рахунку</w:t>
            </w:r>
          </w:p>
        </w:tc>
        <w:tc>
          <w:tcPr>
            <w:tcW w:w="4922" w:type="dxa"/>
            <w:gridSpan w:val="2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33" w:rsidRPr="00D61433" w:rsidTr="001004B4">
        <w:tc>
          <w:tcPr>
            <w:tcW w:w="10965" w:type="dxa"/>
            <w:gridSpan w:val="4"/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3">
              <w:rPr>
                <w:rFonts w:ascii="Times New Roman" w:hAnsi="Times New Roman"/>
                <w:b/>
                <w:sz w:val="24"/>
                <w:szCs w:val="24"/>
              </w:rPr>
              <w:t xml:space="preserve">Тендерна пропозиція </w:t>
            </w:r>
          </w:p>
        </w:tc>
      </w:tr>
      <w:tr w:rsidR="00D61433" w:rsidRPr="00D61433" w:rsidTr="001004B4">
        <w:tc>
          <w:tcPr>
            <w:tcW w:w="10965" w:type="dxa"/>
            <w:gridSpan w:val="4"/>
          </w:tcPr>
          <w:p w:rsidR="00D61433" w:rsidRPr="00D61433" w:rsidRDefault="00D61433" w:rsidP="001004B4">
            <w:pPr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 xml:space="preserve">Ми, (назва учасника), надаємо свою цінову пропозицію щодо участі у відкритих торгах  за кодом НК України ЄЗС ДК 021:2015 - 15880000-0- «Спеціальні продукти харчування, збагачені поживними речовинами»    </w:t>
            </w:r>
            <w:r w:rsidRPr="00D61433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AFAFA"/>
              </w:rPr>
              <w:t>(</w:t>
            </w:r>
            <w:r w:rsidR="003F4F28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AFAFA"/>
              </w:rPr>
              <w:t>Лікувальне харчування для дитини, хворої на фенілкетонурію</w:t>
            </w:r>
            <w:bookmarkStart w:id="0" w:name="_GoBack"/>
            <w:bookmarkEnd w:id="0"/>
            <w:r w:rsidRPr="00D614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D61433">
              <w:rPr>
                <w:rFonts w:ascii="Times New Roman" w:hAnsi="Times New Roman"/>
                <w:sz w:val="24"/>
                <w:szCs w:val="24"/>
              </w:rPr>
              <w:t xml:space="preserve">, що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НКП</w:t>
            </w:r>
            <w:r w:rsidRPr="00D614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ЮУ МЦПМСД</w:t>
            </w:r>
            <w:r w:rsidRPr="00D61433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1433">
              <w:rPr>
                <w:rFonts w:ascii="Times New Roman" w:hAnsi="Times New Roman"/>
                <w:sz w:val="24"/>
                <w:szCs w:val="24"/>
              </w:rPr>
              <w:t xml:space="preserve"> та маємо можливість </w:t>
            </w:r>
            <w:r w:rsidRPr="00D61433">
              <w:rPr>
                <w:rFonts w:ascii="Times New Roman" w:hAnsi="Times New Roman"/>
                <w:sz w:val="24"/>
                <w:szCs w:val="24"/>
                <w:lang w:eastAsia="en-US"/>
              </w:rPr>
              <w:t>виконати вимоги</w:t>
            </w:r>
            <w:r w:rsidRPr="00D61433">
              <w:rPr>
                <w:rFonts w:ascii="Times New Roman" w:hAnsi="Times New Roman"/>
                <w:sz w:val="24"/>
                <w:szCs w:val="24"/>
              </w:rPr>
              <w:t xml:space="preserve"> Замовника торгів щодо:</w:t>
            </w:r>
          </w:p>
          <w:tbl>
            <w:tblPr>
              <w:tblW w:w="107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1245"/>
              <w:gridCol w:w="1386"/>
              <w:gridCol w:w="1260"/>
              <w:gridCol w:w="1080"/>
              <w:gridCol w:w="1094"/>
              <w:gridCol w:w="976"/>
              <w:gridCol w:w="1560"/>
              <w:gridCol w:w="1590"/>
            </w:tblGrid>
            <w:tr w:rsidR="00D61433" w:rsidRPr="00D61433" w:rsidTr="00D61433">
              <w:trPr>
                <w:trHeight w:val="107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Торгова назва </w:t>
                  </w:r>
                </w:p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ind w:left="-8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61433" w:rsidRPr="00D61433" w:rsidRDefault="00D61433" w:rsidP="001004B4">
                  <w:pPr>
                    <w:ind w:left="-8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61433" w:rsidRPr="00D61433" w:rsidRDefault="00D61433" w:rsidP="001004B4">
                  <w:pPr>
                    <w:ind w:left="-8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Виробник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ind w:left="-8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Одиниця виміру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61433" w:rsidRPr="00D61433" w:rsidRDefault="00D61433" w:rsidP="001004B4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Кількість</w:t>
                  </w:r>
                </w:p>
                <w:p w:rsidR="00D61433" w:rsidRPr="00D61433" w:rsidRDefault="00D61433" w:rsidP="001004B4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Ціна за одиницю (без ПДВ) грн.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ПДВ*,</w:t>
                  </w:r>
                </w:p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грн.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 xml:space="preserve">Ціна за одиницю </w:t>
                  </w:r>
                </w:p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(з ПДВ)*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Загальна вартість</w:t>
                  </w:r>
                </w:p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33">
                    <w:rPr>
                      <w:rFonts w:ascii="Times New Roman" w:hAnsi="Times New Roman"/>
                      <w:sz w:val="24"/>
                      <w:szCs w:val="24"/>
                    </w:rPr>
                    <w:t>грн.</w:t>
                  </w:r>
                </w:p>
                <w:p w:rsidR="00D61433" w:rsidRPr="00D61433" w:rsidRDefault="00D61433" w:rsidP="001004B4">
                  <w:pPr>
                    <w:pStyle w:val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1433" w:rsidRPr="00D61433" w:rsidTr="00D61433">
              <w:trPr>
                <w:trHeight w:val="26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pStyle w:val="2"/>
                    <w:spacing w:line="240" w:lineRule="atLeast"/>
                    <w:ind w:left="30"/>
                    <w:jc w:val="center"/>
                    <w:rPr>
                      <w:lang w:val="uk-UA"/>
                    </w:rPr>
                  </w:pPr>
                  <w:r w:rsidRPr="00D61433">
                    <w:rPr>
                      <w:lang w:val="uk-UA"/>
                    </w:rPr>
                    <w:t>1…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pStyle w:val="2"/>
                    <w:spacing w:line="240" w:lineRule="atLeast"/>
                    <w:ind w:left="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pStyle w:val="2"/>
                    <w:spacing w:line="240" w:lineRule="atLeast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pStyle w:val="2"/>
                    <w:spacing w:line="240" w:lineRule="atLeast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433" w:rsidRPr="00D61433" w:rsidRDefault="00D61433" w:rsidP="001004B4">
                  <w:pPr>
                    <w:pStyle w:val="2"/>
                    <w:spacing w:line="240" w:lineRule="atLeast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33" w:rsidRPr="00D61433" w:rsidRDefault="00D61433" w:rsidP="001004B4">
                  <w:pPr>
                    <w:pStyle w:val="2"/>
                    <w:spacing w:line="240" w:lineRule="atLeast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D61433" w:rsidRPr="00D61433" w:rsidRDefault="00D61433" w:rsidP="001004B4">
            <w:pPr>
              <w:pStyle w:val="2"/>
              <w:spacing w:after="0" w:line="240" w:lineRule="atLeast"/>
              <w:ind w:left="360"/>
              <w:rPr>
                <w:bCs/>
                <w:lang w:val="uk-UA"/>
              </w:rPr>
            </w:pPr>
            <w:r w:rsidRPr="00D61433">
              <w:rPr>
                <w:lang w:val="uk-UA"/>
              </w:rPr>
              <w:t xml:space="preserve">Ціна пропозиції  </w:t>
            </w:r>
            <w:r w:rsidRPr="00D61433">
              <w:rPr>
                <w:bCs/>
                <w:lang w:val="uk-UA"/>
              </w:rPr>
              <w:t xml:space="preserve">(зазначається без або у тому числі ПДВ*) </w:t>
            </w:r>
            <w:r w:rsidRPr="00D61433">
              <w:rPr>
                <w:lang w:val="uk-UA"/>
              </w:rPr>
              <w:t xml:space="preserve">складає: </w:t>
            </w:r>
            <w:r w:rsidRPr="00D61433">
              <w:rPr>
                <w:bCs/>
                <w:lang w:val="uk-UA"/>
              </w:rPr>
              <w:t>___________ грн. (_____________ ) грн.</w:t>
            </w:r>
          </w:p>
          <w:p w:rsidR="00D61433" w:rsidRDefault="00D61433" w:rsidP="001004B4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D61433">
              <w:rPr>
                <w:sz w:val="24"/>
                <w:szCs w:val="24"/>
                <w:lang w:val="uk-UA"/>
              </w:rPr>
              <w:t xml:space="preserve">прописом                   </w:t>
            </w:r>
          </w:p>
          <w:p w:rsidR="00D61433" w:rsidRDefault="00D61433" w:rsidP="001004B4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61433">
              <w:rPr>
                <w:sz w:val="24"/>
                <w:szCs w:val="24"/>
                <w:lang w:val="uk-UA"/>
              </w:rPr>
              <w:t>1.Якщо замовником приймається рішення про намір укласти з нами договір, ми візьмемо на себе зобов'язання виконати всі умови, передбачені Договором.</w:t>
            </w:r>
          </w:p>
          <w:p w:rsidR="00E05F0E" w:rsidRDefault="00D61433" w:rsidP="00E05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 xml:space="preserve">2. Ми погоджуємося дотримуватися умов цієї пропозиції протягом  90 днів з дня розкриття  тендерних пропозицій. </w:t>
            </w:r>
          </w:p>
          <w:p w:rsidR="00D61433" w:rsidRPr="00D61433" w:rsidRDefault="00D61433" w:rsidP="00E05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 xml:space="preserve"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</w:t>
            </w:r>
            <w:r w:rsidRPr="00D61433">
              <w:rPr>
                <w:rFonts w:ascii="Times New Roman" w:hAnsi="Times New Roman"/>
                <w:sz w:val="24"/>
                <w:szCs w:val="24"/>
              </w:rPr>
              <w:lastRenderedPageBreak/>
              <w:t>пропозиції з більш вигідними для Вас умовами.</w:t>
            </w:r>
          </w:p>
          <w:p w:rsidR="00D61433" w:rsidRPr="00D61433" w:rsidRDefault="00D61433" w:rsidP="00E05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10 днів з дня оприлюднення на </w:t>
            </w:r>
            <w:proofErr w:type="spellStart"/>
            <w:r w:rsidRPr="00D61433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D61433">
              <w:rPr>
                <w:rFonts w:ascii="Times New Roman" w:hAnsi="Times New Roman"/>
                <w:sz w:val="24"/>
                <w:szCs w:val="24"/>
              </w:rPr>
              <w:t xml:space="preserve"> - порталі Уповноваженого органу повідомлення про намір  укласти договір про закупівлю, але не пізніше ніж через 20 з дня прийняття   рішення про намір укласти договір.    </w:t>
            </w:r>
          </w:p>
          <w:p w:rsidR="00D61433" w:rsidRPr="00D61433" w:rsidRDefault="00D61433" w:rsidP="00E05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3">
              <w:rPr>
                <w:rFonts w:ascii="Times New Roman" w:hAnsi="Times New Roman"/>
                <w:sz w:val="24"/>
                <w:szCs w:val="24"/>
              </w:rPr>
              <w:t xml:space="preserve">5. У разі визнання нас переможцем торгів та прийняття рішення про намір укласти договір _________ (назва учасника) зобов’язуємося в строк до п’яти днів з дати оприлюднення на </w:t>
            </w:r>
            <w:proofErr w:type="spellStart"/>
            <w:r w:rsidRPr="00D61433">
              <w:rPr>
                <w:rFonts w:ascii="Times New Roman" w:hAnsi="Times New Roman"/>
                <w:sz w:val="24"/>
                <w:szCs w:val="24"/>
              </w:rPr>
              <w:t>веб-</w:t>
            </w:r>
            <w:proofErr w:type="spellEnd"/>
            <w:r w:rsidRPr="00D61433">
              <w:rPr>
                <w:rFonts w:ascii="Times New Roman" w:hAnsi="Times New Roman"/>
                <w:sz w:val="24"/>
                <w:szCs w:val="24"/>
              </w:rPr>
              <w:t xml:space="preserve">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(заповнену та підписан</w:t>
            </w:r>
            <w:r>
              <w:rPr>
                <w:rFonts w:ascii="Times New Roman" w:hAnsi="Times New Roman"/>
                <w:sz w:val="24"/>
                <w:szCs w:val="24"/>
              </w:rPr>
              <w:t>у тендерну пропозицію (Додаток 4</w:t>
            </w:r>
            <w:r w:rsidRPr="00D61433">
              <w:rPr>
                <w:rFonts w:ascii="Times New Roman" w:hAnsi="Times New Roman"/>
                <w:sz w:val="24"/>
                <w:szCs w:val="24"/>
              </w:rPr>
              <w:t xml:space="preserve">) з відповідним розрахунком ціни).                    </w:t>
            </w:r>
          </w:p>
        </w:tc>
      </w:tr>
      <w:tr w:rsidR="00D61433" w:rsidRPr="00D61433" w:rsidTr="001004B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1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3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3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</w:tr>
      <w:tr w:rsidR="00D61433" w:rsidRPr="00D61433" w:rsidTr="001004B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1433">
              <w:rPr>
                <w:rFonts w:ascii="Times New Roman" w:hAnsi="Times New Roman"/>
                <w:i/>
                <w:sz w:val="24"/>
                <w:szCs w:val="24"/>
              </w:rPr>
              <w:t>(підпис)</w:t>
            </w:r>
          </w:p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61433" w:rsidRPr="00D61433" w:rsidRDefault="00D61433" w:rsidP="001004B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1433">
              <w:rPr>
                <w:rFonts w:ascii="Times New Roman" w:hAnsi="Times New Roman"/>
                <w:i/>
                <w:sz w:val="24"/>
                <w:szCs w:val="24"/>
              </w:rPr>
              <w:t>(ініціали та прізвище)</w:t>
            </w:r>
          </w:p>
        </w:tc>
      </w:tr>
    </w:tbl>
    <w:p w:rsidR="00D61433" w:rsidRPr="00D61433" w:rsidRDefault="00D61433" w:rsidP="00D61433">
      <w:pPr>
        <w:rPr>
          <w:rFonts w:ascii="Times New Roman" w:hAnsi="Times New Roman"/>
          <w:i/>
          <w:sz w:val="24"/>
          <w:szCs w:val="24"/>
        </w:rPr>
      </w:pPr>
      <w:r w:rsidRPr="00D61433">
        <w:rPr>
          <w:rFonts w:ascii="Times New Roman" w:hAnsi="Times New Roman"/>
          <w:i/>
          <w:sz w:val="24"/>
          <w:szCs w:val="24"/>
        </w:rPr>
        <w:t>*</w:t>
      </w:r>
      <w:r w:rsidRPr="00D61433">
        <w:rPr>
          <w:rFonts w:ascii="Times New Roman" w:hAnsi="Times New Roman"/>
          <w:bCs/>
          <w:sz w:val="24"/>
          <w:szCs w:val="24"/>
        </w:rPr>
        <w:t>Ціна з</w:t>
      </w:r>
      <w:r w:rsidR="004D5F05">
        <w:rPr>
          <w:rFonts w:ascii="Times New Roman" w:hAnsi="Times New Roman"/>
          <w:bCs/>
          <w:sz w:val="24"/>
          <w:szCs w:val="24"/>
        </w:rPr>
        <w:t xml:space="preserve"> </w:t>
      </w:r>
      <w:r w:rsidRPr="00D61433">
        <w:rPr>
          <w:rFonts w:ascii="Times New Roman" w:hAnsi="Times New Roman"/>
          <w:sz w:val="24"/>
          <w:szCs w:val="24"/>
        </w:rPr>
        <w:t>ПДВ та ПДВ зазначається лише тими учасниками, які є платниками ПДВ.</w:t>
      </w:r>
    </w:p>
    <w:p w:rsidR="003353C4" w:rsidRDefault="003353C4" w:rsidP="003353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cyan"/>
        </w:rPr>
      </w:pPr>
    </w:p>
    <w:p w:rsidR="004F4D32" w:rsidRDefault="004F4D32"/>
    <w:sectPr w:rsidR="004F4D32" w:rsidSect="00610DA4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3C4"/>
    <w:rsid w:val="000C5254"/>
    <w:rsid w:val="002A65C2"/>
    <w:rsid w:val="002C0533"/>
    <w:rsid w:val="003353C4"/>
    <w:rsid w:val="003F4F28"/>
    <w:rsid w:val="004C2EFD"/>
    <w:rsid w:val="004D5F05"/>
    <w:rsid w:val="004F4D32"/>
    <w:rsid w:val="00584095"/>
    <w:rsid w:val="00610DA4"/>
    <w:rsid w:val="006E1484"/>
    <w:rsid w:val="00713B68"/>
    <w:rsid w:val="00844282"/>
    <w:rsid w:val="008A45B4"/>
    <w:rsid w:val="00902D52"/>
    <w:rsid w:val="00AF28D5"/>
    <w:rsid w:val="00B5049C"/>
    <w:rsid w:val="00B73B76"/>
    <w:rsid w:val="00D119D5"/>
    <w:rsid w:val="00D61433"/>
    <w:rsid w:val="00E05F0E"/>
    <w:rsid w:val="00EA5F34"/>
    <w:rsid w:val="00F3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,Обычный (Web)"/>
    <w:basedOn w:val="a"/>
    <w:link w:val="1"/>
    <w:uiPriority w:val="99"/>
    <w:qFormat/>
    <w:rsid w:val="0033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5 Знак Знак,Знак5 Знак1,Обычный (Web) Знак"/>
    <w:link w:val="a3"/>
    <w:uiPriority w:val="99"/>
    <w:locked/>
    <w:rsid w:val="003353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3353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0">
    <w:name w:val="Без интервала1"/>
    <w:rsid w:val="00D6143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3">
    <w:name w:val="Body Text Indent 3"/>
    <w:basedOn w:val="a"/>
    <w:link w:val="30"/>
    <w:rsid w:val="00D61433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61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D6143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D61433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,Обычный (Web)"/>
    <w:basedOn w:val="a"/>
    <w:link w:val="1"/>
    <w:uiPriority w:val="99"/>
    <w:qFormat/>
    <w:rsid w:val="0033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5 Знак Знак,Знак5 Знак1,Обычный (Web) Знак"/>
    <w:link w:val="a3"/>
    <w:uiPriority w:val="99"/>
    <w:locked/>
    <w:rsid w:val="003353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3353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0">
    <w:name w:val="Без интервала1"/>
    <w:rsid w:val="00D6143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3">
    <w:name w:val="Body Text Indent 3"/>
    <w:basedOn w:val="a"/>
    <w:link w:val="30"/>
    <w:rsid w:val="00D61433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61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D6143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D61433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KOMPLUS-07-18-9</cp:lastModifiedBy>
  <cp:revision>10</cp:revision>
  <cp:lastPrinted>2021-06-18T10:55:00Z</cp:lastPrinted>
  <dcterms:created xsi:type="dcterms:W3CDTF">2020-10-08T06:26:00Z</dcterms:created>
  <dcterms:modified xsi:type="dcterms:W3CDTF">2022-08-02T09:35:00Z</dcterms:modified>
</cp:coreProperties>
</file>