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91" w:rsidRDefault="00AF1680" w:rsidP="000732D3">
      <w:pPr>
        <w:spacing w:after="0" w:line="240" w:lineRule="auto"/>
        <w:ind w:left="5664" w:firstLine="708"/>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                       </w:t>
      </w:r>
      <w:r w:rsidR="00E61E68">
        <w:rPr>
          <w:rFonts w:ascii="Times New Roman" w:eastAsia="Times New Roman" w:hAnsi="Times New Roman" w:cs="Times New Roman"/>
          <w:b/>
          <w:sz w:val="24"/>
          <w:szCs w:val="24"/>
        </w:rPr>
        <w:t>Д</w:t>
      </w:r>
      <w:r w:rsidR="006B5C69">
        <w:rPr>
          <w:rFonts w:ascii="Times New Roman" w:eastAsia="Times New Roman" w:hAnsi="Times New Roman" w:cs="Times New Roman"/>
          <w:b/>
          <w:sz w:val="24"/>
          <w:szCs w:val="24"/>
        </w:rPr>
        <w:t>ОДАТОК 2</w:t>
      </w:r>
    </w:p>
    <w:p w:rsidR="00AD7891" w:rsidRDefault="00E61E68" w:rsidP="000732D3">
      <w:pPr>
        <w:spacing w:after="0" w:line="240" w:lineRule="auto"/>
        <w:ind w:left="5670" w:firstLine="702"/>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rsidR="00AD7891" w:rsidRDefault="00AD7891" w:rsidP="000732D3">
      <w:pPr>
        <w:spacing w:after="0" w:line="240" w:lineRule="auto"/>
        <w:ind w:left="5670" w:firstLine="702"/>
        <w:contextualSpacing/>
        <w:jc w:val="both"/>
        <w:rPr>
          <w:rFonts w:ascii="Times New Roman" w:eastAsia="Times New Roman" w:hAnsi="Times New Roman" w:cs="Times New Roman"/>
          <w:i/>
          <w:sz w:val="24"/>
          <w:szCs w:val="24"/>
        </w:rPr>
      </w:pPr>
    </w:p>
    <w:p w:rsidR="00EF4D0C" w:rsidRPr="00ED524B" w:rsidRDefault="00EF4D0C" w:rsidP="00EF4D0C">
      <w:pPr>
        <w:pStyle w:val="a9"/>
        <w:shd w:val="clear" w:color="auto" w:fill="FFFFFF"/>
        <w:spacing w:before="0" w:beforeAutospacing="0" w:after="0" w:afterAutospacing="0"/>
        <w:jc w:val="both"/>
        <w:rPr>
          <w:color w:val="222222"/>
          <w:shd w:val="clear" w:color="auto" w:fill="FFFFFF"/>
        </w:rPr>
      </w:pPr>
      <w:r w:rsidRPr="00ED524B">
        <w:rPr>
          <w:b/>
          <w:bCs/>
          <w:color w:val="222222"/>
          <w:shd w:val="clear" w:color="auto" w:fill="FFFFFF"/>
        </w:rPr>
        <w:t>Увага!!! Всі документи тендерної пропозиції (та інші документи, які передбачені для переможця процедури)</w:t>
      </w:r>
      <w:r w:rsidRPr="00ED524B">
        <w:rPr>
          <w:b/>
          <w:bCs/>
          <w:color w:val="000000"/>
          <w:shd w:val="clear" w:color="auto" w:fill="FFFFFF"/>
        </w:rPr>
        <w:t> подаються в електронному вигляді через електронну систему закупівель </w:t>
      </w:r>
      <w:r w:rsidRPr="00ED524B">
        <w:rPr>
          <w:b/>
          <w:bCs/>
          <w:i/>
          <w:iCs/>
          <w:color w:val="000000"/>
          <w:shd w:val="clear" w:color="auto" w:fill="FFFFFF"/>
        </w:rPr>
        <w:t>(шляхом завантаження сканованих документів або електронних документів в електронну систему закупівель).</w:t>
      </w:r>
      <w:r w:rsidRPr="00ED524B">
        <w:rPr>
          <w:color w:val="222222"/>
          <w:shd w:val="clear" w:color="auto" w:fill="FFFFFF"/>
        </w:rPr>
        <w:t>  </w:t>
      </w:r>
    </w:p>
    <w:p w:rsidR="0000221B" w:rsidRPr="00EF4D0C" w:rsidRDefault="0000221B" w:rsidP="000732D3">
      <w:pPr>
        <w:pStyle w:val="a9"/>
        <w:shd w:val="clear" w:color="auto" w:fill="FFFFFF"/>
        <w:spacing w:before="0" w:beforeAutospacing="0" w:after="0" w:afterAutospacing="0"/>
        <w:jc w:val="both"/>
        <w:rPr>
          <w:rFonts w:eastAsia="SimSun"/>
          <w:b/>
          <w:i/>
          <w:color w:val="000000"/>
        </w:rPr>
      </w:pPr>
    </w:p>
    <w:p w:rsidR="00AD7891" w:rsidRDefault="00E61E68" w:rsidP="000732D3">
      <w:pPr>
        <w:spacing w:after="0" w:line="240" w:lineRule="auto"/>
        <w:ind w:firstLine="284"/>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 Кваліфікаційні критерії та перелік інших вимог , які мають бути підтверджені УЧАСНИКАМИ: </w:t>
      </w:r>
    </w:p>
    <w:p w:rsidR="00AD7891" w:rsidRDefault="00AD7891" w:rsidP="000732D3">
      <w:pPr>
        <w:widowControl w:val="0"/>
        <w:tabs>
          <w:tab w:val="left" w:pos="1080"/>
        </w:tabs>
        <w:spacing w:after="0" w:line="240" w:lineRule="auto"/>
        <w:jc w:val="both"/>
        <w:rPr>
          <w:rFonts w:ascii="Times New Roman" w:hAnsi="Times New Roman" w:cs="Times New Roman"/>
          <w:sz w:val="24"/>
          <w:szCs w:val="24"/>
        </w:rPr>
      </w:pPr>
    </w:p>
    <w:p w:rsidR="00AD7891" w:rsidRDefault="00E61E68" w:rsidP="006D2BF6">
      <w:pPr>
        <w:pStyle w:val="a5"/>
        <w:rPr>
          <w:rFonts w:ascii="Times New Roman" w:hAnsi="Times New Roman" w:cs="Times New Roman"/>
          <w:sz w:val="24"/>
          <w:szCs w:val="24"/>
        </w:rPr>
      </w:pPr>
      <w:r>
        <w:rPr>
          <w:rFonts w:ascii="Times New Roman" w:hAnsi="Times New Roman" w:cs="Times New Roman"/>
          <w:sz w:val="24"/>
          <w:szCs w:val="24"/>
        </w:rPr>
        <w:t>1</w:t>
      </w:r>
      <w:r w:rsidRPr="006D2BF6">
        <w:rPr>
          <w:rFonts w:ascii="Times New Roman" w:hAnsi="Times New Roman" w:cs="Times New Roman"/>
          <w:sz w:val="24"/>
          <w:szCs w:val="24"/>
        </w:rPr>
        <w:t>.1.Документи для підтвердження відповідності пропозиції УЧАСНИКА кваліфікаційним критеріям закріплених ч. 2 ст. 16 Закону</w:t>
      </w:r>
      <w:r w:rsidR="006D2BF6" w:rsidRPr="006B5C69">
        <w:rPr>
          <w:rFonts w:ascii="Times New Roman" w:hAnsi="Times New Roman" w:cs="Times New Roman"/>
          <w:sz w:val="24"/>
          <w:szCs w:val="24"/>
        </w:rPr>
        <w:t xml:space="preserve">. </w:t>
      </w:r>
      <w:r w:rsidR="006D2BF6" w:rsidRPr="006D2BF6">
        <w:rPr>
          <w:rFonts w:ascii="Times New Roman" w:hAnsi="Times New Roman" w:cs="Times New Roman"/>
          <w:sz w:val="24"/>
          <w:szCs w:val="24"/>
        </w:rPr>
        <w:t>Які надаються Учасниками для підтвердження їхвідповідності кваліфікаційним критеріям</w:t>
      </w:r>
      <w:r w:rsidR="006B5C69">
        <w:rPr>
          <w:rFonts w:ascii="Times New Roman" w:hAnsi="Times New Roman" w:cs="Times New Roman"/>
          <w:sz w:val="24"/>
          <w:szCs w:val="24"/>
        </w:rPr>
        <w:t>.</w:t>
      </w: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5371"/>
      </w:tblGrid>
      <w:tr w:rsidR="00AD7891">
        <w:tc>
          <w:tcPr>
            <w:tcW w:w="560" w:type="dxa"/>
          </w:tcPr>
          <w:p w:rsidR="00AD7891" w:rsidRDefault="00E61E68" w:rsidP="000732D3">
            <w:pPr>
              <w:widowControl w:val="0"/>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3774" w:type="dxa"/>
          </w:tcPr>
          <w:p w:rsidR="00AD7891" w:rsidRDefault="00E61E68" w:rsidP="000732D3">
            <w:pPr>
              <w:widowControl w:val="0"/>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Кваліфікаційні критерії</w:t>
            </w:r>
          </w:p>
          <w:p w:rsidR="00AD7891" w:rsidRDefault="00AD7891" w:rsidP="000732D3">
            <w:pPr>
              <w:widowControl w:val="0"/>
              <w:tabs>
                <w:tab w:val="left" w:pos="1080"/>
              </w:tabs>
              <w:spacing w:after="0" w:line="240" w:lineRule="auto"/>
              <w:jc w:val="center"/>
              <w:rPr>
                <w:rFonts w:ascii="Times New Roman" w:hAnsi="Times New Roman" w:cs="Times New Roman"/>
                <w:b/>
                <w:bCs/>
                <w:sz w:val="24"/>
                <w:szCs w:val="24"/>
              </w:rPr>
            </w:pPr>
          </w:p>
        </w:tc>
        <w:tc>
          <w:tcPr>
            <w:tcW w:w="5371" w:type="dxa"/>
          </w:tcPr>
          <w:p w:rsidR="00AD7891" w:rsidRDefault="00E61E68" w:rsidP="000732D3">
            <w:pPr>
              <w:widowControl w:val="0"/>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Документи,  які підтверджують відповідність Учасника кваліфікаційним критеріям</w:t>
            </w:r>
          </w:p>
        </w:tc>
      </w:tr>
      <w:tr w:rsidR="00AD7891">
        <w:tc>
          <w:tcPr>
            <w:tcW w:w="560" w:type="dxa"/>
          </w:tcPr>
          <w:p w:rsidR="00AD7891" w:rsidRDefault="00E61E68" w:rsidP="000732D3">
            <w:pPr>
              <w:widowControl w:val="0"/>
              <w:tabs>
                <w:tab w:val="left" w:pos="10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 </w:t>
            </w:r>
          </w:p>
        </w:tc>
        <w:tc>
          <w:tcPr>
            <w:tcW w:w="3774" w:type="dxa"/>
          </w:tcPr>
          <w:p w:rsidR="00AD7891" w:rsidRDefault="00E61E68" w:rsidP="000732D3">
            <w:pPr>
              <w:widowControl w:val="0"/>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Наявність обладнання та матеріально-технічної бази</w:t>
            </w:r>
          </w:p>
        </w:tc>
        <w:tc>
          <w:tcPr>
            <w:tcW w:w="5371" w:type="dxa"/>
          </w:tcPr>
          <w:p w:rsidR="00356A4C" w:rsidRPr="00356A4C" w:rsidRDefault="00356A4C" w:rsidP="00356A4C">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4"/>
                <w:szCs w:val="24"/>
              </w:rPr>
              <w:t>1</w:t>
            </w:r>
            <w:r w:rsidRPr="00356A4C">
              <w:rPr>
                <w:rFonts w:ascii="Times New Roman" w:eastAsia="Times New Roman" w:hAnsi="Times New Roman" w:cs="Times New Roman"/>
                <w:color w:val="222222"/>
                <w:sz w:val="24"/>
                <w:szCs w:val="24"/>
              </w:rPr>
              <w:t>.1.</w:t>
            </w:r>
            <w:proofErr w:type="spellStart"/>
            <w:r w:rsidRPr="00356A4C">
              <w:rPr>
                <w:rFonts w:ascii="Times New Roman" w:eastAsia="Times New Roman" w:hAnsi="Times New Roman" w:cs="Times New Roman"/>
                <w:color w:val="222222"/>
                <w:sz w:val="24"/>
                <w:szCs w:val="24"/>
                <w:lang w:val="ru-RU"/>
              </w:rPr>
              <w:t>Дов</w:t>
            </w:r>
            <w:r w:rsidRPr="00356A4C">
              <w:rPr>
                <w:rFonts w:ascii="Times New Roman" w:eastAsia="Times New Roman" w:hAnsi="Times New Roman" w:cs="Times New Roman"/>
                <w:color w:val="222222"/>
                <w:sz w:val="24"/>
                <w:szCs w:val="24"/>
              </w:rPr>
              <w:t>ідка</w:t>
            </w:r>
            <w:proofErr w:type="spellEnd"/>
            <w:r w:rsidRPr="00356A4C">
              <w:rPr>
                <w:rFonts w:ascii="Times New Roman" w:eastAsia="Times New Roman" w:hAnsi="Times New Roman" w:cs="Times New Roman"/>
                <w:color w:val="222222"/>
                <w:sz w:val="24"/>
                <w:szCs w:val="24"/>
              </w:rPr>
              <w:t xml:space="preserve"> в довільній формі, за підписом уповноваженої особи Учасника та завірена печаткою </w:t>
            </w:r>
            <w:r w:rsidRPr="00356A4C">
              <w:rPr>
                <w:rFonts w:ascii="Times New Roman" w:eastAsia="Times New Roman" w:hAnsi="Times New Roman" w:cs="Times New Roman"/>
                <w:i/>
                <w:iCs/>
                <w:color w:val="222222"/>
                <w:sz w:val="24"/>
                <w:szCs w:val="24"/>
              </w:rPr>
              <w:t>(у разі використання)</w:t>
            </w:r>
            <w:r w:rsidRPr="00356A4C">
              <w:rPr>
                <w:rFonts w:ascii="Times New Roman" w:eastAsia="Times New Roman" w:hAnsi="Times New Roman" w:cs="Times New Roman"/>
                <w:color w:val="222222"/>
                <w:sz w:val="24"/>
                <w:szCs w:val="24"/>
              </w:rPr>
              <w:t>, в якій зазначається наступна інформація:</w:t>
            </w:r>
          </w:p>
          <w:p w:rsidR="00356A4C" w:rsidRPr="00356A4C" w:rsidRDefault="00356A4C" w:rsidP="006B5C69">
            <w:pPr>
              <w:tabs>
                <w:tab w:val="left" w:pos="-252"/>
              </w:tabs>
              <w:autoSpaceDE w:val="0"/>
              <w:autoSpaceDN w:val="0"/>
              <w:adjustRightInd w:val="0"/>
              <w:spacing w:after="0" w:line="240" w:lineRule="auto"/>
              <w:jc w:val="both"/>
              <w:rPr>
                <w:rFonts w:ascii="Times New Roman" w:hAnsi="Times New Roman" w:cs="Times New Roman"/>
                <w:sz w:val="24"/>
                <w:szCs w:val="24"/>
              </w:rPr>
            </w:pPr>
            <w:r w:rsidRPr="00356A4C">
              <w:rPr>
                <w:rFonts w:ascii="Times New Roman" w:eastAsia="Times New Roman" w:hAnsi="Times New Roman" w:cs="Times New Roman"/>
                <w:color w:val="222222"/>
                <w:sz w:val="24"/>
                <w:szCs w:val="24"/>
                <w:shd w:val="clear" w:color="auto" w:fill="FFFFFF"/>
              </w:rPr>
              <w:t>- наявність обладнання та</w:t>
            </w:r>
            <w:r w:rsidRPr="00356A4C">
              <w:rPr>
                <w:rFonts w:ascii="Times New Roman" w:eastAsia="Times New Roman" w:hAnsi="Times New Roman" w:cs="Times New Roman"/>
                <w:color w:val="222222"/>
                <w:sz w:val="24"/>
                <w:szCs w:val="24"/>
                <w:shd w:val="clear" w:color="auto" w:fill="FFFFFF"/>
                <w:lang w:val="ru-RU"/>
              </w:rPr>
              <w:t>/</w:t>
            </w:r>
            <w:proofErr w:type="spellStart"/>
            <w:r w:rsidRPr="006B5C69">
              <w:rPr>
                <w:rFonts w:ascii="Times New Roman" w:eastAsia="Times New Roman" w:hAnsi="Times New Roman" w:cs="Times New Roman"/>
                <w:color w:val="222222"/>
                <w:sz w:val="24"/>
                <w:szCs w:val="24"/>
                <w:lang w:val="ru-RU"/>
              </w:rPr>
              <w:t>або</w:t>
            </w:r>
            <w:proofErr w:type="spellEnd"/>
            <w:r w:rsidRPr="006B5C69">
              <w:rPr>
                <w:rFonts w:ascii="Times New Roman" w:eastAsia="Times New Roman" w:hAnsi="Times New Roman" w:cs="Times New Roman"/>
                <w:color w:val="222222"/>
                <w:sz w:val="24"/>
                <w:szCs w:val="24"/>
              </w:rPr>
              <w:t> матеріально-технічної бази необхідних для </w:t>
            </w:r>
            <w:r w:rsidRPr="006B5C69">
              <w:rPr>
                <w:rFonts w:ascii="Times New Roman" w:eastAsia="Times New Roman" w:hAnsi="Times New Roman" w:cs="Times New Roman"/>
                <w:sz w:val="24"/>
                <w:szCs w:val="24"/>
              </w:rPr>
              <w:t>поставки товарів, визначених у технічних </w:t>
            </w:r>
            <w:r w:rsidRPr="006B5C69">
              <w:rPr>
                <w:rFonts w:ascii="Times New Roman" w:eastAsia="Times New Roman" w:hAnsi="Times New Roman" w:cs="Times New Roman"/>
                <w:bCs/>
                <w:sz w:val="24"/>
                <w:szCs w:val="24"/>
              </w:rPr>
              <w:t>вимогах</w:t>
            </w:r>
            <w:r w:rsidR="006B5C69" w:rsidRPr="006B5C69">
              <w:rPr>
                <w:rFonts w:ascii="Times New Roman" w:eastAsia="Times New Roman" w:hAnsi="Times New Roman" w:cs="Times New Roman"/>
                <w:bCs/>
                <w:sz w:val="24"/>
                <w:szCs w:val="24"/>
              </w:rPr>
              <w:t>.</w:t>
            </w:r>
          </w:p>
        </w:tc>
      </w:tr>
    </w:tbl>
    <w:p w:rsidR="00AD7891" w:rsidRDefault="00AD7891" w:rsidP="000732D3">
      <w:pPr>
        <w:shd w:val="clear" w:color="auto" w:fill="FFFFFF"/>
        <w:spacing w:after="0" w:line="240" w:lineRule="auto"/>
        <w:ind w:firstLine="428"/>
        <w:jc w:val="center"/>
        <w:textAlignment w:val="baseline"/>
        <w:rPr>
          <w:rFonts w:ascii="Times New Roman" w:eastAsia="Times New Roman" w:hAnsi="Times New Roman"/>
          <w:b/>
          <w:color w:val="000000"/>
          <w:sz w:val="28"/>
          <w:szCs w:val="28"/>
          <w:lang w:eastAsia="ru-RU"/>
        </w:rPr>
      </w:pPr>
    </w:p>
    <w:p w:rsidR="00F87E54" w:rsidRPr="00ED524B" w:rsidRDefault="00F87E54" w:rsidP="00F87E54">
      <w:pPr>
        <w:spacing w:after="0" w:line="240" w:lineRule="auto"/>
        <w:jc w:val="both"/>
        <w:rPr>
          <w:rFonts w:ascii="Times New Roman" w:eastAsia="Times New Roman" w:hAnsi="Times New Roman" w:cs="Times New Roman"/>
          <w:b/>
          <w:i/>
          <w:sz w:val="24"/>
          <w:szCs w:val="24"/>
        </w:rPr>
      </w:pPr>
      <w:r w:rsidRPr="00ED524B">
        <w:rPr>
          <w:rFonts w:ascii="Times New Roman" w:eastAsia="Times New Roman" w:hAnsi="Times New Roman" w:cs="Times New Roman"/>
          <w:b/>
          <w:color w:val="000000"/>
          <w:sz w:val="24"/>
          <w:szCs w:val="24"/>
          <w:lang w:eastAsia="ru-RU"/>
        </w:rPr>
        <w:t xml:space="preserve">2. </w:t>
      </w:r>
      <w:r w:rsidRPr="00ED524B">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вимогам, визначеним у статті 17 Закону “Про публічні закупівлі”</w:t>
      </w:r>
    </w:p>
    <w:p w:rsidR="00F87E54" w:rsidRPr="00ED524B" w:rsidRDefault="00F87E54" w:rsidP="00F87E54">
      <w:pPr>
        <w:spacing w:after="0" w:line="240" w:lineRule="auto"/>
        <w:jc w:val="both"/>
        <w:rPr>
          <w:rFonts w:ascii="Times New Roman" w:eastAsia="Times New Roman" w:hAnsi="Times New Roman" w:cs="Times New Roman"/>
          <w:b/>
          <w:i/>
          <w:sz w:val="24"/>
          <w:szCs w:val="24"/>
        </w:rPr>
      </w:pPr>
    </w:p>
    <w:p w:rsidR="00093840" w:rsidRPr="00093840" w:rsidRDefault="00F87E54" w:rsidP="00F87E54">
      <w:pPr>
        <w:spacing w:after="0" w:line="240" w:lineRule="auto"/>
        <w:jc w:val="both"/>
        <w:rPr>
          <w:rFonts w:ascii="Times New Roman" w:hAnsi="Times New Roman" w:cs="Times New Roman"/>
          <w:sz w:val="24"/>
          <w:szCs w:val="24"/>
        </w:rPr>
      </w:pPr>
      <w:r w:rsidRPr="00093840">
        <w:rPr>
          <w:rFonts w:ascii="Times New Roman" w:hAnsi="Times New Roman" w:cs="Times New Roman"/>
          <w:sz w:val="24"/>
          <w:szCs w:val="24"/>
        </w:rPr>
        <w:t>Інформація, що підтверджує відсутність підстав визначених у частинах першій і другій статті 17 Закону, яка надається УЧАСНИКАМИ у довільній формі або за примірною формою наведеною нижче. Замовник не вимагає від учасників документів, що підтверджують відсутність підстав, визначених пунктами 1 і 7 частини першої цієї статті.</w:t>
      </w:r>
    </w:p>
    <w:p w:rsidR="00F87E54" w:rsidRDefault="00F87E54" w:rsidP="00E436F2">
      <w:pPr>
        <w:spacing w:after="0" w:line="240" w:lineRule="auto"/>
        <w:rPr>
          <w:rFonts w:ascii="Times New Roman" w:hAnsi="Times New Roman" w:cs="Times New Roman"/>
          <w:b/>
          <w:sz w:val="24"/>
          <w:szCs w:val="24"/>
        </w:rPr>
      </w:pPr>
    </w:p>
    <w:p w:rsidR="00F87E54" w:rsidRPr="00B0491F" w:rsidRDefault="00F87E54" w:rsidP="00F87E54">
      <w:pPr>
        <w:spacing w:after="0" w:line="240" w:lineRule="auto"/>
        <w:jc w:val="right"/>
        <w:rPr>
          <w:rFonts w:ascii="Times New Roman" w:hAnsi="Times New Roman" w:cs="Times New Roman"/>
          <w:b/>
          <w:sz w:val="24"/>
          <w:szCs w:val="24"/>
        </w:rPr>
      </w:pPr>
      <w:r w:rsidRPr="00B0491F">
        <w:rPr>
          <w:rFonts w:ascii="Times New Roman" w:hAnsi="Times New Roman" w:cs="Times New Roman"/>
          <w:b/>
          <w:sz w:val="24"/>
          <w:szCs w:val="24"/>
        </w:rPr>
        <w:t>Примірна форма</w:t>
      </w:r>
    </w:p>
    <w:p w:rsidR="00F87E54" w:rsidRPr="00B0491F" w:rsidRDefault="00F87E54" w:rsidP="00F87E54">
      <w:pPr>
        <w:spacing w:after="0" w:line="240" w:lineRule="auto"/>
        <w:jc w:val="right"/>
        <w:rPr>
          <w:rFonts w:ascii="Times New Roman" w:hAnsi="Times New Roman" w:cs="Times New Roman"/>
          <w:b/>
          <w:sz w:val="24"/>
          <w:szCs w:val="24"/>
        </w:rPr>
      </w:pPr>
    </w:p>
    <w:p w:rsidR="00E436F2" w:rsidRPr="00B0491F" w:rsidRDefault="00E436F2" w:rsidP="00E436F2">
      <w:pPr>
        <w:jc w:val="both"/>
        <w:rPr>
          <w:rFonts w:ascii="Times New Roman" w:hAnsi="Times New Roman" w:cs="Times New Roman"/>
          <w:i/>
          <w:iCs/>
          <w:sz w:val="24"/>
          <w:szCs w:val="24"/>
          <w:vertAlign w:val="superscript"/>
        </w:rPr>
      </w:pPr>
      <w:r w:rsidRPr="00B0491F">
        <w:rPr>
          <w:rFonts w:ascii="Times New Roman" w:hAnsi="Times New Roman" w:cs="Times New Roman"/>
          <w:sz w:val="24"/>
          <w:szCs w:val="24"/>
        </w:rPr>
        <w:t xml:space="preserve">Довідка (інформація) наступного змісту: «Ми ________(найменування Учасника)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B0491F">
        <w:rPr>
          <w:rFonts w:ascii="Times New Roman" w:hAnsi="Times New Roman" w:cs="Times New Roman"/>
          <w:i/>
          <w:iCs/>
          <w:sz w:val="24"/>
          <w:szCs w:val="24"/>
        </w:rPr>
        <w:t>(у разі відсутності таких підстав).*</w:t>
      </w:r>
    </w:p>
    <w:p w:rsidR="00E436F2" w:rsidRPr="00B0491F" w:rsidRDefault="00E436F2" w:rsidP="00E436F2">
      <w:pPr>
        <w:pStyle w:val="af"/>
        <w:ind w:left="0"/>
        <w:jc w:val="both"/>
        <w:rPr>
          <w:rFonts w:ascii="Times New Roman" w:hAnsi="Times New Roman" w:cs="Times New Roman"/>
          <w:i/>
          <w:color w:val="000000"/>
          <w:sz w:val="24"/>
          <w:szCs w:val="24"/>
          <w:shd w:val="clear" w:color="auto" w:fill="FFFFFF"/>
        </w:rPr>
      </w:pPr>
      <w:r w:rsidRPr="00B0491F">
        <w:rPr>
          <w:rFonts w:ascii="Times New Roman" w:hAnsi="Times New Roman" w:cs="Times New Roman"/>
          <w:i/>
          <w:iCs/>
          <w:sz w:val="24"/>
          <w:szCs w:val="24"/>
        </w:rPr>
        <w:t>*Згідно частини 2 статті 17 Закону з</w:t>
      </w:r>
      <w:r w:rsidRPr="00B0491F">
        <w:rPr>
          <w:rFonts w:ascii="Times New Roman" w:hAnsi="Times New Roman" w:cs="Times New Roman"/>
          <w:i/>
          <w:color w:val="000000"/>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F87E54" w:rsidRPr="00B0491F" w:rsidRDefault="00F87E54" w:rsidP="00F87E54">
      <w:pPr>
        <w:pStyle w:val="af"/>
        <w:spacing w:after="0" w:line="240" w:lineRule="auto"/>
        <w:ind w:left="0"/>
        <w:jc w:val="both"/>
        <w:rPr>
          <w:rFonts w:ascii="Times New Roman" w:hAnsi="Times New Roman" w:cs="Times New Roman"/>
          <w:i/>
          <w:color w:val="000000"/>
          <w:sz w:val="24"/>
          <w:szCs w:val="24"/>
          <w:shd w:val="clear" w:color="auto" w:fill="FFFFFF"/>
        </w:rPr>
      </w:pPr>
    </w:p>
    <w:p w:rsidR="00F87E54" w:rsidRPr="00B0491F" w:rsidRDefault="00F87E54" w:rsidP="00F87E54">
      <w:pPr>
        <w:spacing w:after="0" w:line="240" w:lineRule="auto"/>
        <w:contextualSpacing/>
        <w:jc w:val="both"/>
        <w:rPr>
          <w:rFonts w:ascii="Times New Roman" w:hAnsi="Times New Roman" w:cs="Times New Roman"/>
          <w:b/>
          <w:sz w:val="24"/>
          <w:szCs w:val="24"/>
        </w:rPr>
      </w:pPr>
      <w:r w:rsidRPr="00B0491F">
        <w:rPr>
          <w:rFonts w:ascii="Times New Roman" w:hAnsi="Times New Roman" w:cs="Times New Roman"/>
          <w:b/>
          <w:sz w:val="24"/>
          <w:szCs w:val="24"/>
        </w:rPr>
        <w:t xml:space="preserve">Керівник організації – учасник </w:t>
      </w:r>
    </w:p>
    <w:p w:rsidR="00F87E54" w:rsidRPr="00B0491F" w:rsidRDefault="00F87E54" w:rsidP="00F87E54">
      <w:pPr>
        <w:spacing w:after="0" w:line="240" w:lineRule="auto"/>
        <w:contextualSpacing/>
        <w:jc w:val="both"/>
        <w:rPr>
          <w:rFonts w:ascii="Times New Roman" w:hAnsi="Times New Roman" w:cs="Times New Roman"/>
          <w:b/>
          <w:sz w:val="24"/>
          <w:szCs w:val="24"/>
        </w:rPr>
      </w:pPr>
      <w:r w:rsidRPr="00B0491F">
        <w:rPr>
          <w:rFonts w:ascii="Times New Roman" w:hAnsi="Times New Roman" w:cs="Times New Roman"/>
          <w:b/>
          <w:sz w:val="24"/>
          <w:szCs w:val="24"/>
        </w:rPr>
        <w:t>процедури закупівлі або                          _______________________/ ____________________</w:t>
      </w:r>
    </w:p>
    <w:p w:rsidR="00F87E54" w:rsidRPr="00B0491F" w:rsidRDefault="00F87E54" w:rsidP="00F87E54">
      <w:pPr>
        <w:spacing w:after="0" w:line="240" w:lineRule="auto"/>
        <w:contextualSpacing/>
        <w:jc w:val="both"/>
        <w:rPr>
          <w:rFonts w:ascii="Times New Roman" w:hAnsi="Times New Roman" w:cs="Times New Roman"/>
          <w:i/>
          <w:sz w:val="24"/>
          <w:szCs w:val="24"/>
        </w:rPr>
      </w:pPr>
      <w:r w:rsidRPr="00B0491F">
        <w:rPr>
          <w:rFonts w:ascii="Times New Roman" w:hAnsi="Times New Roman" w:cs="Times New Roman"/>
          <w:b/>
          <w:sz w:val="24"/>
          <w:szCs w:val="24"/>
        </w:rPr>
        <w:t>інша уповноважена (посадова) особа</w:t>
      </w:r>
      <w:r w:rsidRPr="00B0491F">
        <w:rPr>
          <w:rFonts w:ascii="Times New Roman" w:hAnsi="Times New Roman" w:cs="Times New Roman"/>
          <w:sz w:val="24"/>
          <w:szCs w:val="24"/>
        </w:rPr>
        <w:t xml:space="preserve">       (</w:t>
      </w:r>
      <w:r w:rsidRPr="00B0491F">
        <w:rPr>
          <w:rFonts w:ascii="Times New Roman" w:hAnsi="Times New Roman" w:cs="Times New Roman"/>
          <w:i/>
          <w:sz w:val="24"/>
          <w:szCs w:val="24"/>
        </w:rPr>
        <w:t>підпис)       МП *                         (ініціали та прізвище)</w:t>
      </w:r>
    </w:p>
    <w:p w:rsidR="00F87E54" w:rsidRPr="00B0491F" w:rsidRDefault="00F87E54" w:rsidP="00F87E54">
      <w:pPr>
        <w:spacing w:after="0" w:line="240" w:lineRule="auto"/>
        <w:contextualSpacing/>
        <w:jc w:val="right"/>
        <w:rPr>
          <w:rFonts w:ascii="Times New Roman" w:hAnsi="Times New Roman" w:cs="Times New Roman"/>
          <w:b/>
          <w:bCs/>
          <w:sz w:val="24"/>
          <w:szCs w:val="24"/>
        </w:rPr>
      </w:pPr>
    </w:p>
    <w:p w:rsidR="00F87E54" w:rsidRPr="00ED524B" w:rsidRDefault="00F87E54" w:rsidP="00F87E54">
      <w:pPr>
        <w:suppressAutoHyphens/>
        <w:spacing w:after="0" w:line="0" w:lineRule="atLeast"/>
        <w:jc w:val="both"/>
        <w:rPr>
          <w:rFonts w:ascii="Times New Roman" w:eastAsia="Times New Roman" w:hAnsi="Times New Roman" w:cs="Times New Roman"/>
          <w:i/>
          <w:sz w:val="24"/>
          <w:szCs w:val="24"/>
          <w:lang w:eastAsia="zh-CN"/>
        </w:rPr>
      </w:pPr>
      <w:r w:rsidRPr="00B0491F">
        <w:rPr>
          <w:rFonts w:ascii="Times New Roman" w:eastAsia="Times New Roman" w:hAnsi="Times New Roman" w:cs="Times New Roman"/>
          <w:bCs/>
          <w:i/>
          <w:sz w:val="24"/>
          <w:szCs w:val="24"/>
          <w:lang w:eastAsia="zh-CN"/>
        </w:rPr>
        <w:t>*</w:t>
      </w:r>
      <w:r w:rsidRPr="00B0491F">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E61E68" w:rsidRDefault="00E61E68" w:rsidP="000732D3">
      <w:pPr>
        <w:pStyle w:val="af"/>
        <w:spacing w:after="0" w:line="240" w:lineRule="auto"/>
        <w:ind w:left="0"/>
        <w:jc w:val="both"/>
        <w:rPr>
          <w:rFonts w:ascii="Times New Roman" w:hAnsi="Times New Roman" w:cs="Times New Roman"/>
          <w:i/>
          <w:color w:val="000000"/>
          <w:sz w:val="24"/>
          <w:szCs w:val="24"/>
          <w:shd w:val="clear" w:color="auto" w:fill="FFFFFF"/>
        </w:rPr>
      </w:pPr>
    </w:p>
    <w:p w:rsidR="005218BF" w:rsidRPr="0053622A" w:rsidRDefault="0053622A" w:rsidP="000732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b/>
          <w:color w:val="000000"/>
          <w:sz w:val="28"/>
          <w:szCs w:val="28"/>
          <w:lang w:eastAsia="ru-RU"/>
        </w:rPr>
        <w:lastRenderedPageBreak/>
        <w:t>3</w:t>
      </w:r>
      <w:r w:rsidR="005218BF">
        <w:rPr>
          <w:rFonts w:ascii="Times New Roman" w:eastAsia="Times New Roman" w:hAnsi="Times New Roman"/>
          <w:b/>
          <w:color w:val="000000"/>
          <w:sz w:val="28"/>
          <w:szCs w:val="28"/>
          <w:lang w:eastAsia="ru-RU"/>
        </w:rPr>
        <w:t xml:space="preserve">. </w:t>
      </w:r>
      <w:r w:rsidR="005218BF">
        <w:rPr>
          <w:rFonts w:ascii="Times New Roman" w:eastAsia="Times New Roman" w:hAnsi="Times New Roman" w:cs="Times New Roman"/>
          <w:b/>
          <w:i/>
          <w:sz w:val="28"/>
          <w:szCs w:val="28"/>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5218BF" w:rsidRDefault="005218BF" w:rsidP="000732D3">
      <w:pPr>
        <w:pStyle w:val="af"/>
        <w:spacing w:after="0" w:line="240" w:lineRule="auto"/>
        <w:ind w:left="0"/>
        <w:jc w:val="both"/>
        <w:rPr>
          <w:rFonts w:ascii="Times New Roman" w:hAnsi="Times New Roman" w:cs="Times New Roman"/>
          <w:i/>
          <w:color w:val="000000"/>
          <w:sz w:val="24"/>
          <w:szCs w:val="24"/>
          <w:shd w:val="clear" w:color="auto" w:fill="FFFFFF"/>
        </w:rPr>
      </w:pPr>
    </w:p>
    <w:p w:rsidR="005218BF" w:rsidRDefault="00BB4A53" w:rsidP="000732D3">
      <w:pPr>
        <w:widowControl w:val="0"/>
        <w:tabs>
          <w:tab w:val="left" w:pos="1080"/>
        </w:tabs>
        <w:spacing w:after="0" w:line="24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 xml:space="preserve">3.1 </w:t>
      </w:r>
      <w:r w:rsidR="0053622A">
        <w:rPr>
          <w:rFonts w:ascii="Times New Roman" w:hAnsi="Times New Roman" w:cs="Times New Roman"/>
          <w:b/>
          <w:bCs/>
          <w:color w:val="000000"/>
          <w:sz w:val="24"/>
          <w:szCs w:val="24"/>
        </w:rPr>
        <w:t>Д</w:t>
      </w:r>
      <w:r w:rsidR="005218BF">
        <w:rPr>
          <w:rFonts w:ascii="Times New Roman" w:hAnsi="Times New Roman" w:cs="Times New Roman"/>
          <w:b/>
          <w:sz w:val="24"/>
          <w:szCs w:val="24"/>
        </w:rPr>
        <w:t xml:space="preserve">окументи , які надаються  </w:t>
      </w:r>
      <w:r w:rsidR="005218BF">
        <w:rPr>
          <w:rFonts w:ascii="Times New Roman" w:hAnsi="Times New Roman" w:cs="Times New Roman"/>
          <w:b/>
          <w:sz w:val="24"/>
          <w:szCs w:val="24"/>
          <w:u w:val="single"/>
        </w:rPr>
        <w:t>ПЕРЕМОЖЦЕМ</w:t>
      </w:r>
      <w:r>
        <w:rPr>
          <w:rFonts w:ascii="Times New Roman" w:hAnsi="Times New Roman" w:cs="Times New Roman"/>
          <w:b/>
          <w:sz w:val="24"/>
          <w:szCs w:val="24"/>
          <w:u w:val="single"/>
        </w:rPr>
        <w:t xml:space="preserve"> (юридичною особою)</w:t>
      </w:r>
      <w:r w:rsidR="005218BF">
        <w:rPr>
          <w:rFonts w:ascii="Times New Roman" w:hAnsi="Times New Roman" w:cs="Times New Roman"/>
          <w:b/>
          <w:sz w:val="24"/>
          <w:szCs w:val="24"/>
          <w:u w:val="single"/>
        </w:rPr>
        <w:t>:</w:t>
      </w:r>
    </w:p>
    <w:p w:rsidR="005218BF" w:rsidRDefault="005218BF" w:rsidP="000732D3">
      <w:pPr>
        <w:widowControl w:val="0"/>
        <w:numPr>
          <w:ilvl w:val="255"/>
          <w:numId w:val="0"/>
        </w:numPr>
        <w:tabs>
          <w:tab w:val="left" w:pos="1080"/>
        </w:tabs>
        <w:spacing w:after="0" w:line="240" w:lineRule="auto"/>
        <w:jc w:val="both"/>
        <w:rPr>
          <w:rFonts w:ascii="Times New Roman" w:hAnsi="Times New Roman" w:cs="Times New Roman"/>
          <w:b/>
          <w:sz w:val="24"/>
          <w:szCs w:val="24"/>
        </w:rPr>
      </w:pPr>
    </w:p>
    <w:tbl>
      <w:tblPr>
        <w:tblW w:w="9454"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4599"/>
        <w:gridCol w:w="4395"/>
      </w:tblGrid>
      <w:tr w:rsidR="005218BF" w:rsidTr="0022671B">
        <w:tc>
          <w:tcPr>
            <w:tcW w:w="460" w:type="dxa"/>
          </w:tcPr>
          <w:p w:rsidR="005218BF" w:rsidRDefault="005218BF" w:rsidP="000732D3">
            <w:pPr>
              <w:widowControl w:val="0"/>
              <w:spacing w:after="0" w:line="240" w:lineRule="auto"/>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sz w:val="13"/>
                <w:szCs w:val="13"/>
              </w:rPr>
              <w:t>п/п</w:t>
            </w:r>
          </w:p>
        </w:tc>
        <w:tc>
          <w:tcPr>
            <w:tcW w:w="4599" w:type="dxa"/>
          </w:tcPr>
          <w:p w:rsidR="005218BF" w:rsidRPr="005E52EF" w:rsidRDefault="005218BF" w:rsidP="000732D3">
            <w:pPr>
              <w:widowControl w:val="0"/>
              <w:spacing w:after="0" w:line="240" w:lineRule="auto"/>
              <w:jc w:val="center"/>
              <w:rPr>
                <w:rFonts w:ascii="Times New Roman" w:hAnsi="Times New Roman" w:cs="Times New Roman"/>
                <w:b/>
              </w:rPr>
            </w:pPr>
            <w:r w:rsidRPr="005E52EF">
              <w:rPr>
                <w:rFonts w:ascii="Times New Roman" w:hAnsi="Times New Roman" w:cs="Times New Roman"/>
                <w:b/>
              </w:rPr>
              <w:t>Вимоги статті 17</w:t>
            </w:r>
            <w:r w:rsidR="00963833" w:rsidRPr="005E52EF">
              <w:rPr>
                <w:rFonts w:ascii="Times New Roman" w:hAnsi="Times New Roman" w:cs="Times New Roman"/>
                <w:b/>
              </w:rPr>
              <w:t xml:space="preserve"> Закону</w:t>
            </w:r>
          </w:p>
          <w:p w:rsidR="005E52EF" w:rsidRPr="005E52EF" w:rsidRDefault="005E52EF" w:rsidP="000732D3">
            <w:pPr>
              <w:widowControl w:val="0"/>
              <w:spacing w:after="0" w:line="240" w:lineRule="auto"/>
              <w:jc w:val="center"/>
              <w:rPr>
                <w:rFonts w:ascii="Times New Roman" w:hAnsi="Times New Roman" w:cs="Times New Roman"/>
                <w:b/>
              </w:rPr>
            </w:pPr>
            <w:r w:rsidRPr="005E52EF">
              <w:rPr>
                <w:rFonts w:ascii="Times New Roman" w:hAnsi="Times New Roman" w:cs="Times New Roman"/>
                <w:b/>
              </w:rPr>
              <w:t>(</w:t>
            </w:r>
            <w:r w:rsidRPr="005E52EF">
              <w:rPr>
                <w:rFonts w:ascii="Times New Roman" w:hAnsi="Times New Roman" w:cs="Times New Roman"/>
                <w:b/>
                <w:color w:val="000000"/>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5" w:type="dxa"/>
          </w:tcPr>
          <w:p w:rsidR="005218BF" w:rsidRPr="005E52EF" w:rsidRDefault="005218BF" w:rsidP="000732D3">
            <w:pPr>
              <w:pStyle w:val="a9"/>
              <w:spacing w:before="0" w:beforeAutospacing="0" w:after="0" w:afterAutospacing="0"/>
              <w:jc w:val="both"/>
              <w:rPr>
                <w:b/>
                <w:sz w:val="22"/>
                <w:szCs w:val="22"/>
              </w:rPr>
            </w:pPr>
            <w:r w:rsidRPr="005E52EF">
              <w:rPr>
                <w:b/>
                <w:sz w:val="22"/>
                <w:szCs w:val="22"/>
              </w:rPr>
              <w:t>Переможець торгів на виконання вимоги статті 17</w:t>
            </w:r>
            <w:r w:rsidR="005E52EF" w:rsidRPr="005E52EF">
              <w:rPr>
                <w:b/>
                <w:sz w:val="22"/>
                <w:szCs w:val="22"/>
              </w:rPr>
              <w:t xml:space="preserve"> (підтвердження відсутності підстав)</w:t>
            </w:r>
            <w:r w:rsidRPr="005E52EF">
              <w:rPr>
                <w:b/>
                <w:sz w:val="22"/>
                <w:szCs w:val="22"/>
              </w:rPr>
              <w:t xml:space="preserve"> повинен надати таку інформацію:</w:t>
            </w:r>
          </w:p>
        </w:tc>
      </w:tr>
      <w:tr w:rsidR="005218BF" w:rsidTr="0022671B">
        <w:tc>
          <w:tcPr>
            <w:tcW w:w="460" w:type="dxa"/>
          </w:tcPr>
          <w:p w:rsidR="005218BF" w:rsidRDefault="005218BF" w:rsidP="000732D3">
            <w:pPr>
              <w:widowControl w:val="0"/>
              <w:spacing w:after="0" w:line="240" w:lineRule="auto"/>
              <w:jc w:val="center"/>
              <w:rPr>
                <w:rFonts w:ascii="Times New Roman" w:hAnsi="Times New Roman" w:cs="Times New Roman"/>
                <w:b/>
                <w:bCs/>
              </w:rPr>
            </w:pPr>
            <w:r>
              <w:rPr>
                <w:rFonts w:ascii="Times New Roman" w:hAnsi="Times New Roman" w:cs="Times New Roman"/>
                <w:b/>
                <w:bCs/>
              </w:rPr>
              <w:t>1</w:t>
            </w:r>
          </w:p>
        </w:tc>
        <w:tc>
          <w:tcPr>
            <w:tcW w:w="4599" w:type="dxa"/>
          </w:tcPr>
          <w:p w:rsidR="005218BF" w:rsidRDefault="005218BF" w:rsidP="000732D3">
            <w:pPr>
              <w:widowControl w:val="0"/>
              <w:spacing w:after="0" w:line="240" w:lineRule="auto"/>
              <w:jc w:val="both"/>
              <w:rPr>
                <w:rStyle w:val="rvts46"/>
                <w:rFonts w:ascii="Times New Roman" w:hAnsi="Times New Roman" w:cs="Times New Roman"/>
                <w:b/>
                <w:i/>
                <w:iCs/>
                <w:color w:val="000000"/>
                <w:shd w:val="clear" w:color="auto" w:fill="FFFFFF"/>
              </w:rPr>
            </w:pPr>
            <w:r>
              <w:rPr>
                <w:rFonts w:ascii="Times New Roman" w:hAnsi="Times New Roman" w:cs="Times New Roman"/>
                <w:color w:val="000000"/>
                <w:shd w:val="clear" w:color="auto" w:fill="FFFFFF"/>
              </w:rPr>
              <w:t xml:space="preserve">Відомості </w:t>
            </w:r>
            <w:r>
              <w:rPr>
                <w:rFonts w:ascii="Times New Roman" w:hAnsi="Times New Roman" w:cs="Times New Roman"/>
                <w:b/>
                <w:color w:val="000000"/>
                <w:shd w:val="clear" w:color="auto" w:fill="FFFFFF"/>
              </w:rPr>
              <w:t xml:space="preserve">про юридичну особу, </w:t>
            </w:r>
            <w:r>
              <w:rPr>
                <w:rFonts w:ascii="Times New Roman" w:hAnsi="Times New Roman" w:cs="Times New Roman"/>
                <w:color w:val="000000"/>
                <w:shd w:val="clear" w:color="auto" w:fill="FFFFFF"/>
              </w:rPr>
              <w:t>яка є учасником внесено до Єдиного державного реєстру осіб, які вчинили корупційні або пов’язані з корупцією правопорушення</w:t>
            </w:r>
          </w:p>
          <w:p w:rsidR="005218BF" w:rsidRDefault="005218BF" w:rsidP="000732D3">
            <w:pPr>
              <w:widowControl w:val="0"/>
              <w:spacing w:after="0" w:line="240" w:lineRule="auto"/>
              <w:jc w:val="both"/>
              <w:rPr>
                <w:rFonts w:ascii="Times New Roman" w:hAnsi="Times New Roman" w:cs="Times New Roman"/>
                <w:b/>
                <w:u w:val="single"/>
              </w:rPr>
            </w:pPr>
            <w:r>
              <w:rPr>
                <w:rFonts w:ascii="Times New Roman" w:hAnsi="Times New Roman" w:cs="Times New Roman"/>
                <w:b/>
              </w:rPr>
              <w:t>(пункт 2 ч. 1 ст. 17 Закону)</w:t>
            </w:r>
          </w:p>
        </w:tc>
        <w:tc>
          <w:tcPr>
            <w:tcW w:w="4395" w:type="dxa"/>
          </w:tcPr>
          <w:p w:rsidR="00C27883" w:rsidRPr="00F569DE" w:rsidRDefault="00C27883" w:rsidP="00C27883">
            <w:pPr>
              <w:spacing w:after="0" w:line="240" w:lineRule="auto"/>
              <w:jc w:val="both"/>
              <w:rPr>
                <w:rFonts w:ascii="Times New Roman" w:eastAsia="SimSun" w:hAnsi="Times New Roman" w:cs="Times New Roman"/>
                <w:sz w:val="24"/>
                <w:szCs w:val="24"/>
                <w:shd w:val="clear" w:color="auto" w:fill="FFFFFF"/>
              </w:rPr>
            </w:pPr>
            <w:r w:rsidRPr="00F569DE">
              <w:rPr>
                <w:rFonts w:ascii="Times New Roman" w:hAnsi="Times New Roman"/>
                <w:b/>
                <w:bCs/>
                <w:shd w:val="clear" w:color="auto" w:fill="FFFFFF"/>
              </w:rPr>
              <w:t>Замовник самостійно перевіряє інформацію, що міститься у відкритому реєстрі,</w:t>
            </w:r>
            <w:r w:rsidRPr="00F569DE">
              <w:rPr>
                <w:rFonts w:ascii="Times New Roman" w:hAnsi="Times New Roman"/>
                <w:shd w:val="clear" w:color="auto" w:fill="FFFFFF"/>
              </w:rPr>
              <w:t xml:space="preserve"> а також для підтвердження роздруковує її.</w:t>
            </w:r>
          </w:p>
          <w:p w:rsidR="00C27883" w:rsidRPr="00F569DE" w:rsidRDefault="00C27883" w:rsidP="00C27883">
            <w:pPr>
              <w:spacing w:after="0" w:line="240" w:lineRule="auto"/>
              <w:jc w:val="both"/>
              <w:rPr>
                <w:rFonts w:ascii="Times New Roman" w:hAnsi="Times New Roman"/>
                <w:shd w:val="clear" w:color="auto" w:fill="FFFFFF"/>
              </w:rPr>
            </w:pPr>
            <w:r w:rsidRPr="00F569DE">
              <w:rPr>
                <w:rFonts w:ascii="Times New Roman" w:hAnsi="Times New Roman"/>
                <w:shd w:val="clear" w:color="auto" w:fill="FFFFFF"/>
              </w:rPr>
              <w:t>Посилання розміщення інформації:</w:t>
            </w:r>
          </w:p>
          <w:p w:rsidR="005218BF" w:rsidRPr="00C27883" w:rsidRDefault="00C27883" w:rsidP="00C27883">
            <w:pPr>
              <w:spacing w:after="0" w:line="240" w:lineRule="auto"/>
              <w:rPr>
                <w:rFonts w:ascii="Calibri" w:hAnsi="Calibri"/>
              </w:rPr>
            </w:pPr>
            <w:r w:rsidRPr="00F569DE">
              <w:rPr>
                <w:rFonts w:ascii="Times New Roman" w:hAnsi="Times New Roman"/>
                <w:b/>
                <w:bCs/>
                <w:shd w:val="clear" w:color="auto" w:fill="FFFFFF"/>
              </w:rPr>
              <w:t>https://corruptinfo.nazk.gov.ua/</w:t>
            </w:r>
          </w:p>
        </w:tc>
      </w:tr>
      <w:tr w:rsidR="005218BF" w:rsidTr="0022671B">
        <w:tc>
          <w:tcPr>
            <w:tcW w:w="460" w:type="dxa"/>
          </w:tcPr>
          <w:p w:rsidR="005218BF" w:rsidRDefault="005218BF" w:rsidP="000732D3">
            <w:pPr>
              <w:widowControl w:val="0"/>
              <w:spacing w:after="0" w:line="240" w:lineRule="auto"/>
              <w:jc w:val="center"/>
              <w:rPr>
                <w:rFonts w:ascii="Times New Roman" w:hAnsi="Times New Roman" w:cs="Times New Roman"/>
                <w:b/>
                <w:bCs/>
              </w:rPr>
            </w:pPr>
            <w:r>
              <w:rPr>
                <w:rFonts w:ascii="Times New Roman" w:hAnsi="Times New Roman" w:cs="Times New Roman"/>
                <w:b/>
                <w:bCs/>
              </w:rPr>
              <w:t>2</w:t>
            </w:r>
          </w:p>
        </w:tc>
        <w:tc>
          <w:tcPr>
            <w:tcW w:w="4599" w:type="dxa"/>
          </w:tcPr>
          <w:p w:rsidR="005218BF" w:rsidRDefault="005218BF" w:rsidP="000732D3">
            <w:pPr>
              <w:widowControl w:val="0"/>
              <w:spacing w:after="0" w:line="240" w:lineRule="auto"/>
              <w:jc w:val="both"/>
              <w:rPr>
                <w:rFonts w:ascii="Times New Roman" w:hAnsi="Times New Roman" w:cs="Times New Roman"/>
              </w:rPr>
            </w:pPr>
            <w:r>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публічних закупівель корупційного правопорушення  (</w:t>
            </w:r>
            <w:r>
              <w:rPr>
                <w:rFonts w:ascii="Times New Roman" w:hAnsi="Times New Roman" w:cs="Times New Roman"/>
                <w:b/>
              </w:rPr>
              <w:t>пункт 3 ч. 1 ст. 17 Закону</w:t>
            </w:r>
            <w:r>
              <w:rPr>
                <w:rFonts w:ascii="Times New Roman" w:hAnsi="Times New Roman" w:cs="Times New Roman"/>
              </w:rPr>
              <w:t>)</w:t>
            </w:r>
          </w:p>
        </w:tc>
        <w:tc>
          <w:tcPr>
            <w:tcW w:w="4395" w:type="dxa"/>
          </w:tcPr>
          <w:p w:rsidR="00C27883" w:rsidRPr="00F569DE" w:rsidRDefault="00C27883" w:rsidP="00C27883">
            <w:pPr>
              <w:pStyle w:val="a9"/>
              <w:spacing w:before="0" w:beforeAutospacing="0" w:after="0" w:afterAutospacing="0"/>
              <w:jc w:val="both"/>
              <w:rPr>
                <w:b/>
                <w:bCs/>
                <w:strike/>
              </w:rPr>
            </w:pPr>
            <w:r w:rsidRPr="00F569DE">
              <w:rPr>
                <w:b/>
                <w:bCs/>
              </w:rPr>
              <w:t>Замовник самостійно перевіряє інформацію, що міститься у відкритому реєстрі,</w:t>
            </w:r>
            <w:r w:rsidRPr="00F569DE">
              <w:t xml:space="preserve"> а також для підтвердження роздруковує її.</w:t>
            </w:r>
          </w:p>
          <w:p w:rsidR="00C27883" w:rsidRPr="00F569DE" w:rsidRDefault="00C27883" w:rsidP="00C27883">
            <w:pPr>
              <w:pStyle w:val="a9"/>
              <w:spacing w:before="0" w:beforeAutospacing="0" w:after="0" w:afterAutospacing="0"/>
              <w:jc w:val="both"/>
              <w:rPr>
                <w:b/>
                <w:bCs/>
                <w:strike/>
              </w:rPr>
            </w:pPr>
            <w:r w:rsidRPr="00F569DE">
              <w:t>Посилання розміщення інформації:</w:t>
            </w:r>
          </w:p>
          <w:p w:rsidR="005218BF" w:rsidRPr="00C27883" w:rsidRDefault="00C27883" w:rsidP="00C27883">
            <w:pPr>
              <w:spacing w:after="0" w:line="240" w:lineRule="auto"/>
            </w:pPr>
            <w:r w:rsidRPr="00F569DE">
              <w:rPr>
                <w:b/>
                <w:bCs/>
              </w:rPr>
              <w:t>https://corruptinfo.nazk.gov.ua/</w:t>
            </w:r>
          </w:p>
        </w:tc>
      </w:tr>
      <w:tr w:rsidR="005218BF" w:rsidTr="0022671B">
        <w:tc>
          <w:tcPr>
            <w:tcW w:w="460" w:type="dxa"/>
          </w:tcPr>
          <w:p w:rsidR="005218BF" w:rsidRDefault="005218BF" w:rsidP="000732D3">
            <w:pPr>
              <w:widowControl w:val="0"/>
              <w:spacing w:after="0" w:line="240" w:lineRule="auto"/>
              <w:jc w:val="center"/>
              <w:rPr>
                <w:rFonts w:ascii="Times New Roman" w:hAnsi="Times New Roman" w:cs="Times New Roman"/>
                <w:b/>
                <w:bCs/>
              </w:rPr>
            </w:pPr>
            <w:r>
              <w:rPr>
                <w:rFonts w:ascii="Times New Roman" w:hAnsi="Times New Roman" w:cs="Times New Roman"/>
                <w:b/>
                <w:bCs/>
              </w:rPr>
              <w:t>3</w:t>
            </w:r>
          </w:p>
        </w:tc>
        <w:tc>
          <w:tcPr>
            <w:tcW w:w="4599" w:type="dxa"/>
          </w:tcPr>
          <w:p w:rsidR="005218BF" w:rsidRDefault="005218BF" w:rsidP="000732D3">
            <w:pPr>
              <w:pStyle w:val="a9"/>
              <w:spacing w:before="0" w:beforeAutospacing="0" w:after="0" w:afterAutospacing="0"/>
              <w:jc w:val="both"/>
              <w:rPr>
                <w:sz w:val="22"/>
                <w:szCs w:val="22"/>
              </w:rPr>
            </w:pPr>
            <w:r>
              <w:rPr>
                <w:rFonts w:eastAsiaTheme="minorEastAsia"/>
                <w:bCs/>
                <w:sz w:val="22"/>
                <w:szCs w:val="22"/>
                <w:shd w:val="clear" w:color="auto" w:fill="FFFFFF"/>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Pr>
                <w:sz w:val="22"/>
                <w:szCs w:val="22"/>
              </w:rPr>
              <w:t xml:space="preserve"> (</w:t>
            </w:r>
            <w:r>
              <w:rPr>
                <w:b/>
                <w:sz w:val="22"/>
                <w:szCs w:val="22"/>
              </w:rPr>
              <w:t>пункт 6 ч. 1 ст. 17 Закону</w:t>
            </w:r>
            <w:r>
              <w:rPr>
                <w:sz w:val="22"/>
                <w:szCs w:val="22"/>
              </w:rPr>
              <w:t>)</w:t>
            </w:r>
          </w:p>
        </w:tc>
        <w:tc>
          <w:tcPr>
            <w:tcW w:w="4395" w:type="dxa"/>
          </w:tcPr>
          <w:p w:rsidR="00C27883" w:rsidRPr="00F569DE" w:rsidRDefault="00C27883" w:rsidP="00C27883">
            <w:pPr>
              <w:spacing w:after="0" w:line="240" w:lineRule="auto"/>
              <w:jc w:val="both"/>
              <w:rPr>
                <w:rFonts w:ascii="Calibri" w:eastAsia="SimSun" w:hAnsi="Calibri" w:cs="Times New Roman"/>
                <w:sz w:val="24"/>
                <w:szCs w:val="24"/>
              </w:rPr>
            </w:pPr>
            <w:r w:rsidRPr="00F569DE">
              <w:rPr>
                <w:rFonts w:ascii="Times New Roman" w:hAnsi="Times New Roman"/>
                <w:shd w:val="clear" w:color="auto" w:fill="FFFFFF"/>
              </w:rPr>
              <w:t>Електронна довідка або довідка, або нотаріально завірена копія документа (</w:t>
            </w:r>
            <w:proofErr w:type="spellStart"/>
            <w:r w:rsidRPr="00F569DE">
              <w:rPr>
                <w:rFonts w:ascii="Times New Roman" w:hAnsi="Times New Roman"/>
                <w:shd w:val="clear" w:color="auto" w:fill="FFFFFF"/>
              </w:rPr>
              <w:t>-ів</w:t>
            </w:r>
            <w:proofErr w:type="spellEnd"/>
            <w:r w:rsidRPr="00F569DE">
              <w:rPr>
                <w:rFonts w:ascii="Times New Roman" w:hAnsi="Times New Roman"/>
                <w:shd w:val="clear" w:color="auto" w:fill="FFFFFF"/>
              </w:rPr>
              <w:t xml:space="preserve">), виданого відповідним органом (МВС), який має такі повноваження, про те, що службову (посадову) особу переможця, яка підписала тендерну пропозицію, не було засуджено за злочин, учинений з корисливих мотивів, та про те, що така особа не має незнятої або непогашеної судимості у встановленому законом порядку. Документ повинен бути не більше </w:t>
            </w:r>
            <w:proofErr w:type="spellStart"/>
            <w:r w:rsidRPr="00F569DE">
              <w:rPr>
                <w:rFonts w:ascii="Times New Roman" w:hAnsi="Times New Roman"/>
                <w:shd w:val="clear" w:color="auto" w:fill="FFFFFF"/>
              </w:rPr>
              <w:t>тридцятиденної</w:t>
            </w:r>
            <w:proofErr w:type="spellEnd"/>
            <w:r w:rsidRPr="00F569DE">
              <w:rPr>
                <w:rFonts w:ascii="Times New Roman" w:hAnsi="Times New Roman"/>
                <w:shd w:val="clear" w:color="auto" w:fill="FFFFFF"/>
              </w:rPr>
              <w:t xml:space="preserve"> давнини від дати подання документа</w:t>
            </w:r>
          </w:p>
        </w:tc>
      </w:tr>
      <w:tr w:rsidR="005218BF" w:rsidTr="0022671B">
        <w:tc>
          <w:tcPr>
            <w:tcW w:w="460" w:type="dxa"/>
          </w:tcPr>
          <w:p w:rsidR="005218BF" w:rsidRDefault="005218BF" w:rsidP="000732D3">
            <w:pPr>
              <w:widowControl w:val="0"/>
              <w:spacing w:after="0" w:line="240" w:lineRule="auto"/>
              <w:jc w:val="center"/>
              <w:rPr>
                <w:rFonts w:ascii="Times New Roman" w:hAnsi="Times New Roman" w:cs="Times New Roman"/>
                <w:b/>
                <w:bCs/>
              </w:rPr>
            </w:pPr>
            <w:r>
              <w:rPr>
                <w:rFonts w:ascii="Times New Roman" w:hAnsi="Times New Roman" w:cs="Times New Roman"/>
                <w:b/>
                <w:bCs/>
              </w:rPr>
              <w:t>4</w:t>
            </w:r>
          </w:p>
        </w:tc>
        <w:tc>
          <w:tcPr>
            <w:tcW w:w="4599" w:type="dxa"/>
          </w:tcPr>
          <w:p w:rsidR="005218BF" w:rsidRDefault="005218BF" w:rsidP="000732D3">
            <w:pPr>
              <w:widowControl w:val="0"/>
              <w:spacing w:after="0" w:line="240" w:lineRule="auto"/>
              <w:jc w:val="both"/>
              <w:rPr>
                <w:rFonts w:ascii="Times New Roman" w:hAnsi="Times New Roman" w:cs="Times New Roman"/>
              </w:rPr>
            </w:pPr>
            <w:r>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w:t>
            </w:r>
            <w:r>
              <w:rPr>
                <w:rFonts w:ascii="Times New Roman" w:hAnsi="Times New Roman" w:cs="Times New Roman"/>
                <w:b/>
              </w:rPr>
              <w:t>пункт 8 ч. 1 ст. 17 Закону</w:t>
            </w:r>
            <w:r>
              <w:rPr>
                <w:rFonts w:ascii="Times New Roman" w:hAnsi="Times New Roman" w:cs="Times New Roman"/>
              </w:rPr>
              <w:t>)</w:t>
            </w:r>
          </w:p>
        </w:tc>
        <w:tc>
          <w:tcPr>
            <w:tcW w:w="4395" w:type="dxa"/>
          </w:tcPr>
          <w:p w:rsidR="005218BF" w:rsidRDefault="005218BF" w:rsidP="000732D3">
            <w:pPr>
              <w:autoSpaceDE w:val="0"/>
              <w:spacing w:after="0" w:line="240" w:lineRule="auto"/>
              <w:jc w:val="both"/>
              <w:rPr>
                <w:rFonts w:ascii="Times New Roman" w:hAnsi="Times New Roman" w:cs="Times New Roman"/>
              </w:rPr>
            </w:pPr>
            <w:r>
              <w:rPr>
                <w:rFonts w:ascii="Times New Roman" w:hAnsi="Times New Roman" w:cs="Times New Roman"/>
                <w:b/>
              </w:rPr>
              <w:t>Замовник самостійно перевіряє інформацію, що міститься у відкритому реєстрі</w:t>
            </w:r>
            <w:r>
              <w:rPr>
                <w:rFonts w:ascii="Times New Roman" w:hAnsi="Times New Roman" w:cs="Times New Roman"/>
              </w:rPr>
              <w:t>, а також для підтвердження роздруковує її.</w:t>
            </w:r>
          </w:p>
          <w:p w:rsidR="005218BF" w:rsidRDefault="005218BF" w:rsidP="000732D3">
            <w:pPr>
              <w:autoSpaceDE w:val="0"/>
              <w:spacing w:after="0" w:line="240" w:lineRule="auto"/>
              <w:jc w:val="both"/>
              <w:rPr>
                <w:rFonts w:ascii="Times New Roman" w:hAnsi="Times New Roman" w:cs="Times New Roman"/>
              </w:rPr>
            </w:pPr>
            <w:r>
              <w:rPr>
                <w:rFonts w:ascii="Times New Roman" w:hAnsi="Times New Roman" w:cs="Times New Roman"/>
              </w:rPr>
              <w:t>Посилання розміщення інформації:</w:t>
            </w:r>
          </w:p>
          <w:p w:rsidR="005218BF" w:rsidRDefault="005218BF" w:rsidP="000732D3">
            <w:pPr>
              <w:autoSpaceDE w:val="0"/>
              <w:spacing w:after="0" w:line="240" w:lineRule="auto"/>
              <w:jc w:val="both"/>
              <w:rPr>
                <w:rFonts w:ascii="Times New Roman" w:hAnsi="Times New Roman" w:cs="Times New Roman"/>
                <w:b/>
                <w:iCs/>
              </w:rPr>
            </w:pPr>
            <w:r>
              <w:rPr>
                <w:rFonts w:ascii="Times New Roman" w:hAnsi="Times New Roman" w:cs="Times New Roman"/>
                <w:b/>
                <w:iCs/>
              </w:rPr>
              <w:t>https://kap.minjust.gov.ua/services?product_id=3&amp;is_registry=1&amp;keywords=&amp;usertype=all</w:t>
            </w:r>
          </w:p>
          <w:p w:rsidR="005218BF" w:rsidRDefault="005218BF" w:rsidP="000732D3">
            <w:pPr>
              <w:autoSpaceDE w:val="0"/>
              <w:spacing w:after="0" w:line="240" w:lineRule="auto"/>
              <w:jc w:val="both"/>
              <w:rPr>
                <w:rFonts w:ascii="Times New Roman" w:hAnsi="Times New Roman" w:cs="Times New Roman"/>
              </w:rPr>
            </w:pPr>
          </w:p>
        </w:tc>
      </w:tr>
      <w:tr w:rsidR="005218BF" w:rsidTr="0022671B">
        <w:tc>
          <w:tcPr>
            <w:tcW w:w="460" w:type="dxa"/>
          </w:tcPr>
          <w:p w:rsidR="005218BF" w:rsidRDefault="005218BF" w:rsidP="000732D3">
            <w:pPr>
              <w:pStyle w:val="ae"/>
              <w:widowControl w:val="0"/>
              <w:spacing w:before="0" w:beforeAutospacing="0" w:after="0" w:afterAutospacing="0"/>
              <w:rPr>
                <w:b/>
                <w:bCs/>
                <w:sz w:val="22"/>
                <w:szCs w:val="22"/>
                <w:lang w:val="uk-UA"/>
              </w:rPr>
            </w:pPr>
            <w:r>
              <w:rPr>
                <w:b/>
                <w:bCs/>
                <w:sz w:val="22"/>
                <w:szCs w:val="22"/>
                <w:lang w:val="uk-UA"/>
              </w:rPr>
              <w:t>5</w:t>
            </w:r>
          </w:p>
        </w:tc>
        <w:tc>
          <w:tcPr>
            <w:tcW w:w="4599" w:type="dxa"/>
          </w:tcPr>
          <w:p w:rsidR="005218BF" w:rsidRDefault="005218BF" w:rsidP="000732D3">
            <w:pPr>
              <w:pStyle w:val="ae"/>
              <w:widowControl w:val="0"/>
              <w:spacing w:before="0" w:beforeAutospacing="0" w:after="0" w:afterAutospacing="0"/>
              <w:jc w:val="both"/>
              <w:rPr>
                <w:sz w:val="22"/>
                <w:szCs w:val="22"/>
                <w:lang w:val="uk-UA"/>
              </w:rPr>
            </w:pPr>
            <w:r>
              <w:rPr>
                <w:sz w:val="22"/>
                <w:szCs w:val="22"/>
                <w:lang w:val="uk-UA"/>
              </w:rPr>
              <w:t>Учасник має заборгованість зі сплати податків і зборів (обов’язкових платежів) (</w:t>
            </w:r>
            <w:r>
              <w:rPr>
                <w:b/>
                <w:sz w:val="22"/>
                <w:szCs w:val="22"/>
                <w:lang w:val="uk-UA"/>
              </w:rPr>
              <w:t>ч. 2 ст. 17 Закону</w:t>
            </w:r>
            <w:r>
              <w:rPr>
                <w:sz w:val="22"/>
                <w:szCs w:val="22"/>
                <w:lang w:val="uk-UA"/>
              </w:rPr>
              <w:t>)</w:t>
            </w:r>
          </w:p>
        </w:tc>
        <w:tc>
          <w:tcPr>
            <w:tcW w:w="4395" w:type="dxa"/>
          </w:tcPr>
          <w:p w:rsidR="005218BF" w:rsidRDefault="005218BF" w:rsidP="000732D3">
            <w:pPr>
              <w:keepNext/>
              <w:keepLines/>
              <w:tabs>
                <w:tab w:val="left" w:pos="1080"/>
              </w:tabs>
              <w:spacing w:after="0" w:line="240" w:lineRule="auto"/>
              <w:jc w:val="both"/>
              <w:rPr>
                <w:rFonts w:ascii="Times New Roman" w:hAnsi="Times New Roman" w:cs="Times New Roman"/>
                <w:iCs/>
              </w:rPr>
            </w:pPr>
            <w:r>
              <w:rPr>
                <w:rFonts w:ascii="Times New Roman" w:hAnsi="Times New Roman" w:cs="Times New Roman"/>
                <w:color w:val="000000"/>
              </w:rPr>
              <w:t>Електронна довідка</w:t>
            </w:r>
            <w:r w:rsidR="00371DB3">
              <w:rPr>
                <w:rFonts w:ascii="Times New Roman" w:hAnsi="Times New Roman" w:cs="Times New Roman"/>
                <w:color w:val="000000"/>
              </w:rPr>
              <w:t xml:space="preserve"> або</w:t>
            </w:r>
            <w:r w:rsidR="00755D57">
              <w:rPr>
                <w:rFonts w:ascii="Times New Roman" w:hAnsi="Times New Roman" w:cs="Times New Roman"/>
                <w:color w:val="000000"/>
              </w:rPr>
              <w:t xml:space="preserve"> довідка</w:t>
            </w:r>
            <w:r w:rsidR="00371DB3">
              <w:rPr>
                <w:rFonts w:ascii="Times New Roman" w:hAnsi="Times New Roman" w:cs="Times New Roman"/>
                <w:color w:val="000000"/>
              </w:rPr>
              <w:t>,</w:t>
            </w:r>
            <w:r>
              <w:rPr>
                <w:rFonts w:ascii="Times New Roman" w:hAnsi="Times New Roman" w:cs="Times New Roman"/>
                <w:color w:val="000000"/>
              </w:rPr>
              <w:t xml:space="preserve"> або нотаріально завірена копія довідки </w:t>
            </w:r>
            <w:r w:rsidR="0005185E" w:rsidRPr="0005185E">
              <w:rPr>
                <w:rFonts w:ascii="Times New Roman" w:hAnsi="Times New Roman" w:cs="Times New Roman"/>
                <w:color w:val="000000"/>
                <w:shd w:val="clear" w:color="auto" w:fill="FFFFFF"/>
              </w:rPr>
              <w:t>про відсутність заборгованості з платежів, контроль за справлянням яких покладено на контролюючі органи</w:t>
            </w:r>
            <w:r w:rsidR="0005185E">
              <w:rPr>
                <w:rFonts w:ascii="Times New Roman" w:hAnsi="Times New Roman" w:cs="Times New Roman"/>
                <w:color w:val="000000"/>
                <w:shd w:val="clear" w:color="auto" w:fill="FFFFFF"/>
              </w:rPr>
              <w:t>,</w:t>
            </w:r>
            <w:r>
              <w:rPr>
                <w:rFonts w:ascii="Times New Roman" w:hAnsi="Times New Roman" w:cs="Times New Roman"/>
                <w:color w:val="000000"/>
              </w:rPr>
              <w:t xml:space="preserve">що діє станом на дату </w:t>
            </w:r>
            <w:r>
              <w:rPr>
                <w:rFonts w:ascii="Times New Roman" w:hAnsi="Times New Roman" w:cs="Times New Roman"/>
                <w:shd w:val="clear" w:color="auto" w:fill="FFFFFF"/>
              </w:rPr>
              <w:t xml:space="preserve"> подання документа,</w:t>
            </w:r>
            <w:r>
              <w:rPr>
                <w:rFonts w:ascii="Times New Roman" w:hAnsi="Times New Roman" w:cs="Times New Roman"/>
                <w:color w:val="000000"/>
                <w:shd w:val="clear" w:color="auto" w:fill="FFFFFF"/>
              </w:rPr>
              <w:t>, або інформація про наявність такої заборгованості</w:t>
            </w:r>
            <w:r>
              <w:rPr>
                <w:rFonts w:ascii="Times New Roman" w:hAnsi="Times New Roman" w:cs="Times New Roman"/>
                <w:b/>
                <w:bCs/>
                <w:i/>
                <w:iCs/>
                <w:color w:val="000000"/>
              </w:rPr>
              <w:t>,</w:t>
            </w:r>
            <w:r>
              <w:rPr>
                <w:rFonts w:ascii="Times New Roman" w:hAnsi="Times New Roman" w:cs="Times New Roman"/>
                <w:shd w:val="clear" w:color="auto" w:fill="FFFFFF"/>
              </w:rPr>
              <w:t>видана</w:t>
            </w:r>
            <w:r w:rsidR="0005185E">
              <w:rPr>
                <w:rFonts w:ascii="Times New Roman" w:hAnsi="Times New Roman" w:cs="Times New Roman"/>
                <w:shd w:val="clear" w:color="auto" w:fill="FFFFFF"/>
              </w:rPr>
              <w:t xml:space="preserve"> відповідними контролюючими органами</w:t>
            </w:r>
            <w:r>
              <w:rPr>
                <w:rFonts w:ascii="Times New Roman" w:hAnsi="Times New Roman" w:cs="Times New Roman"/>
                <w:shd w:val="clear" w:color="auto" w:fill="FFFFFF"/>
              </w:rPr>
              <w:t xml:space="preserve">. </w:t>
            </w:r>
          </w:p>
          <w:p w:rsidR="005218BF" w:rsidRDefault="005218BF" w:rsidP="000732D3">
            <w:pPr>
              <w:keepNext/>
              <w:keepLines/>
              <w:tabs>
                <w:tab w:val="left" w:pos="1080"/>
              </w:tabs>
              <w:spacing w:after="0" w:line="240" w:lineRule="auto"/>
              <w:jc w:val="both"/>
              <w:rPr>
                <w:rFonts w:ascii="Times New Roman" w:hAnsi="Times New Roman" w:cs="Times New Roman"/>
                <w:i/>
                <w:iCs/>
              </w:rPr>
            </w:pPr>
            <w:r>
              <w:rPr>
                <w:rFonts w:ascii="Times New Roman" w:hAnsi="Times New Roman" w:cs="Times New Roman"/>
                <w:i/>
                <w:iCs/>
              </w:rPr>
              <w:t xml:space="preserve">Умова щодо надання учасником процедури закупівлі інформації про наявність заборгованості дасть змогу замовникові не відхиляти пропозицію учасника, який має заборгованість із сплати податків зборів </w:t>
            </w:r>
            <w:r>
              <w:rPr>
                <w:rFonts w:ascii="Times New Roman" w:hAnsi="Times New Roman" w:cs="Times New Roman"/>
                <w:i/>
                <w:iCs/>
              </w:rPr>
              <w:lastRenderedPageBreak/>
              <w:t xml:space="preserve">(обов’язкових платежів) </w:t>
            </w:r>
          </w:p>
        </w:tc>
      </w:tr>
    </w:tbl>
    <w:p w:rsidR="005218BF" w:rsidRDefault="005218BF" w:rsidP="000732D3">
      <w:pPr>
        <w:widowControl w:val="0"/>
        <w:tabs>
          <w:tab w:val="left" w:pos="1080"/>
        </w:tabs>
        <w:spacing w:after="0" w:line="240" w:lineRule="auto"/>
        <w:jc w:val="both"/>
        <w:rPr>
          <w:rFonts w:ascii="Times New Roman" w:hAnsi="Times New Roman" w:cs="Times New Roman"/>
          <w:b/>
          <w:bCs/>
          <w:color w:val="000000"/>
          <w:sz w:val="24"/>
          <w:szCs w:val="24"/>
        </w:rPr>
      </w:pPr>
    </w:p>
    <w:p w:rsidR="005218BF" w:rsidRPr="0005185E" w:rsidRDefault="0005185E" w:rsidP="000732D3">
      <w:pPr>
        <w:widowControl w:val="0"/>
        <w:tabs>
          <w:tab w:val="left" w:pos="1080"/>
        </w:tabs>
        <w:spacing w:after="0" w:line="24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3.2 </w:t>
      </w:r>
      <w:r w:rsidR="005218BF">
        <w:rPr>
          <w:rFonts w:ascii="Times New Roman" w:hAnsi="Times New Roman" w:cs="Times New Roman"/>
          <w:b/>
          <w:bCs/>
          <w:color w:val="000000"/>
          <w:sz w:val="24"/>
          <w:szCs w:val="24"/>
        </w:rPr>
        <w:t>Д</w:t>
      </w:r>
      <w:r>
        <w:rPr>
          <w:rFonts w:ascii="Times New Roman" w:hAnsi="Times New Roman" w:cs="Times New Roman"/>
          <w:b/>
          <w:sz w:val="24"/>
          <w:szCs w:val="24"/>
        </w:rPr>
        <w:t>окументи,які надаються ПЕРЕМОЖЦЕМ</w:t>
      </w:r>
      <w:r w:rsidR="005218BF" w:rsidRPr="0005185E">
        <w:rPr>
          <w:rFonts w:ascii="Times New Roman" w:hAnsi="Times New Roman" w:cs="Times New Roman"/>
          <w:b/>
          <w:sz w:val="24"/>
          <w:szCs w:val="24"/>
        </w:rPr>
        <w:t xml:space="preserve"> (</w:t>
      </w:r>
      <w:r w:rsidR="005218BF">
        <w:rPr>
          <w:rFonts w:ascii="Times New Roman" w:hAnsi="Times New Roman" w:cs="Times New Roman"/>
          <w:b/>
          <w:sz w:val="24"/>
          <w:szCs w:val="24"/>
        </w:rPr>
        <w:t>фізичн</w:t>
      </w:r>
      <w:r>
        <w:rPr>
          <w:rFonts w:ascii="Times New Roman" w:hAnsi="Times New Roman" w:cs="Times New Roman"/>
          <w:b/>
          <w:sz w:val="24"/>
          <w:szCs w:val="24"/>
        </w:rPr>
        <w:t>ою</w:t>
      </w:r>
      <w:r w:rsidR="005218BF">
        <w:rPr>
          <w:rFonts w:ascii="Times New Roman" w:hAnsi="Times New Roman" w:cs="Times New Roman"/>
          <w:b/>
          <w:sz w:val="24"/>
          <w:szCs w:val="24"/>
        </w:rPr>
        <w:t xml:space="preserve"> ос</w:t>
      </w:r>
      <w:r>
        <w:rPr>
          <w:rFonts w:ascii="Times New Roman" w:hAnsi="Times New Roman" w:cs="Times New Roman"/>
          <w:b/>
          <w:sz w:val="24"/>
          <w:szCs w:val="24"/>
        </w:rPr>
        <w:t>обою</w:t>
      </w:r>
      <w:r w:rsidR="005218BF">
        <w:rPr>
          <w:rFonts w:ascii="Times New Roman" w:hAnsi="Times New Roman" w:cs="Times New Roman"/>
          <w:b/>
          <w:sz w:val="24"/>
          <w:szCs w:val="24"/>
        </w:rPr>
        <w:t xml:space="preserve"> та </w:t>
      </w:r>
      <w:r w:rsidR="005218BF" w:rsidRPr="0005185E">
        <w:rPr>
          <w:rFonts w:ascii="Times New Roman" w:hAnsi="Times New Roman" w:cs="Times New Roman"/>
          <w:b/>
          <w:sz w:val="24"/>
          <w:szCs w:val="24"/>
        </w:rPr>
        <w:t>фізичн</w:t>
      </w:r>
      <w:r>
        <w:rPr>
          <w:rFonts w:ascii="Times New Roman" w:hAnsi="Times New Roman" w:cs="Times New Roman"/>
          <w:b/>
          <w:sz w:val="24"/>
          <w:szCs w:val="24"/>
        </w:rPr>
        <w:t>ою</w:t>
      </w:r>
      <w:r w:rsidR="005218BF" w:rsidRPr="0005185E">
        <w:rPr>
          <w:rFonts w:ascii="Times New Roman" w:hAnsi="Times New Roman" w:cs="Times New Roman"/>
          <w:b/>
          <w:sz w:val="24"/>
          <w:szCs w:val="24"/>
        </w:rPr>
        <w:t xml:space="preserve"> особ</w:t>
      </w:r>
      <w:r>
        <w:rPr>
          <w:rFonts w:ascii="Times New Roman" w:hAnsi="Times New Roman" w:cs="Times New Roman"/>
          <w:b/>
          <w:sz w:val="24"/>
          <w:szCs w:val="24"/>
        </w:rPr>
        <w:t>ою</w:t>
      </w:r>
      <w:r w:rsidR="005218BF" w:rsidRPr="0005185E">
        <w:rPr>
          <w:rFonts w:ascii="Times New Roman" w:hAnsi="Times New Roman" w:cs="Times New Roman"/>
          <w:b/>
          <w:sz w:val="24"/>
          <w:szCs w:val="24"/>
        </w:rPr>
        <w:t>-підприємц</w:t>
      </w:r>
      <w:r>
        <w:rPr>
          <w:rFonts w:ascii="Times New Roman" w:hAnsi="Times New Roman" w:cs="Times New Roman"/>
          <w:b/>
          <w:sz w:val="24"/>
          <w:szCs w:val="24"/>
        </w:rPr>
        <w:t>ем</w:t>
      </w:r>
      <w:r w:rsidRPr="0005185E">
        <w:rPr>
          <w:rFonts w:ascii="Times New Roman" w:hAnsi="Times New Roman" w:cs="Times New Roman"/>
          <w:b/>
          <w:sz w:val="24"/>
          <w:szCs w:val="24"/>
        </w:rPr>
        <w:t xml:space="preserve">): </w:t>
      </w:r>
    </w:p>
    <w:p w:rsidR="005218BF" w:rsidRDefault="005218BF" w:rsidP="000732D3">
      <w:pPr>
        <w:widowControl w:val="0"/>
        <w:tabs>
          <w:tab w:val="left" w:pos="1080"/>
        </w:tabs>
        <w:spacing w:after="0" w:line="240" w:lineRule="auto"/>
        <w:jc w:val="center"/>
        <w:rPr>
          <w:rFonts w:ascii="Times New Roman" w:hAnsi="Times New Roman" w:cs="Times New Roman"/>
          <w:sz w:val="24"/>
          <w:szCs w:val="24"/>
        </w:rPr>
      </w:pPr>
    </w:p>
    <w:tbl>
      <w:tblPr>
        <w:tblW w:w="94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4564"/>
        <w:gridCol w:w="4395"/>
      </w:tblGrid>
      <w:tr w:rsidR="006C23D0" w:rsidTr="0005185E">
        <w:tc>
          <w:tcPr>
            <w:tcW w:w="532" w:type="dxa"/>
          </w:tcPr>
          <w:p w:rsidR="006C23D0" w:rsidRDefault="006C23D0" w:rsidP="006C23D0">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№п/п</w:t>
            </w:r>
          </w:p>
        </w:tc>
        <w:tc>
          <w:tcPr>
            <w:tcW w:w="4564" w:type="dxa"/>
          </w:tcPr>
          <w:p w:rsidR="006C23D0" w:rsidRPr="005E52EF" w:rsidRDefault="006C23D0" w:rsidP="006C23D0">
            <w:pPr>
              <w:widowControl w:val="0"/>
              <w:spacing w:after="0" w:line="240" w:lineRule="auto"/>
              <w:jc w:val="center"/>
              <w:rPr>
                <w:rFonts w:ascii="Times New Roman" w:hAnsi="Times New Roman" w:cs="Times New Roman"/>
                <w:b/>
              </w:rPr>
            </w:pPr>
            <w:r w:rsidRPr="005E52EF">
              <w:rPr>
                <w:rFonts w:ascii="Times New Roman" w:hAnsi="Times New Roman" w:cs="Times New Roman"/>
                <w:b/>
              </w:rPr>
              <w:t>Вимоги статті 17 Закону</w:t>
            </w:r>
          </w:p>
          <w:p w:rsidR="006C23D0" w:rsidRPr="005E52EF" w:rsidRDefault="006C23D0" w:rsidP="006C23D0">
            <w:pPr>
              <w:widowControl w:val="0"/>
              <w:spacing w:after="0" w:line="240" w:lineRule="auto"/>
              <w:jc w:val="center"/>
              <w:rPr>
                <w:rFonts w:ascii="Times New Roman" w:hAnsi="Times New Roman" w:cs="Times New Roman"/>
                <w:b/>
              </w:rPr>
            </w:pPr>
            <w:r w:rsidRPr="005E52EF">
              <w:rPr>
                <w:rFonts w:ascii="Times New Roman" w:hAnsi="Times New Roman" w:cs="Times New Roman"/>
                <w:b/>
              </w:rPr>
              <w:t>(</w:t>
            </w:r>
            <w:r w:rsidRPr="005E52EF">
              <w:rPr>
                <w:rFonts w:ascii="Times New Roman" w:hAnsi="Times New Roman" w:cs="Times New Roman"/>
                <w:b/>
                <w:color w:val="000000"/>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95" w:type="dxa"/>
          </w:tcPr>
          <w:p w:rsidR="006C23D0" w:rsidRPr="005E52EF" w:rsidRDefault="006C23D0" w:rsidP="006C23D0">
            <w:pPr>
              <w:pStyle w:val="a9"/>
              <w:spacing w:before="0" w:beforeAutospacing="0" w:after="0" w:afterAutospacing="0"/>
              <w:jc w:val="both"/>
              <w:rPr>
                <w:b/>
                <w:sz w:val="22"/>
                <w:szCs w:val="22"/>
              </w:rPr>
            </w:pPr>
            <w:r w:rsidRPr="005E52EF">
              <w:rPr>
                <w:b/>
                <w:sz w:val="22"/>
                <w:szCs w:val="22"/>
              </w:rPr>
              <w:t>Переможець торгів на виконання вимоги статті 17 (підтвердження відсутності підстав) повинен надати таку інформацію:</w:t>
            </w:r>
          </w:p>
        </w:tc>
      </w:tr>
      <w:tr w:rsidR="006C23D0" w:rsidTr="0005185E">
        <w:tc>
          <w:tcPr>
            <w:tcW w:w="532" w:type="dxa"/>
          </w:tcPr>
          <w:p w:rsidR="006C23D0" w:rsidRDefault="006C23D0" w:rsidP="006C23D0">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4564" w:type="dxa"/>
          </w:tcPr>
          <w:p w:rsidR="006C23D0" w:rsidRDefault="006C23D0" w:rsidP="006C23D0">
            <w:pPr>
              <w:widowControl w:val="0"/>
              <w:spacing w:after="0" w:line="240" w:lineRule="auto"/>
              <w:jc w:val="both"/>
              <w:rPr>
                <w:rFonts w:ascii="Times New Roman" w:hAnsi="Times New Roman" w:cs="Times New Roman"/>
              </w:rPr>
            </w:pPr>
            <w:r>
              <w:rPr>
                <w:rFonts w:ascii="Times New Roman" w:hAnsi="Times New Roman" w:cs="Times New Roman"/>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публічних закупівель корупційного правопорушення  (</w:t>
            </w:r>
            <w:r>
              <w:rPr>
                <w:rFonts w:ascii="Times New Roman" w:hAnsi="Times New Roman" w:cs="Times New Roman"/>
                <w:b/>
              </w:rPr>
              <w:t>пункт 3 ч. 1 ст. 17 Закону</w:t>
            </w:r>
            <w:r>
              <w:rPr>
                <w:rFonts w:ascii="Times New Roman" w:hAnsi="Times New Roman" w:cs="Times New Roman"/>
              </w:rPr>
              <w:t>)</w:t>
            </w:r>
          </w:p>
        </w:tc>
        <w:tc>
          <w:tcPr>
            <w:tcW w:w="4395" w:type="dxa"/>
          </w:tcPr>
          <w:p w:rsidR="006C23D0" w:rsidRPr="00F569DE" w:rsidRDefault="006C23D0" w:rsidP="006C23D0">
            <w:pPr>
              <w:pStyle w:val="a9"/>
              <w:spacing w:before="0" w:beforeAutospacing="0" w:after="0" w:afterAutospacing="0"/>
              <w:jc w:val="both"/>
              <w:rPr>
                <w:strike/>
              </w:rPr>
            </w:pPr>
            <w:r w:rsidRPr="00F569DE">
              <w:rPr>
                <w:b/>
                <w:bCs/>
              </w:rPr>
              <w:t>Замовник самостійно перевіряє інформацію, що міститься у відкритому реєстрі,</w:t>
            </w:r>
            <w:r w:rsidRPr="00F569DE">
              <w:t xml:space="preserve"> а також для підтвердження роздруковує її.</w:t>
            </w:r>
          </w:p>
          <w:p w:rsidR="006C23D0" w:rsidRPr="00F569DE" w:rsidRDefault="006C23D0" w:rsidP="006C23D0">
            <w:pPr>
              <w:pStyle w:val="a9"/>
              <w:spacing w:before="0" w:beforeAutospacing="0" w:after="0" w:afterAutospacing="0"/>
              <w:jc w:val="both"/>
            </w:pPr>
            <w:r w:rsidRPr="00F569DE">
              <w:t>Посилання розміщення інформації:</w:t>
            </w:r>
          </w:p>
          <w:p w:rsidR="006C23D0" w:rsidRPr="00C27883" w:rsidRDefault="006C23D0" w:rsidP="006C23D0">
            <w:pPr>
              <w:spacing w:after="0" w:line="240" w:lineRule="auto"/>
              <w:jc w:val="both"/>
            </w:pPr>
            <w:r w:rsidRPr="00F569DE">
              <w:rPr>
                <w:b/>
                <w:bCs/>
                <w:shd w:val="clear" w:color="auto" w:fill="FFFFFF"/>
              </w:rPr>
              <w:t>https://corruptinfo.nazk.gov.ua/</w:t>
            </w:r>
          </w:p>
        </w:tc>
      </w:tr>
      <w:tr w:rsidR="006C23D0" w:rsidTr="0005185E">
        <w:tc>
          <w:tcPr>
            <w:tcW w:w="532" w:type="dxa"/>
          </w:tcPr>
          <w:p w:rsidR="006C23D0" w:rsidRDefault="006C23D0" w:rsidP="006C23D0">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4564" w:type="dxa"/>
          </w:tcPr>
          <w:p w:rsidR="006C23D0" w:rsidRDefault="006C23D0" w:rsidP="006C23D0">
            <w:pPr>
              <w:pStyle w:val="a9"/>
              <w:spacing w:before="0" w:beforeAutospacing="0" w:after="0" w:afterAutospacing="0"/>
              <w:jc w:val="both"/>
              <w:rPr>
                <w:sz w:val="22"/>
                <w:szCs w:val="22"/>
              </w:rPr>
            </w:pPr>
            <w:r>
              <w:rPr>
                <w:sz w:val="22"/>
                <w:szCs w:val="22"/>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Pr>
                <w:b/>
                <w:sz w:val="22"/>
                <w:szCs w:val="22"/>
              </w:rPr>
              <w:t>пункт 5 ч. 1 ст. 17 Закону</w:t>
            </w:r>
            <w:r>
              <w:rPr>
                <w:sz w:val="22"/>
                <w:szCs w:val="22"/>
              </w:rPr>
              <w:t>)</w:t>
            </w:r>
          </w:p>
        </w:tc>
        <w:tc>
          <w:tcPr>
            <w:tcW w:w="4395" w:type="dxa"/>
          </w:tcPr>
          <w:p w:rsidR="006C23D0" w:rsidRDefault="006C23D0" w:rsidP="006C23D0">
            <w:pPr>
              <w:pStyle w:val="3"/>
            </w:pPr>
            <w:r w:rsidRPr="00F569DE">
              <w:rPr>
                <w:shd w:val="clear" w:color="auto" w:fill="FFFFFF"/>
              </w:rPr>
              <w:t>Електронна довідка або довідка, або нотаріально завірена копія документа (</w:t>
            </w:r>
            <w:proofErr w:type="spellStart"/>
            <w:r w:rsidRPr="00F569DE">
              <w:rPr>
                <w:shd w:val="clear" w:color="auto" w:fill="FFFFFF"/>
              </w:rPr>
              <w:t>-ів</w:t>
            </w:r>
            <w:proofErr w:type="spellEnd"/>
            <w:r w:rsidRPr="00F569DE">
              <w:rPr>
                <w:shd w:val="clear" w:color="auto" w:fill="FFFFFF"/>
              </w:rPr>
              <w:t xml:space="preserve">), виданого відповідним органом (МВС), який має такі повноваження, про те, що фізичну особу, яка є переможцем, не було засуджено за злочин, учинений з корисливих мотивів, та про те, що така особа не має незнятої або непогашеної судимості у встановленому законом порядку. Документ повинен бути не більше </w:t>
            </w:r>
            <w:proofErr w:type="spellStart"/>
            <w:r w:rsidRPr="00F569DE">
              <w:rPr>
                <w:shd w:val="clear" w:color="auto" w:fill="FFFFFF"/>
              </w:rPr>
              <w:t>тридцятиденної</w:t>
            </w:r>
            <w:proofErr w:type="spellEnd"/>
            <w:r w:rsidRPr="00F569DE">
              <w:rPr>
                <w:shd w:val="clear" w:color="auto" w:fill="FFFFFF"/>
              </w:rPr>
              <w:t xml:space="preserve"> давнини від дати подання документа</w:t>
            </w:r>
          </w:p>
          <w:p w:rsidR="006C23D0" w:rsidRPr="00C27883" w:rsidRDefault="006C23D0" w:rsidP="006C23D0">
            <w:pPr>
              <w:pStyle w:val="a9"/>
              <w:spacing w:before="0" w:beforeAutospacing="0" w:after="0" w:afterAutospacing="0"/>
              <w:jc w:val="both"/>
              <w:rPr>
                <w:iCs/>
                <w:strike/>
                <w:sz w:val="22"/>
                <w:szCs w:val="22"/>
                <w:shd w:val="clear" w:color="auto" w:fill="FFFFFF"/>
              </w:rPr>
            </w:pPr>
          </w:p>
        </w:tc>
      </w:tr>
      <w:tr w:rsidR="006C23D0" w:rsidTr="0005185E">
        <w:tc>
          <w:tcPr>
            <w:tcW w:w="532" w:type="dxa"/>
          </w:tcPr>
          <w:p w:rsidR="006C23D0" w:rsidRDefault="006C23D0" w:rsidP="006C23D0">
            <w:pPr>
              <w:widowControl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w:t>
            </w:r>
          </w:p>
        </w:tc>
        <w:tc>
          <w:tcPr>
            <w:tcW w:w="4564" w:type="dxa"/>
          </w:tcPr>
          <w:p w:rsidR="006C23D0" w:rsidRDefault="006C23D0" w:rsidP="006C23D0">
            <w:pPr>
              <w:widowControl w:val="0"/>
              <w:spacing w:after="0" w:line="240" w:lineRule="auto"/>
              <w:jc w:val="both"/>
              <w:rPr>
                <w:rFonts w:ascii="Times New Roman" w:hAnsi="Times New Roman" w:cs="Times New Roman"/>
              </w:rPr>
            </w:pPr>
            <w:r>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w:t>
            </w:r>
            <w:r>
              <w:rPr>
                <w:rFonts w:ascii="Times New Roman" w:hAnsi="Times New Roman" w:cs="Times New Roman"/>
                <w:b/>
              </w:rPr>
              <w:t>пункт 8 ч. 1 ст. 17 Закону</w:t>
            </w:r>
            <w:r>
              <w:rPr>
                <w:rFonts w:ascii="Times New Roman" w:hAnsi="Times New Roman" w:cs="Times New Roman"/>
              </w:rPr>
              <w:t>)</w:t>
            </w:r>
          </w:p>
        </w:tc>
        <w:tc>
          <w:tcPr>
            <w:tcW w:w="4395" w:type="dxa"/>
          </w:tcPr>
          <w:p w:rsidR="006C23D0" w:rsidRDefault="006C23D0" w:rsidP="006C23D0">
            <w:pPr>
              <w:autoSpaceDE w:val="0"/>
              <w:spacing w:after="0" w:line="240" w:lineRule="auto"/>
              <w:jc w:val="both"/>
              <w:rPr>
                <w:rFonts w:ascii="Times New Roman" w:hAnsi="Times New Roman" w:cs="Times New Roman"/>
              </w:rPr>
            </w:pPr>
            <w:r>
              <w:rPr>
                <w:rFonts w:ascii="Times New Roman" w:hAnsi="Times New Roman" w:cs="Times New Roman"/>
                <w:b/>
              </w:rPr>
              <w:t>Замовник самостійно перевіряє інформацію, що міститься у відкритому реєстрі</w:t>
            </w:r>
            <w:r>
              <w:rPr>
                <w:rFonts w:ascii="Times New Roman" w:hAnsi="Times New Roman" w:cs="Times New Roman"/>
              </w:rPr>
              <w:t>, а також для підтвердження роздруковує її.</w:t>
            </w:r>
          </w:p>
          <w:p w:rsidR="006C23D0" w:rsidRDefault="006C23D0" w:rsidP="006C23D0">
            <w:pPr>
              <w:autoSpaceDE w:val="0"/>
              <w:spacing w:after="0" w:line="240" w:lineRule="auto"/>
              <w:jc w:val="both"/>
              <w:rPr>
                <w:rFonts w:ascii="Times New Roman" w:hAnsi="Times New Roman" w:cs="Times New Roman"/>
              </w:rPr>
            </w:pPr>
            <w:r>
              <w:rPr>
                <w:rFonts w:ascii="Times New Roman" w:hAnsi="Times New Roman" w:cs="Times New Roman"/>
              </w:rPr>
              <w:t>Посилання розміщення інформації:</w:t>
            </w:r>
          </w:p>
          <w:p w:rsidR="006C23D0" w:rsidRDefault="006C23D0" w:rsidP="006C23D0">
            <w:pPr>
              <w:autoSpaceDE w:val="0"/>
              <w:spacing w:after="0" w:line="240" w:lineRule="auto"/>
              <w:jc w:val="both"/>
              <w:rPr>
                <w:rFonts w:ascii="Times New Roman" w:hAnsi="Times New Roman" w:cs="Times New Roman"/>
                <w:b/>
                <w:iCs/>
              </w:rPr>
            </w:pPr>
            <w:r>
              <w:rPr>
                <w:rFonts w:ascii="Times New Roman" w:hAnsi="Times New Roman" w:cs="Times New Roman"/>
                <w:b/>
                <w:iCs/>
              </w:rPr>
              <w:t>https://kap.minjust.gov.ua/services?product_id=3&amp;is_registry=1&amp;keywords=&amp;usertype=all</w:t>
            </w:r>
          </w:p>
          <w:p w:rsidR="006C23D0" w:rsidRDefault="006C23D0" w:rsidP="006C23D0">
            <w:pPr>
              <w:autoSpaceDE w:val="0"/>
              <w:spacing w:after="0" w:line="240" w:lineRule="auto"/>
              <w:jc w:val="both"/>
              <w:rPr>
                <w:rFonts w:ascii="Times New Roman" w:hAnsi="Times New Roman" w:cs="Times New Roman"/>
                <w:sz w:val="20"/>
                <w:szCs w:val="20"/>
              </w:rPr>
            </w:pPr>
          </w:p>
        </w:tc>
      </w:tr>
      <w:tr w:rsidR="006C23D0" w:rsidTr="0005185E">
        <w:tc>
          <w:tcPr>
            <w:tcW w:w="532" w:type="dxa"/>
            <w:tcBorders>
              <w:top w:val="single" w:sz="4" w:space="0" w:color="auto"/>
              <w:left w:val="single" w:sz="4" w:space="0" w:color="auto"/>
              <w:bottom w:val="single" w:sz="4" w:space="0" w:color="auto"/>
            </w:tcBorders>
          </w:tcPr>
          <w:p w:rsidR="006C23D0" w:rsidRDefault="006C23D0" w:rsidP="006C23D0">
            <w:pPr>
              <w:pStyle w:val="ae"/>
              <w:widowControl w:val="0"/>
              <w:spacing w:before="0" w:beforeAutospacing="0" w:after="0" w:afterAutospacing="0"/>
              <w:rPr>
                <w:b/>
                <w:bCs/>
                <w:sz w:val="20"/>
                <w:szCs w:val="20"/>
                <w:lang w:val="uk-UA"/>
              </w:rPr>
            </w:pPr>
            <w:r>
              <w:rPr>
                <w:b/>
                <w:bCs/>
                <w:sz w:val="20"/>
                <w:szCs w:val="20"/>
                <w:lang w:val="uk-UA"/>
              </w:rPr>
              <w:t>4</w:t>
            </w:r>
          </w:p>
        </w:tc>
        <w:tc>
          <w:tcPr>
            <w:tcW w:w="4564" w:type="dxa"/>
            <w:tcBorders>
              <w:top w:val="single" w:sz="4" w:space="0" w:color="auto"/>
              <w:bottom w:val="single" w:sz="4" w:space="0" w:color="auto"/>
            </w:tcBorders>
          </w:tcPr>
          <w:p w:rsidR="006C23D0" w:rsidRDefault="006C23D0" w:rsidP="006C23D0">
            <w:pPr>
              <w:pStyle w:val="ae"/>
              <w:widowControl w:val="0"/>
              <w:spacing w:before="0" w:beforeAutospacing="0" w:after="0" w:afterAutospacing="0"/>
              <w:jc w:val="both"/>
              <w:rPr>
                <w:sz w:val="22"/>
                <w:szCs w:val="22"/>
                <w:lang w:val="uk-UA"/>
              </w:rPr>
            </w:pPr>
            <w:r>
              <w:rPr>
                <w:sz w:val="22"/>
                <w:szCs w:val="22"/>
                <w:lang w:val="uk-UA"/>
              </w:rPr>
              <w:t>Учасник має заборгованість зі сплати податків і зборів (обов’язкових платежів) (</w:t>
            </w:r>
            <w:r>
              <w:rPr>
                <w:b/>
                <w:sz w:val="22"/>
                <w:szCs w:val="22"/>
                <w:lang w:val="uk-UA"/>
              </w:rPr>
              <w:t>ч. 2 ст. 17 Закону</w:t>
            </w:r>
            <w:r>
              <w:rPr>
                <w:sz w:val="22"/>
                <w:szCs w:val="22"/>
                <w:lang w:val="uk-UA"/>
              </w:rPr>
              <w:t>)</w:t>
            </w:r>
          </w:p>
        </w:tc>
        <w:tc>
          <w:tcPr>
            <w:tcW w:w="4395" w:type="dxa"/>
            <w:tcBorders>
              <w:top w:val="single" w:sz="4" w:space="0" w:color="auto"/>
              <w:bottom w:val="single" w:sz="4" w:space="0" w:color="auto"/>
              <w:right w:val="single" w:sz="4" w:space="0" w:color="auto"/>
            </w:tcBorders>
          </w:tcPr>
          <w:p w:rsidR="006C23D0" w:rsidRDefault="006C23D0" w:rsidP="006C23D0">
            <w:pPr>
              <w:keepNext/>
              <w:keepLines/>
              <w:tabs>
                <w:tab w:val="left" w:pos="1080"/>
              </w:tabs>
              <w:spacing w:after="0" w:line="240" w:lineRule="auto"/>
              <w:jc w:val="both"/>
              <w:rPr>
                <w:rFonts w:ascii="Times New Roman" w:hAnsi="Times New Roman" w:cs="Times New Roman"/>
                <w:iCs/>
              </w:rPr>
            </w:pPr>
            <w:r>
              <w:rPr>
                <w:rFonts w:ascii="Times New Roman" w:hAnsi="Times New Roman" w:cs="Times New Roman"/>
                <w:color w:val="000000"/>
              </w:rPr>
              <w:t xml:space="preserve">Електронна довідка або довідка, або нотаріально завірена копія довідки </w:t>
            </w:r>
            <w:r w:rsidRPr="0005185E">
              <w:rPr>
                <w:rFonts w:ascii="Times New Roman" w:hAnsi="Times New Roman" w:cs="Times New Roman"/>
                <w:color w:val="000000"/>
                <w:shd w:val="clear" w:color="auto" w:fill="FFFFFF"/>
              </w:rPr>
              <w:t>про відсутність заборгованості з платежів, контроль за справлянням яких покладено на контролюючі органи</w:t>
            </w:r>
            <w:r>
              <w:rPr>
                <w:rFonts w:ascii="Times New Roman" w:hAnsi="Times New Roman" w:cs="Times New Roman"/>
                <w:color w:val="000000"/>
                <w:shd w:val="clear" w:color="auto" w:fill="FFFFFF"/>
              </w:rPr>
              <w:t xml:space="preserve">, </w:t>
            </w:r>
            <w:r>
              <w:rPr>
                <w:rFonts w:ascii="Times New Roman" w:hAnsi="Times New Roman" w:cs="Times New Roman"/>
                <w:color w:val="000000"/>
              </w:rPr>
              <w:t xml:space="preserve">що діє станом на дату </w:t>
            </w:r>
            <w:r>
              <w:rPr>
                <w:rFonts w:ascii="Times New Roman" w:hAnsi="Times New Roman" w:cs="Times New Roman"/>
                <w:shd w:val="clear" w:color="auto" w:fill="FFFFFF"/>
              </w:rPr>
              <w:t xml:space="preserve"> подання документа,</w:t>
            </w:r>
            <w:r>
              <w:rPr>
                <w:rFonts w:ascii="Times New Roman" w:hAnsi="Times New Roman" w:cs="Times New Roman"/>
                <w:color w:val="000000"/>
                <w:shd w:val="clear" w:color="auto" w:fill="FFFFFF"/>
              </w:rPr>
              <w:t>, або інформація про наявність такої заборгованості</w:t>
            </w:r>
            <w:r>
              <w:rPr>
                <w:rFonts w:ascii="Times New Roman" w:hAnsi="Times New Roman" w:cs="Times New Roman"/>
                <w:b/>
                <w:bCs/>
                <w:i/>
                <w:iCs/>
                <w:color w:val="000000"/>
              </w:rPr>
              <w:t>,</w:t>
            </w:r>
            <w:r>
              <w:rPr>
                <w:rFonts w:ascii="Times New Roman" w:hAnsi="Times New Roman" w:cs="Times New Roman"/>
                <w:shd w:val="clear" w:color="auto" w:fill="FFFFFF"/>
              </w:rPr>
              <w:t xml:space="preserve">видана відповідними контролюючими органами. </w:t>
            </w:r>
          </w:p>
          <w:p w:rsidR="006C23D0" w:rsidRDefault="006C23D0" w:rsidP="006C23D0">
            <w:pPr>
              <w:keepNext/>
              <w:keepLines/>
              <w:tabs>
                <w:tab w:val="left" w:pos="1080"/>
              </w:tabs>
              <w:spacing w:after="0" w:line="240" w:lineRule="auto"/>
              <w:jc w:val="both"/>
              <w:rPr>
                <w:rFonts w:ascii="Times New Roman" w:hAnsi="Times New Roman" w:cs="Times New Roman"/>
              </w:rPr>
            </w:pPr>
            <w:r>
              <w:rPr>
                <w:rFonts w:ascii="Times New Roman" w:hAnsi="Times New Roman" w:cs="Times New Roman"/>
                <w:i/>
                <w:iCs/>
              </w:rPr>
              <w:t>Умова щодо надання учасником процедури закупівлі інформації про наявність заборгованості дасть змогу замовникові не відхиляти пропозицію учасника, який має заборгованість із сплати податків зборів (обов’язкових платежів</w:t>
            </w:r>
            <w:r>
              <w:rPr>
                <w:rFonts w:ascii="Times New Roman" w:hAnsi="Times New Roman" w:cs="Times New Roman"/>
                <w:i/>
                <w:iCs/>
                <w:shd w:val="clear" w:color="auto" w:fill="FFFFFF" w:themeFill="background1"/>
              </w:rPr>
              <w:t>)</w:t>
            </w:r>
          </w:p>
        </w:tc>
      </w:tr>
    </w:tbl>
    <w:p w:rsidR="005218BF" w:rsidRDefault="005218BF" w:rsidP="000732D3">
      <w:pPr>
        <w:widowControl w:val="0"/>
        <w:tabs>
          <w:tab w:val="left" w:pos="1080"/>
        </w:tabs>
        <w:spacing w:after="0" w:line="240" w:lineRule="auto"/>
        <w:jc w:val="both"/>
        <w:rPr>
          <w:rFonts w:ascii="Times New Roman" w:hAnsi="Times New Roman" w:cs="Times New Roman"/>
          <w:b/>
          <w:bCs/>
          <w:i/>
          <w:color w:val="000000"/>
          <w:sz w:val="24"/>
          <w:szCs w:val="24"/>
        </w:rPr>
      </w:pPr>
    </w:p>
    <w:p w:rsidR="00E645A4" w:rsidRDefault="00E645A4" w:rsidP="000732D3">
      <w:pPr>
        <w:shd w:val="clear" w:color="auto" w:fill="FFFFFF"/>
        <w:spacing w:after="0" w:line="240" w:lineRule="auto"/>
        <w:ind w:firstLine="428"/>
        <w:jc w:val="center"/>
        <w:textAlignment w:val="baseline"/>
        <w:rPr>
          <w:rFonts w:ascii="Times New Roman" w:eastAsia="Times New Roman" w:hAnsi="Times New Roman"/>
          <w:b/>
          <w:color w:val="000000"/>
          <w:sz w:val="28"/>
          <w:szCs w:val="28"/>
          <w:lang w:eastAsia="ru-RU"/>
        </w:rPr>
      </w:pPr>
    </w:p>
    <w:p w:rsidR="00E645A4" w:rsidRDefault="00E645A4" w:rsidP="000732D3">
      <w:pPr>
        <w:shd w:val="clear" w:color="auto" w:fill="FFFFFF"/>
        <w:spacing w:after="0" w:line="240" w:lineRule="auto"/>
        <w:ind w:firstLine="428"/>
        <w:jc w:val="center"/>
        <w:textAlignment w:val="baseline"/>
        <w:rPr>
          <w:rFonts w:ascii="Times New Roman" w:eastAsia="Times New Roman" w:hAnsi="Times New Roman"/>
          <w:b/>
          <w:color w:val="000000"/>
          <w:sz w:val="28"/>
          <w:szCs w:val="28"/>
          <w:lang w:eastAsia="ru-RU"/>
        </w:rPr>
      </w:pPr>
    </w:p>
    <w:p w:rsidR="00AD7891" w:rsidRDefault="0005185E" w:rsidP="000732D3">
      <w:pPr>
        <w:shd w:val="clear" w:color="auto" w:fill="FFFFFF"/>
        <w:spacing w:after="0" w:line="240" w:lineRule="auto"/>
        <w:ind w:firstLine="428"/>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4</w:t>
      </w:r>
      <w:r w:rsidR="00E61E68">
        <w:rPr>
          <w:rFonts w:ascii="Times New Roman" w:eastAsia="Times New Roman" w:hAnsi="Times New Roman"/>
          <w:b/>
          <w:color w:val="000000"/>
          <w:sz w:val="28"/>
          <w:szCs w:val="28"/>
          <w:lang w:eastAsia="ru-RU"/>
        </w:rPr>
        <w:t>. Інша інформація</w:t>
      </w:r>
    </w:p>
    <w:p w:rsidR="00AD7891" w:rsidRDefault="00E61E68" w:rsidP="000732D3">
      <w:pPr>
        <w:widowControl w:val="0"/>
        <w:tabs>
          <w:tab w:val="left" w:pos="1080"/>
        </w:tabs>
        <w:spacing w:after="0" w:line="240" w:lineRule="auto"/>
        <w:jc w:val="center"/>
        <w:rPr>
          <w:rFonts w:ascii="Times New Roman" w:hAnsi="Times New Roman" w:cs="Times New Roman"/>
          <w:b/>
          <w:bCs/>
          <w:i/>
          <w:color w:val="000000"/>
          <w:sz w:val="24"/>
          <w:szCs w:val="24"/>
        </w:rPr>
      </w:pPr>
      <w:r>
        <w:rPr>
          <w:rFonts w:ascii="Times New Roman" w:hAnsi="Times New Roman" w:cs="Times New Roman"/>
          <w:b/>
          <w:sz w:val="28"/>
          <w:szCs w:val="28"/>
        </w:rPr>
        <w:t xml:space="preserve"> (для УЧАСНИКІВ - юридичних осіб, фізичних осіб та фізичних осіб-підприємців)</w:t>
      </w:r>
    </w:p>
    <w:tbl>
      <w:tblPr>
        <w:tblW w:w="9846"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5"/>
        <w:gridCol w:w="9141"/>
      </w:tblGrid>
      <w:tr w:rsidR="00AD7891">
        <w:tc>
          <w:tcPr>
            <w:tcW w:w="9846" w:type="dxa"/>
            <w:gridSpan w:val="2"/>
            <w:shd w:val="pct20" w:color="auto" w:fill="auto"/>
          </w:tcPr>
          <w:p w:rsidR="00AD7891" w:rsidRDefault="00E61E68" w:rsidP="000732D3">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Інші документи від Учасника:</w:t>
            </w:r>
          </w:p>
        </w:tc>
      </w:tr>
      <w:tr w:rsidR="00AD7891">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41" w:type="dxa"/>
          </w:tcPr>
          <w:p w:rsidR="00AD7891" w:rsidRDefault="00E61E68" w:rsidP="000732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Копія статуту або іншого установчого документу (остання зареєстрована редакція)- </w:t>
            </w:r>
            <w:r>
              <w:rPr>
                <w:rFonts w:ascii="Times New Roman" w:eastAsia="Calibri" w:hAnsi="Times New Roman" w:cs="Times New Roman"/>
                <w:i/>
                <w:sz w:val="24"/>
                <w:szCs w:val="24"/>
              </w:rPr>
              <w:t>для юридичних осіб</w:t>
            </w:r>
            <w:r>
              <w:rPr>
                <w:rFonts w:ascii="Times New Roman" w:eastAsia="Calibri" w:hAnsi="Times New Roman" w:cs="Times New Roman"/>
                <w:sz w:val="24"/>
                <w:szCs w:val="24"/>
              </w:rPr>
              <w:t>.</w:t>
            </w:r>
          </w:p>
          <w:p w:rsidR="0081235A" w:rsidRDefault="0081235A" w:rsidP="000732D3">
            <w:pPr>
              <w:spacing w:after="0" w:line="240" w:lineRule="auto"/>
              <w:contextualSpacing/>
              <w:jc w:val="both"/>
              <w:rPr>
                <w:rFonts w:ascii="Times New Roman" w:hAnsi="Times New Roman" w:cs="Times New Roman"/>
                <w:i/>
                <w:iCs/>
                <w:color w:val="000000"/>
                <w:sz w:val="24"/>
                <w:szCs w:val="24"/>
                <w:shd w:val="clear" w:color="auto" w:fill="FFFFFF"/>
              </w:rPr>
            </w:pPr>
            <w:r w:rsidRPr="0081235A">
              <w:rPr>
                <w:rFonts w:ascii="Times New Roman" w:hAnsi="Times New Roman" w:cs="Times New Roman"/>
                <w:color w:val="000000"/>
                <w:sz w:val="24"/>
                <w:szCs w:val="24"/>
                <w:shd w:val="clear" w:color="auto" w:fill="FFFFFF"/>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81235A">
              <w:rPr>
                <w:rFonts w:ascii="Times New Roman" w:hAnsi="Times New Roman" w:cs="Times New Roman"/>
                <w:i/>
                <w:iCs/>
                <w:color w:val="000000"/>
                <w:sz w:val="24"/>
                <w:szCs w:val="24"/>
                <w:shd w:val="clear" w:color="auto" w:fill="FFFFFF"/>
              </w:rPr>
              <w:t>(модельний статут при цьому не надається).</w:t>
            </w:r>
          </w:p>
          <w:p w:rsidR="00963833" w:rsidRPr="0081235A" w:rsidRDefault="00963833" w:rsidP="000732D3">
            <w:pPr>
              <w:spacing w:after="0" w:line="240" w:lineRule="auto"/>
              <w:contextualSpacing/>
              <w:jc w:val="both"/>
              <w:rPr>
                <w:rFonts w:ascii="Times New Roman" w:eastAsia="Calibri" w:hAnsi="Times New Roman" w:cs="Times New Roman"/>
                <w:sz w:val="24"/>
                <w:szCs w:val="24"/>
              </w:rPr>
            </w:pPr>
          </w:p>
        </w:tc>
      </w:tr>
      <w:tr w:rsidR="00AD7891">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141" w:type="dxa"/>
          </w:tcPr>
          <w:p w:rsidR="00AD7891" w:rsidRDefault="00E61E68" w:rsidP="000732D3">
            <w:pPr>
              <w:spacing w:after="0" w:line="240" w:lineRule="auto"/>
              <w:contextualSpacing/>
              <w:jc w:val="both"/>
              <w:rPr>
                <w:rFonts w:ascii="Times New Roman" w:eastAsia="SimSun" w:hAnsi="Times New Roman" w:cs="Times New Roman"/>
                <w:i/>
                <w:sz w:val="24"/>
                <w:szCs w:val="24"/>
              </w:rPr>
            </w:pPr>
            <w:r>
              <w:rPr>
                <w:rFonts w:ascii="Times New Roman" w:eastAsia="Calibri" w:hAnsi="Times New Roman" w:cs="Times New Roman"/>
                <w:sz w:val="24"/>
                <w:szCs w:val="24"/>
              </w:rPr>
              <w:t xml:space="preserve">- </w:t>
            </w:r>
            <w:r w:rsidR="005408D6">
              <w:rPr>
                <w:rFonts w:ascii="Times New Roman" w:eastAsia="SimSun" w:hAnsi="Times New Roman" w:cs="Times New Roman"/>
                <w:sz w:val="24"/>
                <w:szCs w:val="24"/>
              </w:rPr>
              <w:t>К</w:t>
            </w:r>
            <w:r>
              <w:rPr>
                <w:rFonts w:ascii="Times New Roman" w:eastAsia="SimSun" w:hAnsi="Times New Roman" w:cs="Times New Roman"/>
                <w:sz w:val="24"/>
                <w:szCs w:val="24"/>
              </w:rPr>
              <w:t>опія витягу з реєстру платників подат</w:t>
            </w:r>
            <w:r w:rsidR="005408D6">
              <w:rPr>
                <w:rFonts w:ascii="Times New Roman" w:eastAsia="SimSun" w:hAnsi="Times New Roman" w:cs="Times New Roman"/>
                <w:sz w:val="24"/>
                <w:szCs w:val="24"/>
              </w:rPr>
              <w:t>ку на додану вартість</w:t>
            </w:r>
            <w:r>
              <w:rPr>
                <w:rFonts w:ascii="Times New Roman" w:eastAsia="SimSun" w:hAnsi="Times New Roman" w:cs="Times New Roman"/>
                <w:sz w:val="24"/>
                <w:szCs w:val="24"/>
              </w:rPr>
              <w:t xml:space="preserve"> - </w:t>
            </w:r>
            <w:r>
              <w:rPr>
                <w:rFonts w:ascii="Times New Roman" w:eastAsia="SimSun" w:hAnsi="Times New Roman" w:cs="Times New Roman"/>
                <w:i/>
                <w:sz w:val="24"/>
                <w:szCs w:val="24"/>
              </w:rPr>
              <w:t>для учасників-платників ПДВ.</w:t>
            </w:r>
          </w:p>
          <w:p w:rsidR="00AD7891" w:rsidRPr="0005185E" w:rsidRDefault="00E61E68" w:rsidP="000732D3">
            <w:pPr>
              <w:spacing w:after="0" w:line="240" w:lineRule="auto"/>
              <w:contextualSpacing/>
              <w:jc w:val="both"/>
              <w:rPr>
                <w:rFonts w:ascii="Times New Roman" w:eastAsia="SimSun" w:hAnsi="Times New Roman" w:cs="Times New Roman"/>
                <w:i/>
                <w:sz w:val="24"/>
                <w:szCs w:val="24"/>
              </w:rPr>
            </w:pPr>
            <w:r>
              <w:rPr>
                <w:rFonts w:ascii="Times New Roman" w:eastAsia="SimSun" w:hAnsi="Times New Roman" w:cs="Times New Roman"/>
                <w:sz w:val="24"/>
                <w:szCs w:val="24"/>
              </w:rPr>
              <w:t>-</w:t>
            </w:r>
            <w:r w:rsidR="005408D6">
              <w:rPr>
                <w:rFonts w:ascii="Times New Roman" w:eastAsia="SimSun" w:hAnsi="Times New Roman" w:cs="Times New Roman"/>
                <w:sz w:val="24"/>
                <w:szCs w:val="24"/>
              </w:rPr>
              <w:t xml:space="preserve"> К</w:t>
            </w:r>
            <w:r>
              <w:rPr>
                <w:rFonts w:ascii="Times New Roman" w:eastAsia="SimSun" w:hAnsi="Times New Roman" w:cs="Times New Roman"/>
                <w:sz w:val="24"/>
                <w:szCs w:val="24"/>
              </w:rPr>
              <w:t>опія витягу з ре</w:t>
            </w:r>
            <w:r w:rsidR="005408D6">
              <w:rPr>
                <w:rFonts w:ascii="Times New Roman" w:eastAsia="SimSun" w:hAnsi="Times New Roman" w:cs="Times New Roman"/>
                <w:sz w:val="24"/>
                <w:szCs w:val="24"/>
              </w:rPr>
              <w:t xml:space="preserve">єстру платників єдиного податку </w:t>
            </w:r>
            <w:r>
              <w:rPr>
                <w:rFonts w:ascii="Times New Roman" w:eastAsia="SimSun" w:hAnsi="Times New Roman" w:cs="Times New Roman"/>
                <w:sz w:val="24"/>
                <w:szCs w:val="24"/>
              </w:rPr>
              <w:t xml:space="preserve">- </w:t>
            </w:r>
            <w:r>
              <w:rPr>
                <w:rFonts w:ascii="Times New Roman" w:eastAsia="SimSun" w:hAnsi="Times New Roman" w:cs="Times New Roman"/>
                <w:i/>
                <w:sz w:val="24"/>
                <w:szCs w:val="24"/>
              </w:rPr>
              <w:t>для учасників- платників єдиного податку.</w:t>
            </w:r>
          </w:p>
        </w:tc>
      </w:tr>
      <w:tr w:rsidR="00AD7891">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41" w:type="dxa"/>
          </w:tcPr>
          <w:p w:rsidR="00AD7891" w:rsidRDefault="00E61E68" w:rsidP="000732D3">
            <w:pPr>
              <w:tabs>
                <w:tab w:val="left" w:pos="1080"/>
              </w:tabs>
              <w:snapToGri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-копія довідки про присвоєння ідентифікаційного коду, </w:t>
            </w:r>
            <w:r>
              <w:rPr>
                <w:rFonts w:ascii="Times New Roman" w:eastAsia="SimSun" w:hAnsi="Times New Roman" w:cs="Times New Roman"/>
                <w:sz w:val="24"/>
                <w:szCs w:val="24"/>
              </w:rPr>
              <w:t>у разі відсутності з ре</w:t>
            </w:r>
            <w:r w:rsidR="009E605B">
              <w:rPr>
                <w:rFonts w:ascii="Times New Roman" w:eastAsia="SimSun" w:hAnsi="Times New Roman" w:cs="Times New Roman"/>
                <w:sz w:val="24"/>
                <w:szCs w:val="24"/>
              </w:rPr>
              <w:t>лігійних переконань, копію сторінки</w:t>
            </w:r>
            <w:r>
              <w:rPr>
                <w:rFonts w:ascii="Times New Roman" w:eastAsia="SimSun" w:hAnsi="Times New Roman" w:cs="Times New Roman"/>
                <w:sz w:val="24"/>
                <w:szCs w:val="24"/>
              </w:rPr>
              <w:t xml:space="preserve"> паспорта з відповідною відміткою </w:t>
            </w:r>
            <w:r>
              <w:rPr>
                <w:rFonts w:ascii="Times New Roman" w:eastAsia="Calibri" w:hAnsi="Times New Roman" w:cs="Times New Roman"/>
                <w:sz w:val="24"/>
                <w:szCs w:val="24"/>
              </w:rPr>
              <w:t xml:space="preserve"> або лист-пояснення </w:t>
            </w:r>
            <w:r>
              <w:rPr>
                <w:rFonts w:ascii="Times New Roman" w:eastAsia="SimSun" w:hAnsi="Times New Roman" w:cs="Times New Roman"/>
                <w:sz w:val="24"/>
                <w:szCs w:val="24"/>
              </w:rPr>
              <w:t>із зазначенням законодавчих підстав ненадання документу</w:t>
            </w:r>
            <w:r>
              <w:rPr>
                <w:rFonts w:ascii="Times New Roman" w:eastAsia="Calibri" w:hAnsi="Times New Roman" w:cs="Times New Roman"/>
                <w:i/>
                <w:iCs/>
                <w:sz w:val="24"/>
                <w:szCs w:val="24"/>
              </w:rPr>
              <w:t>-для фізичних осіб, фізичних осіб- підприємців)</w:t>
            </w:r>
          </w:p>
          <w:p w:rsidR="00AD7891" w:rsidRDefault="00E61E68" w:rsidP="000732D3">
            <w:pPr>
              <w:tabs>
                <w:tab w:val="left" w:pos="1080"/>
              </w:tabs>
              <w:snapToGrid w:val="0"/>
              <w:spacing w:after="0" w:line="240" w:lineRule="auto"/>
              <w:contextualSpacing/>
              <w:jc w:val="both"/>
              <w:rPr>
                <w:rFonts w:ascii="Times New Roman" w:eastAsia="Calibri" w:hAnsi="Times New Roman" w:cs="Times New Roman"/>
                <w:i/>
                <w:iCs/>
                <w:sz w:val="24"/>
                <w:szCs w:val="24"/>
              </w:rPr>
            </w:pPr>
            <w:r>
              <w:rPr>
                <w:rFonts w:ascii="Times New Roman" w:eastAsia="Calibri" w:hAnsi="Times New Roman" w:cs="Times New Roman"/>
                <w:b/>
                <w:bCs/>
                <w:sz w:val="24"/>
                <w:szCs w:val="24"/>
              </w:rPr>
              <w:t>та</w:t>
            </w:r>
          </w:p>
          <w:p w:rsidR="00AD7891" w:rsidRPr="00133F94" w:rsidRDefault="00E61E68" w:rsidP="007B73C9">
            <w:pPr>
              <w:pStyle w:val="11"/>
              <w:widowControl w:val="0"/>
              <w:snapToGrid w:val="0"/>
              <w:spacing w:line="240" w:lineRule="auto"/>
              <w:ind w:left="34" w:right="113" w:hanging="21"/>
              <w:contextualSpacing/>
              <w:jc w:val="both"/>
              <w:rPr>
                <w:rFonts w:ascii="Times New Roman" w:eastAsia="SimSun" w:hAnsi="Times New Roman" w:cs="Times New Roman"/>
                <w:sz w:val="24"/>
                <w:szCs w:val="24"/>
                <w:lang w:val="uk-UA"/>
              </w:rPr>
            </w:pPr>
            <w:proofErr w:type="spellStart"/>
            <w:r>
              <w:rPr>
                <w:rFonts w:ascii="Times New Roman" w:eastAsia="Calibri" w:hAnsi="Times New Roman" w:cs="Times New Roman"/>
                <w:sz w:val="24"/>
                <w:szCs w:val="24"/>
                <w:lang w:val="uk-UA"/>
              </w:rPr>
              <w:t>-с</w:t>
            </w:r>
            <w:r>
              <w:rPr>
                <w:rFonts w:ascii="Times New Roman" w:hAnsi="Times New Roman"/>
                <w:bCs/>
                <w:iCs/>
                <w:sz w:val="24"/>
                <w:szCs w:val="24"/>
                <w:lang w:val="uk-UA"/>
              </w:rPr>
              <w:t>канована</w:t>
            </w:r>
            <w:proofErr w:type="spellEnd"/>
            <w:r>
              <w:rPr>
                <w:rFonts w:ascii="Times New Roman" w:hAnsi="Times New Roman"/>
                <w:bCs/>
                <w:iCs/>
                <w:sz w:val="24"/>
                <w:szCs w:val="24"/>
                <w:lang w:val="uk-UA"/>
              </w:rPr>
              <w:t xml:space="preserve"> копія паспорту </w:t>
            </w:r>
            <w:r w:rsidR="007B73C9">
              <w:rPr>
                <w:rFonts w:ascii="Times New Roman" w:hAnsi="Times New Roman"/>
                <w:bCs/>
                <w:iCs/>
                <w:color w:val="auto"/>
                <w:sz w:val="24"/>
                <w:szCs w:val="24"/>
                <w:lang w:val="uk-UA"/>
              </w:rPr>
              <w:t>(</w:t>
            </w:r>
            <w:r>
              <w:rPr>
                <w:rFonts w:ascii="Times New Roman" w:hAnsi="Times New Roman"/>
                <w:bCs/>
                <w:iCs/>
                <w:color w:val="auto"/>
                <w:sz w:val="24"/>
                <w:szCs w:val="24"/>
                <w:lang w:val="uk-UA"/>
              </w:rPr>
              <w:t>1-6</w:t>
            </w:r>
            <w:r w:rsidR="007B73C9">
              <w:rPr>
                <w:rFonts w:ascii="Times New Roman" w:hAnsi="Times New Roman"/>
                <w:bCs/>
                <w:iCs/>
                <w:color w:val="auto"/>
                <w:sz w:val="24"/>
                <w:szCs w:val="24"/>
                <w:lang w:val="uk-UA"/>
              </w:rPr>
              <w:t xml:space="preserve"> сторінки</w:t>
            </w:r>
            <w:r>
              <w:rPr>
                <w:rFonts w:ascii="Times New Roman" w:hAnsi="Times New Roman"/>
                <w:bCs/>
                <w:iCs/>
                <w:color w:val="auto"/>
                <w:sz w:val="24"/>
                <w:szCs w:val="24"/>
                <w:lang w:val="uk-UA"/>
              </w:rPr>
              <w:t xml:space="preserve"> та місце проживання) у випадку, якщо такий паспорт оформлено у вигляді кни</w:t>
            </w:r>
            <w:r w:rsidR="007B73C9">
              <w:rPr>
                <w:rFonts w:ascii="Times New Roman" w:hAnsi="Times New Roman"/>
                <w:bCs/>
                <w:iCs/>
                <w:color w:val="auto"/>
                <w:sz w:val="24"/>
                <w:szCs w:val="24"/>
                <w:lang w:val="uk-UA"/>
              </w:rPr>
              <w:t>жечки, завірений належним чином</w:t>
            </w:r>
            <w:r>
              <w:rPr>
                <w:rFonts w:ascii="Times New Roman" w:hAnsi="Times New Roman"/>
                <w:bCs/>
                <w:iCs/>
                <w:color w:val="auto"/>
                <w:sz w:val="24"/>
                <w:szCs w:val="24"/>
                <w:lang w:val="uk-UA"/>
              </w:rPr>
              <w:t>,</w:t>
            </w:r>
            <w:r w:rsidR="007B73C9">
              <w:rPr>
                <w:rFonts w:ascii="Times New Roman" w:hAnsi="Times New Roman"/>
                <w:bCs/>
                <w:iCs/>
                <w:color w:val="auto"/>
                <w:sz w:val="24"/>
                <w:szCs w:val="24"/>
                <w:lang w:val="uk-UA"/>
              </w:rPr>
              <w:t xml:space="preserve"> або </w:t>
            </w:r>
            <w:proofErr w:type="spellStart"/>
            <w:r w:rsidR="007B73C9">
              <w:rPr>
                <w:rFonts w:ascii="Times New Roman" w:hAnsi="Times New Roman"/>
                <w:bCs/>
                <w:iCs/>
                <w:sz w:val="24"/>
                <w:szCs w:val="24"/>
              </w:rPr>
              <w:t>копією</w:t>
            </w:r>
            <w:proofErr w:type="spellEnd"/>
            <w:r w:rsidR="002538C8">
              <w:rPr>
                <w:rFonts w:ascii="Times New Roman" w:hAnsi="Times New Roman"/>
                <w:bCs/>
                <w:iCs/>
                <w:sz w:val="24"/>
                <w:szCs w:val="24"/>
                <w:lang w:val="uk-UA"/>
              </w:rPr>
              <w:t xml:space="preserve"> </w:t>
            </w:r>
            <w:proofErr w:type="spellStart"/>
            <w:r w:rsidR="007B73C9">
              <w:rPr>
                <w:rFonts w:ascii="Times New Roman" w:hAnsi="Times New Roman"/>
                <w:bCs/>
                <w:iCs/>
                <w:sz w:val="24"/>
                <w:szCs w:val="24"/>
              </w:rPr>
              <w:t>обох</w:t>
            </w:r>
            <w:proofErr w:type="spellEnd"/>
            <w:r w:rsidR="002538C8">
              <w:rPr>
                <w:rFonts w:ascii="Times New Roman" w:hAnsi="Times New Roman"/>
                <w:bCs/>
                <w:iCs/>
                <w:sz w:val="24"/>
                <w:szCs w:val="24"/>
                <w:lang w:val="uk-UA"/>
              </w:rPr>
              <w:t xml:space="preserve"> </w:t>
            </w:r>
            <w:proofErr w:type="spellStart"/>
            <w:r w:rsidR="007B73C9">
              <w:rPr>
                <w:rFonts w:ascii="Times New Roman" w:hAnsi="Times New Roman"/>
                <w:bCs/>
                <w:iCs/>
                <w:sz w:val="24"/>
                <w:szCs w:val="24"/>
              </w:rPr>
              <w:t>сторін</w:t>
            </w:r>
            <w:proofErr w:type="spellEnd"/>
            <w:r w:rsidR="007B73C9">
              <w:rPr>
                <w:rFonts w:ascii="Times New Roman" w:hAnsi="Times New Roman"/>
                <w:bCs/>
                <w:iCs/>
                <w:sz w:val="24"/>
                <w:szCs w:val="24"/>
                <w:lang w:val="uk-UA"/>
              </w:rPr>
              <w:t xml:space="preserve"> паспорту</w:t>
            </w:r>
            <w:r>
              <w:rPr>
                <w:rFonts w:ascii="Times New Roman" w:hAnsi="Times New Roman"/>
                <w:bCs/>
                <w:iCs/>
                <w:color w:val="auto"/>
                <w:sz w:val="24"/>
                <w:szCs w:val="24"/>
                <w:lang w:val="uk-UA"/>
              </w:rPr>
              <w:t>,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Pr>
                <w:rFonts w:ascii="Times New Roman" w:hAnsi="Times New Roman"/>
                <w:bCs/>
                <w:iCs/>
                <w:color w:val="auto"/>
                <w:sz w:val="24"/>
                <w:szCs w:val="24"/>
                <w:lang w:val="en-US"/>
              </w:rPr>
              <w:t>VI</w:t>
            </w:r>
            <w:r>
              <w:rPr>
                <w:rFonts w:ascii="Times New Roman" w:hAnsi="Times New Roman"/>
                <w:bCs/>
                <w:iCs/>
                <w:color w:val="auto"/>
                <w:sz w:val="24"/>
                <w:szCs w:val="24"/>
                <w:lang w:val="uk-UA"/>
              </w:rPr>
              <w:t xml:space="preserve"> (із змінами)-</w:t>
            </w:r>
            <w:r>
              <w:rPr>
                <w:rFonts w:ascii="Times New Roman" w:eastAsia="Calibri" w:hAnsi="Times New Roman" w:cs="Times New Roman"/>
                <w:i/>
                <w:color w:val="auto"/>
                <w:sz w:val="24"/>
                <w:szCs w:val="24"/>
                <w:lang w:val="uk-UA"/>
              </w:rPr>
              <w:t xml:space="preserve"> для фізичних осіб,  фізичних </w:t>
            </w:r>
            <w:proofErr w:type="spellStart"/>
            <w:r>
              <w:rPr>
                <w:rFonts w:ascii="Times New Roman" w:eastAsia="Calibri" w:hAnsi="Times New Roman" w:cs="Times New Roman"/>
                <w:i/>
                <w:color w:val="auto"/>
                <w:sz w:val="24"/>
                <w:szCs w:val="24"/>
                <w:lang w:val="uk-UA"/>
              </w:rPr>
              <w:t>осіб-</w:t>
            </w:r>
            <w:proofErr w:type="spellEnd"/>
            <w:r>
              <w:rPr>
                <w:rFonts w:ascii="Times New Roman" w:eastAsia="Calibri" w:hAnsi="Times New Roman" w:cs="Times New Roman"/>
                <w:i/>
                <w:color w:val="auto"/>
                <w:sz w:val="24"/>
                <w:szCs w:val="24"/>
                <w:lang w:val="uk-UA"/>
              </w:rPr>
              <w:t xml:space="preserve"> підприємців.</w:t>
            </w:r>
          </w:p>
        </w:tc>
      </w:tr>
      <w:tr w:rsidR="00AD7891">
        <w:trPr>
          <w:trHeight w:val="554"/>
        </w:trPr>
        <w:tc>
          <w:tcPr>
            <w:tcW w:w="705" w:type="dxa"/>
          </w:tcPr>
          <w:p w:rsidR="00AD7891" w:rsidRDefault="00E61E68" w:rsidP="000732D3">
            <w:pPr>
              <w:spacing w:after="0" w:line="240" w:lineRule="auto"/>
              <w:rPr>
                <w:rFonts w:ascii="Times New Roman" w:eastAsia="Calibri" w:hAnsi="Times New Roman" w:cs="Times New Roman"/>
                <w:sz w:val="24"/>
                <w:szCs w:val="24"/>
                <w:highlight w:val="green"/>
              </w:rPr>
            </w:pPr>
            <w:r>
              <w:rPr>
                <w:rFonts w:ascii="Times New Roman" w:eastAsia="Calibri" w:hAnsi="Times New Roman" w:cs="Times New Roman"/>
                <w:sz w:val="24"/>
                <w:szCs w:val="24"/>
              </w:rPr>
              <w:t>4</w:t>
            </w:r>
          </w:p>
          <w:p w:rsidR="00AD7891" w:rsidRDefault="00AD7891" w:rsidP="000732D3">
            <w:pPr>
              <w:spacing w:after="0" w:line="240" w:lineRule="auto"/>
              <w:rPr>
                <w:rFonts w:ascii="Times New Roman" w:eastAsia="Calibri" w:hAnsi="Times New Roman" w:cs="Times New Roman"/>
                <w:sz w:val="24"/>
                <w:szCs w:val="24"/>
                <w:highlight w:val="green"/>
              </w:rPr>
            </w:pPr>
          </w:p>
          <w:p w:rsidR="00AD7891" w:rsidRDefault="00AD7891" w:rsidP="000732D3">
            <w:pPr>
              <w:spacing w:after="0" w:line="240" w:lineRule="auto"/>
              <w:rPr>
                <w:rFonts w:ascii="Times New Roman" w:eastAsia="Calibri" w:hAnsi="Times New Roman" w:cs="Times New Roman"/>
                <w:sz w:val="24"/>
                <w:szCs w:val="24"/>
                <w:highlight w:val="green"/>
              </w:rPr>
            </w:pPr>
          </w:p>
          <w:p w:rsidR="00AD7891" w:rsidRDefault="00AD7891" w:rsidP="000732D3">
            <w:pPr>
              <w:spacing w:after="0" w:line="240" w:lineRule="auto"/>
              <w:rPr>
                <w:rFonts w:ascii="Times New Roman" w:eastAsia="Calibri" w:hAnsi="Times New Roman" w:cs="Times New Roman"/>
                <w:sz w:val="24"/>
                <w:szCs w:val="24"/>
                <w:highlight w:val="green"/>
              </w:rPr>
            </w:pPr>
          </w:p>
        </w:tc>
        <w:tc>
          <w:tcPr>
            <w:tcW w:w="9141" w:type="dxa"/>
          </w:tcPr>
          <w:p w:rsidR="00E436F2" w:rsidRPr="007C1884" w:rsidRDefault="006A16BA" w:rsidP="000732D3">
            <w:pPr>
              <w:spacing w:after="0" w:line="240" w:lineRule="auto"/>
              <w:contextualSpacing/>
              <w:jc w:val="both"/>
              <w:rPr>
                <w:rFonts w:ascii="Times New Roman" w:eastAsia="SimSun" w:hAnsi="Times New Roman" w:cs="Times New Roman"/>
                <w:sz w:val="24"/>
                <w:szCs w:val="24"/>
              </w:rPr>
            </w:pPr>
            <w:r w:rsidRPr="00B0491F">
              <w:rPr>
                <w:rFonts w:ascii="Times New Roman" w:eastAsia="SimSu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r w:rsidR="00436DFA" w:rsidRPr="00B0491F">
              <w:rPr>
                <w:rFonts w:ascii="Times New Roman" w:eastAsia="SimSun" w:hAnsi="Times New Roman" w:cs="Times New Roman"/>
                <w:sz w:val="24"/>
                <w:szCs w:val="24"/>
              </w:rPr>
              <w:t>.</w:t>
            </w:r>
          </w:p>
        </w:tc>
      </w:tr>
      <w:tr w:rsidR="00AD7891">
        <w:trPr>
          <w:trHeight w:val="345"/>
        </w:trPr>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141" w:type="dxa"/>
          </w:tcPr>
          <w:p w:rsidR="00AD7891" w:rsidRPr="004027AB" w:rsidRDefault="00E61E68" w:rsidP="000732D3">
            <w:pPr>
              <w:pStyle w:val="11"/>
              <w:widowControl w:val="0"/>
              <w:spacing w:line="240" w:lineRule="auto"/>
              <w:ind w:left="17" w:right="113" w:hangingChars="7" w:hanging="17"/>
              <w:jc w:val="both"/>
              <w:rPr>
                <w:rFonts w:ascii="Times New Roman" w:eastAsia="Calibri" w:hAnsi="Times New Roman" w:cs="Times New Roman"/>
                <w:sz w:val="24"/>
                <w:szCs w:val="24"/>
              </w:rPr>
            </w:pPr>
            <w:r w:rsidRPr="004027AB">
              <w:rPr>
                <w:rFonts w:ascii="Times New Roman" w:hAnsi="Times New Roman" w:cs="Times New Roman"/>
                <w:sz w:val="24"/>
                <w:szCs w:val="24"/>
                <w:lang w:val="uk-UA"/>
              </w:rPr>
              <w:t xml:space="preserve">Письмова згода Учасника згідно встановленої форми </w:t>
            </w:r>
            <w:r w:rsidR="00E645A4">
              <w:rPr>
                <w:rFonts w:ascii="Times New Roman" w:hAnsi="Times New Roman" w:cs="Times New Roman"/>
                <w:b/>
                <w:bCs/>
                <w:sz w:val="24"/>
                <w:szCs w:val="24"/>
                <w:lang w:val="uk-UA"/>
              </w:rPr>
              <w:t>Додатку  3</w:t>
            </w:r>
            <w:r w:rsidR="002538C8">
              <w:rPr>
                <w:rFonts w:ascii="Times New Roman" w:hAnsi="Times New Roman" w:cs="Times New Roman"/>
                <w:b/>
                <w:bCs/>
                <w:sz w:val="24"/>
                <w:szCs w:val="24"/>
                <w:lang w:val="uk-UA"/>
              </w:rPr>
              <w:t xml:space="preserve"> </w:t>
            </w:r>
            <w:r w:rsidRPr="004027AB">
              <w:rPr>
                <w:rFonts w:ascii="Times New Roman" w:hAnsi="Times New Roman" w:cs="Times New Roman"/>
                <w:sz w:val="24"/>
                <w:szCs w:val="24"/>
                <w:lang w:val="uk-UA"/>
              </w:rPr>
              <w:t>до цієї тендерної документації</w:t>
            </w:r>
            <w:r w:rsidR="00E645A4">
              <w:rPr>
                <w:rFonts w:ascii="Times New Roman" w:hAnsi="Times New Roman" w:cs="Times New Roman"/>
                <w:sz w:val="24"/>
                <w:szCs w:val="24"/>
                <w:lang w:val="uk-UA"/>
              </w:rPr>
              <w:t>.</w:t>
            </w:r>
          </w:p>
        </w:tc>
      </w:tr>
      <w:tr w:rsidR="00AD7891" w:rsidTr="004027AB">
        <w:trPr>
          <w:trHeight w:val="1205"/>
        </w:trPr>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141" w:type="dxa"/>
          </w:tcPr>
          <w:p w:rsidR="004027AB" w:rsidRPr="00436DFA" w:rsidRDefault="007C1884" w:rsidP="00E645A4">
            <w:pPr>
              <w:spacing w:before="240" w:after="0" w:line="240" w:lineRule="auto"/>
              <w:contextualSpacing/>
              <w:jc w:val="both"/>
              <w:rPr>
                <w:rFonts w:ascii="Times New Roman" w:hAnsi="Times New Roman" w:cs="Times New Roman"/>
                <w:iCs/>
                <w:sz w:val="24"/>
                <w:szCs w:val="24"/>
              </w:rPr>
            </w:pPr>
            <w:r w:rsidRPr="004027AB">
              <w:rPr>
                <w:rFonts w:ascii="Times New Roman" w:eastAsia="Times New Roman" w:hAnsi="Times New Roman" w:cs="Times New Roman"/>
                <w:sz w:val="24"/>
                <w:szCs w:val="24"/>
              </w:rPr>
              <w:t xml:space="preserve">Підтвердження відповідності пропозиції Учасника технічним характеристикам згідно </w:t>
            </w:r>
            <w:r w:rsidRPr="004027AB">
              <w:rPr>
                <w:rFonts w:ascii="Times New Roman" w:eastAsia="Times New Roman" w:hAnsi="Times New Roman" w:cs="Times New Roman"/>
                <w:b/>
                <w:sz w:val="24"/>
                <w:szCs w:val="24"/>
              </w:rPr>
              <w:t xml:space="preserve">Додатку </w:t>
            </w:r>
            <w:r w:rsidR="00E645A4">
              <w:rPr>
                <w:rFonts w:ascii="Times New Roman" w:eastAsia="Times New Roman" w:hAnsi="Times New Roman" w:cs="Times New Roman"/>
                <w:b/>
                <w:sz w:val="24"/>
                <w:szCs w:val="24"/>
              </w:rPr>
              <w:t>1</w:t>
            </w:r>
            <w:r w:rsidRPr="004027AB">
              <w:rPr>
                <w:rFonts w:ascii="Times New Roman" w:eastAsia="Times New Roman" w:hAnsi="Times New Roman" w:cs="Times New Roman"/>
                <w:sz w:val="24"/>
                <w:szCs w:val="24"/>
              </w:rPr>
              <w:t xml:space="preserve"> Тендерної Документації у вигляді л</w:t>
            </w:r>
            <w:r w:rsidRPr="004027AB">
              <w:rPr>
                <w:rFonts w:ascii="Times New Roman" w:hAnsi="Times New Roman" w:cs="Times New Roman"/>
                <w:iCs/>
                <w:sz w:val="24"/>
                <w:szCs w:val="24"/>
              </w:rPr>
              <w:t xml:space="preserve">иста-гарантії Учасника у довільній формі щодо можливості </w:t>
            </w:r>
            <w:r w:rsidRPr="00E645A4">
              <w:rPr>
                <w:rFonts w:ascii="Times New Roman" w:hAnsi="Times New Roman" w:cs="Times New Roman"/>
                <w:iCs/>
                <w:sz w:val="24"/>
                <w:szCs w:val="24"/>
              </w:rPr>
              <w:t>поставки товару</w:t>
            </w:r>
            <w:r w:rsidRPr="004027AB">
              <w:rPr>
                <w:rFonts w:ascii="Times New Roman" w:hAnsi="Times New Roman" w:cs="Times New Roman"/>
                <w:iCs/>
                <w:sz w:val="24"/>
                <w:szCs w:val="24"/>
              </w:rPr>
              <w:t>, у відповідності до вимог, визначених замовником в</w:t>
            </w:r>
            <w:r w:rsidR="00380175">
              <w:rPr>
                <w:rFonts w:ascii="Times New Roman" w:hAnsi="Times New Roman" w:cs="Times New Roman"/>
                <w:iCs/>
                <w:sz w:val="24"/>
                <w:szCs w:val="24"/>
              </w:rPr>
              <w:t xml:space="preserve"> </w:t>
            </w:r>
            <w:r w:rsidR="00550685" w:rsidRPr="004027AB">
              <w:rPr>
                <w:rFonts w:ascii="Times New Roman" w:hAnsi="Times New Roman" w:cs="Times New Roman"/>
                <w:iCs/>
                <w:sz w:val="24"/>
                <w:szCs w:val="24"/>
              </w:rPr>
              <w:t>Дод</w:t>
            </w:r>
            <w:r w:rsidR="004027AB" w:rsidRPr="004027AB">
              <w:rPr>
                <w:rFonts w:ascii="Times New Roman" w:hAnsi="Times New Roman" w:cs="Times New Roman"/>
                <w:iCs/>
                <w:sz w:val="24"/>
                <w:szCs w:val="24"/>
              </w:rPr>
              <w:t>а</w:t>
            </w:r>
            <w:r w:rsidR="00E645A4">
              <w:rPr>
                <w:rFonts w:ascii="Times New Roman" w:hAnsi="Times New Roman" w:cs="Times New Roman"/>
                <w:iCs/>
                <w:sz w:val="24"/>
                <w:szCs w:val="24"/>
              </w:rPr>
              <w:t>тку 1</w:t>
            </w:r>
            <w:r w:rsidRPr="004027AB">
              <w:rPr>
                <w:rFonts w:ascii="Times New Roman" w:hAnsi="Times New Roman" w:cs="Times New Roman"/>
                <w:iCs/>
                <w:sz w:val="24"/>
                <w:szCs w:val="24"/>
              </w:rPr>
              <w:t xml:space="preserve"> тендерної документації.</w:t>
            </w:r>
          </w:p>
        </w:tc>
      </w:tr>
      <w:tr w:rsidR="001060E4" w:rsidTr="00B0491F">
        <w:trPr>
          <w:trHeight w:val="1275"/>
        </w:trPr>
        <w:tc>
          <w:tcPr>
            <w:tcW w:w="705" w:type="dxa"/>
          </w:tcPr>
          <w:p w:rsidR="001060E4" w:rsidRDefault="001060E4" w:rsidP="001060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141" w:type="dxa"/>
          </w:tcPr>
          <w:p w:rsidR="001060E4" w:rsidRPr="00F16F92" w:rsidRDefault="001060E4" w:rsidP="001060E4">
            <w:pPr>
              <w:pStyle w:val="13"/>
              <w:autoSpaceDE w:val="0"/>
              <w:autoSpaceDN w:val="0"/>
              <w:adjustRightInd w:val="0"/>
              <w:contextualSpacing/>
              <w:jc w:val="both"/>
              <w:rPr>
                <w:i/>
                <w:iCs/>
                <w:lang w:val="uk-UA"/>
              </w:rPr>
            </w:pPr>
            <w:r w:rsidRPr="00E645A4">
              <w:rPr>
                <w:iCs/>
                <w:lang w:val="uk-UA"/>
              </w:rPr>
              <w:t>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tc>
      </w:tr>
      <w:tr w:rsidR="00AD7891">
        <w:trPr>
          <w:trHeight w:val="345"/>
        </w:trPr>
        <w:tc>
          <w:tcPr>
            <w:tcW w:w="705" w:type="dxa"/>
          </w:tcPr>
          <w:p w:rsidR="00AD7891" w:rsidRDefault="00E61E68"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141" w:type="dxa"/>
          </w:tcPr>
          <w:p w:rsidR="00AD7891" w:rsidRDefault="00E61E68" w:rsidP="000732D3">
            <w:pPr>
              <w:widowControl w:val="0"/>
              <w:tabs>
                <w:tab w:val="left" w:pos="360"/>
                <w:tab w:val="left" w:pos="851"/>
              </w:tabs>
              <w:suppressAutoHyphens/>
              <w:snapToGrid w:val="0"/>
              <w:spacing w:after="0" w:line="240" w:lineRule="auto"/>
              <w:contextualSpacing/>
              <w:jc w:val="both"/>
              <w:rPr>
                <w:rFonts w:ascii="Times New Roman" w:eastAsia="SimSun" w:hAnsi="Times New Roman" w:cs="Times New Roman"/>
                <w:kern w:val="18"/>
                <w:sz w:val="24"/>
                <w:szCs w:val="24"/>
              </w:rPr>
            </w:pPr>
            <w:r>
              <w:rPr>
                <w:rFonts w:ascii="Times New Roman" w:eastAsia="SimSun" w:hAnsi="Times New Roman" w:cs="Times New Roman"/>
                <w:sz w:val="24"/>
                <w:szCs w:val="24"/>
              </w:rPr>
              <w:t>Лист-гарантія Учасника у довільній формі про те, що предмет закупівлі</w:t>
            </w:r>
            <w:r>
              <w:rPr>
                <w:rFonts w:ascii="Times New Roman" w:eastAsia="SimSun" w:hAnsi="Times New Roman" w:cs="Times New Roman"/>
                <w:kern w:val="18"/>
                <w:sz w:val="24"/>
                <w:szCs w:val="24"/>
              </w:rPr>
              <w:t xml:space="preserve"> відповідає нормам із захисту довкілля та не спричинить негативного впливу на навколишнє середовище.</w:t>
            </w:r>
          </w:p>
        </w:tc>
      </w:tr>
      <w:tr w:rsidR="00AD7891">
        <w:trPr>
          <w:trHeight w:val="345"/>
        </w:trPr>
        <w:tc>
          <w:tcPr>
            <w:tcW w:w="705" w:type="dxa"/>
          </w:tcPr>
          <w:p w:rsidR="00AD7891" w:rsidRDefault="008515D7" w:rsidP="000732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141" w:type="dxa"/>
          </w:tcPr>
          <w:p w:rsidR="00C3173B" w:rsidRPr="003810B3" w:rsidRDefault="00C3173B" w:rsidP="00C3173B">
            <w:pPr>
              <w:pStyle w:val="11"/>
              <w:spacing w:line="240" w:lineRule="auto"/>
              <w:ind w:left="34" w:hanging="21"/>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Довідка (інформація) про  </w:t>
            </w:r>
            <w:r w:rsidRPr="003810B3">
              <w:rPr>
                <w:rStyle w:val="qowt-font2-timesnewroman"/>
                <w:rFonts w:ascii="Times New Roman" w:hAnsi="Times New Roman"/>
                <w:sz w:val="24"/>
                <w:szCs w:val="24"/>
                <w:lang w:val="uk-UA"/>
              </w:rPr>
              <w:t>відсутніст</w:t>
            </w:r>
            <w:r w:rsidR="003810B3">
              <w:rPr>
                <w:rStyle w:val="qowt-font2-timesnewroman"/>
                <w:rFonts w:ascii="Times New Roman" w:hAnsi="Times New Roman"/>
                <w:sz w:val="24"/>
                <w:szCs w:val="24"/>
                <w:lang w:val="uk-UA"/>
              </w:rPr>
              <w:t xml:space="preserve">ь </w:t>
            </w:r>
            <w:r w:rsidRPr="003810B3">
              <w:rPr>
                <w:rFonts w:ascii="Times New Roman" w:eastAsia="TimesNewRomanPSMT" w:hAnsi="Times New Roman" w:cs="Times New Roman"/>
                <w:sz w:val="24"/>
                <w:szCs w:val="24"/>
                <w:lang w:val="uk-UA"/>
              </w:rPr>
              <w:t>застосування</w:t>
            </w:r>
            <w:r w:rsidR="003810B3">
              <w:rPr>
                <w:rFonts w:ascii="Times New Roman" w:eastAsia="TimesNewRomanPSMT" w:hAnsi="Times New Roman" w:cs="Times New Roman"/>
                <w:sz w:val="24"/>
                <w:szCs w:val="24"/>
                <w:lang w:val="uk-UA"/>
              </w:rPr>
              <w:t xml:space="preserve"> </w:t>
            </w:r>
            <w:r w:rsidRPr="003810B3">
              <w:rPr>
                <w:rFonts w:ascii="Times New Roman" w:eastAsia="TimesNewRomanPSMT" w:hAnsi="Times New Roman" w:cs="Times New Roman"/>
                <w:sz w:val="24"/>
                <w:szCs w:val="24"/>
                <w:lang w:val="uk-UA"/>
              </w:rPr>
              <w:t>санкцій, передбачених</w:t>
            </w:r>
            <w:r w:rsidR="003810B3">
              <w:rPr>
                <w:rFonts w:ascii="Times New Roman" w:eastAsia="TimesNewRomanPSMT" w:hAnsi="Times New Roman" w:cs="Times New Roman"/>
                <w:sz w:val="24"/>
                <w:szCs w:val="24"/>
                <w:lang w:val="uk-UA"/>
              </w:rPr>
              <w:t xml:space="preserve"> </w:t>
            </w:r>
            <w:r w:rsidRPr="003810B3">
              <w:rPr>
                <w:rFonts w:ascii="Times New Roman" w:eastAsia="TimesNewRomanPSMT" w:hAnsi="Times New Roman" w:cs="Times New Roman"/>
                <w:sz w:val="24"/>
                <w:szCs w:val="24"/>
                <w:lang w:val="uk-UA"/>
              </w:rPr>
              <w:t>статтею 236ГКУ</w:t>
            </w:r>
            <w:r>
              <w:rPr>
                <w:rFonts w:ascii="Times New Roman" w:eastAsia="TimesNewRomanPSMT" w:hAnsi="Times New Roman" w:cs="Times New Roman"/>
                <w:sz w:val="24"/>
                <w:szCs w:val="24"/>
                <w:lang w:val="uk-UA"/>
              </w:rPr>
              <w:t xml:space="preserve">  наступного змісту:</w:t>
            </w:r>
          </w:p>
          <w:p w:rsidR="00C3173B" w:rsidRDefault="00C3173B" w:rsidP="00C3173B">
            <w:pPr>
              <w:pStyle w:val="a9"/>
              <w:spacing w:before="0" w:beforeAutospacing="0" w:after="0" w:afterAutospacing="0"/>
              <w:jc w:val="both"/>
            </w:pPr>
            <w:r>
              <w:t>“Даним листом підтверджуємо, що у попередніх взаємовідносинах між  Учасником (повна назва Учасника) та</w:t>
            </w:r>
            <w:r w:rsidR="002135F7">
              <w:t xml:space="preserve"> Замовником -НКП «ЮУ МЦПМСД»</w:t>
            </w:r>
            <w:r>
              <w:t xml:space="preserve"> господарсько-адміністративну/і санкцію/</w:t>
            </w:r>
            <w:proofErr w:type="spellStart"/>
            <w:r>
              <w:t>ії</w:t>
            </w:r>
            <w:proofErr w:type="spellEnd"/>
            <w:r>
              <w:t>, передбачену/</w:t>
            </w:r>
            <w:r w:rsidRPr="002135F7">
              <w:t>і    п.4. ч.1.</w:t>
            </w:r>
            <w:r>
              <w:t xml:space="preserve"> ст.236 ГКУ, </w:t>
            </w:r>
            <w:r>
              <w:rPr>
                <w:rStyle w:val="qowt-font2-timesnewroman"/>
              </w:rPr>
              <w:t xml:space="preserve">як </w:t>
            </w:r>
            <w:r>
              <w:t>відмова від встановлення господарських відносин на майбутнє не було застосовано”.</w:t>
            </w:r>
          </w:p>
          <w:p w:rsidR="00C3173B" w:rsidRDefault="00C3173B" w:rsidP="00C3173B">
            <w:pPr>
              <w:pStyle w:val="a9"/>
              <w:spacing w:before="0" w:beforeAutospacing="0" w:after="0" w:afterAutospacing="0"/>
              <w:jc w:val="both"/>
              <w:rPr>
                <w:sz w:val="20"/>
                <w:szCs w:val="20"/>
              </w:rPr>
            </w:pPr>
            <w:r>
              <w:t>Примітка</w:t>
            </w:r>
            <w:r>
              <w:rPr>
                <w:sz w:val="20"/>
                <w:szCs w:val="20"/>
              </w:rPr>
              <w:t>:</w:t>
            </w:r>
          </w:p>
          <w:p w:rsidR="00AD7891" w:rsidRPr="00133F94" w:rsidRDefault="00C3173B" w:rsidP="00C3173B">
            <w:pPr>
              <w:pStyle w:val="af"/>
              <w:spacing w:after="0" w:line="240" w:lineRule="auto"/>
              <w:ind w:left="0"/>
              <w:jc w:val="both"/>
              <w:rPr>
                <w:rFonts w:ascii="Times New Roman" w:eastAsia="TimesNewRomanPSMT" w:hAnsi="Times New Roman"/>
                <w:sz w:val="20"/>
                <w:szCs w:val="20"/>
              </w:rPr>
            </w:pPr>
            <w:r>
              <w:rPr>
                <w:rFonts w:ascii="Times New Roman" w:hAnsi="Times New Roman" w:cs="Times New Roman"/>
                <w:i/>
                <w:iCs/>
                <w:sz w:val="24"/>
                <w:szCs w:val="24"/>
              </w:rPr>
              <w:lastRenderedPageBreak/>
              <w:t>*У разі застосовування зазначеної санкції  З</w:t>
            </w:r>
            <w:r>
              <w:rPr>
                <w:rFonts w:ascii="Times New Roman" w:hAnsi="Times New Roman" w:cs="Times New Roman"/>
                <w:i/>
                <w:color w:val="000000"/>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AD7891">
        <w:trPr>
          <w:trHeight w:val="345"/>
        </w:trPr>
        <w:tc>
          <w:tcPr>
            <w:tcW w:w="705" w:type="dxa"/>
          </w:tcPr>
          <w:p w:rsidR="00AD7891" w:rsidRDefault="008515D7" w:rsidP="000732D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10</w:t>
            </w:r>
          </w:p>
        </w:tc>
        <w:tc>
          <w:tcPr>
            <w:tcW w:w="9141" w:type="dxa"/>
          </w:tcPr>
          <w:p w:rsidR="00AD7891" w:rsidRDefault="006737B4" w:rsidP="000732D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Гарантійний</w:t>
            </w:r>
            <w:proofErr w:type="spellEnd"/>
            <w:r>
              <w:rPr>
                <w:rFonts w:ascii="Times New Roman" w:eastAsia="Times New Roman" w:hAnsi="Times New Roman" w:cs="Times New Roman"/>
                <w:sz w:val="24"/>
                <w:szCs w:val="24"/>
                <w:lang w:val="ru-RU"/>
              </w:rPr>
              <w:t xml:space="preserve">  лист </w:t>
            </w:r>
            <w:r w:rsidR="00E61E68">
              <w:rPr>
                <w:rFonts w:ascii="Times New Roman" w:eastAsia="Times New Roman" w:hAnsi="Times New Roman" w:cs="Times New Roman"/>
                <w:sz w:val="24"/>
                <w:szCs w:val="24"/>
                <w:lang w:val="ru-RU"/>
              </w:rPr>
              <w:t>в</w:t>
            </w:r>
            <w:r w:rsidR="00E61E68">
              <w:rPr>
                <w:rFonts w:ascii="Times New Roman" w:eastAsia="Times New Roman" w:hAnsi="Times New Roman" w:cs="Times New Roman"/>
                <w:sz w:val="24"/>
                <w:szCs w:val="24"/>
              </w:rPr>
              <w:t>і</w:t>
            </w:r>
            <w:r w:rsidR="00E61E68">
              <w:rPr>
                <w:rFonts w:ascii="Times New Roman" w:eastAsia="Times New Roman" w:hAnsi="Times New Roman" w:cs="Times New Roman"/>
                <w:sz w:val="24"/>
                <w:szCs w:val="24"/>
                <w:lang w:val="ru-RU"/>
              </w:rPr>
              <w:t xml:space="preserve">д </w:t>
            </w:r>
            <w:r w:rsidR="00E61E68">
              <w:rPr>
                <w:rFonts w:ascii="Times New Roman" w:eastAsia="Times New Roman" w:hAnsi="Times New Roman" w:cs="Times New Roman"/>
                <w:sz w:val="24"/>
                <w:szCs w:val="24"/>
              </w:rPr>
              <w:t>Учасника  наступного змісту:</w:t>
            </w:r>
          </w:p>
          <w:p w:rsidR="00AD7891" w:rsidRDefault="00E61E68" w:rsidP="000732D3">
            <w:pPr>
              <w:spacing w:after="0" w:line="240" w:lineRule="auto"/>
              <w:jc w:val="both"/>
              <w:rPr>
                <w:rFonts w:ascii="Times New Roman" w:eastAsia="Times New Roman" w:hAnsi="Times New Roman" w:cs="Times New Roman"/>
                <w:sz w:val="24"/>
                <w:szCs w:val="24"/>
                <w:highlight w:val="red"/>
              </w:rPr>
            </w:pPr>
            <w:r>
              <w:rPr>
                <w:rFonts w:ascii="Times New Roman" w:hAnsi="Times New Roman"/>
                <w:color w:val="0D0D0D"/>
                <w:sz w:val="24"/>
                <w:szCs w:val="24"/>
              </w:rPr>
              <w:t xml:space="preserve">“Даним листом підтверджуємо, що 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bl>
    <w:p w:rsidR="00AD7891" w:rsidRDefault="00AD7891" w:rsidP="000732D3">
      <w:pPr>
        <w:spacing w:after="0" w:line="240" w:lineRule="auto"/>
        <w:rPr>
          <w:rFonts w:ascii="Times New Roman" w:eastAsia="Times New Roman" w:hAnsi="Times New Roman" w:cs="Times New Roman"/>
          <w:b/>
          <w:i/>
          <w:sz w:val="28"/>
          <w:szCs w:val="28"/>
        </w:rPr>
      </w:pPr>
    </w:p>
    <w:p w:rsidR="00AD7891" w:rsidRDefault="00E61E68" w:rsidP="000732D3">
      <w:pPr>
        <w:widowControl w:val="0"/>
        <w:tabs>
          <w:tab w:val="left" w:pos="1080"/>
        </w:tabs>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Примітки</w:t>
      </w:r>
    </w:p>
    <w:p w:rsidR="00AD7891" w:rsidRDefault="00E61E68" w:rsidP="000732D3">
      <w:pPr>
        <w:widowControl w:val="0"/>
        <w:tabs>
          <w:tab w:val="left" w:pos="1080"/>
        </w:tabs>
        <w:spacing w:after="0" w:line="240" w:lineRule="auto"/>
        <w:jc w:val="both"/>
        <w:rPr>
          <w:rFonts w:ascii="Times New Roman" w:eastAsia="Times New Roman" w:hAnsi="Times New Roman" w:cs="Times New Roman"/>
          <w:iCs/>
          <w:strike/>
          <w:sz w:val="24"/>
          <w:szCs w:val="24"/>
        </w:rPr>
      </w:pPr>
      <w:r w:rsidRPr="004027AB">
        <w:rPr>
          <w:rFonts w:ascii="Times New Roman" w:eastAsia="Times New Roman" w:hAnsi="Times New Roman" w:cs="Times New Roman"/>
          <w:sz w:val="24"/>
          <w:szCs w:val="24"/>
        </w:rPr>
        <w:t>1.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4027AB">
        <w:rPr>
          <w:rFonts w:ascii="Times New Roman" w:hAnsi="Times New Roman" w:cs="Times New Roman"/>
          <w:i/>
          <w:iCs/>
          <w:sz w:val="24"/>
          <w:szCs w:val="24"/>
          <w:lang w:eastAsia="ar-SA"/>
        </w:rPr>
        <w:t>у разі використання</w:t>
      </w:r>
      <w:r w:rsidRPr="004027AB">
        <w:rPr>
          <w:rFonts w:ascii="Times New Roman" w:eastAsia="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 за винятком документів, виданих учаснику іншими організаціями (підприємствами, установами).</w:t>
      </w:r>
    </w:p>
    <w:p w:rsidR="00AD7891" w:rsidRDefault="00E61E68" w:rsidP="000732D3">
      <w:pPr>
        <w:pStyle w:val="11"/>
        <w:widowControl w:val="0"/>
        <w:spacing w:line="240" w:lineRule="auto"/>
        <w:ind w:left="34"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lang w:val="uk-UA"/>
        </w:rPr>
        <w:t xml:space="preserve">2. </w:t>
      </w:r>
      <w:r>
        <w:rPr>
          <w:rFonts w:ascii="Times New Roman" w:eastAsia="Times New Roman" w:hAnsi="Times New Roman" w:cs="Times New Roman"/>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ascii="Times New Roman" w:hAnsi="Times New Roman" w:cs="Times New Roman"/>
          <w:i/>
          <w:iCs/>
          <w:sz w:val="24"/>
          <w:szCs w:val="24"/>
          <w:lang w:eastAsia="ar-SA"/>
        </w:rPr>
        <w:t xml:space="preserve">у </w:t>
      </w:r>
      <w:proofErr w:type="spellStart"/>
      <w:r>
        <w:rPr>
          <w:rFonts w:ascii="Times New Roman" w:hAnsi="Times New Roman" w:cs="Times New Roman"/>
          <w:i/>
          <w:iCs/>
          <w:sz w:val="24"/>
          <w:szCs w:val="24"/>
          <w:lang w:eastAsia="ar-SA"/>
        </w:rPr>
        <w:t>разі</w:t>
      </w:r>
      <w:proofErr w:type="spellEnd"/>
      <w:r w:rsidR="003810B3">
        <w:rPr>
          <w:rFonts w:ascii="Times New Roman" w:hAnsi="Times New Roman" w:cs="Times New Roman"/>
          <w:i/>
          <w:iCs/>
          <w:sz w:val="24"/>
          <w:szCs w:val="24"/>
          <w:lang w:val="uk-UA" w:eastAsia="ar-SA"/>
        </w:rPr>
        <w:t xml:space="preserve"> </w:t>
      </w:r>
      <w:proofErr w:type="spellStart"/>
      <w:r>
        <w:rPr>
          <w:rFonts w:ascii="Times New Roman" w:hAnsi="Times New Roman" w:cs="Times New Roman"/>
          <w:i/>
          <w:iCs/>
          <w:sz w:val="24"/>
          <w:szCs w:val="24"/>
          <w:lang w:eastAsia="ar-SA"/>
        </w:rPr>
        <w:t>використання</w:t>
      </w:r>
      <w:proofErr w:type="spellEnd"/>
      <w:r>
        <w:rPr>
          <w:rFonts w:ascii="Times New Roman" w:eastAsia="Times New Roman" w:hAnsi="Times New Roman" w:cs="Times New Roman"/>
          <w:sz w:val="24"/>
          <w:szCs w:val="24"/>
          <w:lang w:val="uk-UA"/>
        </w:rPr>
        <w:t xml:space="preserve">), в якому зазначає законодавчі підстави ненадання відповідних документів </w:t>
      </w:r>
      <w:proofErr w:type="spellStart"/>
      <w:r>
        <w:rPr>
          <w:rFonts w:ascii="Times New Roman" w:hAnsi="Times New Roman" w:cs="Times New Roman"/>
          <w:sz w:val="24"/>
          <w:szCs w:val="24"/>
        </w:rPr>
        <w:t>або</w:t>
      </w:r>
      <w:proofErr w:type="spellEnd"/>
      <w:r w:rsidR="003810B3">
        <w:rPr>
          <w:rFonts w:ascii="Times New Roman" w:hAnsi="Times New Roman" w:cs="Times New Roman"/>
          <w:sz w:val="24"/>
          <w:szCs w:val="24"/>
          <w:lang w:val="uk-UA"/>
        </w:rPr>
        <w:t xml:space="preserve"> </w:t>
      </w:r>
      <w:proofErr w:type="spellStart"/>
      <w:r w:rsidR="00E645A4">
        <w:rPr>
          <w:rFonts w:ascii="Times New Roman" w:eastAsia="SimSun" w:hAnsi="Times New Roman" w:cs="Times New Roman"/>
          <w:kern w:val="18"/>
          <w:sz w:val="24"/>
          <w:szCs w:val="24"/>
        </w:rPr>
        <w:t>копію</w:t>
      </w:r>
      <w:proofErr w:type="spellEnd"/>
      <w:r w:rsidR="003810B3">
        <w:rPr>
          <w:rFonts w:ascii="Times New Roman" w:eastAsia="SimSun" w:hAnsi="Times New Roman" w:cs="Times New Roman"/>
          <w:kern w:val="18"/>
          <w:sz w:val="24"/>
          <w:szCs w:val="24"/>
          <w:lang w:val="uk-UA"/>
        </w:rPr>
        <w:t xml:space="preserve"> </w:t>
      </w:r>
      <w:proofErr w:type="spellStart"/>
      <w:r>
        <w:rPr>
          <w:rFonts w:ascii="Times New Roman" w:eastAsia="SimSun" w:hAnsi="Times New Roman" w:cs="Times New Roman"/>
          <w:kern w:val="18"/>
          <w:sz w:val="24"/>
          <w:szCs w:val="24"/>
        </w:rPr>
        <w:t>ії</w:t>
      </w:r>
      <w:proofErr w:type="spellEnd"/>
      <w:r w:rsidR="003810B3">
        <w:rPr>
          <w:rFonts w:ascii="Times New Roman" w:eastAsia="SimSun" w:hAnsi="Times New Roman" w:cs="Times New Roman"/>
          <w:kern w:val="18"/>
          <w:sz w:val="24"/>
          <w:szCs w:val="24"/>
          <w:lang w:val="uk-UA"/>
        </w:rPr>
        <w:t xml:space="preserve"> </w:t>
      </w:r>
      <w:proofErr w:type="spellStart"/>
      <w:r w:rsidR="00E645A4">
        <w:rPr>
          <w:rFonts w:ascii="Times New Roman" w:eastAsia="SimSun" w:hAnsi="Times New Roman" w:cs="Times New Roman"/>
          <w:kern w:val="18"/>
          <w:sz w:val="24"/>
          <w:szCs w:val="24"/>
        </w:rPr>
        <w:t>роз'яснення</w:t>
      </w:r>
      <w:proofErr w:type="spellEnd"/>
      <w:r w:rsidR="003810B3">
        <w:rPr>
          <w:rFonts w:ascii="Times New Roman" w:eastAsia="SimSun" w:hAnsi="Times New Roman" w:cs="Times New Roman"/>
          <w:kern w:val="18"/>
          <w:sz w:val="24"/>
          <w:szCs w:val="24"/>
          <w:lang w:val="uk-UA"/>
        </w:rPr>
        <w:t xml:space="preserve"> </w:t>
      </w:r>
      <w:proofErr w:type="spellStart"/>
      <w:r>
        <w:rPr>
          <w:rFonts w:ascii="Times New Roman" w:eastAsia="SimSun" w:hAnsi="Times New Roman" w:cs="Times New Roman"/>
          <w:kern w:val="18"/>
          <w:sz w:val="24"/>
          <w:szCs w:val="24"/>
        </w:rPr>
        <w:t>державних</w:t>
      </w:r>
      <w:proofErr w:type="spellEnd"/>
      <w:r w:rsidR="003810B3">
        <w:rPr>
          <w:rFonts w:ascii="Times New Roman" w:eastAsia="SimSun" w:hAnsi="Times New Roman" w:cs="Times New Roman"/>
          <w:kern w:val="18"/>
          <w:sz w:val="24"/>
          <w:szCs w:val="24"/>
          <w:lang w:val="uk-UA"/>
        </w:rPr>
        <w:t xml:space="preserve"> </w:t>
      </w:r>
      <w:proofErr w:type="spellStart"/>
      <w:r>
        <w:rPr>
          <w:rFonts w:ascii="Times New Roman" w:eastAsia="SimSun" w:hAnsi="Times New Roman" w:cs="Times New Roman"/>
          <w:kern w:val="18"/>
          <w:sz w:val="24"/>
          <w:szCs w:val="24"/>
        </w:rPr>
        <w:t>органів</w:t>
      </w:r>
      <w:proofErr w:type="spellEnd"/>
      <w:r>
        <w:rPr>
          <w:rFonts w:ascii="Times New Roman" w:eastAsia="SimSun" w:hAnsi="Times New Roman" w:cs="Times New Roman"/>
          <w:kern w:val="18"/>
          <w:sz w:val="24"/>
          <w:szCs w:val="24"/>
          <w:lang w:val="uk-UA"/>
        </w:rPr>
        <w:t>.</w:t>
      </w:r>
    </w:p>
    <w:p w:rsidR="00AD7891" w:rsidRDefault="00E61E68" w:rsidP="000732D3">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7891" w:rsidRDefault="00E61E68" w:rsidP="00073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255A" w:rsidRPr="007C1884" w:rsidRDefault="00E645A4" w:rsidP="000732D3">
      <w:pPr>
        <w:spacing w:after="0" w:line="240" w:lineRule="auto"/>
        <w:jc w:val="both"/>
        <w:rPr>
          <w:rFonts w:ascii="Times New Roman" w:eastAsia="SimSun" w:hAnsi="Times New Roman" w:cs="Times New Roman"/>
          <w:b/>
          <w:color w:val="000000"/>
          <w:sz w:val="24"/>
          <w:szCs w:val="24"/>
        </w:rPr>
      </w:pPr>
      <w:r>
        <w:rPr>
          <w:rFonts w:ascii="Times New Roman" w:hAnsi="Times New Roman" w:cs="Times New Roman"/>
          <w:sz w:val="24"/>
          <w:szCs w:val="24"/>
        </w:rPr>
        <w:t>3.</w:t>
      </w:r>
      <w:r w:rsidR="00FD255A">
        <w:rPr>
          <w:rFonts w:ascii="Times New Roman" w:eastAsia="SimSun" w:hAnsi="Times New Roman" w:cs="Times New Roman"/>
          <w:b/>
          <w:color w:val="000000"/>
          <w:sz w:val="24"/>
          <w:szCs w:val="24"/>
        </w:rPr>
        <w:t xml:space="preserve">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w:t>
      </w:r>
      <w:r w:rsidR="00FD255A" w:rsidRPr="007C1884">
        <w:rPr>
          <w:rFonts w:ascii="Times New Roman" w:eastAsia="SimSun" w:hAnsi="Times New Roman" w:cs="Times New Roman"/>
          <w:b/>
          <w:color w:val="000000"/>
          <w:sz w:val="24"/>
          <w:szCs w:val="24"/>
        </w:rPr>
        <w:t xml:space="preserve">урахуванням вимог  Закону України  «Про електронні  документи та електронний документообіг», а також Закону України «Про електронні довірчі послуги» та </w:t>
      </w:r>
      <w:r w:rsidR="00FD255A" w:rsidRPr="007C1884">
        <w:rPr>
          <w:rFonts w:ascii="Times New Roman" w:eastAsia="SimSun" w:hAnsi="Times New Roman" w:cs="Times New Roman"/>
          <w:b/>
          <w:sz w:val="24"/>
          <w:szCs w:val="24"/>
        </w:rPr>
        <w:t xml:space="preserve"> шляхом  накладення на неї  електронного цифрового підпису (ЕЦП) або кваліфікованого електронного підпису (КЕП).</w:t>
      </w:r>
    </w:p>
    <w:p w:rsidR="00AD7891" w:rsidRPr="00FD255A" w:rsidRDefault="00FD255A" w:rsidP="000732D3">
      <w:pPr>
        <w:spacing w:after="0" w:line="240" w:lineRule="auto"/>
        <w:jc w:val="both"/>
        <w:rPr>
          <w:rFonts w:ascii="Times New Roman" w:eastAsia="Times New Roman" w:hAnsi="Times New Roman" w:cs="Times New Roman"/>
          <w:b/>
          <w:bCs/>
          <w:color w:val="0D0D0D" w:themeColor="text1" w:themeTint="F2"/>
          <w:sz w:val="24"/>
          <w:szCs w:val="24"/>
          <w:lang w:val="ru-RU"/>
        </w:rPr>
      </w:pPr>
      <w:r w:rsidRPr="007C1884">
        <w:rPr>
          <w:rFonts w:ascii="Times New Roman" w:eastAsia="Times New Roman" w:hAnsi="Times New Roman" w:cs="Times New Roman"/>
          <w:b/>
          <w:sz w:val="24"/>
          <w:szCs w:val="24"/>
        </w:rPr>
        <w:t xml:space="preserve">Всі документи тендерної пропозиції </w:t>
      </w:r>
      <w:r w:rsidRPr="007C1884">
        <w:rPr>
          <w:rFonts w:ascii="Times New Roman" w:eastAsia="SimSun" w:hAnsi="Times New Roman" w:cs="Times New Roman"/>
          <w:b/>
          <w:color w:val="000000"/>
          <w:sz w:val="24"/>
          <w:szCs w:val="24"/>
        </w:rPr>
        <w:t xml:space="preserve"> подаються в електронному</w:t>
      </w:r>
      <w:r>
        <w:rPr>
          <w:rFonts w:ascii="Times New Roman" w:eastAsia="SimSun" w:hAnsi="Times New Roman" w:cs="Times New Roman"/>
          <w:b/>
          <w:color w:val="000000"/>
          <w:sz w:val="24"/>
          <w:szCs w:val="24"/>
        </w:rPr>
        <w:t xml:space="preserve"> вигляді через електронну систему закупівель </w:t>
      </w:r>
      <w:r>
        <w:rPr>
          <w:rFonts w:ascii="Times New Roman" w:eastAsia="SimSun" w:hAnsi="Times New Roman" w:cs="Times New Roman"/>
          <w:b/>
          <w:iCs/>
          <w:color w:val="000000"/>
          <w:sz w:val="24"/>
          <w:szCs w:val="24"/>
        </w:rPr>
        <w:t>(шляхом завантаження сканованих документів або елетронних документів в електронну систему закупівель)</w:t>
      </w:r>
      <w:r>
        <w:rPr>
          <w:rFonts w:ascii="Times New Roman" w:eastAsia="Times New Roman" w:hAnsi="Times New Roman" w:cs="Times New Roman"/>
          <w:b/>
          <w:bCs/>
          <w:iCs/>
          <w:color w:val="0D0D0D" w:themeColor="text1" w:themeTint="F2"/>
          <w:sz w:val="24"/>
          <w:szCs w:val="24"/>
          <w:lang w:val="ru-RU"/>
        </w:rPr>
        <w:t>;</w:t>
      </w:r>
      <w:r>
        <w:rPr>
          <w:rFonts w:ascii="Times New Roman" w:hAnsi="Times New Roman" w:cs="Times New Roman"/>
          <w:b/>
          <w:bCs/>
          <w:color w:val="0D0D0D" w:themeColor="text1" w:themeTint="F2"/>
        </w:rPr>
        <w:t xml:space="preserve">документи </w:t>
      </w:r>
      <w:r>
        <w:rPr>
          <w:rFonts w:ascii="Times New Roman" w:hAnsi="Times New Roman" w:cs="Times New Roman"/>
          <w:b/>
          <w:bCs/>
          <w:color w:val="0D0D0D" w:themeColor="text1" w:themeTint="F2"/>
          <w:sz w:val="24"/>
          <w:szCs w:val="24"/>
        </w:rPr>
        <w:t>мають бути належного рівня зображення (чіткими та розбірливими для читання</w:t>
      </w:r>
      <w:r>
        <w:rPr>
          <w:rFonts w:ascii="Times New Roman" w:eastAsia="Times New Roman" w:hAnsi="Times New Roman" w:cs="Times New Roman"/>
          <w:b/>
          <w:bCs/>
          <w:color w:val="0D0D0D" w:themeColor="text1" w:themeTint="F2"/>
          <w:sz w:val="24"/>
          <w:szCs w:val="24"/>
        </w:rPr>
        <w:t>)</w:t>
      </w:r>
      <w:r>
        <w:rPr>
          <w:rFonts w:ascii="Times New Roman" w:eastAsia="Times New Roman" w:hAnsi="Times New Roman" w:cs="Times New Roman"/>
          <w:b/>
          <w:bCs/>
          <w:color w:val="0D0D0D" w:themeColor="text1" w:themeTint="F2"/>
          <w:sz w:val="24"/>
          <w:szCs w:val="24"/>
          <w:lang w:val="ru-RU"/>
        </w:rPr>
        <w:t>.</w:t>
      </w:r>
    </w:p>
    <w:p w:rsidR="00AD7891" w:rsidRDefault="00E645A4" w:rsidP="000732D3">
      <w:pPr>
        <w:pStyle w:val="a9"/>
        <w:shd w:val="clear" w:color="auto" w:fill="FFFFFF"/>
        <w:spacing w:before="0" w:beforeAutospacing="0" w:after="0" w:afterAutospacing="0"/>
        <w:jc w:val="both"/>
        <w:rPr>
          <w:color w:val="222222"/>
        </w:rPr>
      </w:pPr>
      <w:r>
        <w:rPr>
          <w:lang w:val="ru-RU"/>
        </w:rPr>
        <w:t>4</w:t>
      </w:r>
      <w:r w:rsidR="00E61E68">
        <w:t>.</w:t>
      </w:r>
      <w:r w:rsidR="00E61E68">
        <w:rPr>
          <w:b/>
          <w:color w:val="000000"/>
          <w:shd w:val="clear" w:color="auto" w:fill="FFFFFF"/>
        </w:rPr>
        <w:t>Факт</w:t>
      </w:r>
      <w:r w:rsidR="00E61E68">
        <w:rPr>
          <w:rStyle w:val="apple-converted-space"/>
          <w:b/>
          <w:color w:val="000000"/>
          <w:shd w:val="clear" w:color="auto" w:fill="FFFFFF"/>
        </w:rPr>
        <w:t> </w:t>
      </w:r>
      <w:r w:rsidR="00E61E68">
        <w:rPr>
          <w:b/>
          <w:color w:val="000000"/>
          <w:shd w:val="clear" w:color="auto" w:fill="FFFFFF"/>
        </w:rPr>
        <w:t>подання тендерної пропозиції</w:t>
      </w:r>
      <w:r w:rsidR="00E61E68">
        <w:rPr>
          <w:rStyle w:val="apple-converted-space"/>
          <w:color w:val="000000"/>
          <w:shd w:val="clear" w:color="auto" w:fill="FFFFFF"/>
        </w:rPr>
        <w:t> </w:t>
      </w:r>
      <w:r w:rsidR="00E61E68">
        <w:rPr>
          <w:color w:val="000000"/>
          <w:shd w:val="clear" w:color="auto" w:fill="FFFFFF"/>
        </w:rPr>
        <w:t>учасником - фізичною особою, у тому числі фізичною особою-підприємцем, яка є суб’єктом персональних даних,</w:t>
      </w:r>
      <w:r w:rsidR="00E61E68">
        <w:rPr>
          <w:rStyle w:val="apple-converted-space"/>
          <w:color w:val="000000"/>
          <w:shd w:val="clear" w:color="auto" w:fill="FFFFFF"/>
        </w:rPr>
        <w:t> </w:t>
      </w:r>
      <w:r w:rsidR="00E61E68">
        <w:rPr>
          <w:b/>
          <w:color w:val="000000"/>
          <w:shd w:val="clear" w:color="auto" w:fill="FFFFFF"/>
        </w:rPr>
        <w:t>вважається безумовною згодою</w:t>
      </w:r>
      <w:r w:rsidR="002538C8">
        <w:rPr>
          <w:b/>
          <w:color w:val="000000"/>
          <w:shd w:val="clear" w:color="auto" w:fill="FFFFFF"/>
        </w:rPr>
        <w:t xml:space="preserve"> </w:t>
      </w:r>
      <w:r w:rsidR="00E61E68">
        <w:rPr>
          <w:color w:val="000000"/>
          <w:shd w:val="clear" w:color="auto" w:fill="FFFFFF"/>
        </w:rPr>
        <w:t>суб’єкта</w:t>
      </w:r>
      <w:r w:rsidR="00E61E68">
        <w:rPr>
          <w:rStyle w:val="apple-converted-space"/>
          <w:color w:val="000000"/>
          <w:shd w:val="clear" w:color="auto" w:fill="FFFFFF"/>
        </w:rPr>
        <w:t> </w:t>
      </w:r>
      <w:r w:rsidR="00E61E68">
        <w:rPr>
          <w:color w:val="000000"/>
          <w:shd w:val="clear" w:color="auto" w:fill="FFFFFF"/>
        </w:rPr>
        <w:t>персональних даних щодо обробки її персональних даних у зв’язку з участю в процедурі закупі</w:t>
      </w:r>
      <w:proofErr w:type="gramStart"/>
      <w:r w:rsidR="00E61E68">
        <w:rPr>
          <w:color w:val="000000"/>
          <w:shd w:val="clear" w:color="auto" w:fill="FFFFFF"/>
        </w:rPr>
        <w:t>вл</w:t>
      </w:r>
      <w:proofErr w:type="gramEnd"/>
      <w:r w:rsidR="00E61E68">
        <w:rPr>
          <w:color w:val="000000"/>
          <w:shd w:val="clear" w:color="auto" w:fill="FFFFFF"/>
        </w:rPr>
        <w:t xml:space="preserve">і, відповідно </w:t>
      </w:r>
      <w:proofErr w:type="spellStart"/>
      <w:r w:rsidR="00E61E68">
        <w:rPr>
          <w:color w:val="000000"/>
          <w:shd w:val="clear" w:color="auto" w:fill="FFFFFF"/>
        </w:rPr>
        <w:t>до</w:t>
      </w:r>
      <w:r w:rsidR="00E61E68">
        <w:rPr>
          <w:rStyle w:val="apple-converted-space"/>
          <w:color w:val="000000"/>
          <w:shd w:val="clear" w:color="auto" w:fill="FFFFFF"/>
        </w:rPr>
        <w:t> </w:t>
      </w:r>
      <w:r w:rsidR="00E61E68">
        <w:rPr>
          <w:color w:val="000000"/>
          <w:shd w:val="clear" w:color="auto" w:fill="FFFFFF"/>
        </w:rPr>
        <w:t>абз</w:t>
      </w:r>
      <w:proofErr w:type="spellEnd"/>
      <w:r w:rsidR="00E61E68">
        <w:rPr>
          <w:color w:val="000000"/>
          <w:shd w:val="clear" w:color="auto" w:fill="FFFFFF"/>
        </w:rPr>
        <w:t>. 4 ст. 2 Закону України «Про захист персональних даних» від</w:t>
      </w:r>
      <w:r w:rsidR="00380175">
        <w:rPr>
          <w:color w:val="000000"/>
          <w:shd w:val="clear" w:color="auto" w:fill="FFFFFF"/>
        </w:rPr>
        <w:t xml:space="preserve"> </w:t>
      </w:r>
      <w:r w:rsidR="00E61E68">
        <w:rPr>
          <w:color w:val="000000"/>
          <w:shd w:val="clear" w:color="auto" w:fill="FFFFFF"/>
        </w:rPr>
        <w:t>01.06.2010</w:t>
      </w:r>
      <w:r w:rsidR="00E61E68">
        <w:rPr>
          <w:rStyle w:val="apple-converted-space"/>
          <w:color w:val="000000"/>
          <w:shd w:val="clear" w:color="auto" w:fill="FFFFFF"/>
        </w:rPr>
        <w:t> </w:t>
      </w:r>
      <w:r w:rsidR="00E61E68">
        <w:rPr>
          <w:color w:val="000000"/>
          <w:shd w:val="clear" w:color="auto" w:fill="FFFFFF"/>
        </w:rPr>
        <w:t>№ 2297-VI.</w:t>
      </w:r>
    </w:p>
    <w:p w:rsidR="00AD7891" w:rsidRDefault="00E61E68" w:rsidP="000732D3">
      <w:pPr>
        <w:pStyle w:val="11"/>
        <w:widowControl w:val="0"/>
        <w:spacing w:line="240" w:lineRule="auto"/>
        <w:ind w:left="34" w:right="113" w:hanging="21"/>
        <w:jc w:val="both"/>
        <w:rPr>
          <w:rFonts w:ascii="Times New Roman" w:eastAsia="Times New Roman" w:hAnsi="Times New Roman" w:cs="Times New Roman"/>
          <w:sz w:val="24"/>
          <w:szCs w:val="24"/>
          <w:highlight w:val="yellow"/>
          <w:lang w:val="uk-UA"/>
        </w:rPr>
      </w:pPr>
      <w:r>
        <w:rPr>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w:t>
      </w:r>
      <w:r w:rsidRPr="00E645A4">
        <w:rPr>
          <w:rFonts w:ascii="Times New Roman" w:hAnsi="Times New Roman" w:cs="Times New Roman"/>
          <w:sz w:val="24"/>
          <w:szCs w:val="24"/>
          <w:shd w:val="clear" w:color="auto" w:fill="FFFFFF"/>
          <w:lang w:val="uk-UA"/>
        </w:rPr>
        <w:t>В</w:t>
      </w:r>
      <w:r>
        <w:rPr>
          <w:rStyle w:val="apple-converted-space"/>
          <w:rFonts w:ascii="Times New Roman" w:hAnsi="Times New Roman" w:cs="Times New Roman"/>
          <w:sz w:val="24"/>
          <w:szCs w:val="24"/>
          <w:shd w:val="clear" w:color="auto" w:fill="FFFFFF"/>
        </w:rPr>
        <w:t> </w:t>
      </w:r>
      <w:r w:rsidRPr="00E645A4">
        <w:rPr>
          <w:rFonts w:ascii="Times New Roman" w:hAnsi="Times New Roman" w:cs="Times New Roman"/>
          <w:b/>
          <w:sz w:val="24"/>
          <w:szCs w:val="24"/>
          <w:shd w:val="clear" w:color="auto" w:fill="FFFFFF"/>
          <w:lang w:val="uk-UA"/>
        </w:rPr>
        <w:t>усіх</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інших</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випадках, факт подання</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тендерної</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пропозиції</w:t>
      </w:r>
      <w:r>
        <w:rPr>
          <w:rStyle w:val="apple-converted-space"/>
          <w:rFonts w:ascii="Times New Roman" w:hAnsi="Times New Roman" w:cs="Times New Roman"/>
          <w:sz w:val="24"/>
          <w:szCs w:val="24"/>
          <w:shd w:val="clear" w:color="auto" w:fill="FFFFFF"/>
        </w:rPr>
        <w:t> </w:t>
      </w:r>
      <w:r w:rsidRPr="00E645A4">
        <w:rPr>
          <w:rFonts w:ascii="Times New Roman" w:hAnsi="Times New Roman" w:cs="Times New Roman"/>
          <w:sz w:val="24"/>
          <w:szCs w:val="24"/>
          <w:shd w:val="clear" w:color="auto" w:fill="FFFFFF"/>
          <w:lang w:val="uk-UA"/>
        </w:rPr>
        <w:t>учасником – юридичною особою, що є розпорядником</w:t>
      </w:r>
      <w:r w:rsidR="003810B3">
        <w:rPr>
          <w:rFonts w:ascii="Times New Roman" w:hAnsi="Times New Roman" w:cs="Times New Roman"/>
          <w:sz w:val="24"/>
          <w:szCs w:val="24"/>
          <w:shd w:val="clear" w:color="auto" w:fill="FFFFFF"/>
          <w:lang w:val="uk-UA"/>
        </w:rPr>
        <w:t xml:space="preserve"> </w:t>
      </w:r>
      <w:r w:rsidRPr="00E645A4">
        <w:rPr>
          <w:rFonts w:ascii="Times New Roman" w:hAnsi="Times New Roman" w:cs="Times New Roman"/>
          <w:sz w:val="24"/>
          <w:szCs w:val="24"/>
          <w:shd w:val="clear" w:color="auto" w:fill="FFFFFF"/>
          <w:lang w:val="uk-UA"/>
        </w:rPr>
        <w:t>персональних</w:t>
      </w:r>
      <w:r w:rsidR="003810B3">
        <w:rPr>
          <w:rFonts w:ascii="Times New Roman" w:hAnsi="Times New Roman" w:cs="Times New Roman"/>
          <w:sz w:val="24"/>
          <w:szCs w:val="24"/>
          <w:shd w:val="clear" w:color="auto" w:fill="FFFFFF"/>
          <w:lang w:val="uk-UA"/>
        </w:rPr>
        <w:t xml:space="preserve"> </w:t>
      </w:r>
      <w:r w:rsidRPr="00E645A4">
        <w:rPr>
          <w:rFonts w:ascii="Times New Roman" w:hAnsi="Times New Roman" w:cs="Times New Roman"/>
          <w:sz w:val="24"/>
          <w:szCs w:val="24"/>
          <w:shd w:val="clear" w:color="auto" w:fill="FFFFFF"/>
          <w:lang w:val="uk-UA"/>
        </w:rPr>
        <w:t>даних,</w:t>
      </w:r>
      <w:r>
        <w:rPr>
          <w:rStyle w:val="apple-converted-space"/>
          <w:rFonts w:ascii="Times New Roman" w:hAnsi="Times New Roman" w:cs="Times New Roman"/>
          <w:sz w:val="24"/>
          <w:szCs w:val="24"/>
          <w:shd w:val="clear" w:color="auto" w:fill="FFFFFF"/>
        </w:rPr>
        <w:t> </w:t>
      </w:r>
      <w:r w:rsidRPr="00E645A4">
        <w:rPr>
          <w:rFonts w:ascii="Times New Roman" w:hAnsi="Times New Roman" w:cs="Times New Roman"/>
          <w:b/>
          <w:sz w:val="24"/>
          <w:szCs w:val="24"/>
          <w:shd w:val="clear" w:color="auto" w:fill="FFFFFF"/>
          <w:lang w:val="uk-UA"/>
        </w:rPr>
        <w:t>вважається</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підтвердженням</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наявності у неї права на обробку</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персональних</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даних, а також</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надання такого права замовнику, як одержувачу</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зазначених</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персональних</w:t>
      </w:r>
      <w:r w:rsidR="003810B3">
        <w:rPr>
          <w:rFonts w:ascii="Times New Roman" w:hAnsi="Times New Roman" w:cs="Times New Roman"/>
          <w:b/>
          <w:sz w:val="24"/>
          <w:szCs w:val="24"/>
          <w:shd w:val="clear" w:color="auto" w:fill="FFFFFF"/>
          <w:lang w:val="uk-UA"/>
        </w:rPr>
        <w:t xml:space="preserve"> </w:t>
      </w:r>
      <w:r w:rsidRPr="00E645A4">
        <w:rPr>
          <w:rFonts w:ascii="Times New Roman" w:hAnsi="Times New Roman" w:cs="Times New Roman"/>
          <w:b/>
          <w:sz w:val="24"/>
          <w:szCs w:val="24"/>
          <w:shd w:val="clear" w:color="auto" w:fill="FFFFFF"/>
          <w:lang w:val="uk-UA"/>
        </w:rPr>
        <w:t>даних</w:t>
      </w:r>
      <w:r>
        <w:rPr>
          <w:rStyle w:val="apple-converted-space"/>
          <w:rFonts w:ascii="Times New Roman" w:hAnsi="Times New Roman" w:cs="Times New Roman"/>
          <w:sz w:val="24"/>
          <w:szCs w:val="24"/>
          <w:shd w:val="clear" w:color="auto" w:fill="FFFFFF"/>
        </w:rPr>
        <w:t> </w:t>
      </w:r>
      <w:r w:rsidRPr="00E645A4">
        <w:rPr>
          <w:rFonts w:ascii="Times New Roman" w:hAnsi="Times New Roman" w:cs="Times New Roman"/>
          <w:sz w:val="24"/>
          <w:szCs w:val="24"/>
          <w:shd w:val="clear" w:color="auto" w:fill="FFFFFF"/>
          <w:lang w:val="uk-UA"/>
        </w:rPr>
        <w:t>від</w:t>
      </w:r>
      <w:r w:rsidR="003810B3">
        <w:rPr>
          <w:rFonts w:ascii="Times New Roman" w:hAnsi="Times New Roman" w:cs="Times New Roman"/>
          <w:sz w:val="24"/>
          <w:szCs w:val="24"/>
          <w:shd w:val="clear" w:color="auto" w:fill="FFFFFF"/>
          <w:lang w:val="uk-UA"/>
        </w:rPr>
        <w:t xml:space="preserve"> </w:t>
      </w:r>
      <w:r w:rsidRPr="00E645A4">
        <w:rPr>
          <w:rFonts w:ascii="Times New Roman" w:hAnsi="Times New Roman" w:cs="Times New Roman"/>
          <w:sz w:val="24"/>
          <w:szCs w:val="24"/>
          <w:shd w:val="clear" w:color="auto" w:fill="FFFFFF"/>
          <w:lang w:val="uk-UA"/>
        </w:rPr>
        <w:t>імені</w:t>
      </w:r>
      <w:r w:rsidR="003810B3">
        <w:rPr>
          <w:rFonts w:ascii="Times New Roman" w:hAnsi="Times New Roman" w:cs="Times New Roman"/>
          <w:sz w:val="24"/>
          <w:szCs w:val="24"/>
          <w:shd w:val="clear" w:color="auto" w:fill="FFFFFF"/>
          <w:lang w:val="uk-UA"/>
        </w:rPr>
        <w:t xml:space="preserve"> суб’єкта (володільця). </w:t>
      </w:r>
      <w:r>
        <w:rPr>
          <w:rFonts w:ascii="Times New Roman" w:hAnsi="Times New Roman" w:cs="Times New Roman"/>
          <w:sz w:val="24"/>
          <w:szCs w:val="24"/>
          <w:shd w:val="clear" w:color="auto" w:fill="FFFFFF"/>
        </w:rPr>
        <w:t xml:space="preserve">Таким чином, </w:t>
      </w:r>
      <w:proofErr w:type="spellStart"/>
      <w:r>
        <w:rPr>
          <w:rFonts w:ascii="Times New Roman" w:hAnsi="Times New Roman" w:cs="Times New Roman"/>
          <w:sz w:val="24"/>
          <w:szCs w:val="24"/>
          <w:shd w:val="clear" w:color="auto" w:fill="FFFFFF"/>
        </w:rPr>
        <w:t>відповідальність</w:t>
      </w:r>
      <w:proofErr w:type="spellEnd"/>
      <w:r>
        <w:rPr>
          <w:rFonts w:ascii="Times New Roman" w:hAnsi="Times New Roman" w:cs="Times New Roman"/>
          <w:sz w:val="24"/>
          <w:szCs w:val="24"/>
          <w:shd w:val="clear" w:color="auto" w:fill="FFFFFF"/>
        </w:rPr>
        <w:t xml:space="preserve"> за </w:t>
      </w:r>
      <w:proofErr w:type="spellStart"/>
      <w:r>
        <w:rPr>
          <w:rFonts w:ascii="Times New Roman" w:hAnsi="Times New Roman" w:cs="Times New Roman"/>
          <w:sz w:val="24"/>
          <w:szCs w:val="24"/>
          <w:shd w:val="clear" w:color="auto" w:fill="FFFFFF"/>
        </w:rPr>
        <w:t>неправомірну</w:t>
      </w:r>
      <w:proofErr w:type="spellEnd"/>
      <w:r>
        <w:rPr>
          <w:rFonts w:ascii="Times New Roman" w:hAnsi="Times New Roman" w:cs="Times New Roman"/>
          <w:sz w:val="24"/>
          <w:szCs w:val="24"/>
          <w:shd w:val="clear" w:color="auto" w:fill="FFFFFF"/>
        </w:rPr>
        <w:t xml:space="preserve"> передачу </w:t>
      </w:r>
      <w:proofErr w:type="spellStart"/>
      <w:r>
        <w:rPr>
          <w:rFonts w:ascii="Times New Roman" w:hAnsi="Times New Roman" w:cs="Times New Roman"/>
          <w:sz w:val="24"/>
          <w:szCs w:val="24"/>
          <w:shd w:val="clear" w:color="auto" w:fill="FFFFFF"/>
        </w:rPr>
        <w:t>замовнику</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персональних</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даних</w:t>
      </w:r>
      <w:proofErr w:type="spellEnd"/>
      <w:r>
        <w:rPr>
          <w:rFonts w:ascii="Times New Roman" w:hAnsi="Times New Roman" w:cs="Times New Roman"/>
          <w:sz w:val="24"/>
          <w:szCs w:val="24"/>
          <w:shd w:val="clear" w:color="auto" w:fill="FFFFFF"/>
        </w:rPr>
        <w:t xml:space="preserve">, а </w:t>
      </w:r>
      <w:proofErr w:type="spellStart"/>
      <w:r>
        <w:rPr>
          <w:rFonts w:ascii="Times New Roman" w:hAnsi="Times New Roman" w:cs="Times New Roman"/>
          <w:sz w:val="24"/>
          <w:szCs w:val="24"/>
          <w:shd w:val="clear" w:color="auto" w:fill="FFFFFF"/>
        </w:rPr>
        <w:t>також</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їх</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обробку</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несе</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виключно</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учасник</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процедури</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закупі</w:t>
      </w:r>
      <w:proofErr w:type="gramStart"/>
      <w:r>
        <w:rPr>
          <w:rFonts w:ascii="Times New Roman" w:hAnsi="Times New Roman" w:cs="Times New Roman"/>
          <w:sz w:val="24"/>
          <w:szCs w:val="24"/>
          <w:shd w:val="clear" w:color="auto" w:fill="FFFFFF"/>
        </w:rPr>
        <w:t>вл</w:t>
      </w:r>
      <w:proofErr w:type="gramEnd"/>
      <w:r>
        <w:rPr>
          <w:rFonts w:ascii="Times New Roman" w:hAnsi="Times New Roman" w:cs="Times New Roman"/>
          <w:sz w:val="24"/>
          <w:szCs w:val="24"/>
          <w:shd w:val="clear" w:color="auto" w:fill="FFFFFF"/>
        </w:rPr>
        <w:t>і</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rPr>
        <w:t xml:space="preserve"> подав </w:t>
      </w:r>
      <w:proofErr w:type="spellStart"/>
      <w:r>
        <w:rPr>
          <w:rFonts w:ascii="Times New Roman" w:hAnsi="Times New Roman" w:cs="Times New Roman"/>
          <w:sz w:val="24"/>
          <w:szCs w:val="24"/>
          <w:shd w:val="clear" w:color="auto" w:fill="FFFFFF"/>
        </w:rPr>
        <w:t>тендерну</w:t>
      </w:r>
      <w:proofErr w:type="spellEnd"/>
      <w:r w:rsidR="003810B3">
        <w:rPr>
          <w:rFonts w:ascii="Times New Roman" w:hAnsi="Times New Roman" w:cs="Times New Roman"/>
          <w:sz w:val="24"/>
          <w:szCs w:val="24"/>
          <w:shd w:val="clear" w:color="auto" w:fill="FFFFFF"/>
          <w:lang w:val="uk-UA"/>
        </w:rPr>
        <w:t xml:space="preserve"> </w:t>
      </w:r>
      <w:proofErr w:type="spellStart"/>
      <w:r>
        <w:rPr>
          <w:rFonts w:ascii="Times New Roman" w:hAnsi="Times New Roman" w:cs="Times New Roman"/>
          <w:sz w:val="24"/>
          <w:szCs w:val="24"/>
          <w:shd w:val="clear" w:color="auto" w:fill="FFFFFF"/>
        </w:rPr>
        <w:t>пропозицію</w:t>
      </w:r>
      <w:proofErr w:type="spellEnd"/>
      <w:r>
        <w:rPr>
          <w:rFonts w:ascii="Times New Roman" w:hAnsi="Times New Roman" w:cs="Times New Roman"/>
          <w:sz w:val="24"/>
          <w:szCs w:val="24"/>
          <w:shd w:val="clear" w:color="auto" w:fill="FFFFFF"/>
        </w:rPr>
        <w:t>.</w:t>
      </w:r>
    </w:p>
    <w:p w:rsidR="00AD7891" w:rsidRDefault="00AD7891" w:rsidP="000732D3">
      <w:pPr>
        <w:spacing w:after="0" w:line="240" w:lineRule="auto"/>
        <w:rPr>
          <w:rFonts w:ascii="Times New Roman" w:eastAsia="Times New Roman" w:hAnsi="Times New Roman" w:cs="Times New Roman"/>
          <w:color w:val="000000"/>
          <w:sz w:val="24"/>
          <w:szCs w:val="24"/>
          <w:lang w:eastAsia="ru-RU"/>
        </w:rPr>
      </w:pPr>
    </w:p>
    <w:p w:rsidR="00AD7891" w:rsidRDefault="00AD7891" w:rsidP="000732D3">
      <w:pPr>
        <w:spacing w:after="0" w:line="240" w:lineRule="auto"/>
        <w:rPr>
          <w:rFonts w:ascii="Times New Roman" w:eastAsia="Times New Roman" w:hAnsi="Times New Roman" w:cs="Times New Roman"/>
          <w:color w:val="000000"/>
          <w:sz w:val="24"/>
          <w:szCs w:val="24"/>
          <w:lang w:eastAsia="ru-RU"/>
        </w:rPr>
      </w:pPr>
    </w:p>
    <w:sectPr w:rsidR="00AD7891" w:rsidSect="00DA76B3">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F490"/>
    <w:multiLevelType w:val="multilevel"/>
    <w:tmpl w:val="591BF490"/>
    <w:lvl w:ilvl="0">
      <w:start w:val="2"/>
      <w:numFmt w:val="decimal"/>
      <w:suff w:val="space"/>
      <w:lvlText w:val="%1."/>
      <w:lvlJc w:val="left"/>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2"/>
  </w:compat>
  <w:rsids>
    <w:rsidRoot w:val="00306645"/>
    <w:rsid w:val="0000221B"/>
    <w:rsid w:val="000105A4"/>
    <w:rsid w:val="00025489"/>
    <w:rsid w:val="00026F42"/>
    <w:rsid w:val="000506BE"/>
    <w:rsid w:val="0005185E"/>
    <w:rsid w:val="0005364E"/>
    <w:rsid w:val="000732D3"/>
    <w:rsid w:val="00093840"/>
    <w:rsid w:val="000944E2"/>
    <w:rsid w:val="00097F3D"/>
    <w:rsid w:val="000A5040"/>
    <w:rsid w:val="000B1C65"/>
    <w:rsid w:val="000C19C1"/>
    <w:rsid w:val="000C3DC0"/>
    <w:rsid w:val="000D1181"/>
    <w:rsid w:val="000D18D8"/>
    <w:rsid w:val="000F2421"/>
    <w:rsid w:val="000F4D54"/>
    <w:rsid w:val="001060E4"/>
    <w:rsid w:val="0012443E"/>
    <w:rsid w:val="00127879"/>
    <w:rsid w:val="00133F94"/>
    <w:rsid w:val="00141D4F"/>
    <w:rsid w:val="0016434B"/>
    <w:rsid w:val="001725DB"/>
    <w:rsid w:val="001B0028"/>
    <w:rsid w:val="001B300E"/>
    <w:rsid w:val="001B5AE5"/>
    <w:rsid w:val="001C01FE"/>
    <w:rsid w:val="001C0567"/>
    <w:rsid w:val="001D290E"/>
    <w:rsid w:val="001D3BC3"/>
    <w:rsid w:val="001E2452"/>
    <w:rsid w:val="002135F7"/>
    <w:rsid w:val="00216091"/>
    <w:rsid w:val="002339C5"/>
    <w:rsid w:val="00250E90"/>
    <w:rsid w:val="002510C6"/>
    <w:rsid w:val="0025310B"/>
    <w:rsid w:val="002538C8"/>
    <w:rsid w:val="002566C1"/>
    <w:rsid w:val="00260A30"/>
    <w:rsid w:val="002A775C"/>
    <w:rsid w:val="002B027E"/>
    <w:rsid w:val="002B03A2"/>
    <w:rsid w:val="002C2F06"/>
    <w:rsid w:val="002C6F89"/>
    <w:rsid w:val="002E1E9F"/>
    <w:rsid w:val="002F088C"/>
    <w:rsid w:val="003006EB"/>
    <w:rsid w:val="00306645"/>
    <w:rsid w:val="003250B8"/>
    <w:rsid w:val="00332EBF"/>
    <w:rsid w:val="003362B7"/>
    <w:rsid w:val="00356A4C"/>
    <w:rsid w:val="00367461"/>
    <w:rsid w:val="00371DB3"/>
    <w:rsid w:val="00380175"/>
    <w:rsid w:val="003810B3"/>
    <w:rsid w:val="00386CF9"/>
    <w:rsid w:val="003942C8"/>
    <w:rsid w:val="003970D3"/>
    <w:rsid w:val="003A2BB4"/>
    <w:rsid w:val="003A3897"/>
    <w:rsid w:val="003A6C4B"/>
    <w:rsid w:val="003B2AC5"/>
    <w:rsid w:val="003F42C0"/>
    <w:rsid w:val="004027AB"/>
    <w:rsid w:val="00403143"/>
    <w:rsid w:val="004133AC"/>
    <w:rsid w:val="00420A4B"/>
    <w:rsid w:val="00436DFA"/>
    <w:rsid w:val="004B41F7"/>
    <w:rsid w:val="004B5E67"/>
    <w:rsid w:val="004C0396"/>
    <w:rsid w:val="004C05F6"/>
    <w:rsid w:val="004C5A6F"/>
    <w:rsid w:val="004D3E7C"/>
    <w:rsid w:val="004E23D8"/>
    <w:rsid w:val="004F0299"/>
    <w:rsid w:val="00502313"/>
    <w:rsid w:val="005179C3"/>
    <w:rsid w:val="005218BF"/>
    <w:rsid w:val="005326BA"/>
    <w:rsid w:val="0053622A"/>
    <w:rsid w:val="0053753B"/>
    <w:rsid w:val="005408D6"/>
    <w:rsid w:val="0054507B"/>
    <w:rsid w:val="00550685"/>
    <w:rsid w:val="00564887"/>
    <w:rsid w:val="00571090"/>
    <w:rsid w:val="005739AC"/>
    <w:rsid w:val="0058211F"/>
    <w:rsid w:val="00583222"/>
    <w:rsid w:val="005A0874"/>
    <w:rsid w:val="005A5BE9"/>
    <w:rsid w:val="005B4553"/>
    <w:rsid w:val="005C5E45"/>
    <w:rsid w:val="005C699B"/>
    <w:rsid w:val="005D2A55"/>
    <w:rsid w:val="005E52EF"/>
    <w:rsid w:val="005F54D0"/>
    <w:rsid w:val="006116FE"/>
    <w:rsid w:val="00614B8C"/>
    <w:rsid w:val="006416A6"/>
    <w:rsid w:val="00652BAA"/>
    <w:rsid w:val="00657324"/>
    <w:rsid w:val="006737B4"/>
    <w:rsid w:val="00692CB0"/>
    <w:rsid w:val="006A16BA"/>
    <w:rsid w:val="006B5C69"/>
    <w:rsid w:val="006C23D0"/>
    <w:rsid w:val="006C4936"/>
    <w:rsid w:val="006D03CD"/>
    <w:rsid w:val="006D2BF6"/>
    <w:rsid w:val="006F0E0F"/>
    <w:rsid w:val="006F5333"/>
    <w:rsid w:val="006F77E6"/>
    <w:rsid w:val="007042AE"/>
    <w:rsid w:val="0073331D"/>
    <w:rsid w:val="00733EA7"/>
    <w:rsid w:val="00734EC5"/>
    <w:rsid w:val="007373DA"/>
    <w:rsid w:val="00747EFE"/>
    <w:rsid w:val="007507AD"/>
    <w:rsid w:val="00753824"/>
    <w:rsid w:val="00755D57"/>
    <w:rsid w:val="00774CF7"/>
    <w:rsid w:val="00784CEB"/>
    <w:rsid w:val="007A1713"/>
    <w:rsid w:val="007A28F3"/>
    <w:rsid w:val="007B73C9"/>
    <w:rsid w:val="007C1884"/>
    <w:rsid w:val="007C5FD0"/>
    <w:rsid w:val="007C7C03"/>
    <w:rsid w:val="007E4DFE"/>
    <w:rsid w:val="0080309E"/>
    <w:rsid w:val="008079F0"/>
    <w:rsid w:val="0081235A"/>
    <w:rsid w:val="0082570B"/>
    <w:rsid w:val="0082764E"/>
    <w:rsid w:val="0083169F"/>
    <w:rsid w:val="00834A20"/>
    <w:rsid w:val="008515D7"/>
    <w:rsid w:val="00857EDA"/>
    <w:rsid w:val="0086465D"/>
    <w:rsid w:val="00872309"/>
    <w:rsid w:val="00896B43"/>
    <w:rsid w:val="008A2585"/>
    <w:rsid w:val="008E525D"/>
    <w:rsid w:val="00921B40"/>
    <w:rsid w:val="00942C85"/>
    <w:rsid w:val="00963833"/>
    <w:rsid w:val="00970AC6"/>
    <w:rsid w:val="009A4D04"/>
    <w:rsid w:val="009B5F44"/>
    <w:rsid w:val="009B7136"/>
    <w:rsid w:val="009D7605"/>
    <w:rsid w:val="009E605B"/>
    <w:rsid w:val="009F31A5"/>
    <w:rsid w:val="00A07718"/>
    <w:rsid w:val="00A26846"/>
    <w:rsid w:val="00A402C4"/>
    <w:rsid w:val="00A84D68"/>
    <w:rsid w:val="00A919D9"/>
    <w:rsid w:val="00A9508E"/>
    <w:rsid w:val="00A9539A"/>
    <w:rsid w:val="00A974D4"/>
    <w:rsid w:val="00AB1217"/>
    <w:rsid w:val="00AD7891"/>
    <w:rsid w:val="00AD7B2D"/>
    <w:rsid w:val="00AF1680"/>
    <w:rsid w:val="00B0491F"/>
    <w:rsid w:val="00B22AE7"/>
    <w:rsid w:val="00B61963"/>
    <w:rsid w:val="00B709B2"/>
    <w:rsid w:val="00B74D8B"/>
    <w:rsid w:val="00B8233F"/>
    <w:rsid w:val="00B96663"/>
    <w:rsid w:val="00BB0AAA"/>
    <w:rsid w:val="00BB0DDB"/>
    <w:rsid w:val="00BB4A53"/>
    <w:rsid w:val="00BC7C33"/>
    <w:rsid w:val="00BE30BE"/>
    <w:rsid w:val="00C12A1E"/>
    <w:rsid w:val="00C214E8"/>
    <w:rsid w:val="00C2249E"/>
    <w:rsid w:val="00C27883"/>
    <w:rsid w:val="00C3173B"/>
    <w:rsid w:val="00C3373A"/>
    <w:rsid w:val="00C3672B"/>
    <w:rsid w:val="00C67ADA"/>
    <w:rsid w:val="00C716C1"/>
    <w:rsid w:val="00C76E55"/>
    <w:rsid w:val="00C82BDF"/>
    <w:rsid w:val="00CF5357"/>
    <w:rsid w:val="00D02AB2"/>
    <w:rsid w:val="00D24582"/>
    <w:rsid w:val="00D450D4"/>
    <w:rsid w:val="00D61074"/>
    <w:rsid w:val="00D80AAA"/>
    <w:rsid w:val="00DA76B3"/>
    <w:rsid w:val="00E02D56"/>
    <w:rsid w:val="00E2213D"/>
    <w:rsid w:val="00E26D46"/>
    <w:rsid w:val="00E436F2"/>
    <w:rsid w:val="00E47B23"/>
    <w:rsid w:val="00E61E68"/>
    <w:rsid w:val="00E645A4"/>
    <w:rsid w:val="00EC6E65"/>
    <w:rsid w:val="00ED0F02"/>
    <w:rsid w:val="00EF1B33"/>
    <w:rsid w:val="00EF4D0C"/>
    <w:rsid w:val="00F11C20"/>
    <w:rsid w:val="00F20691"/>
    <w:rsid w:val="00F44DC0"/>
    <w:rsid w:val="00F569DE"/>
    <w:rsid w:val="00F62052"/>
    <w:rsid w:val="00F85DDE"/>
    <w:rsid w:val="00F87E54"/>
    <w:rsid w:val="00FA1365"/>
    <w:rsid w:val="00FA2A3B"/>
    <w:rsid w:val="00FA3B6E"/>
    <w:rsid w:val="00FD255A"/>
    <w:rsid w:val="033A31AB"/>
    <w:rsid w:val="0524605E"/>
    <w:rsid w:val="06555522"/>
    <w:rsid w:val="0687381C"/>
    <w:rsid w:val="071D3E36"/>
    <w:rsid w:val="07420BE9"/>
    <w:rsid w:val="07A73619"/>
    <w:rsid w:val="092E53DD"/>
    <w:rsid w:val="0D4C05D6"/>
    <w:rsid w:val="10397D90"/>
    <w:rsid w:val="1085282D"/>
    <w:rsid w:val="11652E9B"/>
    <w:rsid w:val="11CF4F42"/>
    <w:rsid w:val="13FF655F"/>
    <w:rsid w:val="146530C6"/>
    <w:rsid w:val="14C12260"/>
    <w:rsid w:val="14EB566E"/>
    <w:rsid w:val="14F938CD"/>
    <w:rsid w:val="171F5354"/>
    <w:rsid w:val="1983659B"/>
    <w:rsid w:val="1A0F69F8"/>
    <w:rsid w:val="1E260E0D"/>
    <w:rsid w:val="1EED566E"/>
    <w:rsid w:val="2065085C"/>
    <w:rsid w:val="25A85035"/>
    <w:rsid w:val="25B96DCF"/>
    <w:rsid w:val="268D571A"/>
    <w:rsid w:val="27256261"/>
    <w:rsid w:val="27B76C3D"/>
    <w:rsid w:val="27D457E5"/>
    <w:rsid w:val="282F54B1"/>
    <w:rsid w:val="29BE78D5"/>
    <w:rsid w:val="2BEE5F85"/>
    <w:rsid w:val="33184D67"/>
    <w:rsid w:val="34482337"/>
    <w:rsid w:val="34633724"/>
    <w:rsid w:val="347B07E7"/>
    <w:rsid w:val="353B65E5"/>
    <w:rsid w:val="35F27325"/>
    <w:rsid w:val="379F2056"/>
    <w:rsid w:val="39655F4F"/>
    <w:rsid w:val="39FB1F81"/>
    <w:rsid w:val="3A6864A0"/>
    <w:rsid w:val="3C8230D8"/>
    <w:rsid w:val="3E266C85"/>
    <w:rsid w:val="42F9036C"/>
    <w:rsid w:val="44DA0471"/>
    <w:rsid w:val="47681A52"/>
    <w:rsid w:val="49E34A4B"/>
    <w:rsid w:val="4AE86981"/>
    <w:rsid w:val="4EEF44E5"/>
    <w:rsid w:val="50653312"/>
    <w:rsid w:val="51CF5609"/>
    <w:rsid w:val="55640F32"/>
    <w:rsid w:val="5A0027F6"/>
    <w:rsid w:val="5CF0590A"/>
    <w:rsid w:val="5DB709BE"/>
    <w:rsid w:val="5E245C7F"/>
    <w:rsid w:val="5F495E39"/>
    <w:rsid w:val="60FC395C"/>
    <w:rsid w:val="64B469E2"/>
    <w:rsid w:val="65703FE0"/>
    <w:rsid w:val="66742742"/>
    <w:rsid w:val="6CCF4DD3"/>
    <w:rsid w:val="6D495516"/>
    <w:rsid w:val="6DAA198A"/>
    <w:rsid w:val="6E95224F"/>
    <w:rsid w:val="70326B5A"/>
    <w:rsid w:val="70580736"/>
    <w:rsid w:val="71C36A31"/>
    <w:rsid w:val="728660CC"/>
    <w:rsid w:val="7A1E3865"/>
    <w:rsid w:val="7BBF5AB5"/>
    <w:rsid w:val="7FAE4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B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DA76B3"/>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DA76B3"/>
    <w:pPr>
      <w:spacing w:after="0" w:line="240" w:lineRule="auto"/>
    </w:pPr>
    <w:rPr>
      <w:rFonts w:ascii="Tahoma" w:hAnsi="Tahoma" w:cs="Tahoma"/>
      <w:sz w:val="16"/>
      <w:szCs w:val="16"/>
    </w:rPr>
  </w:style>
  <w:style w:type="paragraph" w:styleId="a5">
    <w:name w:val="annotation text"/>
    <w:basedOn w:val="a"/>
    <w:link w:val="a6"/>
    <w:uiPriority w:val="99"/>
    <w:unhideWhenUsed/>
    <w:qFormat/>
    <w:rsid w:val="00DA76B3"/>
    <w:pPr>
      <w:spacing w:line="240" w:lineRule="auto"/>
    </w:pPr>
    <w:rPr>
      <w:sz w:val="20"/>
      <w:szCs w:val="20"/>
    </w:rPr>
  </w:style>
  <w:style w:type="paragraph" w:styleId="a7">
    <w:name w:val="annotation subject"/>
    <w:basedOn w:val="a5"/>
    <w:next w:val="a5"/>
    <w:link w:val="a8"/>
    <w:uiPriority w:val="99"/>
    <w:unhideWhenUsed/>
    <w:qFormat/>
    <w:rsid w:val="00DA76B3"/>
    <w:rPr>
      <w:b/>
      <w:bCs/>
    </w:rPr>
  </w:style>
  <w:style w:type="paragraph" w:styleId="a9">
    <w:name w:val="Normal (Web)"/>
    <w:basedOn w:val="a"/>
    <w:uiPriority w:val="99"/>
    <w:qFormat/>
    <w:rsid w:val="00DA76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unhideWhenUsed/>
    <w:qFormat/>
    <w:rsid w:val="00DA76B3"/>
    <w:rPr>
      <w:sz w:val="16"/>
      <w:szCs w:val="16"/>
    </w:rPr>
  </w:style>
  <w:style w:type="character" w:styleId="ab">
    <w:name w:val="Hyperlink"/>
    <w:uiPriority w:val="99"/>
    <w:qFormat/>
    <w:rsid w:val="00DA76B3"/>
    <w:rPr>
      <w:color w:val="0000FF"/>
      <w:u w:val="single"/>
    </w:rPr>
  </w:style>
  <w:style w:type="character" w:styleId="ac">
    <w:name w:val="Strong"/>
    <w:uiPriority w:val="99"/>
    <w:qFormat/>
    <w:rsid w:val="00DA76B3"/>
    <w:rPr>
      <w:b/>
      <w:bCs/>
    </w:rPr>
  </w:style>
  <w:style w:type="table" w:styleId="ad">
    <w:name w:val="Table Grid"/>
    <w:basedOn w:val="a1"/>
    <w:uiPriority w:val="59"/>
    <w:qFormat/>
    <w:rsid w:val="00DA7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a"/>
    <w:basedOn w:val="a"/>
    <w:uiPriority w:val="99"/>
    <w:qFormat/>
    <w:rsid w:val="00DA76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DA76B3"/>
  </w:style>
  <w:style w:type="character" w:customStyle="1" w:styleId="rvts11">
    <w:name w:val="rvts11"/>
    <w:basedOn w:val="a0"/>
    <w:qFormat/>
    <w:rsid w:val="00DA76B3"/>
  </w:style>
  <w:style w:type="character" w:customStyle="1" w:styleId="rvts37">
    <w:name w:val="rvts37"/>
    <w:basedOn w:val="a0"/>
    <w:qFormat/>
    <w:rsid w:val="00DA76B3"/>
  </w:style>
  <w:style w:type="character" w:customStyle="1" w:styleId="rvts46">
    <w:name w:val="rvts46"/>
    <w:basedOn w:val="a0"/>
    <w:qFormat/>
    <w:rsid w:val="00DA76B3"/>
  </w:style>
  <w:style w:type="paragraph" w:customStyle="1" w:styleId="11">
    <w:name w:val="Обычный1"/>
    <w:uiPriority w:val="99"/>
    <w:qFormat/>
    <w:rsid w:val="00DA76B3"/>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qFormat/>
    <w:rsid w:val="00DA76B3"/>
    <w:rPr>
      <w:rFonts w:ascii="Cambria" w:eastAsia="Times New Roman" w:hAnsi="Cambria" w:cs="Times New Roman"/>
      <w:b/>
      <w:bCs/>
      <w:kern w:val="32"/>
      <w:sz w:val="32"/>
      <w:szCs w:val="32"/>
      <w:lang w:val="ru-RU" w:eastAsia="ru-RU"/>
    </w:rPr>
  </w:style>
  <w:style w:type="character" w:customStyle="1" w:styleId="a6">
    <w:name w:val="Текст примечания Знак"/>
    <w:basedOn w:val="a0"/>
    <w:link w:val="a5"/>
    <w:uiPriority w:val="99"/>
    <w:qFormat/>
    <w:rsid w:val="00DA76B3"/>
    <w:rPr>
      <w:lang w:val="uk-UA" w:eastAsia="uk-UA"/>
    </w:rPr>
  </w:style>
  <w:style w:type="character" w:customStyle="1" w:styleId="a8">
    <w:name w:val="Тема примечания Знак"/>
    <w:basedOn w:val="a6"/>
    <w:link w:val="a7"/>
    <w:uiPriority w:val="99"/>
    <w:semiHidden/>
    <w:qFormat/>
    <w:rsid w:val="00DA76B3"/>
    <w:rPr>
      <w:b/>
      <w:bCs/>
      <w:lang w:val="uk-UA" w:eastAsia="uk-UA"/>
    </w:rPr>
  </w:style>
  <w:style w:type="character" w:customStyle="1" w:styleId="a4">
    <w:name w:val="Текст выноски Знак"/>
    <w:basedOn w:val="a0"/>
    <w:link w:val="a3"/>
    <w:uiPriority w:val="99"/>
    <w:semiHidden/>
    <w:qFormat/>
    <w:rsid w:val="00DA76B3"/>
    <w:rPr>
      <w:rFonts w:ascii="Tahoma" w:hAnsi="Tahoma" w:cs="Tahoma"/>
      <w:sz w:val="16"/>
      <w:szCs w:val="16"/>
      <w:lang w:val="uk-UA" w:eastAsia="uk-UA"/>
    </w:rPr>
  </w:style>
  <w:style w:type="paragraph" w:customStyle="1" w:styleId="2">
    <w:name w:val="Обычный2"/>
    <w:qFormat/>
    <w:rsid w:val="00DA76B3"/>
    <w:pPr>
      <w:spacing w:after="0" w:line="276" w:lineRule="auto"/>
    </w:pPr>
    <w:rPr>
      <w:rFonts w:ascii="Arial" w:eastAsia="Arial" w:hAnsi="Arial" w:cs="Arial"/>
      <w:color w:val="000000"/>
      <w:sz w:val="22"/>
      <w:szCs w:val="22"/>
      <w:lang w:val="ru-RU" w:eastAsia="ru-RU"/>
    </w:rPr>
  </w:style>
  <w:style w:type="paragraph" w:customStyle="1" w:styleId="12">
    <w:name w:val="Абзац списка1"/>
    <w:basedOn w:val="a"/>
    <w:uiPriority w:val="99"/>
    <w:unhideWhenUsed/>
    <w:qFormat/>
    <w:rsid w:val="00DA76B3"/>
    <w:pPr>
      <w:ind w:left="720"/>
      <w:contextualSpacing/>
    </w:pPr>
  </w:style>
  <w:style w:type="paragraph" w:customStyle="1" w:styleId="13">
    <w:name w:val="Без интервала1"/>
    <w:uiPriority w:val="1"/>
    <w:qFormat/>
    <w:rsid w:val="00DA76B3"/>
    <w:pPr>
      <w:spacing w:after="0" w:line="240" w:lineRule="auto"/>
    </w:pPr>
    <w:rPr>
      <w:rFonts w:eastAsia="Times New Roman"/>
      <w:sz w:val="24"/>
      <w:szCs w:val="24"/>
      <w:lang w:val="ru-RU" w:eastAsia="ru-RU"/>
    </w:rPr>
  </w:style>
  <w:style w:type="paragraph" w:customStyle="1" w:styleId="14">
    <w:name w:val="Рецензия1"/>
    <w:hidden/>
    <w:uiPriority w:val="99"/>
    <w:semiHidden/>
    <w:qFormat/>
    <w:rsid w:val="00DA76B3"/>
    <w:pPr>
      <w:spacing w:after="0" w:line="240" w:lineRule="auto"/>
    </w:pPr>
    <w:rPr>
      <w:rFonts w:asciiTheme="minorHAnsi" w:eastAsiaTheme="minorEastAsia" w:hAnsiTheme="minorHAnsi" w:cstheme="minorBidi"/>
      <w:sz w:val="22"/>
      <w:szCs w:val="22"/>
    </w:rPr>
  </w:style>
  <w:style w:type="paragraph" w:styleId="af">
    <w:name w:val="List Paragraph"/>
    <w:basedOn w:val="a"/>
    <w:uiPriority w:val="99"/>
    <w:qFormat/>
    <w:rsid w:val="00DA76B3"/>
    <w:pPr>
      <w:ind w:left="720"/>
      <w:contextualSpacing/>
    </w:pPr>
  </w:style>
  <w:style w:type="character" w:customStyle="1" w:styleId="qowt-font2-timesnewroman">
    <w:name w:val="qowt-font2-timesnewroman"/>
    <w:uiPriority w:val="99"/>
    <w:qFormat/>
    <w:rsid w:val="00DA76B3"/>
    <w:rPr>
      <w:rFonts w:cs="Times New Roman"/>
    </w:rPr>
  </w:style>
  <w:style w:type="paragraph" w:customStyle="1" w:styleId="rvps2">
    <w:name w:val="rvps2"/>
    <w:basedOn w:val="a"/>
    <w:rsid w:val="00521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C27883"/>
    <w:pPr>
      <w:spacing w:after="0" w:line="24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B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rsid w:val="00DA76B3"/>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DA76B3"/>
    <w:pPr>
      <w:spacing w:after="0" w:line="240" w:lineRule="auto"/>
    </w:pPr>
    <w:rPr>
      <w:rFonts w:ascii="Tahoma" w:hAnsi="Tahoma" w:cs="Tahoma"/>
      <w:sz w:val="16"/>
      <w:szCs w:val="16"/>
    </w:rPr>
  </w:style>
  <w:style w:type="paragraph" w:styleId="a5">
    <w:name w:val="annotation text"/>
    <w:basedOn w:val="a"/>
    <w:link w:val="a6"/>
    <w:uiPriority w:val="99"/>
    <w:unhideWhenUsed/>
    <w:qFormat/>
    <w:rsid w:val="00DA76B3"/>
    <w:pPr>
      <w:spacing w:line="240" w:lineRule="auto"/>
    </w:pPr>
    <w:rPr>
      <w:sz w:val="20"/>
      <w:szCs w:val="20"/>
    </w:rPr>
  </w:style>
  <w:style w:type="paragraph" w:styleId="a7">
    <w:name w:val="annotation subject"/>
    <w:basedOn w:val="a5"/>
    <w:next w:val="a5"/>
    <w:link w:val="a8"/>
    <w:uiPriority w:val="99"/>
    <w:unhideWhenUsed/>
    <w:qFormat/>
    <w:rsid w:val="00DA76B3"/>
    <w:rPr>
      <w:b/>
      <w:bCs/>
    </w:rPr>
  </w:style>
  <w:style w:type="paragraph" w:styleId="a9">
    <w:name w:val="Normal (Web)"/>
    <w:basedOn w:val="a"/>
    <w:uiPriority w:val="99"/>
    <w:qFormat/>
    <w:rsid w:val="00DA76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annotation reference"/>
    <w:basedOn w:val="a0"/>
    <w:uiPriority w:val="99"/>
    <w:unhideWhenUsed/>
    <w:qFormat/>
    <w:rsid w:val="00DA76B3"/>
    <w:rPr>
      <w:sz w:val="16"/>
      <w:szCs w:val="16"/>
    </w:rPr>
  </w:style>
  <w:style w:type="character" w:styleId="ab">
    <w:name w:val="Hyperlink"/>
    <w:uiPriority w:val="99"/>
    <w:qFormat/>
    <w:rsid w:val="00DA76B3"/>
    <w:rPr>
      <w:color w:val="0000FF"/>
      <w:u w:val="single"/>
    </w:rPr>
  </w:style>
  <w:style w:type="character" w:styleId="ac">
    <w:name w:val="Strong"/>
    <w:uiPriority w:val="99"/>
    <w:qFormat/>
    <w:rsid w:val="00DA76B3"/>
    <w:rPr>
      <w:b/>
      <w:bCs/>
    </w:rPr>
  </w:style>
  <w:style w:type="table" w:styleId="ad">
    <w:name w:val="Table Grid"/>
    <w:basedOn w:val="a1"/>
    <w:uiPriority w:val="59"/>
    <w:qFormat/>
    <w:rsid w:val="00DA7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a"/>
    <w:basedOn w:val="a"/>
    <w:uiPriority w:val="99"/>
    <w:qFormat/>
    <w:rsid w:val="00DA76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qFormat/>
    <w:rsid w:val="00DA76B3"/>
  </w:style>
  <w:style w:type="character" w:customStyle="1" w:styleId="rvts11">
    <w:name w:val="rvts11"/>
    <w:basedOn w:val="a0"/>
    <w:qFormat/>
    <w:rsid w:val="00DA76B3"/>
  </w:style>
  <w:style w:type="character" w:customStyle="1" w:styleId="rvts37">
    <w:name w:val="rvts37"/>
    <w:basedOn w:val="a0"/>
    <w:qFormat/>
    <w:rsid w:val="00DA76B3"/>
  </w:style>
  <w:style w:type="character" w:customStyle="1" w:styleId="rvts46">
    <w:name w:val="rvts46"/>
    <w:basedOn w:val="a0"/>
    <w:qFormat/>
    <w:rsid w:val="00DA76B3"/>
  </w:style>
  <w:style w:type="paragraph" w:customStyle="1" w:styleId="11">
    <w:name w:val="Обычный1"/>
    <w:uiPriority w:val="99"/>
    <w:qFormat/>
    <w:rsid w:val="00DA76B3"/>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qFormat/>
    <w:rsid w:val="00DA76B3"/>
    <w:rPr>
      <w:rFonts w:ascii="Cambria" w:eastAsia="Times New Roman" w:hAnsi="Cambria" w:cs="Times New Roman"/>
      <w:b/>
      <w:bCs/>
      <w:kern w:val="32"/>
      <w:sz w:val="32"/>
      <w:szCs w:val="32"/>
      <w:lang w:val="ru-RU" w:eastAsia="ru-RU"/>
    </w:rPr>
  </w:style>
  <w:style w:type="character" w:customStyle="1" w:styleId="a6">
    <w:name w:val="Текст примечания Знак"/>
    <w:basedOn w:val="a0"/>
    <w:link w:val="a5"/>
    <w:uiPriority w:val="99"/>
    <w:qFormat/>
    <w:rsid w:val="00DA76B3"/>
    <w:rPr>
      <w:lang w:val="uk-UA" w:eastAsia="uk-UA"/>
    </w:rPr>
  </w:style>
  <w:style w:type="character" w:customStyle="1" w:styleId="a8">
    <w:name w:val="Тема примечания Знак"/>
    <w:basedOn w:val="a6"/>
    <w:link w:val="a7"/>
    <w:uiPriority w:val="99"/>
    <w:semiHidden/>
    <w:qFormat/>
    <w:rsid w:val="00DA76B3"/>
    <w:rPr>
      <w:b/>
      <w:bCs/>
      <w:lang w:val="uk-UA" w:eastAsia="uk-UA"/>
    </w:rPr>
  </w:style>
  <w:style w:type="character" w:customStyle="1" w:styleId="a4">
    <w:name w:val="Текст выноски Знак"/>
    <w:basedOn w:val="a0"/>
    <w:link w:val="a3"/>
    <w:uiPriority w:val="99"/>
    <w:semiHidden/>
    <w:qFormat/>
    <w:rsid w:val="00DA76B3"/>
    <w:rPr>
      <w:rFonts w:ascii="Tahoma" w:hAnsi="Tahoma" w:cs="Tahoma"/>
      <w:sz w:val="16"/>
      <w:szCs w:val="16"/>
      <w:lang w:val="uk-UA" w:eastAsia="uk-UA"/>
    </w:rPr>
  </w:style>
  <w:style w:type="paragraph" w:customStyle="1" w:styleId="2">
    <w:name w:val="Обычный2"/>
    <w:qFormat/>
    <w:rsid w:val="00DA76B3"/>
    <w:pPr>
      <w:spacing w:after="0" w:line="276" w:lineRule="auto"/>
    </w:pPr>
    <w:rPr>
      <w:rFonts w:ascii="Arial" w:eastAsia="Arial" w:hAnsi="Arial" w:cs="Arial"/>
      <w:color w:val="000000"/>
      <w:sz w:val="22"/>
      <w:szCs w:val="22"/>
      <w:lang w:val="ru-RU" w:eastAsia="ru-RU"/>
    </w:rPr>
  </w:style>
  <w:style w:type="paragraph" w:customStyle="1" w:styleId="12">
    <w:name w:val="Абзац списка1"/>
    <w:basedOn w:val="a"/>
    <w:uiPriority w:val="99"/>
    <w:unhideWhenUsed/>
    <w:qFormat/>
    <w:rsid w:val="00DA76B3"/>
    <w:pPr>
      <w:ind w:left="720"/>
      <w:contextualSpacing/>
    </w:pPr>
  </w:style>
  <w:style w:type="paragraph" w:customStyle="1" w:styleId="13">
    <w:name w:val="Без интервала1"/>
    <w:uiPriority w:val="1"/>
    <w:qFormat/>
    <w:rsid w:val="00DA76B3"/>
    <w:pPr>
      <w:spacing w:after="0" w:line="240" w:lineRule="auto"/>
    </w:pPr>
    <w:rPr>
      <w:rFonts w:eastAsia="Times New Roman"/>
      <w:sz w:val="24"/>
      <w:szCs w:val="24"/>
      <w:lang w:val="ru-RU" w:eastAsia="ru-RU"/>
    </w:rPr>
  </w:style>
  <w:style w:type="paragraph" w:customStyle="1" w:styleId="14">
    <w:name w:val="Рецензия1"/>
    <w:hidden/>
    <w:uiPriority w:val="99"/>
    <w:semiHidden/>
    <w:qFormat/>
    <w:rsid w:val="00DA76B3"/>
    <w:pPr>
      <w:spacing w:after="0" w:line="240" w:lineRule="auto"/>
    </w:pPr>
    <w:rPr>
      <w:rFonts w:asciiTheme="minorHAnsi" w:eastAsiaTheme="minorEastAsia" w:hAnsiTheme="minorHAnsi" w:cstheme="minorBidi"/>
      <w:sz w:val="22"/>
      <w:szCs w:val="22"/>
    </w:rPr>
  </w:style>
  <w:style w:type="paragraph" w:styleId="af">
    <w:name w:val="List Paragraph"/>
    <w:basedOn w:val="a"/>
    <w:uiPriority w:val="99"/>
    <w:qFormat/>
    <w:rsid w:val="00DA76B3"/>
    <w:pPr>
      <w:ind w:left="720"/>
      <w:contextualSpacing/>
    </w:pPr>
  </w:style>
  <w:style w:type="character" w:customStyle="1" w:styleId="qowt-font2-timesnewroman">
    <w:name w:val="qowt-font2-timesnewroman"/>
    <w:uiPriority w:val="99"/>
    <w:qFormat/>
    <w:rsid w:val="00DA76B3"/>
    <w:rPr>
      <w:rFonts w:cs="Times New Roman"/>
    </w:rPr>
  </w:style>
  <w:style w:type="paragraph" w:customStyle="1" w:styleId="rvps2">
    <w:name w:val="rvps2"/>
    <w:basedOn w:val="a"/>
    <w:rsid w:val="00521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rsid w:val="00C27883"/>
    <w:pPr>
      <w:spacing w:after="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4765">
      <w:bodyDiv w:val="1"/>
      <w:marLeft w:val="0"/>
      <w:marRight w:val="0"/>
      <w:marTop w:val="0"/>
      <w:marBottom w:val="0"/>
      <w:divBdr>
        <w:top w:val="none" w:sz="0" w:space="0" w:color="auto"/>
        <w:left w:val="none" w:sz="0" w:space="0" w:color="auto"/>
        <w:bottom w:val="none" w:sz="0" w:space="0" w:color="auto"/>
        <w:right w:val="none" w:sz="0" w:space="0" w:color="auto"/>
      </w:divBdr>
    </w:div>
    <w:div w:id="579295570">
      <w:bodyDiv w:val="1"/>
      <w:marLeft w:val="0"/>
      <w:marRight w:val="0"/>
      <w:marTop w:val="0"/>
      <w:marBottom w:val="0"/>
      <w:divBdr>
        <w:top w:val="none" w:sz="0" w:space="0" w:color="auto"/>
        <w:left w:val="none" w:sz="0" w:space="0" w:color="auto"/>
        <w:bottom w:val="none" w:sz="0" w:space="0" w:color="auto"/>
        <w:right w:val="none" w:sz="0" w:space="0" w:color="auto"/>
      </w:divBdr>
    </w:div>
    <w:div w:id="675886944">
      <w:bodyDiv w:val="1"/>
      <w:marLeft w:val="0"/>
      <w:marRight w:val="0"/>
      <w:marTop w:val="0"/>
      <w:marBottom w:val="0"/>
      <w:divBdr>
        <w:top w:val="none" w:sz="0" w:space="0" w:color="auto"/>
        <w:left w:val="none" w:sz="0" w:space="0" w:color="auto"/>
        <w:bottom w:val="none" w:sz="0" w:space="0" w:color="auto"/>
        <w:right w:val="none" w:sz="0" w:space="0" w:color="auto"/>
      </w:divBdr>
    </w:div>
    <w:div w:id="1127699823">
      <w:bodyDiv w:val="1"/>
      <w:marLeft w:val="0"/>
      <w:marRight w:val="0"/>
      <w:marTop w:val="0"/>
      <w:marBottom w:val="0"/>
      <w:divBdr>
        <w:top w:val="none" w:sz="0" w:space="0" w:color="auto"/>
        <w:left w:val="none" w:sz="0" w:space="0" w:color="auto"/>
        <w:bottom w:val="none" w:sz="0" w:space="0" w:color="auto"/>
        <w:right w:val="none" w:sz="0" w:space="0" w:color="auto"/>
      </w:divBdr>
    </w:div>
    <w:div w:id="1232690684">
      <w:bodyDiv w:val="1"/>
      <w:marLeft w:val="0"/>
      <w:marRight w:val="0"/>
      <w:marTop w:val="0"/>
      <w:marBottom w:val="0"/>
      <w:divBdr>
        <w:top w:val="none" w:sz="0" w:space="0" w:color="auto"/>
        <w:left w:val="none" w:sz="0" w:space="0" w:color="auto"/>
        <w:bottom w:val="none" w:sz="0" w:space="0" w:color="auto"/>
        <w:right w:val="none" w:sz="0" w:space="0" w:color="auto"/>
      </w:divBdr>
    </w:div>
    <w:div w:id="1268349170">
      <w:bodyDiv w:val="1"/>
      <w:marLeft w:val="0"/>
      <w:marRight w:val="0"/>
      <w:marTop w:val="0"/>
      <w:marBottom w:val="0"/>
      <w:divBdr>
        <w:top w:val="none" w:sz="0" w:space="0" w:color="auto"/>
        <w:left w:val="none" w:sz="0" w:space="0" w:color="auto"/>
        <w:bottom w:val="none" w:sz="0" w:space="0" w:color="auto"/>
        <w:right w:val="none" w:sz="0" w:space="0" w:color="auto"/>
      </w:divBdr>
    </w:div>
    <w:div w:id="1284114270">
      <w:bodyDiv w:val="1"/>
      <w:marLeft w:val="0"/>
      <w:marRight w:val="0"/>
      <w:marTop w:val="0"/>
      <w:marBottom w:val="0"/>
      <w:divBdr>
        <w:top w:val="none" w:sz="0" w:space="0" w:color="auto"/>
        <w:left w:val="none" w:sz="0" w:space="0" w:color="auto"/>
        <w:bottom w:val="none" w:sz="0" w:space="0" w:color="auto"/>
        <w:right w:val="none" w:sz="0" w:space="0" w:color="auto"/>
      </w:divBdr>
    </w:div>
    <w:div w:id="1563248347">
      <w:bodyDiv w:val="1"/>
      <w:marLeft w:val="0"/>
      <w:marRight w:val="0"/>
      <w:marTop w:val="0"/>
      <w:marBottom w:val="0"/>
      <w:divBdr>
        <w:top w:val="none" w:sz="0" w:space="0" w:color="auto"/>
        <w:left w:val="none" w:sz="0" w:space="0" w:color="auto"/>
        <w:bottom w:val="none" w:sz="0" w:space="0" w:color="auto"/>
        <w:right w:val="none" w:sz="0" w:space="0" w:color="auto"/>
      </w:divBdr>
    </w:div>
    <w:div w:id="190887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2251</Words>
  <Characters>12835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KOMPLUS-07-18-9</cp:lastModifiedBy>
  <cp:revision>8</cp:revision>
  <cp:lastPrinted>2021-06-18T10:53:00Z</cp:lastPrinted>
  <dcterms:created xsi:type="dcterms:W3CDTF">2020-10-07T13:36:00Z</dcterms:created>
  <dcterms:modified xsi:type="dcterms:W3CDTF">2021-06-18T10:53:00Z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1049-10.2.0.7439</vt:lpwstr>
  </property>
</Properties>
</file>