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6161" w14:textId="77777777" w:rsidR="0022430B" w:rsidRPr="00252ED4" w:rsidRDefault="00A96B26" w:rsidP="0022430B">
      <w:pPr>
        <w:jc w:val="center"/>
        <w:textAlignment w:val="top"/>
        <w:rPr>
          <w:rFonts w:eastAsia="Times New Roman"/>
          <w:b/>
        </w:rPr>
      </w:pPr>
      <w:r w:rsidRPr="00252ED4">
        <w:rPr>
          <w:rFonts w:eastAsia="Times New Roman"/>
          <w:b/>
        </w:rPr>
        <w:t>Оголошення про проведення відкритих торгів</w:t>
      </w:r>
      <w:r w:rsidR="00510B6D">
        <w:rPr>
          <w:rFonts w:eastAsia="Times New Roman"/>
          <w:b/>
        </w:rPr>
        <w:t>*</w:t>
      </w:r>
      <w:r w:rsidRPr="00252ED4">
        <w:rPr>
          <w:rFonts w:eastAsia="Times New Roman"/>
          <w:b/>
        </w:rPr>
        <w:t xml:space="preserve"> </w:t>
      </w:r>
    </w:p>
    <w:p w14:paraId="5C5D6162" w14:textId="77777777" w:rsidR="00BE6648" w:rsidRPr="00252ED4" w:rsidRDefault="00BE6648" w:rsidP="0022430B">
      <w:pPr>
        <w:jc w:val="center"/>
        <w:textAlignment w:val="top"/>
        <w:rPr>
          <w:rFonts w:eastAsia="Times New Roman"/>
          <w:b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5953"/>
      </w:tblGrid>
      <w:tr w:rsidR="00C528E4" w:rsidRPr="00252ED4" w14:paraId="5C5D6165" w14:textId="77777777" w:rsidTr="00866D21">
        <w:tc>
          <w:tcPr>
            <w:tcW w:w="3856" w:type="dxa"/>
            <w:vAlign w:val="center"/>
            <w:hideMark/>
          </w:tcPr>
          <w:p w14:paraId="5C5D6163" w14:textId="77777777" w:rsidR="00C528E4" w:rsidRPr="00252ED4" w:rsidRDefault="00C528E4" w:rsidP="000F1459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1. Найменування замовника:</w:t>
            </w:r>
          </w:p>
        </w:tc>
        <w:tc>
          <w:tcPr>
            <w:tcW w:w="5953" w:type="dxa"/>
            <w:vAlign w:val="center"/>
          </w:tcPr>
          <w:p w14:paraId="5C5D6164" w14:textId="77777777" w:rsidR="00C528E4" w:rsidRPr="00252ED4" w:rsidRDefault="002D68E8" w:rsidP="0032615C">
            <w:pPr>
              <w:jc w:val="both"/>
            </w:pPr>
            <w:r w:rsidRPr="00C43560">
              <w:rPr>
                <w:b/>
              </w:rPr>
              <w:t>Хмельницька середня загальноосвітня школа I-III ступенів №25 імені Івана Огієнка</w:t>
            </w:r>
          </w:p>
        </w:tc>
      </w:tr>
      <w:tr w:rsidR="00A96B26" w:rsidRPr="00252ED4" w14:paraId="5C5D6168" w14:textId="77777777" w:rsidTr="00866D21">
        <w:tc>
          <w:tcPr>
            <w:tcW w:w="3856" w:type="dxa"/>
            <w:vAlign w:val="center"/>
            <w:hideMark/>
          </w:tcPr>
          <w:p w14:paraId="5C5D6166" w14:textId="77777777" w:rsidR="00A96B26" w:rsidRPr="00252ED4" w:rsidRDefault="00A96B26" w:rsidP="00AA3DAF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</w:t>
            </w:r>
            <w:r w:rsidRPr="00252ED4">
              <w:rPr>
                <w:rFonts w:eastAsia="Times New Roman"/>
                <w:bCs/>
                <w:vertAlign w:val="superscript"/>
              </w:rPr>
              <w:t>1</w:t>
            </w:r>
            <w:r w:rsidRPr="00252ED4">
              <w:rPr>
                <w:rFonts w:eastAsia="Times New Roman"/>
                <w:bCs/>
              </w:rPr>
              <w:t>. Місцезнаходження замовника:</w:t>
            </w:r>
          </w:p>
        </w:tc>
        <w:tc>
          <w:tcPr>
            <w:tcW w:w="5953" w:type="dxa"/>
            <w:vAlign w:val="center"/>
          </w:tcPr>
          <w:p w14:paraId="5C5D6167" w14:textId="77777777" w:rsidR="00A96B26" w:rsidRPr="00252ED4" w:rsidRDefault="002D68E8" w:rsidP="00AA3DAF">
            <w:pPr>
              <w:rPr>
                <w:rFonts w:eastAsia="Times New Roman"/>
                <w:lang w:eastAsia="ru-RU"/>
              </w:rPr>
            </w:pPr>
            <w:r w:rsidRPr="009F6059">
              <w:rPr>
                <w:b/>
              </w:rPr>
              <w:t>29019, Хмельницька обл., місто Хмельницький, вулиця Степана Бандери, будинок 14/1</w:t>
            </w:r>
          </w:p>
        </w:tc>
      </w:tr>
      <w:tr w:rsidR="00A96B26" w:rsidRPr="00252ED4" w14:paraId="5C5D616B" w14:textId="77777777" w:rsidTr="00866D21">
        <w:tc>
          <w:tcPr>
            <w:tcW w:w="3856" w:type="dxa"/>
            <w:vAlign w:val="center"/>
            <w:hideMark/>
          </w:tcPr>
          <w:p w14:paraId="5C5D6169" w14:textId="77777777" w:rsidR="00A96B26" w:rsidRPr="00252ED4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</w:t>
            </w:r>
            <w:r w:rsidRPr="00252ED4">
              <w:rPr>
                <w:rFonts w:eastAsia="Times New Roman"/>
                <w:bCs/>
                <w:vertAlign w:val="superscript"/>
              </w:rPr>
              <w:t>2</w:t>
            </w:r>
            <w:r w:rsidRPr="00252ED4">
              <w:rPr>
                <w:rFonts w:eastAsia="Times New Roman"/>
                <w:bCs/>
              </w:rPr>
              <w:t>. Код згідно з ЄДРПОУ замовника:</w:t>
            </w:r>
          </w:p>
        </w:tc>
        <w:tc>
          <w:tcPr>
            <w:tcW w:w="5953" w:type="dxa"/>
            <w:vAlign w:val="center"/>
          </w:tcPr>
          <w:p w14:paraId="5C5D616A" w14:textId="77777777" w:rsidR="00A96B26" w:rsidRPr="00252ED4" w:rsidRDefault="002D68E8" w:rsidP="000F1459">
            <w:pPr>
              <w:rPr>
                <w:rFonts w:eastAsia="Times New Roman"/>
                <w:lang w:eastAsia="ru-RU"/>
              </w:rPr>
            </w:pPr>
            <w:r w:rsidRPr="009355BF">
              <w:rPr>
                <w:b/>
              </w:rPr>
              <w:t>25803042</w:t>
            </w:r>
          </w:p>
        </w:tc>
      </w:tr>
      <w:tr w:rsidR="00A96B26" w:rsidRPr="00252ED4" w14:paraId="5C5D616E" w14:textId="77777777" w:rsidTr="00866D21">
        <w:tc>
          <w:tcPr>
            <w:tcW w:w="3856" w:type="dxa"/>
            <w:vAlign w:val="center"/>
            <w:hideMark/>
          </w:tcPr>
          <w:p w14:paraId="5C5D616C" w14:textId="77777777" w:rsidR="00A96B26" w:rsidRPr="00252ED4" w:rsidRDefault="00A96B26" w:rsidP="00A96B2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</w:t>
            </w:r>
            <w:r w:rsidRPr="00252ED4">
              <w:rPr>
                <w:rFonts w:eastAsia="Times New Roman"/>
                <w:bCs/>
                <w:vertAlign w:val="superscript"/>
              </w:rPr>
              <w:t>3</w:t>
            </w:r>
            <w:r w:rsidRPr="00252ED4">
              <w:rPr>
                <w:rFonts w:eastAsia="Times New Roman"/>
                <w:bCs/>
              </w:rPr>
              <w:t>. Категорія замовника:</w:t>
            </w:r>
          </w:p>
        </w:tc>
        <w:tc>
          <w:tcPr>
            <w:tcW w:w="5953" w:type="dxa"/>
            <w:vAlign w:val="center"/>
          </w:tcPr>
          <w:p w14:paraId="5C5D616D" w14:textId="77777777" w:rsidR="00A96B26" w:rsidRPr="00252ED4" w:rsidRDefault="00B876B1" w:rsidP="00B876B1">
            <w:pPr>
              <w:jc w:val="both"/>
              <w:rPr>
                <w:rFonts w:eastAsia="Times New Roman"/>
                <w:lang w:eastAsia="ru-RU"/>
              </w:rPr>
            </w:pPr>
            <w:r w:rsidRPr="00AE63B4">
              <w:rPr>
                <w:b/>
                <w:color w:val="000000"/>
              </w:rPr>
              <w:t>Підприємства, установи, організації, зазначені у пункті 3 частини першої статті 2 Закону</w:t>
            </w:r>
          </w:p>
        </w:tc>
      </w:tr>
      <w:tr w:rsidR="006E7F45" w:rsidRPr="00252ED4" w14:paraId="5C5D6171" w14:textId="77777777" w:rsidTr="00866D21">
        <w:tc>
          <w:tcPr>
            <w:tcW w:w="3856" w:type="dxa"/>
            <w:vAlign w:val="center"/>
            <w:hideMark/>
          </w:tcPr>
          <w:p w14:paraId="5C5D616F" w14:textId="77777777" w:rsidR="006E7F45" w:rsidRPr="00252ED4" w:rsidRDefault="006E7F45" w:rsidP="00EC1376">
            <w:pPr>
              <w:spacing w:after="120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2. Назва предмету закупівлі :</w:t>
            </w:r>
          </w:p>
        </w:tc>
        <w:tc>
          <w:tcPr>
            <w:tcW w:w="5953" w:type="dxa"/>
            <w:vAlign w:val="center"/>
          </w:tcPr>
          <w:p w14:paraId="5C5D6170" w14:textId="77777777" w:rsidR="006E7F45" w:rsidRPr="00FD6C74" w:rsidRDefault="006E7F45" w:rsidP="004B59CD">
            <w:pPr>
              <w:widowControl w:val="0"/>
              <w:suppressAutoHyphens/>
              <w:autoSpaceDE w:val="0"/>
              <w:rPr>
                <w:rFonts w:eastAsia="Times New Roman"/>
                <w:b/>
                <w:bCs/>
                <w:lang w:eastAsia="zh-CN"/>
              </w:rPr>
            </w:pPr>
            <w:r w:rsidRPr="00FD6C74">
              <w:rPr>
                <w:rFonts w:eastAsia="Times New Roman"/>
                <w:b/>
                <w:bCs/>
                <w:lang w:eastAsia="zh-CN"/>
              </w:rPr>
              <w:t xml:space="preserve">«код ДК 021:2015: 09310000-5 — «Електрична енергія» </w:t>
            </w:r>
            <w:r w:rsidRPr="00FD6C74">
              <w:rPr>
                <w:rFonts w:eastAsia="Times New Roman"/>
                <w:b/>
                <w:bCs/>
              </w:rPr>
              <w:t>(</w:t>
            </w:r>
            <w:r w:rsidRPr="00FD6C74">
              <w:rPr>
                <w:rFonts w:eastAsia="Times New Roman"/>
                <w:bCs/>
              </w:rPr>
              <w:t>Електрична енергія</w:t>
            </w:r>
            <w:r w:rsidRPr="00FD6C74">
              <w:rPr>
                <w:rFonts w:eastAsia="Times New Roman"/>
                <w:b/>
                <w:bCs/>
              </w:rPr>
              <w:t>)»</w:t>
            </w:r>
          </w:p>
        </w:tc>
      </w:tr>
      <w:tr w:rsidR="00EC1376" w:rsidRPr="00252ED4" w14:paraId="5C5D6174" w14:textId="77777777" w:rsidTr="00866D21">
        <w:tc>
          <w:tcPr>
            <w:tcW w:w="3856" w:type="dxa"/>
            <w:vAlign w:val="center"/>
            <w:hideMark/>
          </w:tcPr>
          <w:p w14:paraId="5C5D6172" w14:textId="77777777" w:rsidR="00EC1376" w:rsidRPr="00252ED4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3. Кількість товарів або обсяг виконання робіт чи надання послуг:</w:t>
            </w:r>
          </w:p>
        </w:tc>
        <w:tc>
          <w:tcPr>
            <w:tcW w:w="5953" w:type="dxa"/>
            <w:vAlign w:val="center"/>
          </w:tcPr>
          <w:p w14:paraId="5C5D6173" w14:textId="40FAABE5" w:rsidR="00CB73B3" w:rsidRPr="00866D21" w:rsidRDefault="00943745" w:rsidP="00866D21">
            <w:pPr>
              <w:ind w:firstLine="12"/>
              <w:rPr>
                <w:b/>
              </w:rPr>
            </w:pPr>
            <w:r w:rsidRPr="00943745">
              <w:rPr>
                <w:rFonts w:eastAsia="Times New Roman"/>
                <w:b/>
                <w:lang w:eastAsia="zh-CN"/>
              </w:rPr>
              <w:t>105</w:t>
            </w:r>
            <w:r>
              <w:rPr>
                <w:rFonts w:eastAsia="Times New Roman"/>
                <w:b/>
                <w:lang w:eastAsia="zh-CN"/>
              </w:rPr>
              <w:t> </w:t>
            </w:r>
            <w:r w:rsidRPr="00943745">
              <w:rPr>
                <w:rFonts w:eastAsia="Times New Roman"/>
                <w:b/>
                <w:lang w:eastAsia="zh-CN"/>
              </w:rPr>
              <w:t>000</w:t>
            </w:r>
            <w:r>
              <w:rPr>
                <w:rFonts w:eastAsia="Times New Roman"/>
                <w:b/>
                <w:lang w:eastAsia="zh-CN"/>
              </w:rPr>
              <w:t xml:space="preserve">,00 </w:t>
            </w:r>
            <w:r w:rsidR="006E7F45" w:rsidRPr="00FD6C74">
              <w:rPr>
                <w:rFonts w:eastAsia="Times New Roman"/>
                <w:b/>
                <w:lang w:eastAsia="zh-CN"/>
              </w:rPr>
              <w:t>кВт./год.</w:t>
            </w:r>
          </w:p>
        </w:tc>
      </w:tr>
      <w:tr w:rsidR="00EC1376" w:rsidRPr="00252ED4" w14:paraId="5C5D6177" w14:textId="77777777" w:rsidTr="00866D21">
        <w:tc>
          <w:tcPr>
            <w:tcW w:w="3856" w:type="dxa"/>
            <w:vAlign w:val="center"/>
            <w:hideMark/>
          </w:tcPr>
          <w:p w14:paraId="5C5D6175" w14:textId="77777777" w:rsidR="00EC1376" w:rsidRPr="00252ED4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3</w:t>
            </w:r>
            <w:r w:rsidRPr="00252ED4">
              <w:rPr>
                <w:rFonts w:eastAsia="Times New Roman"/>
                <w:bCs/>
                <w:vertAlign w:val="superscript"/>
              </w:rPr>
              <w:t>1</w:t>
            </w:r>
            <w:r w:rsidRPr="00252ED4">
              <w:rPr>
                <w:rFonts w:eastAsia="Times New Roman"/>
                <w:bCs/>
              </w:rPr>
              <w:t>. Місце поставки товарів або місце виконання робіт чи надання послуг:</w:t>
            </w:r>
          </w:p>
        </w:tc>
        <w:tc>
          <w:tcPr>
            <w:tcW w:w="5953" w:type="dxa"/>
            <w:vAlign w:val="center"/>
          </w:tcPr>
          <w:p w14:paraId="5C5D6176" w14:textId="77777777" w:rsidR="00EC1376" w:rsidRPr="00AC7DE0" w:rsidRDefault="006E7F45" w:rsidP="002D68E8">
            <w:pPr>
              <w:ind w:right="144"/>
              <w:jc w:val="both"/>
              <w:rPr>
                <w:b/>
              </w:rPr>
            </w:pPr>
            <w:r w:rsidRPr="00FD6C74">
              <w:rPr>
                <w:rFonts w:eastAsia="Times New Roman"/>
                <w:b/>
                <w:lang w:eastAsia="zh-CN"/>
              </w:rPr>
              <w:t>290</w:t>
            </w:r>
            <w:r w:rsidR="002D68E8">
              <w:rPr>
                <w:rFonts w:eastAsia="Times New Roman"/>
                <w:b/>
                <w:lang w:eastAsia="zh-CN"/>
              </w:rPr>
              <w:t>19</w:t>
            </w:r>
            <w:r w:rsidRPr="00FD6C74">
              <w:rPr>
                <w:rFonts w:eastAsia="Times New Roman"/>
                <w:b/>
                <w:lang w:eastAsia="zh-CN"/>
              </w:rPr>
              <w:t>, Хмельницька обл., м. Хмельницький, точки комерційного обліку об’єктів споживача</w:t>
            </w:r>
          </w:p>
        </w:tc>
      </w:tr>
      <w:tr w:rsidR="00EC1376" w:rsidRPr="009205BC" w14:paraId="5C5D617A" w14:textId="77777777" w:rsidTr="00866D21">
        <w:tc>
          <w:tcPr>
            <w:tcW w:w="3856" w:type="dxa"/>
            <w:vAlign w:val="center"/>
            <w:hideMark/>
          </w:tcPr>
          <w:p w14:paraId="5C5D6178" w14:textId="77777777" w:rsidR="00EC1376" w:rsidRPr="00252ED4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4. Очікувана вартість закупівлі:</w:t>
            </w:r>
          </w:p>
        </w:tc>
        <w:tc>
          <w:tcPr>
            <w:tcW w:w="5953" w:type="dxa"/>
            <w:vAlign w:val="center"/>
          </w:tcPr>
          <w:p w14:paraId="5C5D6179" w14:textId="1774C786" w:rsidR="00EC1376" w:rsidRPr="00FE6429" w:rsidRDefault="00943745" w:rsidP="00EA0ACC">
            <w:pPr>
              <w:jc w:val="both"/>
              <w:rPr>
                <w:rFonts w:eastAsia="Times New Roman"/>
                <w:b/>
                <w:bCs/>
                <w:lang w:eastAsia="ru-RU"/>
              </w:rPr>
            </w:pPr>
            <w:r w:rsidRPr="00FE6429">
              <w:rPr>
                <w:b/>
              </w:rPr>
              <w:t>688 800,00</w:t>
            </w:r>
            <w:r w:rsidRPr="00FE6429">
              <w:rPr>
                <w:b/>
              </w:rPr>
              <w:t xml:space="preserve"> </w:t>
            </w:r>
            <w:r w:rsidR="002D68E8" w:rsidRPr="00FE6429">
              <w:rPr>
                <w:b/>
              </w:rPr>
              <w:t>грн. (</w:t>
            </w:r>
            <w:r w:rsidR="00FE6429" w:rsidRPr="00FE6429">
              <w:rPr>
                <w:b/>
              </w:rPr>
              <w:t xml:space="preserve">Шістсот вісімдесят вісім тисяч вісімсот </w:t>
            </w:r>
            <w:r w:rsidR="002D68E8" w:rsidRPr="00FE6429">
              <w:rPr>
                <w:b/>
              </w:rPr>
              <w:t>гривень</w:t>
            </w:r>
            <w:r w:rsidR="00FE6429" w:rsidRPr="00FE6429">
              <w:rPr>
                <w:b/>
              </w:rPr>
              <w:t xml:space="preserve"> 00 </w:t>
            </w:r>
            <w:r w:rsidR="002D68E8" w:rsidRPr="00FE6429">
              <w:rPr>
                <w:b/>
              </w:rPr>
              <w:t>копійок) з ПДВ.</w:t>
            </w:r>
          </w:p>
        </w:tc>
      </w:tr>
      <w:tr w:rsidR="00EC1376" w:rsidRPr="00252ED4" w14:paraId="5C5D617D" w14:textId="77777777" w:rsidTr="00866D21">
        <w:tc>
          <w:tcPr>
            <w:tcW w:w="3856" w:type="dxa"/>
            <w:vAlign w:val="center"/>
            <w:hideMark/>
          </w:tcPr>
          <w:p w14:paraId="5C5D617B" w14:textId="77777777" w:rsidR="00EC1376" w:rsidRPr="00252ED4" w:rsidRDefault="00EC1376" w:rsidP="00EC1376">
            <w:pPr>
              <w:spacing w:after="120"/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5. Строк поставки товарів, виконання робіт чи надання послуг:</w:t>
            </w:r>
          </w:p>
        </w:tc>
        <w:tc>
          <w:tcPr>
            <w:tcW w:w="5953" w:type="dxa"/>
            <w:vAlign w:val="center"/>
          </w:tcPr>
          <w:p w14:paraId="5C5D617C" w14:textId="77777777" w:rsidR="00EC1376" w:rsidRPr="00252ED4" w:rsidRDefault="00EC1376" w:rsidP="006E7F45">
            <w:pPr>
              <w:rPr>
                <w:rStyle w:val="a3"/>
                <w:rFonts w:eastAsia="Times New Roman"/>
              </w:rPr>
            </w:pPr>
            <w:r w:rsidRPr="00252ED4">
              <w:rPr>
                <w:rFonts w:eastAsia="Times New Roman"/>
                <w:b/>
                <w:lang w:eastAsia="ru-RU"/>
              </w:rPr>
              <w:t xml:space="preserve">до </w:t>
            </w:r>
            <w:r w:rsidR="00D13BBC" w:rsidRPr="00252ED4">
              <w:rPr>
                <w:rFonts w:eastAsia="Times New Roman"/>
                <w:b/>
                <w:lang w:eastAsia="ru-RU"/>
              </w:rPr>
              <w:t>31</w:t>
            </w:r>
            <w:r w:rsidRPr="00252ED4">
              <w:rPr>
                <w:rFonts w:eastAsia="Times New Roman"/>
                <w:b/>
                <w:lang w:eastAsia="ru-RU"/>
              </w:rPr>
              <w:t>.</w:t>
            </w:r>
            <w:r w:rsidR="004E11A7">
              <w:rPr>
                <w:rFonts w:eastAsia="Times New Roman"/>
                <w:b/>
                <w:lang w:eastAsia="ru-RU"/>
              </w:rPr>
              <w:t>12</w:t>
            </w:r>
            <w:r w:rsidRPr="00252ED4">
              <w:rPr>
                <w:rFonts w:eastAsia="Times New Roman"/>
                <w:b/>
                <w:lang w:eastAsia="ru-RU"/>
              </w:rPr>
              <w:t>.20</w:t>
            </w:r>
            <w:r w:rsidR="004E11A7">
              <w:rPr>
                <w:rFonts w:eastAsia="Times New Roman"/>
                <w:b/>
                <w:lang w:eastAsia="ru-RU"/>
              </w:rPr>
              <w:t>2</w:t>
            </w:r>
            <w:r w:rsidR="006E7F45">
              <w:rPr>
                <w:rFonts w:eastAsia="Times New Roman"/>
                <w:b/>
                <w:lang w:eastAsia="ru-RU"/>
              </w:rPr>
              <w:t>3</w:t>
            </w:r>
            <w:r w:rsidRPr="00252ED4">
              <w:rPr>
                <w:rFonts w:eastAsia="Times New Roman"/>
                <w:b/>
                <w:lang w:eastAsia="ru-RU"/>
              </w:rPr>
              <w:t xml:space="preserve"> року</w:t>
            </w:r>
          </w:p>
        </w:tc>
      </w:tr>
      <w:tr w:rsidR="00EC1376" w:rsidRPr="00252ED4" w14:paraId="5C5D6180" w14:textId="77777777" w:rsidTr="00866D21">
        <w:tc>
          <w:tcPr>
            <w:tcW w:w="3856" w:type="dxa"/>
            <w:vAlign w:val="center"/>
            <w:hideMark/>
          </w:tcPr>
          <w:p w14:paraId="5C5D617E" w14:textId="77777777" w:rsidR="00EC1376" w:rsidRPr="00252ED4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6. Кінцевий строк подання тендерних пропозицій:</w:t>
            </w:r>
          </w:p>
        </w:tc>
        <w:tc>
          <w:tcPr>
            <w:tcW w:w="5953" w:type="dxa"/>
            <w:vAlign w:val="center"/>
          </w:tcPr>
          <w:p w14:paraId="5C5D617F" w14:textId="1912E415" w:rsidR="00EC1376" w:rsidRPr="00252ED4" w:rsidRDefault="00AB0B62" w:rsidP="006E7F45">
            <w:pPr>
              <w:textAlignment w:val="top"/>
              <w:rPr>
                <w:rFonts w:eastAsia="Times New Roman"/>
                <w:bCs/>
                <w:highlight w:val="yellow"/>
              </w:rPr>
            </w:pPr>
            <w:r w:rsidRPr="00AB0B62">
              <w:rPr>
                <w:rStyle w:val="a3"/>
              </w:rPr>
              <w:t>31</w:t>
            </w:r>
            <w:r w:rsidR="00EC1376" w:rsidRPr="00252ED4">
              <w:rPr>
                <w:rStyle w:val="a3"/>
              </w:rPr>
              <w:t>.</w:t>
            </w:r>
            <w:r w:rsidR="00510B6D">
              <w:rPr>
                <w:rStyle w:val="a3"/>
              </w:rPr>
              <w:t>1</w:t>
            </w:r>
            <w:r w:rsidR="006E7F45">
              <w:rPr>
                <w:rStyle w:val="a3"/>
              </w:rPr>
              <w:t>2</w:t>
            </w:r>
            <w:r w:rsidR="00EC1376" w:rsidRPr="00252ED4">
              <w:rPr>
                <w:rStyle w:val="a3"/>
              </w:rPr>
              <w:t>.202</w:t>
            </w:r>
            <w:r w:rsidR="00510B6D">
              <w:rPr>
                <w:rStyle w:val="a3"/>
              </w:rPr>
              <w:t>2</w:t>
            </w:r>
            <w:r w:rsidR="00EC1376" w:rsidRPr="00252ED4">
              <w:rPr>
                <w:rStyle w:val="a3"/>
                <w:rFonts w:eastAsia="Times New Roman"/>
                <w:bCs w:val="0"/>
              </w:rPr>
              <w:t> року</w:t>
            </w:r>
            <w:r w:rsidR="004C3860">
              <w:rPr>
                <w:rStyle w:val="a3"/>
                <w:rFonts w:eastAsia="Times New Roman"/>
                <w:bCs w:val="0"/>
              </w:rPr>
              <w:t xml:space="preserve"> 18:00</w:t>
            </w:r>
          </w:p>
        </w:tc>
      </w:tr>
      <w:tr w:rsidR="00EC1376" w:rsidRPr="00252ED4" w14:paraId="5C5D6187" w14:textId="77777777" w:rsidTr="00866D21">
        <w:tc>
          <w:tcPr>
            <w:tcW w:w="3856" w:type="dxa"/>
            <w:vAlign w:val="center"/>
            <w:hideMark/>
          </w:tcPr>
          <w:p w14:paraId="5C5D6181" w14:textId="77777777" w:rsidR="00EC1376" w:rsidRPr="00252ED4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7. Умови оплати:</w:t>
            </w:r>
          </w:p>
        </w:tc>
        <w:tc>
          <w:tcPr>
            <w:tcW w:w="5953" w:type="dxa"/>
            <w:vAlign w:val="center"/>
          </w:tcPr>
          <w:p w14:paraId="5C5D6182" w14:textId="77777777" w:rsidR="00EF7A4C" w:rsidRPr="00252ED4" w:rsidRDefault="004C3860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Тип : </w:t>
            </w:r>
            <w:proofErr w:type="spellStart"/>
            <w:r w:rsidR="00EF7A4C" w:rsidRPr="00252ED4">
              <w:rPr>
                <w:rFonts w:eastAsia="Times New Roman"/>
                <w:b/>
                <w:bCs/>
              </w:rPr>
              <w:t>післяоплата</w:t>
            </w:r>
            <w:proofErr w:type="spellEnd"/>
            <w:r w:rsidR="00EF7A4C" w:rsidRPr="00252ED4">
              <w:rPr>
                <w:rFonts w:eastAsia="Times New Roman"/>
                <w:b/>
                <w:bCs/>
              </w:rPr>
              <w:t xml:space="preserve">; </w:t>
            </w:r>
          </w:p>
          <w:p w14:paraId="5C5D6183" w14:textId="77777777" w:rsidR="00EF7A4C" w:rsidRPr="00252ED4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252ED4">
              <w:rPr>
                <w:rFonts w:eastAsia="Times New Roman"/>
                <w:b/>
                <w:bCs/>
              </w:rPr>
              <w:t xml:space="preserve">Період та тип днів: </w:t>
            </w:r>
            <w:r w:rsidR="006E7F45">
              <w:rPr>
                <w:rFonts w:eastAsia="Times New Roman"/>
                <w:b/>
                <w:bCs/>
              </w:rPr>
              <w:t>5</w:t>
            </w:r>
            <w:r w:rsidRPr="00252ED4">
              <w:rPr>
                <w:rFonts w:eastAsia="Times New Roman"/>
                <w:b/>
                <w:bCs/>
              </w:rPr>
              <w:t xml:space="preserve"> </w:t>
            </w:r>
            <w:r w:rsidR="006E7F45">
              <w:rPr>
                <w:rFonts w:eastAsia="Times New Roman"/>
                <w:b/>
                <w:bCs/>
              </w:rPr>
              <w:t>робочих</w:t>
            </w:r>
            <w:r w:rsidRPr="00252ED4">
              <w:rPr>
                <w:rFonts w:eastAsia="Times New Roman"/>
                <w:b/>
                <w:bCs/>
              </w:rPr>
              <w:t xml:space="preserve"> днів; </w:t>
            </w:r>
          </w:p>
          <w:p w14:paraId="5C5D6184" w14:textId="77777777" w:rsidR="00EF7A4C" w:rsidRPr="00252ED4" w:rsidRDefault="00EF7A4C" w:rsidP="00EF7A4C">
            <w:pPr>
              <w:jc w:val="both"/>
              <w:textAlignment w:val="top"/>
              <w:rPr>
                <w:rFonts w:eastAsia="Times New Roman"/>
                <w:b/>
                <w:bCs/>
              </w:rPr>
            </w:pPr>
            <w:r w:rsidRPr="00252ED4">
              <w:rPr>
                <w:rFonts w:eastAsia="Times New Roman"/>
                <w:b/>
                <w:bCs/>
              </w:rPr>
              <w:t xml:space="preserve">Розмір оплати: </w:t>
            </w:r>
            <w:r w:rsidR="00510B6D">
              <w:rPr>
                <w:rFonts w:eastAsia="Times New Roman"/>
                <w:b/>
                <w:bCs/>
              </w:rPr>
              <w:t>100</w:t>
            </w:r>
            <w:r w:rsidRPr="00252ED4">
              <w:rPr>
                <w:rFonts w:eastAsia="Times New Roman"/>
                <w:b/>
                <w:bCs/>
              </w:rPr>
              <w:t xml:space="preserve">%; </w:t>
            </w:r>
          </w:p>
          <w:p w14:paraId="5C5D6185" w14:textId="77777777" w:rsidR="006E7F45" w:rsidRDefault="00EF7A4C" w:rsidP="006E7F45">
            <w:pPr>
              <w:shd w:val="clear" w:color="auto" w:fill="FFFFFF"/>
              <w:tabs>
                <w:tab w:val="left" w:pos="426"/>
              </w:tabs>
              <w:spacing w:line="317" w:lineRule="exact"/>
              <w:jc w:val="both"/>
            </w:pPr>
            <w:r w:rsidRPr="00252ED4">
              <w:rPr>
                <w:rFonts w:eastAsia="Times New Roman"/>
                <w:b/>
                <w:bCs/>
              </w:rPr>
              <w:t xml:space="preserve">Примітка: </w:t>
            </w:r>
            <w:r w:rsidR="006E7F45">
              <w:t>Оплата за електричну енергію здійснюється, за умови подання Споживачем Заявки/Заявок на відповідний розрахунковий період, в наступному порядку:</w:t>
            </w:r>
          </w:p>
          <w:p w14:paraId="5C5D6186" w14:textId="77777777" w:rsidR="00EC1376" w:rsidRPr="00252ED4" w:rsidRDefault="006E7F45" w:rsidP="006E7F45">
            <w:pPr>
              <w:jc w:val="both"/>
              <w:textAlignment w:val="top"/>
              <w:rPr>
                <w:rStyle w:val="a3"/>
              </w:rPr>
            </w:pPr>
            <w:r>
              <w:t>- повного розрахунку за поставлену електричну енергію у відповідному розрахунковому періоді. Споживач здійснює оплату згідно виставленого Постачальником рахунку на оплату, на підставі підписаного Сторонами Акта приймання-передачі електричної енергії не пізніше ніж протягом 5 (п’яти) робочих днів з моменту його підписання, шляхом оплати повної вартості спожитої електричної енергії</w:t>
            </w:r>
            <w:r w:rsidR="00510B6D" w:rsidRPr="00510B6D">
              <w:rPr>
                <w:lang w:eastAsia="zh-CN"/>
              </w:rPr>
              <w:t>.</w:t>
            </w:r>
          </w:p>
        </w:tc>
      </w:tr>
      <w:tr w:rsidR="00EC1376" w:rsidRPr="00252ED4" w14:paraId="5C5D618A" w14:textId="77777777" w:rsidTr="00866D21">
        <w:tc>
          <w:tcPr>
            <w:tcW w:w="3856" w:type="dxa"/>
            <w:vAlign w:val="center"/>
            <w:hideMark/>
          </w:tcPr>
          <w:p w14:paraId="5C5D6188" w14:textId="77777777" w:rsidR="00EC1376" w:rsidRPr="00252ED4" w:rsidRDefault="00EC1376" w:rsidP="00AA3DAF">
            <w:pPr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8. Мова (мови), якою</w:t>
            </w:r>
            <w:r w:rsidR="00B84BA3" w:rsidRPr="00252ED4">
              <w:rPr>
                <w:rFonts w:eastAsia="Times New Roman"/>
                <w:bCs/>
              </w:rPr>
              <w:t xml:space="preserve"> (якими) повинні готуватися тендерні пропозиції</w:t>
            </w:r>
          </w:p>
        </w:tc>
        <w:tc>
          <w:tcPr>
            <w:tcW w:w="5953" w:type="dxa"/>
            <w:vAlign w:val="center"/>
          </w:tcPr>
          <w:p w14:paraId="5C5D6189" w14:textId="77777777" w:rsidR="00EC1376" w:rsidRPr="00252ED4" w:rsidRDefault="00510B6D" w:rsidP="00510B6D">
            <w:pPr>
              <w:jc w:val="both"/>
              <w:textAlignment w:val="top"/>
              <w:rPr>
                <w:rStyle w:val="a3"/>
              </w:rPr>
            </w:pPr>
            <w:r w:rsidRPr="007B2F0A">
              <w:rPr>
                <w:color w:val="000000"/>
              </w:rPr>
              <w:t>Усі документи, що мають відношення до тендерної пропозиції, та підготовлені безпосередньо учасником, повинні бути складені українською мовою, якщо інше не встановлено вимогами тендерної документації</w:t>
            </w:r>
          </w:p>
        </w:tc>
      </w:tr>
      <w:tr w:rsidR="00B84BA3" w:rsidRPr="00252ED4" w14:paraId="5C5D618D" w14:textId="77777777" w:rsidTr="00866D21">
        <w:tc>
          <w:tcPr>
            <w:tcW w:w="3856" w:type="dxa"/>
            <w:vAlign w:val="center"/>
            <w:hideMark/>
          </w:tcPr>
          <w:p w14:paraId="5C5D618B" w14:textId="77777777"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9.</w:t>
            </w:r>
            <w:r w:rsidRPr="00252ED4">
              <w:t xml:space="preserve"> </w:t>
            </w:r>
            <w:r w:rsidRPr="00252ED4">
              <w:rPr>
                <w:rFonts w:eastAsia="Times New Roman"/>
                <w:bCs/>
              </w:rPr>
              <w:t>Розмір, вид та умови надання забезпечення тендерних пропозицій</w:t>
            </w:r>
            <w:r w:rsidR="00EF7A4C" w:rsidRPr="00252ED4">
              <w:rPr>
                <w:rFonts w:eastAsia="Times New Roman"/>
                <w:bCs/>
              </w:rPr>
              <w:t xml:space="preserve"> (якщо замовник вимагає його надати):</w:t>
            </w:r>
          </w:p>
        </w:tc>
        <w:tc>
          <w:tcPr>
            <w:tcW w:w="5953" w:type="dxa"/>
            <w:vAlign w:val="center"/>
          </w:tcPr>
          <w:p w14:paraId="5C5D618C" w14:textId="77777777" w:rsidR="00B84BA3" w:rsidRPr="004C3860" w:rsidRDefault="004C3860" w:rsidP="004E11A7">
            <w:pPr>
              <w:jc w:val="both"/>
              <w:textAlignment w:val="top"/>
              <w:rPr>
                <w:rStyle w:val="a3"/>
                <w:b w:val="0"/>
                <w:bCs w:val="0"/>
              </w:rPr>
            </w:pPr>
            <w:r w:rsidRPr="004C3860">
              <w:rPr>
                <w:b/>
                <w:bCs/>
              </w:rPr>
              <w:t>Не вимагається</w:t>
            </w:r>
          </w:p>
        </w:tc>
      </w:tr>
      <w:tr w:rsidR="00B84BA3" w:rsidRPr="00252ED4" w14:paraId="5C5D6190" w14:textId="77777777" w:rsidTr="00866D21">
        <w:tc>
          <w:tcPr>
            <w:tcW w:w="3856" w:type="dxa"/>
            <w:vAlign w:val="center"/>
            <w:hideMark/>
          </w:tcPr>
          <w:p w14:paraId="5C5D618E" w14:textId="77777777"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10.</w:t>
            </w:r>
            <w:r w:rsidRPr="00252ED4">
              <w:t xml:space="preserve"> Д</w:t>
            </w:r>
            <w:r w:rsidRPr="00252ED4">
              <w:rPr>
                <w:rFonts w:eastAsia="Times New Roman"/>
                <w:bCs/>
              </w:rPr>
              <w:t xml:space="preserve">ата та час розкриття тендерних пропозицій, якщо оголошення про проведення відкритих торгів оприлюднюється відповідно до </w:t>
            </w:r>
            <w:r w:rsidRPr="00252ED4">
              <w:rPr>
                <w:rFonts w:eastAsia="Times New Roman"/>
                <w:bCs/>
              </w:rPr>
              <w:lastRenderedPageBreak/>
              <w:t>частини третьої статті 10 Закону</w:t>
            </w:r>
          </w:p>
        </w:tc>
        <w:tc>
          <w:tcPr>
            <w:tcW w:w="5953" w:type="dxa"/>
            <w:vAlign w:val="center"/>
          </w:tcPr>
          <w:p w14:paraId="5C5D618F" w14:textId="77777777" w:rsidR="00B84BA3" w:rsidRPr="00252ED4" w:rsidRDefault="00B84BA3" w:rsidP="00510B6D">
            <w:pPr>
              <w:jc w:val="both"/>
              <w:textAlignment w:val="top"/>
              <w:rPr>
                <w:rStyle w:val="a3"/>
              </w:rPr>
            </w:pPr>
            <w:r w:rsidRPr="00252ED4">
              <w:rPr>
                <w:rStyle w:val="a3"/>
              </w:rPr>
              <w:lastRenderedPageBreak/>
              <w:t>Не зазначається, адже оголошення про проведення відкритих торгів оприлюднюється</w:t>
            </w:r>
            <w:r w:rsidR="0097646A" w:rsidRPr="00252ED4">
              <w:rPr>
                <w:rStyle w:val="a3"/>
              </w:rPr>
              <w:t xml:space="preserve"> не</w:t>
            </w:r>
            <w:r w:rsidRPr="00252ED4">
              <w:rPr>
                <w:rStyle w:val="a3"/>
              </w:rPr>
              <w:t xml:space="preserve"> відповідно до частини </w:t>
            </w:r>
            <w:r w:rsidR="00510B6D">
              <w:rPr>
                <w:rStyle w:val="a3"/>
              </w:rPr>
              <w:t>третьої</w:t>
            </w:r>
            <w:r w:rsidRPr="00252ED4">
              <w:rPr>
                <w:rStyle w:val="a3"/>
              </w:rPr>
              <w:t xml:space="preserve"> статті 10 Закону</w:t>
            </w:r>
          </w:p>
        </w:tc>
      </w:tr>
      <w:tr w:rsidR="00B84BA3" w:rsidRPr="00252ED4" w14:paraId="5C5D6194" w14:textId="77777777" w:rsidTr="00866D21">
        <w:tc>
          <w:tcPr>
            <w:tcW w:w="3856" w:type="dxa"/>
            <w:vAlign w:val="center"/>
            <w:hideMark/>
          </w:tcPr>
          <w:p w14:paraId="5C5D6191" w14:textId="77777777"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11.</w:t>
            </w:r>
            <w:r w:rsidRPr="00252ED4">
              <w:t xml:space="preserve"> Р</w:t>
            </w:r>
            <w:r w:rsidRPr="00252ED4">
              <w:rPr>
                <w:rFonts w:eastAsia="Times New Roman"/>
                <w:bCs/>
              </w:rPr>
              <w:t>озмір мінімального кроку пониження ціни під час електронного аукціону у межах від 0,5 відсотка до 3 відсотків очікуваної вартості закупівлі або в грошових одиницях</w:t>
            </w:r>
          </w:p>
        </w:tc>
        <w:tc>
          <w:tcPr>
            <w:tcW w:w="5953" w:type="dxa"/>
            <w:vAlign w:val="center"/>
          </w:tcPr>
          <w:p w14:paraId="5C5D6192" w14:textId="77777777" w:rsidR="00B84BA3" w:rsidRPr="00252ED4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252ED4">
              <w:rPr>
                <w:rStyle w:val="a3"/>
              </w:rPr>
              <w:t xml:space="preserve"> 0,5 %</w:t>
            </w:r>
          </w:p>
          <w:p w14:paraId="5C5D6193" w14:textId="77777777" w:rsidR="00B84BA3" w:rsidRPr="00252ED4" w:rsidRDefault="00B84BA3" w:rsidP="00D13BBC">
            <w:pPr>
              <w:jc w:val="both"/>
              <w:textAlignment w:val="top"/>
              <w:rPr>
                <w:rStyle w:val="a3"/>
              </w:rPr>
            </w:pPr>
          </w:p>
        </w:tc>
      </w:tr>
      <w:tr w:rsidR="00B84BA3" w:rsidRPr="00252ED4" w14:paraId="5C5D6197" w14:textId="77777777" w:rsidTr="00866D21">
        <w:tc>
          <w:tcPr>
            <w:tcW w:w="3856" w:type="dxa"/>
            <w:vAlign w:val="center"/>
            <w:hideMark/>
          </w:tcPr>
          <w:p w14:paraId="5C5D6195" w14:textId="77777777" w:rsidR="00B84BA3" w:rsidRPr="00252ED4" w:rsidRDefault="00B84BA3" w:rsidP="00B84BA3">
            <w:pPr>
              <w:jc w:val="both"/>
              <w:textAlignment w:val="top"/>
              <w:rPr>
                <w:rFonts w:eastAsia="Times New Roman"/>
                <w:bCs/>
              </w:rPr>
            </w:pPr>
            <w:r w:rsidRPr="00252ED4">
              <w:rPr>
                <w:rFonts w:eastAsia="Times New Roman"/>
                <w:bCs/>
              </w:rPr>
              <w:t>12. Математична формула для розрахунку приведеної ціни (у разі її застосування)</w:t>
            </w:r>
          </w:p>
        </w:tc>
        <w:tc>
          <w:tcPr>
            <w:tcW w:w="5953" w:type="dxa"/>
            <w:vAlign w:val="center"/>
          </w:tcPr>
          <w:p w14:paraId="5C5D6196" w14:textId="77777777" w:rsidR="00B84BA3" w:rsidRPr="00252ED4" w:rsidRDefault="00B84BA3" w:rsidP="00B84BA3">
            <w:pPr>
              <w:jc w:val="both"/>
              <w:textAlignment w:val="top"/>
              <w:rPr>
                <w:rStyle w:val="a3"/>
              </w:rPr>
            </w:pPr>
            <w:r w:rsidRPr="00252ED4">
              <w:rPr>
                <w:rStyle w:val="a3"/>
              </w:rPr>
              <w:t xml:space="preserve">Не застосовується, оцінка тендерних пропозицій здійснюють на основі єдиного критерію “ціна” (питома вага критерію “ціна” – 100%) </w:t>
            </w:r>
          </w:p>
        </w:tc>
      </w:tr>
    </w:tbl>
    <w:p w14:paraId="5C5D6198" w14:textId="77777777" w:rsidR="002B049C" w:rsidRPr="00252ED4" w:rsidRDefault="002B049C">
      <w:pPr>
        <w:textAlignment w:val="top"/>
        <w:rPr>
          <w:rFonts w:eastAsia="Times New Roman"/>
          <w:sz w:val="10"/>
          <w:szCs w:val="10"/>
        </w:rPr>
      </w:pPr>
    </w:p>
    <w:p w14:paraId="5C5D6199" w14:textId="77777777" w:rsidR="00A027FD" w:rsidRPr="00252ED4" w:rsidRDefault="00A027FD">
      <w:pPr>
        <w:textAlignment w:val="top"/>
        <w:rPr>
          <w:rFonts w:eastAsia="Times New Roman"/>
          <w:sz w:val="10"/>
          <w:szCs w:val="10"/>
        </w:rPr>
      </w:pPr>
    </w:p>
    <w:p w14:paraId="5C5D619A" w14:textId="77777777" w:rsidR="002B049C" w:rsidRPr="00252ED4" w:rsidRDefault="002B049C">
      <w:pPr>
        <w:textAlignment w:val="top"/>
        <w:rPr>
          <w:rFonts w:eastAsia="Times New Roman"/>
          <w:bCs/>
          <w:sz w:val="10"/>
          <w:szCs w:val="10"/>
        </w:rPr>
      </w:pPr>
    </w:p>
    <w:p w14:paraId="5C5D619B" w14:textId="77777777" w:rsidR="00510B6D" w:rsidRPr="007B2F0A" w:rsidRDefault="00510B6D" w:rsidP="00510B6D">
      <w:pPr>
        <w:spacing w:line="264" w:lineRule="auto"/>
        <w:jc w:val="center"/>
        <w:rPr>
          <w:b/>
          <w:sz w:val="28"/>
          <w:szCs w:val="28"/>
        </w:rPr>
      </w:pPr>
      <w:r w:rsidRPr="007B2F0A">
        <w:rPr>
          <w:i/>
          <w:sz w:val="16"/>
          <w:szCs w:val="16"/>
        </w:rPr>
        <w:t>* з особливостями затвердженими постановою Кабінету Міністрів України від 12 жовтня 2022 р. № 1178</w:t>
      </w:r>
    </w:p>
    <w:p w14:paraId="5C5D619C" w14:textId="77777777" w:rsidR="00FF2126" w:rsidRPr="00252ED4" w:rsidRDefault="00FF2126">
      <w:pPr>
        <w:rPr>
          <w:rFonts w:eastAsia="Times New Roman"/>
          <w:bCs/>
        </w:rPr>
      </w:pPr>
    </w:p>
    <w:p w14:paraId="5C5D619D" w14:textId="77777777" w:rsidR="00EF218C" w:rsidRPr="005F5F42" w:rsidRDefault="00EF218C">
      <w:pPr>
        <w:rPr>
          <w:rFonts w:eastAsia="Times New Roman"/>
          <w:bCs/>
        </w:rPr>
      </w:pPr>
    </w:p>
    <w:p w14:paraId="5C5D619E" w14:textId="77777777" w:rsidR="002D68E8" w:rsidRPr="00973354" w:rsidRDefault="002D68E8" w:rsidP="002D68E8">
      <w:pPr>
        <w:rPr>
          <w:b/>
          <w:bCs/>
          <w:i/>
        </w:rPr>
      </w:pPr>
      <w:r w:rsidRPr="00973354">
        <w:rPr>
          <w:b/>
        </w:rPr>
        <w:t>Уповноважена особа</w:t>
      </w:r>
      <w:r w:rsidRPr="00973354">
        <w:rPr>
          <w:b/>
        </w:rPr>
        <w:tab/>
      </w:r>
      <w:r w:rsidRPr="00973354">
        <w:rPr>
          <w:b/>
        </w:rPr>
        <w:tab/>
        <w:t xml:space="preserve">__________ </w:t>
      </w:r>
      <w:r w:rsidRPr="00973354">
        <w:rPr>
          <w:b/>
        </w:rPr>
        <w:tab/>
      </w:r>
      <w:r>
        <w:rPr>
          <w:b/>
        </w:rPr>
        <w:tab/>
      </w:r>
      <w:proofErr w:type="spellStart"/>
      <w:r w:rsidRPr="00AB0B62">
        <w:rPr>
          <w:b/>
        </w:rPr>
        <w:t>Піскуровська</w:t>
      </w:r>
      <w:proofErr w:type="spellEnd"/>
      <w:r w:rsidRPr="00AB0B62">
        <w:rPr>
          <w:b/>
        </w:rPr>
        <w:t xml:space="preserve"> Катерина Вікторівна</w:t>
      </w:r>
    </w:p>
    <w:p w14:paraId="5C5D619F" w14:textId="77777777" w:rsidR="0051432B" w:rsidRPr="007B02A3" w:rsidRDefault="0051432B" w:rsidP="0051432B">
      <w:pPr>
        <w:jc w:val="center"/>
        <w:rPr>
          <w:b/>
          <w:bCs/>
          <w:i/>
        </w:rPr>
      </w:pPr>
    </w:p>
    <w:p w14:paraId="5C5D61A0" w14:textId="77777777" w:rsidR="00E06F47" w:rsidRPr="00252ED4" w:rsidRDefault="00E06F47" w:rsidP="00CB73B3">
      <w:pPr>
        <w:rPr>
          <w:rFonts w:eastAsia="Times New Roman"/>
          <w:bCs/>
        </w:rPr>
      </w:pPr>
    </w:p>
    <w:sectPr w:rsidR="00E06F47" w:rsidRPr="00252ED4" w:rsidSect="00510B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D61A3" w14:textId="77777777" w:rsidR="000C6FAD" w:rsidRDefault="000C6FAD" w:rsidP="003E1630">
      <w:r>
        <w:separator/>
      </w:r>
    </w:p>
  </w:endnote>
  <w:endnote w:type="continuationSeparator" w:id="0">
    <w:p w14:paraId="5C5D61A4" w14:textId="77777777" w:rsidR="000C6FAD" w:rsidRDefault="000C6FAD" w:rsidP="003E1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61A7" w14:textId="77777777" w:rsidR="003E1630" w:rsidRDefault="003E16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61A8" w14:textId="77777777" w:rsidR="003E1630" w:rsidRDefault="003E163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61AA" w14:textId="77777777" w:rsidR="003E1630" w:rsidRDefault="003E16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61A1" w14:textId="77777777" w:rsidR="000C6FAD" w:rsidRDefault="000C6FAD" w:rsidP="003E1630">
      <w:r>
        <w:separator/>
      </w:r>
    </w:p>
  </w:footnote>
  <w:footnote w:type="continuationSeparator" w:id="0">
    <w:p w14:paraId="5C5D61A2" w14:textId="77777777" w:rsidR="000C6FAD" w:rsidRDefault="000C6FAD" w:rsidP="003E1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61A5" w14:textId="77777777" w:rsidR="003E1630" w:rsidRDefault="003E16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61A6" w14:textId="77777777" w:rsidR="003E1630" w:rsidRDefault="003E163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D61A9" w14:textId="77777777" w:rsidR="003E1630" w:rsidRDefault="003E16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8110F"/>
    <w:multiLevelType w:val="multilevel"/>
    <w:tmpl w:val="5C2C65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</w:pPr>
      <w:rPr>
        <w:rFonts w:hint="default"/>
        <w:b/>
        <w:bCs/>
        <w:i w:val="0"/>
        <w:iCs w:val="0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794"/>
        </w:tabs>
        <w:ind w:firstLine="284"/>
      </w:pPr>
      <w:rPr>
        <w:rFonts w:hint="default"/>
        <w:b/>
        <w:bCs/>
        <w:i w:val="0"/>
        <w:iCs w:val="0"/>
        <w:color w:val="auto"/>
      </w:rPr>
    </w:lvl>
    <w:lvl w:ilvl="4">
      <w:start w:val="1"/>
      <w:numFmt w:val="decimal"/>
      <w:lvlText w:val="(%4.%5)"/>
      <w:lvlJc w:val="left"/>
      <w:pPr>
        <w:tabs>
          <w:tab w:val="num" w:pos="794"/>
        </w:tabs>
        <w:ind w:firstLine="284"/>
      </w:pPr>
      <w:rPr>
        <w:rFonts w:hint="default"/>
        <w:b/>
        <w:bCs/>
        <w:i/>
        <w:iCs/>
      </w:rPr>
    </w:lvl>
    <w:lvl w:ilvl="5">
      <w:start w:val="1"/>
      <w:numFmt w:val="bullet"/>
      <w:lvlText w:val="-"/>
      <w:lvlJc w:val="left"/>
      <w:rPr>
        <w:rFonts w:ascii="Courier New" w:hAnsi="Courier New" w:cs="Courier New" w:hint="default"/>
      </w:rPr>
    </w:lvl>
    <w:lvl w:ilvl="6">
      <w:start w:val="1"/>
      <w:numFmt w:val="decimal"/>
      <w:lvlText w:val="%1.%2.%3.%4.%5.%6.%7."/>
      <w:lvlJc w:val="left"/>
      <w:rPr>
        <w:rFonts w:hint="default"/>
      </w:rPr>
    </w:lvl>
    <w:lvl w:ilvl="7">
      <w:start w:val="1"/>
      <w:numFmt w:val="decimal"/>
      <w:lvlText w:val="%1.%2.%3.%4.%5.%6.%7.%8."/>
      <w:lvlJc w:val="left"/>
      <w:rPr>
        <w:rFonts w:hint="default"/>
      </w:rPr>
    </w:lvl>
    <w:lvl w:ilvl="8">
      <w:start w:val="1"/>
      <w:numFmt w:val="decimal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ctiveWritingStyle w:appName="MSWord" w:lang="ru-RU" w:vendorID="64" w:dllVersion="6" w:nlCheck="1" w:checkStyle="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820"/>
    <w:rsid w:val="000373C0"/>
    <w:rsid w:val="000B2BB9"/>
    <w:rsid w:val="000B58AF"/>
    <w:rsid w:val="000C6FAD"/>
    <w:rsid w:val="000F1459"/>
    <w:rsid w:val="000F2936"/>
    <w:rsid w:val="00110BB8"/>
    <w:rsid w:val="001136FB"/>
    <w:rsid w:val="0015045A"/>
    <w:rsid w:val="00155EE8"/>
    <w:rsid w:val="00160DAA"/>
    <w:rsid w:val="001750A1"/>
    <w:rsid w:val="001E4BDE"/>
    <w:rsid w:val="0020778B"/>
    <w:rsid w:val="0022430B"/>
    <w:rsid w:val="00245B4C"/>
    <w:rsid w:val="00252ED4"/>
    <w:rsid w:val="00286866"/>
    <w:rsid w:val="0029390A"/>
    <w:rsid w:val="002B049C"/>
    <w:rsid w:val="002D68E8"/>
    <w:rsid w:val="00304CFB"/>
    <w:rsid w:val="00345A95"/>
    <w:rsid w:val="003C6B98"/>
    <w:rsid w:val="003D654D"/>
    <w:rsid w:val="003E1630"/>
    <w:rsid w:val="003F09C9"/>
    <w:rsid w:val="003F4B0E"/>
    <w:rsid w:val="00413D27"/>
    <w:rsid w:val="004154F7"/>
    <w:rsid w:val="00437CEF"/>
    <w:rsid w:val="004860D1"/>
    <w:rsid w:val="004A7A55"/>
    <w:rsid w:val="004C3860"/>
    <w:rsid w:val="004C70EE"/>
    <w:rsid w:val="004E11A7"/>
    <w:rsid w:val="004E74B1"/>
    <w:rsid w:val="004F3F1C"/>
    <w:rsid w:val="005011D7"/>
    <w:rsid w:val="00510B6D"/>
    <w:rsid w:val="0051432B"/>
    <w:rsid w:val="005309AC"/>
    <w:rsid w:val="005320D6"/>
    <w:rsid w:val="00572CA1"/>
    <w:rsid w:val="0059030C"/>
    <w:rsid w:val="005A081E"/>
    <w:rsid w:val="005B1F53"/>
    <w:rsid w:val="005F5F42"/>
    <w:rsid w:val="006041E3"/>
    <w:rsid w:val="00624DDA"/>
    <w:rsid w:val="0067577D"/>
    <w:rsid w:val="00675DF1"/>
    <w:rsid w:val="00694272"/>
    <w:rsid w:val="006A1C08"/>
    <w:rsid w:val="006A2FBC"/>
    <w:rsid w:val="006E7F45"/>
    <w:rsid w:val="006F0E52"/>
    <w:rsid w:val="00702812"/>
    <w:rsid w:val="00712F9B"/>
    <w:rsid w:val="007220D5"/>
    <w:rsid w:val="00754919"/>
    <w:rsid w:val="007773B3"/>
    <w:rsid w:val="007A274E"/>
    <w:rsid w:val="007A6C39"/>
    <w:rsid w:val="007C36B6"/>
    <w:rsid w:val="00804312"/>
    <w:rsid w:val="008208F9"/>
    <w:rsid w:val="0082124D"/>
    <w:rsid w:val="00831AD0"/>
    <w:rsid w:val="00843071"/>
    <w:rsid w:val="00863FC8"/>
    <w:rsid w:val="00866D21"/>
    <w:rsid w:val="00871259"/>
    <w:rsid w:val="008739E0"/>
    <w:rsid w:val="00887249"/>
    <w:rsid w:val="008D7546"/>
    <w:rsid w:val="009205BC"/>
    <w:rsid w:val="00943745"/>
    <w:rsid w:val="009466B3"/>
    <w:rsid w:val="0097646A"/>
    <w:rsid w:val="0098127B"/>
    <w:rsid w:val="009914A2"/>
    <w:rsid w:val="0099273F"/>
    <w:rsid w:val="00993A44"/>
    <w:rsid w:val="00993CFA"/>
    <w:rsid w:val="009B7602"/>
    <w:rsid w:val="009C7246"/>
    <w:rsid w:val="009D1AD8"/>
    <w:rsid w:val="009E2608"/>
    <w:rsid w:val="00A027FD"/>
    <w:rsid w:val="00A173D3"/>
    <w:rsid w:val="00A47D35"/>
    <w:rsid w:val="00A96B26"/>
    <w:rsid w:val="00AA1296"/>
    <w:rsid w:val="00AB0B62"/>
    <w:rsid w:val="00AC5979"/>
    <w:rsid w:val="00AC7DE0"/>
    <w:rsid w:val="00AE38E3"/>
    <w:rsid w:val="00B549FB"/>
    <w:rsid w:val="00B7233D"/>
    <w:rsid w:val="00B84BA3"/>
    <w:rsid w:val="00B876B1"/>
    <w:rsid w:val="00BA7CDF"/>
    <w:rsid w:val="00BC57BB"/>
    <w:rsid w:val="00BE6648"/>
    <w:rsid w:val="00BF2333"/>
    <w:rsid w:val="00C1627C"/>
    <w:rsid w:val="00C25637"/>
    <w:rsid w:val="00C34847"/>
    <w:rsid w:val="00C51275"/>
    <w:rsid w:val="00C528E4"/>
    <w:rsid w:val="00C91E53"/>
    <w:rsid w:val="00C96D6F"/>
    <w:rsid w:val="00CA1A24"/>
    <w:rsid w:val="00CA2FF3"/>
    <w:rsid w:val="00CB73B3"/>
    <w:rsid w:val="00CD34A5"/>
    <w:rsid w:val="00CF3911"/>
    <w:rsid w:val="00D1388F"/>
    <w:rsid w:val="00D13BBC"/>
    <w:rsid w:val="00D20208"/>
    <w:rsid w:val="00D2619D"/>
    <w:rsid w:val="00D871FA"/>
    <w:rsid w:val="00DC4C29"/>
    <w:rsid w:val="00DD54A4"/>
    <w:rsid w:val="00DE615C"/>
    <w:rsid w:val="00DF3C8A"/>
    <w:rsid w:val="00E06F47"/>
    <w:rsid w:val="00E37DAA"/>
    <w:rsid w:val="00E4624C"/>
    <w:rsid w:val="00E86E39"/>
    <w:rsid w:val="00E9413E"/>
    <w:rsid w:val="00EA0ACC"/>
    <w:rsid w:val="00EA11B9"/>
    <w:rsid w:val="00EA52B7"/>
    <w:rsid w:val="00EC1376"/>
    <w:rsid w:val="00EC2C12"/>
    <w:rsid w:val="00EF218C"/>
    <w:rsid w:val="00EF7A4C"/>
    <w:rsid w:val="00F26CF5"/>
    <w:rsid w:val="00F5688C"/>
    <w:rsid w:val="00F949E8"/>
    <w:rsid w:val="00FB4820"/>
    <w:rsid w:val="00FE1F74"/>
    <w:rsid w:val="00FE6429"/>
    <w:rsid w:val="00FF2126"/>
    <w:rsid w:val="00FF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5D6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24D"/>
    <w:rPr>
      <w:rFonts w:eastAsiaTheme="minorEastAsia"/>
      <w:sz w:val="24"/>
      <w:szCs w:val="24"/>
    </w:rPr>
  </w:style>
  <w:style w:type="paragraph" w:styleId="1">
    <w:name w:val="heading 1"/>
    <w:basedOn w:val="2"/>
    <w:next w:val="a"/>
    <w:link w:val="10"/>
    <w:autoRedefine/>
    <w:uiPriority w:val="9"/>
    <w:qFormat/>
    <w:rsid w:val="0022430B"/>
    <w:pPr>
      <w:keepNext/>
      <w:spacing w:before="120" w:beforeAutospacing="0" w:after="120"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2124D"/>
    <w:pPr>
      <w:spacing w:before="100" w:before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212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a"/>
    <w:rsid w:val="0082124D"/>
    <w:pPr>
      <w:spacing w:before="100" w:beforeAutospacing="1" w:after="100" w:afterAutospacing="1"/>
    </w:pPr>
  </w:style>
  <w:style w:type="paragraph" w:customStyle="1" w:styleId="small">
    <w:name w:val="small"/>
    <w:basedOn w:val="a"/>
    <w:rsid w:val="0082124D"/>
    <w:pPr>
      <w:spacing w:before="100" w:beforeAutospacing="1" w:after="100" w:afterAutospacing="1"/>
    </w:pPr>
    <w:rPr>
      <w:sz w:val="18"/>
      <w:szCs w:val="18"/>
    </w:rPr>
  </w:style>
  <w:style w:type="character" w:styleId="a3">
    <w:name w:val="Strong"/>
    <w:basedOn w:val="a0"/>
    <w:uiPriority w:val="22"/>
    <w:qFormat/>
    <w:rsid w:val="0082124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2430B"/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3E1630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1630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3E1630"/>
    <w:rPr>
      <w:rFonts w:eastAsiaTheme="minorEastAsia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06F47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E06F47"/>
    <w:rPr>
      <w:rFonts w:ascii="Segoe UI" w:eastAsiaTheme="minorEastAsia" w:hAnsi="Segoe UI" w:cs="Segoe UI"/>
      <w:sz w:val="18"/>
      <w:szCs w:val="18"/>
    </w:rPr>
  </w:style>
  <w:style w:type="character" w:styleId="aa">
    <w:name w:val="Hyperlink"/>
    <w:uiPriority w:val="99"/>
    <w:unhideWhenUsed/>
    <w:rsid w:val="00CB73B3"/>
    <w:rPr>
      <w:color w:val="0000FF"/>
      <w:u w:val="single"/>
    </w:rPr>
  </w:style>
  <w:style w:type="paragraph" w:customStyle="1" w:styleId="rvps2">
    <w:name w:val="rvps2"/>
    <w:basedOn w:val="a"/>
    <w:rsid w:val="004E11A7"/>
    <w:pPr>
      <w:spacing w:before="100" w:beforeAutospacing="1" w:after="100" w:afterAutospacing="1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25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95CF-C27C-4FCE-A529-60CA9988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1863</Words>
  <Characters>1063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2020-05-26T06:30:00Z</dcterms:created>
  <dcterms:modified xsi:type="dcterms:W3CDTF">2022-12-23T10:15:00Z</dcterms:modified>
</cp:coreProperties>
</file>