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E039" w14:textId="090B4273" w:rsidR="00A265A3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799">
        <w:rPr>
          <w:rFonts w:ascii="Times New Roman" w:hAnsi="Times New Roman" w:cs="Times New Roman"/>
          <w:b/>
          <w:bCs/>
        </w:rPr>
        <w:t>Договір №</w:t>
      </w:r>
    </w:p>
    <w:p w14:paraId="3E36D46E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80651D" w14:textId="22B115C4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м. Київ</w:t>
      </w:r>
      <w:r w:rsidRPr="00921799">
        <w:rPr>
          <w:rFonts w:ascii="Times New Roman" w:hAnsi="Times New Roman" w:cs="Times New Roman"/>
        </w:rPr>
        <w:tab/>
      </w:r>
      <w:r w:rsidRPr="00921799">
        <w:rPr>
          <w:rFonts w:ascii="Times New Roman" w:hAnsi="Times New Roman" w:cs="Times New Roman"/>
        </w:rPr>
        <w:tab/>
      </w:r>
      <w:r w:rsidRPr="00921799">
        <w:rPr>
          <w:rFonts w:ascii="Times New Roman" w:hAnsi="Times New Roman" w:cs="Times New Roman"/>
        </w:rPr>
        <w:tab/>
      </w:r>
      <w:r w:rsidRPr="00921799">
        <w:rPr>
          <w:rFonts w:ascii="Times New Roman" w:hAnsi="Times New Roman" w:cs="Times New Roman"/>
        </w:rPr>
        <w:tab/>
      </w:r>
      <w:r w:rsidRPr="00921799">
        <w:rPr>
          <w:rFonts w:ascii="Times New Roman" w:hAnsi="Times New Roman" w:cs="Times New Roman"/>
        </w:rPr>
        <w:tab/>
      </w:r>
      <w:r w:rsidR="00DD7FDD" w:rsidRPr="00921799">
        <w:rPr>
          <w:rFonts w:ascii="Times New Roman" w:hAnsi="Times New Roman" w:cs="Times New Roman"/>
        </w:rPr>
        <w:tab/>
      </w:r>
      <w:r w:rsidR="00DD7FDD" w:rsidRPr="00921799">
        <w:rPr>
          <w:rFonts w:ascii="Times New Roman" w:hAnsi="Times New Roman" w:cs="Times New Roman"/>
        </w:rPr>
        <w:tab/>
      </w:r>
      <w:r w:rsidR="00DD7FDD" w:rsidRPr="00921799">
        <w:rPr>
          <w:rFonts w:ascii="Times New Roman" w:hAnsi="Times New Roman" w:cs="Times New Roman"/>
        </w:rPr>
        <w:tab/>
      </w:r>
      <w:r w:rsidRPr="00921799">
        <w:rPr>
          <w:rFonts w:ascii="Times New Roman" w:hAnsi="Times New Roman" w:cs="Times New Roman"/>
        </w:rPr>
        <w:t>“_____” _____________ 202</w:t>
      </w:r>
      <w:r w:rsidR="00DD7FDD" w:rsidRPr="00921799">
        <w:rPr>
          <w:rFonts w:ascii="Times New Roman" w:hAnsi="Times New Roman" w:cs="Times New Roman"/>
        </w:rPr>
        <w:t>3</w:t>
      </w:r>
      <w:r w:rsidRPr="00921799">
        <w:rPr>
          <w:rFonts w:ascii="Times New Roman" w:hAnsi="Times New Roman" w:cs="Times New Roman"/>
        </w:rPr>
        <w:t xml:space="preserve"> року.</w:t>
      </w:r>
    </w:p>
    <w:p w14:paraId="50B3EB9E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62DD53" w14:textId="46A8ED50" w:rsidR="00A265A3" w:rsidRPr="00921799" w:rsidRDefault="00A265A3" w:rsidP="000419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Національний військово-медичний клінічний центр «Головний військовий клінічний госпіталь», в особі начальника центру </w:t>
      </w:r>
      <w:proofErr w:type="spellStart"/>
      <w:r w:rsidRPr="00921799">
        <w:rPr>
          <w:rFonts w:ascii="Times New Roman" w:hAnsi="Times New Roman" w:cs="Times New Roman"/>
        </w:rPr>
        <w:t>Казмірчука</w:t>
      </w:r>
      <w:proofErr w:type="spellEnd"/>
      <w:r w:rsidRPr="00921799">
        <w:rPr>
          <w:rFonts w:ascii="Times New Roman" w:hAnsi="Times New Roman" w:cs="Times New Roman"/>
        </w:rPr>
        <w:t xml:space="preserve"> Анатолія Петровича, який діє на підставі Положення, (</w:t>
      </w:r>
      <w:r w:rsidR="00041911" w:rsidRPr="00921799">
        <w:rPr>
          <w:rFonts w:ascii="Times New Roman" w:hAnsi="Times New Roman" w:cs="Times New Roman"/>
        </w:rPr>
        <w:t xml:space="preserve">далі-”Замовник”), з одного боку </w:t>
      </w:r>
      <w:r w:rsidRPr="00921799">
        <w:rPr>
          <w:rFonts w:ascii="Times New Roman" w:hAnsi="Times New Roman" w:cs="Times New Roman"/>
        </w:rPr>
        <w:t>та_____________________________________</w:t>
      </w:r>
      <w:r w:rsidR="00041911" w:rsidRPr="00921799">
        <w:rPr>
          <w:rFonts w:ascii="Times New Roman" w:hAnsi="Times New Roman" w:cs="Times New Roman"/>
        </w:rPr>
        <w:t>_______</w:t>
      </w:r>
      <w:r w:rsidRPr="00921799">
        <w:rPr>
          <w:rFonts w:ascii="Times New Roman" w:hAnsi="Times New Roman" w:cs="Times New Roman"/>
        </w:rPr>
        <w:t xml:space="preserve">, в особі  директора </w:t>
      </w:r>
      <w:r w:rsidR="00041911" w:rsidRPr="00921799">
        <w:rPr>
          <w:rFonts w:ascii="Times New Roman" w:hAnsi="Times New Roman" w:cs="Times New Roman"/>
        </w:rPr>
        <w:t>_______________________</w:t>
      </w:r>
      <w:r w:rsidR="007A2374" w:rsidRPr="00921799">
        <w:rPr>
          <w:rFonts w:ascii="Times New Roman" w:hAnsi="Times New Roman" w:cs="Times New Roman"/>
        </w:rPr>
        <w:t>_______</w:t>
      </w:r>
      <w:r w:rsidR="00041911" w:rsidRPr="00921799">
        <w:rPr>
          <w:rFonts w:ascii="Times New Roman" w:hAnsi="Times New Roman" w:cs="Times New Roman"/>
        </w:rPr>
        <w:t>____</w:t>
      </w:r>
      <w:r w:rsidRPr="00921799">
        <w:rPr>
          <w:rFonts w:ascii="Times New Roman" w:hAnsi="Times New Roman" w:cs="Times New Roman"/>
        </w:rPr>
        <w:t>, що діє на підставі ________________________</w:t>
      </w:r>
      <w:r w:rsidR="00041911" w:rsidRPr="00921799">
        <w:rPr>
          <w:rFonts w:ascii="Times New Roman" w:hAnsi="Times New Roman" w:cs="Times New Roman"/>
        </w:rPr>
        <w:t>___</w:t>
      </w:r>
      <w:r w:rsidRPr="00921799">
        <w:rPr>
          <w:rFonts w:ascii="Times New Roman" w:hAnsi="Times New Roman" w:cs="Times New Roman"/>
        </w:rPr>
        <w:t xml:space="preserve">, (далі-“Постачальник”), </w:t>
      </w:r>
      <w:r w:rsidR="005B4DB7" w:rsidRPr="00921799">
        <w:rPr>
          <w:rFonts w:ascii="Times New Roman" w:hAnsi="Times New Roman" w:cs="Times New Roman"/>
        </w:rPr>
        <w:t xml:space="preserve">відповідно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5B4DB7" w:rsidRPr="00921799">
        <w:rPr>
          <w:rFonts w:ascii="Times New Roman" w:hAnsi="Times New Roman" w:cs="Times New Roman"/>
        </w:rPr>
        <w:t>закупівель</w:t>
      </w:r>
      <w:proofErr w:type="spellEnd"/>
      <w:r w:rsidR="005B4DB7" w:rsidRPr="00921799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уклали цей Договір про наступне:</w:t>
      </w:r>
    </w:p>
    <w:p w14:paraId="111D7077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D17338" w14:textId="77777777" w:rsidR="00A265A3" w:rsidRPr="00921799" w:rsidRDefault="00A265A3" w:rsidP="00A74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Предмет Договору</w:t>
      </w:r>
    </w:p>
    <w:p w14:paraId="463E22C8" w14:textId="1DE20BC5" w:rsidR="00A265A3" w:rsidRPr="00921799" w:rsidRDefault="00A265A3" w:rsidP="00E305F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799">
        <w:rPr>
          <w:rFonts w:ascii="Times New Roman" w:hAnsi="Times New Roman" w:cs="Times New Roman"/>
        </w:rPr>
        <w:t>1.1. Постачальник</w:t>
      </w:r>
      <w:r w:rsidRPr="00921799">
        <w:rPr>
          <w:rFonts w:ascii="Times New Roman" w:hAnsi="Times New Roman" w:cs="Times New Roman"/>
          <w:bCs/>
        </w:rPr>
        <w:t xml:space="preserve"> зобов'язується</w:t>
      </w:r>
      <w:r w:rsidRPr="00921799">
        <w:rPr>
          <w:rFonts w:ascii="Times New Roman" w:hAnsi="Times New Roman" w:cs="Times New Roman"/>
        </w:rPr>
        <w:t xml:space="preserve">  своєчасно поставляти та передавати у власність </w:t>
      </w:r>
      <w:r w:rsidRPr="00921799">
        <w:rPr>
          <w:rFonts w:ascii="Times New Roman" w:hAnsi="Times New Roman" w:cs="Times New Roman"/>
          <w:bCs/>
        </w:rPr>
        <w:t>Замовника</w:t>
      </w:r>
      <w:r w:rsidRPr="00921799">
        <w:rPr>
          <w:rFonts w:ascii="Times New Roman" w:hAnsi="Times New Roman" w:cs="Times New Roman"/>
        </w:rPr>
        <w:t xml:space="preserve"> "Товар" – </w:t>
      </w:r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Системи реєстрації медичної інформації та дослідне обладнання, код 33120000-7 за ДК 021:2015 «Єдиний закупівельний словник»   (Індикаторні смужки, код 33124131-2 за ДК 021:2015 «Єдиний закупівельний словник»; код 30226 за НК 024:2019  - Швидкий випробувальний пристрій сечі, багатокомпонентний; Індикаторні смужки, код 33124131-2 за ДК 021:2015 «Єдиний закупівельний словник»; код 30813 за НК 024:2019  - Набір для виявлення антигену вірусу грипу / парагрипу; Індикаторні смужки, код 33124131-2 за ДК 021:2015 «Єдиний закупівельний словник»; код 30811 за НК 024:2019  - Набір реагентів для ідентифікації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ентеровірусної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інфекції; Індикаторні смужки, код 33124131-2 за ДК 021:2015 «Єдиний закупівельний словник»; код 30266 за НК 024:2019  - Набір реагентів для вимірювання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тропоніну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; Індикаторні смужки, код 33124131-2 за ДК 021:2015 «Єдиний закупівельний словник»; код 46994 за НК 024:2019  - Множинні наркотики IVD, набір,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імунохроматографічний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аналіз, експрес-аналіз; Індикаторні смужки, код 33124131-2 за ДК 021:2015 «Єдиний закупівельний словник»; код 30830 за НК 024:2019  - Швидкий тестовий пристрій для ідентифікації поверхневого антигену вірусу гепатиту В (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HBsAg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); Індикаторні смужки, код 33124131-2 за ДК 021:2015 «Єдиний закупівельний словник»; код 30829 за НК 024:2019  - Набір для якісного та / або кількісного визначення загальних антитіл до вірусу гепатиту С (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Hepatitis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C), експрес-аналіз; Індикаторні смужки, код 33124131-2 за ДК 021:2015 «Єдиний закупівельний словник»; код 30720 за НК 024:2019  - Набір реагентів для вимірювання загальних антитіл до вірусу гепатиту А; Індикаторні смужки, код 33124131-2 за ДК 021:2015 «Єдиний закупівельний словник»; код 30779 за НК 024:2019  - Набір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реагенів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виявлення множини антитіл вірусу імунодефіциту людини; Індикаторні смужки, код 33124131-2 за ДК 021:2015 «Єдиний закупівельний словник»; код 30226 за НК 024:2019  - Швидкий випробувальний пристрій сечі, багатокомпонентний; Індикаторні смужки, код 33124131-2 за ДК 021:2015 «Єдиний закупівельний словник»; код  51707 за НК 024:2019  - Бета-гемолітичний стрептокок групи А антигени IVD, набір,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імунохроматографічним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аналіз, експрес-аналіз; Індикаторні смужки, код 33124131-2 за ДК 021:2015 «Єдиний закупівельний словник»; код  30828 за НК 024:2019  - Набір для ідентифікації антитіл до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Treponema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pallidum</w:t>
      </w:r>
      <w:proofErr w:type="spellEnd"/>
      <w:r w:rsidR="00A14907" w:rsidRPr="00A1490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46A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21799">
        <w:rPr>
          <w:rFonts w:ascii="Times New Roman" w:hAnsi="Times New Roman" w:cs="Times New Roman"/>
          <w:bCs/>
        </w:rPr>
        <w:t xml:space="preserve"> </w:t>
      </w:r>
      <w:r w:rsidRPr="00921799">
        <w:rPr>
          <w:rFonts w:ascii="Times New Roman" w:hAnsi="Times New Roman" w:cs="Times New Roman"/>
        </w:rPr>
        <w:t xml:space="preserve">в кількості </w:t>
      </w:r>
      <w:r w:rsidR="0087175D">
        <w:rPr>
          <w:rFonts w:ascii="Times New Roman" w:hAnsi="Times New Roman" w:cs="Times New Roman"/>
        </w:rPr>
        <w:t>1</w:t>
      </w:r>
      <w:r w:rsidR="00A14907">
        <w:rPr>
          <w:rFonts w:ascii="Times New Roman" w:hAnsi="Times New Roman" w:cs="Times New Roman"/>
        </w:rPr>
        <w:t>3</w:t>
      </w:r>
      <w:bookmarkStart w:id="0" w:name="_GoBack"/>
      <w:bookmarkEnd w:id="0"/>
      <w:r w:rsidRPr="00921799">
        <w:rPr>
          <w:rFonts w:ascii="Times New Roman" w:hAnsi="Times New Roman" w:cs="Times New Roman"/>
        </w:rPr>
        <w:t xml:space="preserve"> найменуван</w:t>
      </w:r>
      <w:r w:rsidR="00476725">
        <w:rPr>
          <w:rFonts w:ascii="Times New Roman" w:hAnsi="Times New Roman" w:cs="Times New Roman"/>
        </w:rPr>
        <w:t>ь</w:t>
      </w:r>
      <w:r w:rsidRPr="00921799">
        <w:rPr>
          <w:rFonts w:ascii="Times New Roman" w:hAnsi="Times New Roman" w:cs="Times New Roman"/>
        </w:rPr>
        <w:t>, зазначений у Специфікації , яка є невід'ємною частиною даного Договору, а Замовник – прийняти і оплатити «Товар».</w:t>
      </w:r>
    </w:p>
    <w:p w14:paraId="58C91AA9" w14:textId="113E427D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1.2. Поставка товару відбувається за письмовими замовленнями Замовника по кількості вказаних найменувань, згідно з </w:t>
      </w:r>
      <w:proofErr w:type="spellStart"/>
      <w:r w:rsidRPr="00921799">
        <w:rPr>
          <w:rFonts w:ascii="Times New Roman" w:hAnsi="Times New Roman" w:cs="Times New Roman"/>
        </w:rPr>
        <w:t>Спеціфікацією</w:t>
      </w:r>
      <w:proofErr w:type="spellEnd"/>
      <w:r w:rsidRPr="00921799">
        <w:rPr>
          <w:rFonts w:ascii="Times New Roman" w:hAnsi="Times New Roman" w:cs="Times New Roman"/>
        </w:rPr>
        <w:t xml:space="preserve"> до Договору.</w:t>
      </w:r>
    </w:p>
    <w:p w14:paraId="1C8972A1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10B497" w14:textId="77777777" w:rsidR="00A265A3" w:rsidRPr="00921799" w:rsidRDefault="00A265A3" w:rsidP="00A74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Ціна Договору</w:t>
      </w:r>
    </w:p>
    <w:p w14:paraId="39ECCD9D" w14:textId="00556C8E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2.1. Загальна</w:t>
      </w:r>
      <w:r w:rsidR="00921799" w:rsidRPr="00921799">
        <w:rPr>
          <w:rFonts w:ascii="Times New Roman" w:hAnsi="Times New Roman" w:cs="Times New Roman"/>
        </w:rPr>
        <w:t xml:space="preserve"> сума Договору __________</w:t>
      </w:r>
      <w:r w:rsidRPr="00921799">
        <w:rPr>
          <w:rFonts w:ascii="Times New Roman" w:hAnsi="Times New Roman" w:cs="Times New Roman"/>
        </w:rPr>
        <w:t>грн. (_______</w:t>
      </w:r>
      <w:r w:rsidR="00921799" w:rsidRPr="00921799">
        <w:rPr>
          <w:rFonts w:ascii="Times New Roman" w:hAnsi="Times New Roman" w:cs="Times New Roman"/>
        </w:rPr>
        <w:t>_________________</w:t>
      </w:r>
      <w:r w:rsidRPr="00921799">
        <w:rPr>
          <w:rFonts w:ascii="Times New Roman" w:hAnsi="Times New Roman" w:cs="Times New Roman"/>
        </w:rPr>
        <w:t>грн. ______</w:t>
      </w:r>
      <w:r w:rsidR="00921799" w:rsidRPr="00921799">
        <w:rPr>
          <w:rFonts w:ascii="Times New Roman" w:hAnsi="Times New Roman" w:cs="Times New Roman"/>
        </w:rPr>
        <w:t xml:space="preserve">_______коп.),  в т. ч.  ПДВ </w:t>
      </w:r>
      <w:r w:rsidRPr="00921799">
        <w:rPr>
          <w:rFonts w:ascii="Times New Roman" w:hAnsi="Times New Roman" w:cs="Times New Roman"/>
        </w:rPr>
        <w:t xml:space="preserve"> - ____________________, в т.ч.:</w:t>
      </w:r>
    </w:p>
    <w:p w14:paraId="4C98C1D2" w14:textId="63CE726C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UA098201720343180002000006863</w:t>
      </w:r>
      <w:r w:rsidR="00041911" w:rsidRPr="00921799">
        <w:rPr>
          <w:rFonts w:ascii="Times New Roman" w:hAnsi="Times New Roman" w:cs="Times New Roman"/>
        </w:rPr>
        <w:t xml:space="preserve"> </w:t>
      </w:r>
      <w:r w:rsidRPr="00921799">
        <w:rPr>
          <w:rFonts w:ascii="Times New Roman" w:hAnsi="Times New Roman" w:cs="Times New Roman"/>
        </w:rPr>
        <w:t>__</w:t>
      </w:r>
      <w:r w:rsidR="00041911" w:rsidRPr="00921799">
        <w:rPr>
          <w:rFonts w:ascii="Times New Roman" w:hAnsi="Times New Roman" w:cs="Times New Roman"/>
        </w:rPr>
        <w:t>__________________________</w:t>
      </w:r>
      <w:r w:rsidR="00041911" w:rsidRPr="00921799">
        <w:rPr>
          <w:rFonts w:ascii="Times New Roman" w:hAnsi="Times New Roman" w:cs="Times New Roman"/>
        </w:rPr>
        <w:tab/>
      </w:r>
    </w:p>
    <w:p w14:paraId="1B508190" w14:textId="6DA29515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  <w:lang w:val="en-US"/>
        </w:rPr>
        <w:t>UA</w:t>
      </w:r>
      <w:r w:rsidRPr="00921799">
        <w:rPr>
          <w:rFonts w:ascii="Times New Roman" w:hAnsi="Times New Roman" w:cs="Times New Roman"/>
        </w:rPr>
        <w:t>25820172034317100220000686</w:t>
      </w:r>
      <w:r w:rsidR="00041911" w:rsidRPr="00921799">
        <w:rPr>
          <w:rFonts w:ascii="Times New Roman" w:hAnsi="Times New Roman" w:cs="Times New Roman"/>
        </w:rPr>
        <w:t>3 ____________________________</w:t>
      </w:r>
      <w:r w:rsidR="00041911" w:rsidRPr="00921799">
        <w:rPr>
          <w:rFonts w:ascii="Times New Roman" w:hAnsi="Times New Roman" w:cs="Times New Roman"/>
        </w:rPr>
        <w:tab/>
      </w:r>
    </w:p>
    <w:p w14:paraId="7A8736D8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lastRenderedPageBreak/>
        <w:t>2.2. Валютою договору є гривня  України.</w:t>
      </w:r>
    </w:p>
    <w:p w14:paraId="304FEBE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2.3. Сума Договору може бути зменшена в залежності від реального фінансування зазначених потреб Замовника та виключно у межах кошторисних призначень.  Замовник в такому випадку приймає рішення про зменшення суми Договору самостійно, не проводить розрахунки та не несе відповідальності за наслідки, пов’язані із зменшенням суми договору. Бюджетні зобов’язання Замовника за Договором виникають у разі наявності та в межах відповідних бюджетних асигнувань.</w:t>
      </w:r>
    </w:p>
    <w:p w14:paraId="05194134" w14:textId="217CDDFF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 2.4. Суму зобов’язань за Договором Замовник коригує самостійно за загальним або спеціальним фондом. Зобов’язання за Договором виникають в межах кошторисних призначень на 202</w:t>
      </w:r>
      <w:r w:rsidR="00F84BE1" w:rsidRPr="00921799">
        <w:rPr>
          <w:rFonts w:ascii="Times New Roman" w:hAnsi="Times New Roman" w:cs="Times New Roman"/>
        </w:rPr>
        <w:t>3</w:t>
      </w:r>
      <w:r w:rsidRPr="00921799">
        <w:rPr>
          <w:rFonts w:ascii="Times New Roman" w:hAnsi="Times New Roman" w:cs="Times New Roman"/>
        </w:rPr>
        <w:t xml:space="preserve"> рік за загальним фондом та в межах фактичних надходжень за спеціальним фондом.</w:t>
      </w:r>
    </w:p>
    <w:p w14:paraId="34E7244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2.5. Суму зобов’язань між реєстраційними рахунками Замовник коригує додатковими угодами відповідно до надходження коштів та в межах кошторисних призначень.</w:t>
      </w:r>
    </w:p>
    <w:p w14:paraId="2267C76F" w14:textId="5FFF4D53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2.6. Протягом терміну дії Договору Сторони можуть проводити звірку взаємних розрахунків.</w:t>
      </w:r>
    </w:p>
    <w:p w14:paraId="604643E4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5AA8AC" w14:textId="77777777" w:rsidR="00A265A3" w:rsidRPr="00921799" w:rsidRDefault="00A265A3" w:rsidP="00A749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Права та обов’язки сторін</w:t>
      </w:r>
    </w:p>
    <w:p w14:paraId="6B057C90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3.1. Замовник має право:</w:t>
      </w:r>
    </w:p>
    <w:p w14:paraId="4C88955A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3.1.1. Контролювати поставку товару у строки, встановлені Договором.</w:t>
      </w:r>
    </w:p>
    <w:p w14:paraId="2ED683F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3.1.2. Повернути рахунки Постачальнику без оплати у випадку направлення рахунків на оплату без надання всіх необхідних документів  передбачених п. 6.2. розділу 6 Договору або у випадку неналежного оформлення документів (відсутність підпису, печатки, тощо), та/або поставки товару з порушенням умов Договору.</w:t>
      </w:r>
    </w:p>
    <w:p w14:paraId="7691BEF8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3.1.3. Інші зобов’язання, визначені чинним законодавством України.</w:t>
      </w:r>
    </w:p>
    <w:p w14:paraId="5058364A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3.2. Замовник зобов’язаний:</w:t>
      </w:r>
    </w:p>
    <w:p w14:paraId="63279B02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3.2.1. Своєчасно та в повному обсязі сплачувати за поставлений товар відповідно до умов Договору в межах бюджетного фінансування.</w:t>
      </w:r>
    </w:p>
    <w:p w14:paraId="01728BAC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3.2.2. Приймати поставлений належним чином, належної якості, кількості товар згідно з умовами даного Договору.</w:t>
      </w:r>
    </w:p>
    <w:p w14:paraId="2265073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3.2.3. Інші зобов’язання, визначені чинним законодавством України.</w:t>
      </w:r>
    </w:p>
    <w:p w14:paraId="18D1EE7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3.3. Постачальник має право:</w:t>
      </w:r>
    </w:p>
    <w:p w14:paraId="48B646C0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3.3.1. Своєчасно та в повному обсязі отримувати плату за поставлений товар, відповідно до умов Договору.</w:t>
      </w:r>
    </w:p>
    <w:p w14:paraId="13C50B15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3.3.2. На дострокову поставку товару партіями за письмовим погодженням Замовника.</w:t>
      </w:r>
    </w:p>
    <w:p w14:paraId="0946DFD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3.3.3.  Інші зобов’язання, визначені чинним законодавством України.</w:t>
      </w:r>
    </w:p>
    <w:p w14:paraId="7F056828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3.4. Постачальник зобов’язаний:</w:t>
      </w:r>
    </w:p>
    <w:p w14:paraId="0D79C3D1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3.4.1. Забезпечити поставку товару у строки, встановлені Договором.</w:t>
      </w:r>
    </w:p>
    <w:p w14:paraId="1359D104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3.4.2. Забезпечити поставку товару, якість якого відповідає умовам, встановленим пунктом  6.1. та пунктом 6.2. розділу 6 Договору.</w:t>
      </w:r>
    </w:p>
    <w:p w14:paraId="77B440BF" w14:textId="02A75A66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3.4.3. Інші зобов’язання, визначені чинним законодавством України.</w:t>
      </w:r>
    </w:p>
    <w:p w14:paraId="6943A2FD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4C55D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Умови та порядок розрахунків</w:t>
      </w:r>
    </w:p>
    <w:p w14:paraId="72B462DD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4.1. Оплата товарів проводиться відповідно до рахунків та накладних Постачальника.</w:t>
      </w:r>
    </w:p>
    <w:p w14:paraId="0D41AF9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4.2. Оплата вартості товару буде </w:t>
      </w:r>
      <w:proofErr w:type="spellStart"/>
      <w:r w:rsidRPr="00921799">
        <w:rPr>
          <w:rFonts w:ascii="Times New Roman" w:hAnsi="Times New Roman" w:cs="Times New Roman"/>
        </w:rPr>
        <w:t>здійснюватись</w:t>
      </w:r>
      <w:proofErr w:type="spellEnd"/>
      <w:r w:rsidRPr="00921799">
        <w:rPr>
          <w:rFonts w:ascii="Times New Roman" w:hAnsi="Times New Roman" w:cs="Times New Roman"/>
        </w:rPr>
        <w:t xml:space="preserve"> протягом 30 (тридцяти) банківських днів після поставки товару на склад Замовника.</w:t>
      </w:r>
    </w:p>
    <w:p w14:paraId="2BF9547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4.3. У разі затримки бюджетного фінансування розрахунок здійснюється протягом 14 днів з дня надходження коштів на рахунок на вказані цілі</w:t>
      </w:r>
    </w:p>
    <w:p w14:paraId="172A7708" w14:textId="62D0BCFF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4.4.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Договору.</w:t>
      </w:r>
    </w:p>
    <w:p w14:paraId="7CEF617E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2535E9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Доставка та документація</w:t>
      </w:r>
    </w:p>
    <w:p w14:paraId="55921AD6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5.1. Постачальник передає у власність Замовника товар на умовах </w:t>
      </w:r>
      <w:r w:rsidRPr="00921799">
        <w:rPr>
          <w:rFonts w:ascii="Times New Roman" w:hAnsi="Times New Roman" w:cs="Times New Roman"/>
          <w:lang w:val="en-US"/>
        </w:rPr>
        <w:t>DDP</w:t>
      </w:r>
      <w:r w:rsidRPr="00921799">
        <w:rPr>
          <w:rFonts w:ascii="Times New Roman" w:hAnsi="Times New Roman" w:cs="Times New Roman"/>
        </w:rPr>
        <w:t>-Україна (Інкотермс-2020),  включаючи витрати на розгрузку (розвантаження) товару.</w:t>
      </w:r>
    </w:p>
    <w:p w14:paraId="611C72DC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5.2.   Місце поставки товару: м. Київ</w:t>
      </w:r>
    </w:p>
    <w:p w14:paraId="1B6F4A1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5.3. Приймання - передача товарів проводиться: по кількості – відповідно до товаросупровідних документів, по якості – відповідно до сертифікату якості виробника та сертифіката відповідності нормативно-технічній документації та вимогам  стандартів України  або погодженням сторін, яке зазначається в документі про приймання-передачу, і інших документів, що засвідчують якість товарів.</w:t>
      </w:r>
    </w:p>
    <w:p w14:paraId="177980D0" w14:textId="2B9CEE2B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Приймання-передача товарів оформлюється  накладними (або іншими документами) про </w:t>
      </w:r>
      <w:r w:rsidRPr="00921799">
        <w:rPr>
          <w:rFonts w:ascii="Times New Roman" w:hAnsi="Times New Roman" w:cs="Times New Roman"/>
        </w:rPr>
        <w:lastRenderedPageBreak/>
        <w:t>приймання-передачу.</w:t>
      </w:r>
    </w:p>
    <w:p w14:paraId="2B4F7119" w14:textId="699E45C5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1799">
        <w:rPr>
          <w:rFonts w:ascii="Times New Roman" w:hAnsi="Times New Roman" w:cs="Times New Roman"/>
          <w:color w:val="000000"/>
        </w:rPr>
        <w:t xml:space="preserve">Термін придатності не менше 1 року на момент </w:t>
      </w:r>
      <w:r w:rsidR="00041911" w:rsidRPr="00921799">
        <w:rPr>
          <w:rFonts w:ascii="Times New Roman" w:hAnsi="Times New Roman" w:cs="Times New Roman"/>
          <w:color w:val="000000"/>
        </w:rPr>
        <w:t>постачання або з меншим терміном за згодою сторін.</w:t>
      </w:r>
    </w:p>
    <w:p w14:paraId="21B29524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5.4. Претензії по кількості або якості заявляються та приймаються в письмовій формі (в тому числі і у формі телеграфних, факсимільних або електронних повідомлень) протягом 7 (семи) днів з дати підписання відповідного документу, що засвідчує приймання-передачу товарів в межах термінів придатності (гарантійних термінів).</w:t>
      </w:r>
    </w:p>
    <w:p w14:paraId="5B103D60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 5.5. Сторона, якій заявлено претензію, повинна дати відповідь на таку претензію не пізніше 5 (п’яти) робочих днів з дати її отримання. В разі, якщо відповідь на претензію не отримана протягом 10 (десяти) робочих днів з дати отримання претензії, ця претензія вважається такою, що визнана.</w:t>
      </w:r>
    </w:p>
    <w:p w14:paraId="190F67AA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5.6. Датою отримання претензії (відповіді на претензію) вважатиметься дата, зазначена в документі організації (поштового чи електронного зв’язку) про вручення (отримання адресатом) претензії (відповіді на претензію), або в разі відмови адресата отримати претензію (відповідь на претензію) – дата п’ятого робочого дня з  дати документа організації (поштового чи електронного зв’язку), який засвідчує відправлення претензії (відповіді на претензію) адресату.</w:t>
      </w:r>
    </w:p>
    <w:p w14:paraId="7F08ABC9" w14:textId="77E79139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 5.7. При наявності визнаних претензій: по кількості або якості товару - протягом 30 діб з дня визнання претензії  Постачальник повинен провести </w:t>
      </w:r>
      <w:proofErr w:type="spellStart"/>
      <w:r w:rsidRPr="00921799">
        <w:rPr>
          <w:rFonts w:ascii="Times New Roman" w:hAnsi="Times New Roman" w:cs="Times New Roman"/>
        </w:rPr>
        <w:t>дозаміну</w:t>
      </w:r>
      <w:proofErr w:type="spellEnd"/>
      <w:r w:rsidRPr="00921799">
        <w:rPr>
          <w:rFonts w:ascii="Times New Roman" w:hAnsi="Times New Roman" w:cs="Times New Roman"/>
        </w:rPr>
        <w:t xml:space="preserve"> за власний рахунок відповідної кількості товару, які визнані такими, що мають неналежну якість. </w:t>
      </w:r>
    </w:p>
    <w:p w14:paraId="09BB1ED0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345B8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Якість</w:t>
      </w:r>
    </w:p>
    <w:p w14:paraId="1A865586" w14:textId="7AB16739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6.1. Постачальник гарантує якість товарів, що постачаються. Товар, що постачається, повинен відповідати найвищому рівню технологій і стандартів, існуючих в країні виробника на аналогічні засоби, та нормам і стандартам, законодавчо встановленим на території України. </w:t>
      </w:r>
    </w:p>
    <w:p w14:paraId="2E8BB991" w14:textId="02D1DE50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6.2. Товар, що постачається, повинен мати необхідні сертифікати, реєстраційні посвідчення, інструкцію українською мовою, затверджені в установленому порядку, супроводжуватися документами щодо кількості, термінів придатності, найменування, виробника та бути зареєстрованим в Україні. Під час постачання товару надається копія свідоцтва про державну реєстрацію МОЗ України та витяг з реєстру оптово-відпускних на лікарські засоби та вироби медичного призначення МОЗ України (копія з веб-сайту), у разі якщо оптово-відпускні ціни на запропоновані  товари не підлягають декларуванню, надати  письмове підтвердження цієї інформації.</w:t>
      </w:r>
    </w:p>
    <w:p w14:paraId="484A460E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5AB8E2" w14:textId="77777777" w:rsidR="00A265A3" w:rsidRPr="00921799" w:rsidRDefault="00A265A3" w:rsidP="00A749B7">
      <w:pPr>
        <w:widowControl w:val="0"/>
        <w:numPr>
          <w:ilvl w:val="0"/>
          <w:numId w:val="1"/>
        </w:numPr>
        <w:tabs>
          <w:tab w:val="clear" w:pos="3195"/>
          <w:tab w:val="num" w:pos="2872"/>
        </w:tabs>
        <w:autoSpaceDE w:val="0"/>
        <w:autoSpaceDN w:val="0"/>
        <w:adjustRightInd w:val="0"/>
        <w:spacing w:after="0" w:line="240" w:lineRule="auto"/>
        <w:ind w:hanging="323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Термін поставки</w:t>
      </w:r>
    </w:p>
    <w:p w14:paraId="50737B56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 7.1. Постачальник здійснює поставку товару Замовнику протягом 3 робочих днів після подачі заявки, включаючи день отримання заявки. Замовник має право контролювати поставку товарів у строки, встановлені цим Договором. Постачальник зобов’язаний забезпечити поставку товарів у строки, встановлені цим договором.</w:t>
      </w:r>
    </w:p>
    <w:p w14:paraId="794F65C9" w14:textId="60CFD9A8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7.2.   Термін поставки: до </w:t>
      </w:r>
      <w:r w:rsidR="00041911" w:rsidRPr="00921799">
        <w:rPr>
          <w:rFonts w:ascii="Times New Roman" w:hAnsi="Times New Roman" w:cs="Times New Roman"/>
          <w:lang w:val="en-US"/>
        </w:rPr>
        <w:t>01</w:t>
      </w:r>
      <w:r w:rsidR="005B4DB7" w:rsidRPr="00921799">
        <w:rPr>
          <w:rFonts w:ascii="Times New Roman" w:hAnsi="Times New Roman" w:cs="Times New Roman"/>
        </w:rPr>
        <w:t>.12.</w:t>
      </w:r>
      <w:r w:rsidRPr="00921799">
        <w:rPr>
          <w:rFonts w:ascii="Times New Roman" w:hAnsi="Times New Roman" w:cs="Times New Roman"/>
        </w:rPr>
        <w:t>202</w:t>
      </w:r>
      <w:r w:rsidR="00DD7FDD" w:rsidRPr="00921799">
        <w:rPr>
          <w:rFonts w:ascii="Times New Roman" w:hAnsi="Times New Roman" w:cs="Times New Roman"/>
        </w:rPr>
        <w:t>3</w:t>
      </w:r>
      <w:r w:rsidRPr="00921799">
        <w:rPr>
          <w:rFonts w:ascii="Times New Roman" w:hAnsi="Times New Roman" w:cs="Times New Roman"/>
        </w:rPr>
        <w:t xml:space="preserve"> року.</w:t>
      </w:r>
    </w:p>
    <w:p w14:paraId="78897848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00BE29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Упаковка та маркування</w:t>
      </w:r>
    </w:p>
    <w:p w14:paraId="158C2BB3" w14:textId="20DDEE61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8.1. Товари повинні відправлятись Замовнику в упаковці, яка відповідає  характеру товару і захищає товар від пошкоджень під час перевезення (доставки).</w:t>
      </w:r>
    </w:p>
    <w:p w14:paraId="7D0ECBBD" w14:textId="77777777" w:rsidR="00041911" w:rsidRPr="00921799" w:rsidRDefault="00041911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752ECB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Відповідальність Сторін</w:t>
      </w:r>
    </w:p>
    <w:p w14:paraId="5391077F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9.1. 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14:paraId="7DD9869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9.2. У випадку невиконання або несвоєчасного виконання Постачальником умов цього Договору (хоча б одного найменування специфікації або кількості за письмовою заявкою Замовника (Додаток № 1 до Договору) Замовник має право в односторонньому порядку розірвати Договір письмово попередивши Постачальника у строк до 5 календарних днів.</w:t>
      </w:r>
    </w:p>
    <w:p w14:paraId="1D0D9844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9.3.За порушення умов Договору щодо якості (комплектності) товару Постачальник сплачує Замовнику штраф у розмірі 20% вартості неякісного (некомплектного) товару.</w:t>
      </w:r>
    </w:p>
    <w:p w14:paraId="2D9725C5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9.4. За порушення строків поставки товару Постачальник сплачує Замовнику пеню у розмірі 0,1% від вартості товару, але не менше подвійної облікової ставки НБУ, стосовно якого допущено прострочення постачання, за кожен день прострочення, а за прострочення понад тридцяти календарних днів додатково стягується штраф у розмірі 7% від вартості несвоєчасно поставленого товару.</w:t>
      </w:r>
    </w:p>
    <w:p w14:paraId="1A90D1D5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9.5. За відмову від поставки з Постачальника додатково стягується штраф у розмірі 7% вартості </w:t>
      </w:r>
      <w:r w:rsidRPr="00921799">
        <w:rPr>
          <w:rFonts w:ascii="Times New Roman" w:hAnsi="Times New Roman" w:cs="Times New Roman"/>
        </w:rPr>
        <w:lastRenderedPageBreak/>
        <w:t>непоставленого товару.</w:t>
      </w:r>
    </w:p>
    <w:p w14:paraId="40CE94FF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9.6. Сторони домовились, що погоджений розмір збитків, а також неустойки, який підлягає відшкодуванню Національним військово-медичним клінічним центром «Головний військовий клінічний госпіталь» 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5036D274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Відповідно до ч. 2 ст. 625 Цивільного кодексу України та ч.6 ст. 231 Господарського кодексу України Сторони встановили інший розмір процентів: 0 (нуль) процентів.</w:t>
      </w:r>
    </w:p>
    <w:p w14:paraId="6234817B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9.7. Незалежно від сплати неустойки (штрафу/пені)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14:paraId="1358479E" w14:textId="5403173F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9.8.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 в натурі, крім випадків, передбачених законодавством та Договором.</w:t>
      </w:r>
    </w:p>
    <w:p w14:paraId="159FBF94" w14:textId="77777777" w:rsidR="007A2374" w:rsidRPr="00921799" w:rsidRDefault="007A2374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C03C82" w14:textId="77777777" w:rsidR="00A265A3" w:rsidRPr="00921799" w:rsidRDefault="00A265A3" w:rsidP="00FD4282">
      <w:pPr>
        <w:widowControl w:val="0"/>
        <w:numPr>
          <w:ilvl w:val="0"/>
          <w:numId w:val="1"/>
        </w:numPr>
        <w:tabs>
          <w:tab w:val="clear" w:pos="3195"/>
        </w:tabs>
        <w:autoSpaceDE w:val="0"/>
        <w:autoSpaceDN w:val="0"/>
        <w:adjustRightInd w:val="0"/>
        <w:spacing w:after="0" w:line="240" w:lineRule="auto"/>
        <w:ind w:left="2163" w:hanging="320"/>
        <w:jc w:val="center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Обставини непереборної сили та істотні зміни обставин</w:t>
      </w:r>
    </w:p>
    <w:p w14:paraId="35DE2556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  <w:lang w:bidi="uk-UA"/>
        </w:rPr>
        <w:t>10.</w:t>
      </w:r>
      <w:r w:rsidRPr="00921799">
        <w:rPr>
          <w:rFonts w:ascii="Times New Roman" w:hAnsi="Times New Roman" w:cs="Times New Roman"/>
        </w:rPr>
        <w:t>1. Сторони звільняються від відповідальності за невиконання або неналежне виконання зобов’язань за договором (контрактом) у разі виникнення обставин непереборної сили, які не існували під час укладання договору (контракту) та виникли поза волею Сторін (аварія, катастрофа, стихійне лихо, епідемія, епізоотія, війна тощо).</w:t>
      </w:r>
    </w:p>
    <w:p w14:paraId="264B337A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Сторона, що не може виконувати зобов’язання за договором (контрактом) унаслідок дії обставин непереборної сили, повинна не пізніше ніж протягом п’яти календарних днів з моменту їх виникнення повідомити про це іншу Сторону у письмовій формі.</w:t>
      </w:r>
    </w:p>
    <w:p w14:paraId="2E02A3FE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Доказом виникнення обставин непереборної сили та строку їх дії є відповідний документ - сертифікат, який видається Торгово-промисловою палатою України та уповноваженими нею регіональними торгово- промисловими палатами.</w:t>
      </w:r>
    </w:p>
    <w:p w14:paraId="365A047E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  <w:lang w:bidi="uk-UA"/>
        </w:rPr>
        <w:t>10.</w:t>
      </w:r>
      <w:r w:rsidRPr="00921799">
        <w:rPr>
          <w:rFonts w:ascii="Times New Roman" w:hAnsi="Times New Roman" w:cs="Times New Roman"/>
        </w:rPr>
        <w:t>2.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14:paraId="366B189C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Якщо обставини непереборної сили будуть продовжуватись більше 30 календарних днів, то кожна із Сторін буде вправі розірвати договір (контракт) повністю чи частково і в такому випадку жодна із Сторін не буде мати права вимагати від іншої відшкодування можливих збитків.</w:t>
      </w:r>
    </w:p>
    <w:p w14:paraId="459BF369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  <w:lang w:bidi="uk-UA"/>
        </w:rPr>
        <w:t>10.</w:t>
      </w:r>
      <w:r w:rsidRPr="00921799">
        <w:rPr>
          <w:rFonts w:ascii="Times New Roman" w:hAnsi="Times New Roman" w:cs="Times New Roman"/>
        </w:rPr>
        <w:t>3. Сторони можуть бути звільнені від відповідальності за часткове чи повне невиконання обов’язків за договором (контрактом),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 (контракту).</w:t>
      </w:r>
    </w:p>
    <w:p w14:paraId="0AD5DBB7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  <w:lang w:bidi="uk-UA"/>
        </w:rPr>
        <w:t>10.</w:t>
      </w:r>
      <w:r w:rsidRPr="00921799">
        <w:rPr>
          <w:rFonts w:ascii="Times New Roman" w:hAnsi="Times New Roman" w:cs="Times New Roman"/>
        </w:rPr>
        <w:t xml:space="preserve">4. Продовження строку (терміну) виконання зобов’язань (постачання товару, виконання робіт, надання послуг) можливе у випадку істотної зміни обставин, які впливають на можливість виконання своїх обов’язків за договором (контрактом) у разі, якщо вони змінились настільки, що, якби Сторони могли це передбачити, вони не уклали б договір (контракт), або уклали б його на інших умовах. У разі істотної зміни обставин, якими Сторони керувалися </w:t>
      </w:r>
      <w:r w:rsidRPr="00921799">
        <w:rPr>
          <w:rFonts w:ascii="Times New Roman" w:hAnsi="Times New Roman" w:cs="Times New Roman"/>
          <w:lang w:bidi="ru-RU"/>
        </w:rPr>
        <w:t xml:space="preserve">при </w:t>
      </w:r>
      <w:proofErr w:type="spellStart"/>
      <w:r w:rsidRPr="00921799">
        <w:rPr>
          <w:rFonts w:ascii="Times New Roman" w:hAnsi="Times New Roman" w:cs="Times New Roman"/>
          <w:lang w:bidi="ru-RU"/>
        </w:rPr>
        <w:t>уклад</w:t>
      </w:r>
      <w:r w:rsidRPr="00921799">
        <w:rPr>
          <w:rFonts w:ascii="Times New Roman" w:hAnsi="Times New Roman" w:cs="Times New Roman"/>
        </w:rPr>
        <w:t>ані</w:t>
      </w:r>
      <w:proofErr w:type="spellEnd"/>
      <w:r w:rsidRPr="00921799">
        <w:rPr>
          <w:rFonts w:ascii="Times New Roman" w:hAnsi="Times New Roman" w:cs="Times New Roman"/>
        </w:rPr>
        <w:t xml:space="preserve"> </w:t>
      </w:r>
      <w:r w:rsidRPr="00921799">
        <w:rPr>
          <w:rFonts w:ascii="Times New Roman" w:hAnsi="Times New Roman" w:cs="Times New Roman"/>
          <w:lang w:bidi="ru-RU"/>
        </w:rPr>
        <w:t xml:space="preserve">договору (контракту) </w:t>
      </w:r>
      <w:r w:rsidRPr="00921799">
        <w:rPr>
          <w:rFonts w:ascii="Times New Roman" w:hAnsi="Times New Roman" w:cs="Times New Roman"/>
        </w:rPr>
        <w:t>вій може бути змінений або розірваний за згодою Сторін.</w:t>
      </w:r>
    </w:p>
    <w:p w14:paraId="495AA36B" w14:textId="2C8555A0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Доказом виникнення істотної зміни обставин, які впливають на можливість виконання своїх обов’язків за договором (контрактом) є відповідний документ виданий Торгово-промисловою палатою України та уповноваженими нею регіональними торгово-промисловими палатами.</w:t>
      </w:r>
    </w:p>
    <w:p w14:paraId="1232B232" w14:textId="77777777" w:rsidR="007A2374" w:rsidRPr="00921799" w:rsidRDefault="007A2374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3C1298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Порядок вирішення спорів</w:t>
      </w:r>
    </w:p>
    <w:p w14:paraId="5CA2191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11.1. Всі суперечки, що можуть виникнути під час виконання Договору Сторони будуть вирішувати шляхом переговорів та прийняття відповідних рішень.</w:t>
      </w:r>
    </w:p>
    <w:p w14:paraId="51A8CF29" w14:textId="3DEADE30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11.2. В тому випадку, коли Сторони не можуть самостійно дійти згоди протягом 30 днів з дати направлення претензії, спір вирішується в судовому порядку згідно з чинним законодавством України.</w:t>
      </w:r>
    </w:p>
    <w:p w14:paraId="765AAFDA" w14:textId="77777777" w:rsidR="007A2374" w:rsidRPr="00921799" w:rsidRDefault="007A2374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2028E4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Поправки до Договору</w:t>
      </w:r>
    </w:p>
    <w:p w14:paraId="70CD9A3A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12.1. Всі зміни, доповнення, уточнення, а так само угоди щодо розірвання Договору дійсні у тому випадку, як що вони викладені у письмовій формі у вигляді Додаткової угоди і підписані уповноваженими представниками Сторін. До Додаткової угоди до Договору прирівнюється обмін сторонами листами, телеграмами, факсимільними повідомленнями, телексами з наступним письмовим підтвердженням, засвідченим підписом і печаткою.</w:t>
      </w:r>
    </w:p>
    <w:p w14:paraId="1AA2966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12.2. Умови договору про закупівлю не повинні відрізнятися від змісту тендерної пропозиції за </w:t>
      </w:r>
      <w:r w:rsidRPr="00921799">
        <w:rPr>
          <w:rFonts w:ascii="Times New Roman" w:hAnsi="Times New Roman" w:cs="Times New Roman"/>
        </w:rPr>
        <w:lastRenderedPageBreak/>
        <w:t>результатами електронного аукціону (у тому числі ціни за одиницю товару) переможця процедури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закупівлі.</w:t>
      </w:r>
    </w:p>
    <w:p w14:paraId="6A701C6B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12.3.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69FF2782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1) зменшення обсягів закупівлі, зокрема з урахуванням фактичного обсягу видатків замовника;</w:t>
      </w:r>
    </w:p>
    <w:p w14:paraId="7C9BA2FB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2)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79C86194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3) погодження зміни ціни в договорі про закупівлю в бік зменшення (без зміни кількості (обсягу) та якості товарів у тому числі у разі коливання ціни товару на ринку;</w:t>
      </w:r>
    </w:p>
    <w:p w14:paraId="17546846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4)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921799">
        <w:rPr>
          <w:rFonts w:ascii="Times New Roman" w:hAnsi="Times New Roman" w:cs="Times New Roman"/>
        </w:rPr>
        <w:t>пропорційно</w:t>
      </w:r>
      <w:proofErr w:type="spellEnd"/>
      <w:r w:rsidRPr="00921799">
        <w:rPr>
          <w:rFonts w:ascii="Times New Roman" w:hAnsi="Times New Roman" w:cs="Times New Roman"/>
        </w:rPr>
        <w:t xml:space="preserve"> до зміни таких ставок та/або пільг з оподаткування;</w:t>
      </w:r>
    </w:p>
    <w:p w14:paraId="1C310280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5)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21799">
        <w:rPr>
          <w:rFonts w:ascii="Times New Roman" w:hAnsi="Times New Roman" w:cs="Times New Roman"/>
        </w:rPr>
        <w:t>Platts</w:t>
      </w:r>
      <w:proofErr w:type="spellEnd"/>
      <w:r w:rsidRPr="00921799">
        <w:rPr>
          <w:rFonts w:ascii="Times New Roman" w:hAnsi="Times New Roman" w:cs="Times New Roman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1F399D67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6) зміни умов у зв’язку із застосуванням положень пункту 12.4. Договору.</w:t>
      </w:r>
    </w:p>
    <w:p w14:paraId="0058350A" w14:textId="101924ED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>12.4.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2FAA4CC6" w14:textId="77777777" w:rsidR="007A2374" w:rsidRPr="00921799" w:rsidRDefault="007A2374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F77216" w14:textId="77777777" w:rsidR="00A265A3" w:rsidRPr="00921799" w:rsidRDefault="00A265A3" w:rsidP="00A74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Заключні положення</w:t>
      </w:r>
    </w:p>
    <w:p w14:paraId="79E08B55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13.1. Цей </w:t>
      </w:r>
      <w:proofErr w:type="spellStart"/>
      <w:r w:rsidRPr="00921799">
        <w:rPr>
          <w:rFonts w:ascii="Times New Roman" w:hAnsi="Times New Roman" w:cs="Times New Roman"/>
        </w:rPr>
        <w:t>Договор</w:t>
      </w:r>
      <w:proofErr w:type="spellEnd"/>
      <w:r w:rsidRPr="00921799">
        <w:rPr>
          <w:rFonts w:ascii="Times New Roman" w:hAnsi="Times New Roman" w:cs="Times New Roman"/>
        </w:rPr>
        <w:t xml:space="preserve"> складено українською мовою у двох примірниках, по одному для кожної Сторони. </w:t>
      </w:r>
    </w:p>
    <w:p w14:paraId="364E4633" w14:textId="7CB19C9C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t xml:space="preserve">13.2. Договір набирає чинності з дати його підписання Сторонами і діє до </w:t>
      </w:r>
      <w:r w:rsidR="005B4DB7" w:rsidRPr="00921799">
        <w:rPr>
          <w:rFonts w:ascii="Times New Roman" w:hAnsi="Times New Roman" w:cs="Times New Roman"/>
        </w:rPr>
        <w:t>31.12.</w:t>
      </w:r>
      <w:r w:rsidRPr="00921799">
        <w:rPr>
          <w:rFonts w:ascii="Times New Roman" w:hAnsi="Times New Roman" w:cs="Times New Roman"/>
        </w:rPr>
        <w:t>202</w:t>
      </w:r>
      <w:r w:rsidR="00DD7FDD" w:rsidRPr="00921799">
        <w:rPr>
          <w:rFonts w:ascii="Times New Roman" w:hAnsi="Times New Roman" w:cs="Times New Roman"/>
        </w:rPr>
        <w:t>3</w:t>
      </w:r>
      <w:r w:rsidRPr="00921799">
        <w:rPr>
          <w:rFonts w:ascii="Times New Roman" w:hAnsi="Times New Roman" w:cs="Times New Roman"/>
        </w:rPr>
        <w:t xml:space="preserve"> року (включно), а в частині виконання фінансових зобов’язань, діє до повного виконання зобов’язань по даному Договору.</w:t>
      </w:r>
    </w:p>
    <w:p w14:paraId="2269088B" w14:textId="77777777" w:rsidR="007A2374" w:rsidRPr="00921799" w:rsidRDefault="007A2374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E7D1FD" w14:textId="77777777" w:rsidR="00A265A3" w:rsidRPr="00921799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</w:rPr>
        <w:t>Юридичні адреси, поштові та платіжні реквізити сторін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7A2374" w:rsidRPr="00921799" w14:paraId="6A06ACE7" w14:textId="77777777" w:rsidTr="007A2374">
        <w:trPr>
          <w:trHeight w:val="2599"/>
        </w:trPr>
        <w:tc>
          <w:tcPr>
            <w:tcW w:w="2652" w:type="pct"/>
          </w:tcPr>
          <w:p w14:paraId="11B468F2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Замовник:</w:t>
            </w:r>
          </w:p>
          <w:p w14:paraId="512ABAE5" w14:textId="7CED954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Національний військово-медичний клінічний </w:t>
            </w:r>
          </w:p>
          <w:p w14:paraId="6F50B8C2" w14:textId="7D225F08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центр «Головний військовий клінічний госпіталь» </w:t>
            </w:r>
          </w:p>
          <w:p w14:paraId="06CCD4F4" w14:textId="40ABDB26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B124C75" w14:textId="70ACCC68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UA098201720343180002000006863</w:t>
            </w:r>
            <w:r w:rsidRPr="00921799">
              <w:rPr>
                <w:rFonts w:ascii="Times New Roman" w:hAnsi="Times New Roman" w:cs="Times New Roman"/>
                <w:lang w:val="uk-UA"/>
              </w:rPr>
              <w:tab/>
            </w:r>
          </w:p>
          <w:p w14:paraId="080C3113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UA258201720343171002200006863</w:t>
            </w:r>
          </w:p>
          <w:p w14:paraId="56C35016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в ДКСУ в м. Києві </w:t>
            </w:r>
          </w:p>
          <w:p w14:paraId="1DE43FF3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МФО 820172</w:t>
            </w:r>
            <w:r w:rsidRPr="00921799">
              <w:rPr>
                <w:rFonts w:ascii="Times New Roman" w:hAnsi="Times New Roman" w:cs="Times New Roman"/>
                <w:lang w:val="uk-UA"/>
              </w:rPr>
              <w:tab/>
            </w:r>
          </w:p>
          <w:p w14:paraId="58760C97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Код ЄДРПОУ 07773293</w:t>
            </w:r>
          </w:p>
          <w:p w14:paraId="43CDE95A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D7DFC22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Начальник центру</w:t>
            </w:r>
          </w:p>
          <w:p w14:paraId="753E8767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ADD7F90" w14:textId="77B874D6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_________________ Анатолій КАЗМІРЧУК</w:t>
            </w:r>
          </w:p>
          <w:p w14:paraId="1E73AEFA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8" w:type="pct"/>
          </w:tcPr>
          <w:p w14:paraId="570C6371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Постачальник:</w:t>
            </w:r>
          </w:p>
          <w:p w14:paraId="6CA75221" w14:textId="77777777" w:rsidR="007A2374" w:rsidRPr="00921799" w:rsidRDefault="007A2374" w:rsidP="007A2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BE289E" w14:textId="0EF36A1A" w:rsidR="00CC254C" w:rsidRPr="00921799" w:rsidRDefault="00CC254C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3A1F58" w14:textId="77777777" w:rsidR="00CC254C" w:rsidRPr="00921799" w:rsidRDefault="00CC254C">
      <w:pPr>
        <w:rPr>
          <w:rFonts w:ascii="Times New Roman" w:hAnsi="Times New Roman" w:cs="Times New Roman"/>
        </w:rPr>
      </w:pPr>
      <w:r w:rsidRPr="00921799">
        <w:rPr>
          <w:rFonts w:ascii="Times New Roman" w:hAnsi="Times New Roman" w:cs="Times New Roman"/>
        </w:rPr>
        <w:br w:type="page"/>
      </w:r>
    </w:p>
    <w:p w14:paraId="0E0A8E71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1E2CA8" w14:textId="120B65EF" w:rsidR="00A265A3" w:rsidRPr="00921799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799">
        <w:rPr>
          <w:rFonts w:ascii="Times New Roman" w:hAnsi="Times New Roman" w:cs="Times New Roman"/>
          <w:b/>
          <w:bCs/>
        </w:rPr>
        <w:t xml:space="preserve">Специфікація до Договору № _______ </w:t>
      </w:r>
      <w:r w:rsidRPr="00921799">
        <w:rPr>
          <w:rFonts w:ascii="Times New Roman" w:hAnsi="Times New Roman" w:cs="Times New Roman"/>
          <w:b/>
        </w:rPr>
        <w:t>від ________________202</w:t>
      </w:r>
      <w:r w:rsidR="00F84BE1" w:rsidRPr="00921799">
        <w:rPr>
          <w:rFonts w:ascii="Times New Roman" w:hAnsi="Times New Roman" w:cs="Times New Roman"/>
          <w:b/>
        </w:rPr>
        <w:t>3</w:t>
      </w:r>
      <w:r w:rsidRPr="00921799">
        <w:rPr>
          <w:rFonts w:ascii="Times New Roman" w:hAnsi="Times New Roman" w:cs="Times New Roman"/>
          <w:b/>
        </w:rPr>
        <w:t xml:space="preserve"> року.</w:t>
      </w:r>
    </w:p>
    <w:p w14:paraId="218FF727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878"/>
        <w:gridCol w:w="1594"/>
        <w:gridCol w:w="1413"/>
        <w:gridCol w:w="680"/>
        <w:gridCol w:w="981"/>
        <w:gridCol w:w="1232"/>
        <w:gridCol w:w="862"/>
      </w:tblGrid>
      <w:tr w:rsidR="007A2374" w:rsidRPr="00921799" w14:paraId="529855CD" w14:textId="77777777" w:rsidTr="007A2374">
        <w:trPr>
          <w:trHeight w:val="20"/>
          <w:jc w:val="center"/>
        </w:trPr>
        <w:tc>
          <w:tcPr>
            <w:tcW w:w="377" w:type="pct"/>
            <w:vAlign w:val="center"/>
          </w:tcPr>
          <w:p w14:paraId="7654CAC8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№</w:t>
            </w:r>
          </w:p>
          <w:p w14:paraId="3F5668E4" w14:textId="2DF44595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79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05" w:type="pct"/>
            <w:vAlign w:val="center"/>
          </w:tcPr>
          <w:p w14:paraId="7102C8FE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 xml:space="preserve">Найменування згідно з тендерною документацією </w:t>
            </w:r>
          </w:p>
        </w:tc>
        <w:tc>
          <w:tcPr>
            <w:tcW w:w="853" w:type="pct"/>
            <w:vAlign w:val="center"/>
          </w:tcPr>
          <w:p w14:paraId="12E5B422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Торгова назва згідно з документами виробника</w:t>
            </w:r>
          </w:p>
        </w:tc>
        <w:tc>
          <w:tcPr>
            <w:tcW w:w="756" w:type="pct"/>
            <w:vAlign w:val="center"/>
          </w:tcPr>
          <w:p w14:paraId="113C3992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Виробник, країна походження</w:t>
            </w:r>
          </w:p>
        </w:tc>
        <w:tc>
          <w:tcPr>
            <w:tcW w:w="364" w:type="pct"/>
            <w:vAlign w:val="center"/>
          </w:tcPr>
          <w:p w14:paraId="4E7958E0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799">
              <w:rPr>
                <w:rFonts w:ascii="Times New Roman" w:hAnsi="Times New Roman" w:cs="Times New Roman"/>
                <w:b/>
                <w:bCs/>
              </w:rPr>
              <w:t xml:space="preserve">Од </w:t>
            </w:r>
            <w:proofErr w:type="spellStart"/>
            <w:r w:rsidRPr="00921799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92179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5" w:type="pct"/>
            <w:vAlign w:val="center"/>
          </w:tcPr>
          <w:p w14:paraId="2053641E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659" w:type="pct"/>
            <w:vAlign w:val="center"/>
          </w:tcPr>
          <w:p w14:paraId="3A34851A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Ціна за од., грн.</w:t>
            </w:r>
          </w:p>
          <w:p w14:paraId="0BE304C0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(без ПДВ)</w:t>
            </w:r>
          </w:p>
        </w:tc>
        <w:tc>
          <w:tcPr>
            <w:tcW w:w="461" w:type="pct"/>
            <w:vAlign w:val="center"/>
          </w:tcPr>
          <w:p w14:paraId="1F39E61C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Сума, грн.</w:t>
            </w:r>
          </w:p>
          <w:p w14:paraId="0B3D8808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 xml:space="preserve"> (без  ПДВ)</w:t>
            </w:r>
          </w:p>
        </w:tc>
      </w:tr>
      <w:tr w:rsidR="007A2374" w:rsidRPr="00921799" w14:paraId="108DE2B8" w14:textId="77777777" w:rsidTr="007A2374">
        <w:trPr>
          <w:trHeight w:val="20"/>
          <w:jc w:val="center"/>
        </w:trPr>
        <w:tc>
          <w:tcPr>
            <w:tcW w:w="377" w:type="pct"/>
            <w:vAlign w:val="center"/>
          </w:tcPr>
          <w:p w14:paraId="2BA164FF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69AC5796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Align w:val="center"/>
          </w:tcPr>
          <w:p w14:paraId="13A9043D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vAlign w:val="center"/>
          </w:tcPr>
          <w:p w14:paraId="56145D78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14:paraId="66529F1B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14:paraId="0AAEB8D6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6BF59E0A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14:paraId="48BCDD98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374" w:rsidRPr="00921799" w14:paraId="0C447564" w14:textId="77777777" w:rsidTr="007A2374">
        <w:trPr>
          <w:trHeight w:val="20"/>
          <w:jc w:val="center"/>
        </w:trPr>
        <w:tc>
          <w:tcPr>
            <w:tcW w:w="377" w:type="pct"/>
            <w:vAlign w:val="center"/>
          </w:tcPr>
          <w:p w14:paraId="504ADC5E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62F4D205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Align w:val="center"/>
          </w:tcPr>
          <w:p w14:paraId="6529FBC8" w14:textId="77777777" w:rsidR="007A2374" w:rsidRPr="00921799" w:rsidRDefault="007A2374" w:rsidP="004A2D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vAlign w:val="center"/>
          </w:tcPr>
          <w:p w14:paraId="16AD0C10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14:paraId="07B48494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14:paraId="334ECF2C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716EA7AB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14:paraId="3D233F69" w14:textId="77777777" w:rsidR="007A2374" w:rsidRPr="00921799" w:rsidRDefault="007A2374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CE" w:rsidRPr="00921799" w14:paraId="7B6D6EC9" w14:textId="77777777" w:rsidTr="007A2374">
        <w:trPr>
          <w:trHeight w:val="20"/>
          <w:jc w:val="center"/>
        </w:trPr>
        <w:tc>
          <w:tcPr>
            <w:tcW w:w="4539" w:type="pct"/>
            <w:gridSpan w:val="7"/>
            <w:vAlign w:val="center"/>
          </w:tcPr>
          <w:p w14:paraId="3958336D" w14:textId="77777777" w:rsidR="004A2DCE" w:rsidRPr="00921799" w:rsidRDefault="004A2DCE" w:rsidP="004A2D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Всього на загальну суму без ПДВ:</w:t>
            </w:r>
          </w:p>
        </w:tc>
        <w:tc>
          <w:tcPr>
            <w:tcW w:w="461" w:type="pct"/>
            <w:vAlign w:val="center"/>
          </w:tcPr>
          <w:p w14:paraId="07B9BBFC" w14:textId="77777777" w:rsidR="004A2DCE" w:rsidRPr="00921799" w:rsidRDefault="004A2DCE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CE" w:rsidRPr="00921799" w14:paraId="17DA7150" w14:textId="77777777" w:rsidTr="007A2374">
        <w:trPr>
          <w:trHeight w:val="20"/>
          <w:jc w:val="center"/>
        </w:trPr>
        <w:tc>
          <w:tcPr>
            <w:tcW w:w="4539" w:type="pct"/>
            <w:gridSpan w:val="7"/>
            <w:vAlign w:val="center"/>
          </w:tcPr>
          <w:p w14:paraId="304016B9" w14:textId="18BBA0E5" w:rsidR="004A2DCE" w:rsidRPr="00921799" w:rsidRDefault="0043212C" w:rsidP="00921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ПДВ</w:t>
            </w:r>
            <w:r w:rsidR="004A2DCE" w:rsidRPr="009217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1" w:type="pct"/>
            <w:vAlign w:val="center"/>
          </w:tcPr>
          <w:p w14:paraId="25B47ADF" w14:textId="77777777" w:rsidR="004A2DCE" w:rsidRPr="00921799" w:rsidRDefault="004A2DCE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CE" w:rsidRPr="00921799" w14:paraId="2CA18846" w14:textId="77777777" w:rsidTr="007A2374">
        <w:trPr>
          <w:trHeight w:val="20"/>
          <w:jc w:val="center"/>
        </w:trPr>
        <w:tc>
          <w:tcPr>
            <w:tcW w:w="4539" w:type="pct"/>
            <w:gridSpan w:val="7"/>
            <w:vAlign w:val="center"/>
          </w:tcPr>
          <w:p w14:paraId="3239DBA9" w14:textId="77777777" w:rsidR="004A2DCE" w:rsidRPr="00921799" w:rsidRDefault="004A2DCE" w:rsidP="004A2D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799">
              <w:rPr>
                <w:rFonts w:ascii="Times New Roman" w:hAnsi="Times New Roman" w:cs="Times New Roman"/>
                <w:b/>
              </w:rPr>
              <w:t>Всього на загальну суму з ПДВ:</w:t>
            </w:r>
          </w:p>
        </w:tc>
        <w:tc>
          <w:tcPr>
            <w:tcW w:w="461" w:type="pct"/>
            <w:vAlign w:val="center"/>
          </w:tcPr>
          <w:p w14:paraId="70ACB4D0" w14:textId="77777777" w:rsidR="004A2DCE" w:rsidRPr="00921799" w:rsidRDefault="004A2DCE" w:rsidP="004A2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09637E" w14:textId="20E7A8BF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417BC1" w14:textId="77777777" w:rsidR="004A2DCE" w:rsidRPr="00921799" w:rsidRDefault="004A2DCE" w:rsidP="00A74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7A2374" w:rsidRPr="00921799" w14:paraId="3E1974D5" w14:textId="77777777" w:rsidTr="00E81790">
        <w:trPr>
          <w:trHeight w:val="2599"/>
        </w:trPr>
        <w:tc>
          <w:tcPr>
            <w:tcW w:w="2652" w:type="pct"/>
          </w:tcPr>
          <w:p w14:paraId="39A9C58C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Замовник:</w:t>
            </w:r>
          </w:p>
          <w:p w14:paraId="410C6865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Національний військово-медичний клінічний </w:t>
            </w:r>
          </w:p>
          <w:p w14:paraId="140DD10C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центр «Головний військовий клінічний госпіталь» </w:t>
            </w:r>
          </w:p>
          <w:p w14:paraId="7119717A" w14:textId="1C0309F0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8235765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UA098201720343180002000006863</w:t>
            </w:r>
            <w:r w:rsidRPr="00921799">
              <w:rPr>
                <w:rFonts w:ascii="Times New Roman" w:hAnsi="Times New Roman" w:cs="Times New Roman"/>
                <w:lang w:val="uk-UA"/>
              </w:rPr>
              <w:tab/>
            </w:r>
          </w:p>
          <w:p w14:paraId="7EDCA41D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UA258201720343171002200006863</w:t>
            </w:r>
          </w:p>
          <w:p w14:paraId="7190F86C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 xml:space="preserve">в ДКСУ в м. Києві </w:t>
            </w:r>
          </w:p>
          <w:p w14:paraId="61974C3B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МФО 820172</w:t>
            </w:r>
            <w:r w:rsidRPr="00921799">
              <w:rPr>
                <w:rFonts w:ascii="Times New Roman" w:hAnsi="Times New Roman" w:cs="Times New Roman"/>
                <w:lang w:val="uk-UA"/>
              </w:rPr>
              <w:tab/>
            </w:r>
          </w:p>
          <w:p w14:paraId="04545D29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Код ЄДРПОУ 07773293</w:t>
            </w:r>
          </w:p>
          <w:p w14:paraId="3386ACAF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09B97A8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Начальник центру</w:t>
            </w:r>
          </w:p>
          <w:p w14:paraId="7C15D8F3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D30E912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_________________ Анатолій КАЗМІРЧУК</w:t>
            </w:r>
          </w:p>
          <w:p w14:paraId="086A4F0E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8" w:type="pct"/>
          </w:tcPr>
          <w:p w14:paraId="716774C5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1799">
              <w:rPr>
                <w:rFonts w:ascii="Times New Roman" w:hAnsi="Times New Roman" w:cs="Times New Roman"/>
                <w:lang w:val="uk-UA"/>
              </w:rPr>
              <w:t>Постачальник:</w:t>
            </w:r>
          </w:p>
          <w:p w14:paraId="28F79B9C" w14:textId="77777777" w:rsidR="007A2374" w:rsidRPr="00921799" w:rsidRDefault="007A2374" w:rsidP="00E8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3AA7D3" w14:textId="77777777" w:rsidR="00A265A3" w:rsidRPr="00921799" w:rsidRDefault="00A265A3" w:rsidP="00A74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265A3" w:rsidRPr="0092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1108"/>
    <w:multiLevelType w:val="hybridMultilevel"/>
    <w:tmpl w:val="7FB6CEC4"/>
    <w:lvl w:ilvl="0" w:tplc="BFDCDC6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B70A9A72">
      <w:numFmt w:val="none"/>
      <w:lvlText w:val=""/>
      <w:lvlJc w:val="left"/>
      <w:pPr>
        <w:tabs>
          <w:tab w:val="num" w:pos="360"/>
        </w:tabs>
      </w:pPr>
    </w:lvl>
    <w:lvl w:ilvl="2" w:tplc="6ED082B8">
      <w:numFmt w:val="none"/>
      <w:lvlText w:val=""/>
      <w:lvlJc w:val="left"/>
      <w:pPr>
        <w:tabs>
          <w:tab w:val="num" w:pos="360"/>
        </w:tabs>
      </w:pPr>
    </w:lvl>
    <w:lvl w:ilvl="3" w:tplc="3BA0CF5E">
      <w:numFmt w:val="none"/>
      <w:lvlText w:val=""/>
      <w:lvlJc w:val="left"/>
      <w:pPr>
        <w:tabs>
          <w:tab w:val="num" w:pos="360"/>
        </w:tabs>
      </w:pPr>
    </w:lvl>
    <w:lvl w:ilvl="4" w:tplc="E3A61548">
      <w:numFmt w:val="none"/>
      <w:lvlText w:val=""/>
      <w:lvlJc w:val="left"/>
      <w:pPr>
        <w:tabs>
          <w:tab w:val="num" w:pos="360"/>
        </w:tabs>
      </w:pPr>
    </w:lvl>
    <w:lvl w:ilvl="5" w:tplc="C12075DA">
      <w:numFmt w:val="none"/>
      <w:lvlText w:val=""/>
      <w:lvlJc w:val="left"/>
      <w:pPr>
        <w:tabs>
          <w:tab w:val="num" w:pos="360"/>
        </w:tabs>
      </w:pPr>
    </w:lvl>
    <w:lvl w:ilvl="6" w:tplc="8DDE106A">
      <w:numFmt w:val="none"/>
      <w:lvlText w:val=""/>
      <w:lvlJc w:val="left"/>
      <w:pPr>
        <w:tabs>
          <w:tab w:val="num" w:pos="360"/>
        </w:tabs>
      </w:pPr>
    </w:lvl>
    <w:lvl w:ilvl="7" w:tplc="1AA8281A">
      <w:numFmt w:val="none"/>
      <w:lvlText w:val=""/>
      <w:lvlJc w:val="left"/>
      <w:pPr>
        <w:tabs>
          <w:tab w:val="num" w:pos="360"/>
        </w:tabs>
      </w:pPr>
    </w:lvl>
    <w:lvl w:ilvl="8" w:tplc="DEA4E9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8A"/>
    <w:rsid w:val="00007535"/>
    <w:rsid w:val="00041911"/>
    <w:rsid w:val="000C1805"/>
    <w:rsid w:val="00117F59"/>
    <w:rsid w:val="001353D3"/>
    <w:rsid w:val="0025538A"/>
    <w:rsid w:val="002D6019"/>
    <w:rsid w:val="00340933"/>
    <w:rsid w:val="00346A4D"/>
    <w:rsid w:val="0043212C"/>
    <w:rsid w:val="00476725"/>
    <w:rsid w:val="004A2DCE"/>
    <w:rsid w:val="004E1001"/>
    <w:rsid w:val="005537B0"/>
    <w:rsid w:val="005B4DB7"/>
    <w:rsid w:val="0067389A"/>
    <w:rsid w:val="007A2374"/>
    <w:rsid w:val="00834EDC"/>
    <w:rsid w:val="0086435A"/>
    <w:rsid w:val="0087175D"/>
    <w:rsid w:val="00921799"/>
    <w:rsid w:val="009A6F23"/>
    <w:rsid w:val="00A14907"/>
    <w:rsid w:val="00A265A3"/>
    <w:rsid w:val="00C10354"/>
    <w:rsid w:val="00CC254C"/>
    <w:rsid w:val="00D47EF2"/>
    <w:rsid w:val="00DD7FDD"/>
    <w:rsid w:val="00E305F9"/>
    <w:rsid w:val="00F00C1E"/>
    <w:rsid w:val="00F146C9"/>
    <w:rsid w:val="00F84BE1"/>
    <w:rsid w:val="00F90C98"/>
    <w:rsid w:val="00FA45BF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CC8C"/>
  <w15:chartTrackingRefBased/>
  <w15:docId w15:val="{9A1B9432-33FF-4A69-85C9-E4A921F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3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2850</Words>
  <Characters>16246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Nikituk</dc:creator>
  <cp:keywords/>
  <dc:description/>
  <cp:lastModifiedBy>User</cp:lastModifiedBy>
  <cp:revision>32</cp:revision>
  <dcterms:created xsi:type="dcterms:W3CDTF">2022-11-20T14:45:00Z</dcterms:created>
  <dcterms:modified xsi:type="dcterms:W3CDTF">2023-03-07T16:13:00Z</dcterms:modified>
</cp:coreProperties>
</file>