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 виконавч</w:t>
      </w:r>
      <w:r>
        <w:rPr>
          <w:rFonts w:ascii="Times New Roman" w:eastAsia="Times New Roman" w:hAnsi="Times New Roman" w:cs="Times New Roman"/>
          <w:b/>
          <w:sz w:val="32"/>
        </w:rPr>
        <w:t xml:space="preserve">ого комітету </w:t>
      </w:r>
      <w:proofErr w:type="spellStart"/>
      <w:r>
        <w:rPr>
          <w:rFonts w:ascii="Times New Roman" w:eastAsia="Times New Roman" w:hAnsi="Times New Roman" w:cs="Times New Roman"/>
          <w:b/>
          <w:sz w:val="32"/>
        </w:rPr>
        <w:t>Самбірськоі</w:t>
      </w:r>
      <w:proofErr w:type="spellEnd"/>
      <w:r>
        <w:rPr>
          <w:rFonts w:ascii="Times New Roman" w:eastAsia="Times New Roman" w:hAnsi="Times New Roman" w:cs="Times New Roman"/>
          <w:b/>
          <w:sz w:val="32"/>
        </w:rPr>
        <w:t xml:space="preserve"> міської</w:t>
      </w:r>
      <w:r w:rsidRPr="0071748D">
        <w:rPr>
          <w:rFonts w:ascii="Times New Roman" w:eastAsia="Times New Roman" w:hAnsi="Times New Roman" w:cs="Times New Roman"/>
          <w:b/>
          <w:sz w:val="32"/>
        </w:rPr>
        <w:t xml:space="preserve"> ради</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2E694F" w:rsidRPr="00FC7897" w:rsidRDefault="002E694F" w:rsidP="002E694F">
      <w:pPr>
        <w:spacing w:after="0" w:line="240" w:lineRule="auto"/>
        <w:ind w:left="-1418"/>
        <w:jc w:val="right"/>
        <w:rPr>
          <w:rFonts w:ascii="Times New Roman" w:eastAsia="Times New Roman" w:hAnsi="Times New Roman" w:cs="Times New Roman"/>
          <w:b/>
          <w:color w:val="000000"/>
          <w:sz w:val="24"/>
          <w:szCs w:val="24"/>
        </w:rPr>
      </w:pPr>
      <w:r w:rsidRPr="00FC7897">
        <w:rPr>
          <w:rFonts w:ascii="Times New Roman" w:eastAsia="Times New Roman" w:hAnsi="Times New Roman" w:cs="Times New Roman"/>
          <w:b/>
          <w:color w:val="000000"/>
          <w:sz w:val="24"/>
          <w:szCs w:val="24"/>
        </w:rPr>
        <w:t>«ЗАТВЕРДЖЕНО»</w:t>
      </w:r>
    </w:p>
    <w:p w:rsidR="002E694F" w:rsidRPr="00FC7897" w:rsidRDefault="002E694F" w:rsidP="002E694F">
      <w:pPr>
        <w:spacing w:after="0" w:line="240" w:lineRule="auto"/>
        <w:ind w:left="-1418"/>
        <w:jc w:val="right"/>
        <w:rPr>
          <w:rFonts w:ascii="Times New Roman" w:eastAsia="Times New Roman" w:hAnsi="Times New Roman" w:cs="Times New Roman"/>
          <w:b/>
          <w:sz w:val="24"/>
          <w:szCs w:val="24"/>
        </w:rPr>
      </w:pPr>
      <w:r w:rsidRPr="00FC7897">
        <w:rPr>
          <w:rFonts w:ascii="Times New Roman" w:eastAsia="Times New Roman" w:hAnsi="Times New Roman" w:cs="Times New Roman"/>
          <w:color w:val="000000"/>
          <w:sz w:val="24"/>
          <w:szCs w:val="24"/>
        </w:rPr>
        <w:t xml:space="preserve">                                                                    </w:t>
      </w:r>
      <w:r w:rsidRPr="00FC7897">
        <w:rPr>
          <w:rFonts w:ascii="Times New Roman" w:eastAsia="Times New Roman" w:hAnsi="Times New Roman" w:cs="Times New Roman"/>
          <w:b/>
          <w:color w:val="000000"/>
          <w:sz w:val="24"/>
          <w:szCs w:val="24"/>
        </w:rPr>
        <w:t>Рішенням</w:t>
      </w:r>
      <w:r w:rsidRPr="00FC7897">
        <w:rPr>
          <w:rFonts w:ascii="Times New Roman" w:eastAsia="Times New Roman" w:hAnsi="Times New Roman" w:cs="Times New Roman"/>
          <w:color w:val="000000"/>
          <w:sz w:val="24"/>
          <w:szCs w:val="24"/>
        </w:rPr>
        <w:t xml:space="preserve"> </w:t>
      </w:r>
      <w:r w:rsidRPr="00FC7897">
        <w:rPr>
          <w:rFonts w:ascii="Times New Roman" w:eastAsia="Times New Roman" w:hAnsi="Times New Roman" w:cs="Times New Roman"/>
          <w:b/>
          <w:color w:val="000000"/>
          <w:sz w:val="24"/>
          <w:szCs w:val="24"/>
        </w:rPr>
        <w:t>Уповноваженої особи</w:t>
      </w:r>
    </w:p>
    <w:p w:rsidR="002E694F" w:rsidRPr="00FC7897" w:rsidRDefault="002E694F" w:rsidP="002E694F">
      <w:pPr>
        <w:spacing w:after="0" w:line="240" w:lineRule="auto"/>
        <w:ind w:left="-1418"/>
        <w:jc w:val="right"/>
        <w:rPr>
          <w:rFonts w:ascii="Times New Roman" w:eastAsia="Times New Roman" w:hAnsi="Times New Roman" w:cs="Times New Roman"/>
          <w:b/>
          <w:sz w:val="24"/>
          <w:szCs w:val="24"/>
        </w:rPr>
      </w:pPr>
      <w:r w:rsidRPr="00FC7897">
        <w:rPr>
          <w:rFonts w:ascii="Times New Roman" w:eastAsia="Times New Roman" w:hAnsi="Times New Roman" w:cs="Times New Roman"/>
          <w:b/>
          <w:sz w:val="24"/>
          <w:szCs w:val="24"/>
        </w:rPr>
        <w:t xml:space="preserve">від </w:t>
      </w:r>
      <w:r w:rsidR="00E174BD">
        <w:rPr>
          <w:rFonts w:ascii="Times New Roman" w:eastAsia="Times New Roman" w:hAnsi="Times New Roman" w:cs="Times New Roman"/>
          <w:b/>
          <w:sz w:val="24"/>
          <w:szCs w:val="24"/>
        </w:rPr>
        <w:t>2</w:t>
      </w:r>
      <w:r w:rsidR="009728B8">
        <w:rPr>
          <w:rFonts w:ascii="Times New Roman" w:eastAsia="Times New Roman" w:hAnsi="Times New Roman" w:cs="Times New Roman"/>
          <w:b/>
          <w:sz w:val="24"/>
          <w:szCs w:val="24"/>
        </w:rPr>
        <w:t>2</w:t>
      </w:r>
      <w:r w:rsidRPr="00FC7897">
        <w:rPr>
          <w:rFonts w:ascii="Times New Roman" w:eastAsia="Times New Roman" w:hAnsi="Times New Roman" w:cs="Times New Roman"/>
          <w:b/>
          <w:sz w:val="24"/>
          <w:szCs w:val="24"/>
        </w:rPr>
        <w:t>.12.2023 р.</w:t>
      </w:r>
    </w:p>
    <w:p w:rsidR="00FC1896" w:rsidRPr="00D56818" w:rsidRDefault="002E694F" w:rsidP="002E694F">
      <w:pPr>
        <w:spacing w:after="0" w:line="240" w:lineRule="auto"/>
        <w:rPr>
          <w:rFonts w:ascii="Times New Roman" w:eastAsia="Times New Roman" w:hAnsi="Times New Roman" w:cs="Times New Roman"/>
          <w:b/>
        </w:rPr>
      </w:pPr>
      <w:r w:rsidRPr="00FC78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FC7897">
        <w:rPr>
          <w:rFonts w:ascii="Times New Roman" w:eastAsia="Times New Roman" w:hAnsi="Times New Roman" w:cs="Times New Roman"/>
          <w:b/>
          <w:sz w:val="24"/>
          <w:szCs w:val="24"/>
        </w:rPr>
        <w:t xml:space="preserve"> Уповноважена особа /</w:t>
      </w:r>
      <w:proofErr w:type="spellStart"/>
      <w:r w:rsidRPr="00FC7897">
        <w:rPr>
          <w:rFonts w:ascii="Times New Roman" w:eastAsia="Times New Roman" w:hAnsi="Times New Roman" w:cs="Times New Roman"/>
          <w:b/>
          <w:sz w:val="24"/>
          <w:szCs w:val="24"/>
        </w:rPr>
        <w:t>Гливчак</w:t>
      </w:r>
      <w:proofErr w:type="spellEnd"/>
      <w:r w:rsidRPr="00FC7897">
        <w:rPr>
          <w:rFonts w:ascii="Times New Roman" w:eastAsia="Times New Roman" w:hAnsi="Times New Roman" w:cs="Times New Roman"/>
          <w:b/>
          <w:sz w:val="24"/>
          <w:szCs w:val="24"/>
        </w:rPr>
        <w:t xml:space="preserve"> О.Я./</w:t>
      </w:r>
      <w:r w:rsidRPr="00745216">
        <w:rPr>
          <w:rFonts w:ascii="Times New Roman" w:eastAsia="Times New Roman" w:hAnsi="Times New Roman" w:cs="Times New Roman"/>
          <w:b/>
          <w:color w:val="000000"/>
          <w:sz w:val="24"/>
          <w:szCs w:val="24"/>
        </w:rPr>
        <w:t> </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Default="00FC1896" w:rsidP="00FC1896">
      <w:pPr>
        <w:spacing w:after="0" w:line="240" w:lineRule="auto"/>
        <w:rPr>
          <w:rFonts w:ascii="Times New Roman" w:eastAsia="Times New Roman" w:hAnsi="Times New Roman" w:cs="Times New Roman"/>
          <w:b/>
        </w:rPr>
      </w:pPr>
    </w:p>
    <w:p w:rsidR="00E738D4" w:rsidRDefault="00E738D4" w:rsidP="00FC1896">
      <w:pPr>
        <w:spacing w:after="0" w:line="240" w:lineRule="auto"/>
        <w:rPr>
          <w:rFonts w:ascii="Times New Roman" w:eastAsia="Times New Roman" w:hAnsi="Times New Roman" w:cs="Times New Roman"/>
          <w:b/>
        </w:rPr>
      </w:pPr>
    </w:p>
    <w:p w:rsidR="00E738D4" w:rsidRDefault="00E738D4" w:rsidP="00FC1896">
      <w:pPr>
        <w:spacing w:after="0" w:line="240" w:lineRule="auto"/>
        <w:rPr>
          <w:rFonts w:ascii="Times New Roman" w:eastAsia="Times New Roman" w:hAnsi="Times New Roman" w:cs="Times New Roman"/>
          <w:b/>
        </w:rPr>
      </w:pPr>
    </w:p>
    <w:p w:rsidR="00E738D4" w:rsidRDefault="00E738D4" w:rsidP="00FC1896">
      <w:pPr>
        <w:spacing w:after="0" w:line="240" w:lineRule="auto"/>
        <w:rPr>
          <w:rFonts w:ascii="Times New Roman" w:eastAsia="Times New Roman" w:hAnsi="Times New Roman" w:cs="Times New Roman"/>
          <w:b/>
        </w:rPr>
      </w:pPr>
    </w:p>
    <w:p w:rsidR="00E738D4" w:rsidRDefault="00E738D4" w:rsidP="00FC1896">
      <w:pPr>
        <w:spacing w:after="0" w:line="240" w:lineRule="auto"/>
        <w:rPr>
          <w:rFonts w:ascii="Times New Roman" w:eastAsia="Times New Roman" w:hAnsi="Times New Roman" w:cs="Times New Roman"/>
          <w:b/>
        </w:rPr>
      </w:pPr>
    </w:p>
    <w:p w:rsidR="00E738D4" w:rsidRPr="00D56818" w:rsidRDefault="00E738D4"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0A6118" w:rsidP="007A1E2D">
      <w:pPr>
        <w:spacing w:before="240" w:after="0" w:line="240" w:lineRule="auto"/>
        <w:jc w:val="center"/>
        <w:rPr>
          <w:rFonts w:ascii="Times New Roman" w:eastAsia="Times New Roman" w:hAnsi="Times New Roman" w:cs="Times New Roman"/>
        </w:rPr>
      </w:pPr>
      <w:r w:rsidRPr="002F292C">
        <w:rPr>
          <w:rFonts w:ascii="Times New Roman" w:eastAsia="Times New Roman" w:hAnsi="Times New Roman" w:cs="Times New Roman"/>
          <w:b/>
          <w:sz w:val="28"/>
          <w:szCs w:val="24"/>
        </w:rPr>
        <w:t>Фруктові соки (Код  ДК 021:2015(CPV) 15320000-7–  Фруктові та овочеві соки)</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Default="00FC1896" w:rsidP="00FC1896">
      <w:pPr>
        <w:spacing w:before="240" w:after="0" w:line="240" w:lineRule="auto"/>
        <w:rPr>
          <w:rFonts w:ascii="Times New Roman" w:eastAsia="Times New Roman" w:hAnsi="Times New Roman" w:cs="Times New Roman"/>
        </w:rPr>
      </w:pPr>
    </w:p>
    <w:p w:rsidR="002E694F" w:rsidRDefault="002E694F" w:rsidP="00FC1896">
      <w:pPr>
        <w:spacing w:before="240" w:after="0" w:line="240" w:lineRule="auto"/>
        <w:rPr>
          <w:rFonts w:ascii="Times New Roman" w:eastAsia="Times New Roman" w:hAnsi="Times New Roman" w:cs="Times New Roman"/>
        </w:rPr>
      </w:pPr>
    </w:p>
    <w:p w:rsidR="002E694F" w:rsidRDefault="002E694F" w:rsidP="00FC1896">
      <w:pPr>
        <w:spacing w:before="240" w:after="0" w:line="240" w:lineRule="auto"/>
        <w:rPr>
          <w:rFonts w:ascii="Times New Roman" w:eastAsia="Times New Roman" w:hAnsi="Times New Roman" w:cs="Times New Roman"/>
        </w:rPr>
      </w:pPr>
    </w:p>
    <w:p w:rsidR="002E694F" w:rsidRDefault="002E694F" w:rsidP="00FC1896">
      <w:pPr>
        <w:spacing w:before="240" w:after="0" w:line="240" w:lineRule="auto"/>
        <w:rPr>
          <w:rFonts w:ascii="Times New Roman" w:eastAsia="Times New Roman" w:hAnsi="Times New Roman" w:cs="Times New Roman"/>
        </w:rPr>
      </w:pPr>
    </w:p>
    <w:p w:rsidR="002E694F" w:rsidRPr="00D56818" w:rsidRDefault="002E694F"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Самбір</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1A37B5">
        <w:rPr>
          <w:rFonts w:ascii="Times New Roman" w:eastAsia="Times New Roman" w:hAnsi="Times New Roman" w:cs="Times New Roman"/>
          <w:b/>
        </w:rPr>
        <w:t>3</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134E3D" w:rsidRPr="00D56818" w:rsidTr="00F957CB">
        <w:trPr>
          <w:gridAfter w:val="1"/>
          <w:wAfter w:w="21" w:type="dxa"/>
        </w:trPr>
        <w:tc>
          <w:tcPr>
            <w:tcW w:w="567" w:type="dxa"/>
            <w:shd w:val="clear" w:color="auto" w:fill="auto"/>
          </w:tcPr>
          <w:p w:rsidR="00134E3D" w:rsidRPr="00D56818" w:rsidRDefault="00134E3D" w:rsidP="00134E3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134E3D" w:rsidRPr="00D56818" w:rsidRDefault="00134E3D" w:rsidP="00134E3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134E3D" w:rsidRPr="00896A34" w:rsidRDefault="00134E3D" w:rsidP="00134E3D">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Відділ освіти виконавчого комітету Самбірської міської ради</w:t>
            </w:r>
          </w:p>
        </w:tc>
      </w:tr>
      <w:tr w:rsidR="00134E3D" w:rsidRPr="00D56818" w:rsidTr="00621344">
        <w:trPr>
          <w:gridAfter w:val="1"/>
          <w:wAfter w:w="21" w:type="dxa"/>
        </w:trPr>
        <w:tc>
          <w:tcPr>
            <w:tcW w:w="567" w:type="dxa"/>
            <w:shd w:val="clear" w:color="auto" w:fill="auto"/>
          </w:tcPr>
          <w:p w:rsidR="00134E3D" w:rsidRPr="00D56818" w:rsidRDefault="00134E3D" w:rsidP="00134E3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134E3D" w:rsidRPr="00D56818" w:rsidRDefault="00134E3D" w:rsidP="00134E3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134E3D" w:rsidRPr="00896A34" w:rsidRDefault="00134E3D" w:rsidP="00134E3D">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81400, Україна , Львівська обл., Самбір, вул.Коперніка,15</w:t>
            </w:r>
          </w:p>
        </w:tc>
      </w:tr>
      <w:tr w:rsidR="00134E3D" w:rsidRPr="00D56818" w:rsidTr="00F957CB">
        <w:trPr>
          <w:gridAfter w:val="1"/>
          <w:wAfter w:w="21" w:type="dxa"/>
        </w:trPr>
        <w:tc>
          <w:tcPr>
            <w:tcW w:w="567" w:type="dxa"/>
            <w:shd w:val="clear" w:color="auto" w:fill="auto"/>
          </w:tcPr>
          <w:p w:rsidR="00134E3D" w:rsidRPr="00D56818" w:rsidRDefault="00134E3D" w:rsidP="00134E3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134E3D" w:rsidRPr="00D56818" w:rsidRDefault="00134E3D" w:rsidP="00134E3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134E3D" w:rsidRPr="009C5C3C" w:rsidRDefault="00134E3D" w:rsidP="00134E3D">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134E3D" w:rsidRPr="00745216" w:rsidRDefault="00134E3D" w:rsidP="00134E3D">
            <w:pPr>
              <w:rPr>
                <w:rFonts w:ascii="Times New Roman" w:hAnsi="Times New Roman" w:cs="Times New Roman"/>
                <w:i/>
                <w:sz w:val="24"/>
                <w:szCs w:val="24"/>
              </w:rPr>
            </w:pPr>
            <w:r w:rsidRPr="009C5C3C">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w:t>
            </w:r>
            <w:r>
              <w:rPr>
                <w:rFonts w:ascii="Times New Roman" w:hAnsi="Times New Roman" w:cs="Times New Roman"/>
                <w:sz w:val="24"/>
                <w:szCs w:val="24"/>
              </w:rPr>
              <w:t>татися до Уповноваженої особи,</w:t>
            </w:r>
            <w:r w:rsidRPr="00745216">
              <w:rPr>
                <w:rFonts w:ascii="Times New Roman" w:hAnsi="Times New Roman" w:cs="Times New Roman"/>
                <w:i/>
                <w:iCs/>
              </w:rPr>
              <w:t xml:space="preserve"> </w:t>
            </w:r>
            <w:r w:rsidRPr="00745216">
              <w:rPr>
                <w:rFonts w:ascii="Times New Roman" w:hAnsi="Times New Roman" w:cs="Times New Roman"/>
                <w:iCs/>
                <w:sz w:val="24"/>
                <w:szCs w:val="24"/>
              </w:rPr>
              <w:t>фахівець з публічних закупівель</w:t>
            </w:r>
            <w:r w:rsidRPr="00745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C3C">
              <w:rPr>
                <w:rFonts w:ascii="Times New Roman" w:hAnsi="Times New Roman" w:cs="Times New Roman"/>
                <w:sz w:val="24"/>
                <w:szCs w:val="24"/>
              </w:rPr>
              <w:t xml:space="preserve"> </w:t>
            </w:r>
            <w:proofErr w:type="spellStart"/>
            <w:r w:rsidRPr="00745216">
              <w:rPr>
                <w:rFonts w:ascii="Times New Roman" w:hAnsi="Times New Roman" w:cs="Times New Roman"/>
                <w:sz w:val="24"/>
                <w:szCs w:val="24"/>
              </w:rPr>
              <w:t>Гливчак</w:t>
            </w:r>
            <w:proofErr w:type="spellEnd"/>
            <w:r w:rsidRPr="00745216">
              <w:rPr>
                <w:rFonts w:ascii="Times New Roman" w:hAnsi="Times New Roman" w:cs="Times New Roman"/>
                <w:sz w:val="24"/>
                <w:szCs w:val="24"/>
              </w:rPr>
              <w:t xml:space="preserve"> Оксана Ярославівна</w:t>
            </w:r>
          </w:p>
          <w:p w:rsidR="00134E3D" w:rsidRPr="00745216" w:rsidRDefault="00134E3D" w:rsidP="00134E3D">
            <w:pPr>
              <w:rPr>
                <w:rFonts w:ascii="Times New Roman" w:eastAsia="Times New Roman" w:hAnsi="Times New Roman" w:cs="Times New Roman"/>
                <w:color w:val="000000" w:themeColor="text1"/>
                <w:sz w:val="24"/>
                <w:szCs w:val="24"/>
                <w:lang w:val="ru-RU"/>
              </w:rPr>
            </w:pPr>
            <w:r w:rsidRPr="00745216">
              <w:rPr>
                <w:rFonts w:ascii="Times New Roman" w:eastAsia="Times New Roman" w:hAnsi="Times New Roman" w:cs="Times New Roman"/>
                <w:color w:val="000000" w:themeColor="text1"/>
                <w:sz w:val="24"/>
                <w:szCs w:val="24"/>
                <w:lang w:val="ru-RU"/>
              </w:rPr>
              <w:t>+380976909742</w:t>
            </w:r>
          </w:p>
          <w:p w:rsidR="00134E3D" w:rsidRPr="00896A34" w:rsidRDefault="00134E3D" w:rsidP="00134E3D">
            <w:pPr>
              <w:rPr>
                <w:rFonts w:ascii="Times New Roman" w:eastAsia="Times New Roman" w:hAnsi="Times New Roman" w:cs="Times New Roman"/>
                <w:i/>
                <w:color w:val="FF0000"/>
                <w:sz w:val="24"/>
                <w:szCs w:val="24"/>
                <w:lang w:val="ru-RU"/>
              </w:rPr>
            </w:pPr>
            <w:r w:rsidRPr="00745216">
              <w:rPr>
                <w:rFonts w:ascii="Times New Roman" w:eastAsia="Times New Roman" w:hAnsi="Times New Roman" w:cs="Times New Roman"/>
                <w:color w:val="000000" w:themeColor="text1"/>
                <w:sz w:val="24"/>
                <w:szCs w:val="24"/>
                <w:lang w:val="ru-RU"/>
              </w:rPr>
              <w:t>21021972oksana@gmail.com</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0A6118" w:rsidRDefault="000A6118" w:rsidP="007A0CCA">
            <w:pPr>
              <w:jc w:val="both"/>
              <w:rPr>
                <w:rFonts w:ascii="Times New Roman" w:hAnsi="Times New Roman" w:cs="Times New Roman"/>
                <w:sz w:val="24"/>
                <w:szCs w:val="24"/>
              </w:rPr>
            </w:pPr>
            <w:r w:rsidRPr="000A6118">
              <w:rPr>
                <w:rFonts w:ascii="Times New Roman" w:eastAsia="Times New Roman" w:hAnsi="Times New Roman" w:cs="Times New Roman"/>
                <w:sz w:val="24"/>
                <w:szCs w:val="24"/>
              </w:rPr>
              <w:t>Фруктові соки (Код  ДК 021:2015(CPV) 15320000-7–  Фруктові та овочеві соки)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AF3A43">
            <w:pPr>
              <w:jc w:val="both"/>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00134E3D" w:rsidRPr="005E3655">
              <w:rPr>
                <w:rFonts w:ascii="Times New Roman" w:hAnsi="Times New Roman" w:cs="Times New Roman"/>
                <w:sz w:val="24"/>
                <w:szCs w:val="24"/>
              </w:rPr>
              <w:t xml:space="preserve">81400, Україна, Львівська область, </w:t>
            </w:r>
            <w:proofErr w:type="spellStart"/>
            <w:r w:rsidR="00134E3D" w:rsidRPr="005E3655">
              <w:rPr>
                <w:rFonts w:ascii="Times New Roman" w:hAnsi="Times New Roman" w:cs="Times New Roman"/>
                <w:sz w:val="24"/>
                <w:szCs w:val="24"/>
              </w:rPr>
              <w:t>м.Самбір</w:t>
            </w:r>
            <w:proofErr w:type="spellEnd"/>
            <w:r w:rsidR="00134E3D" w:rsidRPr="005E3655">
              <w:rPr>
                <w:rFonts w:ascii="Times New Roman" w:hAnsi="Times New Roman" w:cs="Times New Roman"/>
                <w:sz w:val="24"/>
                <w:szCs w:val="24"/>
              </w:rPr>
              <w:t xml:space="preserve">, </w:t>
            </w:r>
            <w:r w:rsidR="00134E3D" w:rsidRPr="00814639">
              <w:rPr>
                <w:rFonts w:ascii="Times New Roman" w:eastAsia="Times New Roman" w:hAnsi="Times New Roman" w:cs="Times New Roman"/>
                <w:sz w:val="24"/>
                <w:szCs w:val="24"/>
              </w:rPr>
              <w:t>заклади дошкільної освіти та заклади загальної середньої освіти Відділу освіти виконавчого комітету Самбірської міської ради</w:t>
            </w:r>
            <w:r w:rsidR="00134E3D" w:rsidRPr="005E3655">
              <w:rPr>
                <w:rFonts w:ascii="Times New Roman" w:hAnsi="Times New Roman" w:cs="Times New Roman"/>
                <w:sz w:val="24"/>
                <w:szCs w:val="24"/>
              </w:rPr>
              <w:t xml:space="preserve"> </w:t>
            </w:r>
          </w:p>
          <w:p w:rsidR="00134E3D" w:rsidRDefault="00134E3D" w:rsidP="00F91319">
            <w:pPr>
              <w:rPr>
                <w:rFonts w:ascii="Times New Roman" w:hAnsi="Times New Roman" w:cs="Times New Roman"/>
              </w:rPr>
            </w:pPr>
          </w:p>
          <w:p w:rsidR="00724A1E" w:rsidRPr="00134E3D" w:rsidRDefault="008C6459" w:rsidP="00F91319">
            <w:pPr>
              <w:rPr>
                <w:rFonts w:ascii="Times New Roman" w:hAnsi="Times New Roman" w:cs="Times New Roman"/>
                <w:lang w:val="ru-RU"/>
              </w:rPr>
            </w:pPr>
            <w:r w:rsidRPr="00D56818">
              <w:rPr>
                <w:rFonts w:ascii="Times New Roman" w:hAnsi="Times New Roman" w:cs="Times New Roman"/>
              </w:rPr>
              <w:t>Обсяги:</w:t>
            </w:r>
            <w:r>
              <w:rPr>
                <w:rFonts w:ascii="Times New Roman" w:hAnsi="Times New Roman" w:cs="Times New Roman"/>
              </w:rPr>
              <w:t xml:space="preserve"> </w:t>
            </w:r>
            <w:r w:rsidR="00740B5B">
              <w:rPr>
                <w:rFonts w:ascii="Times New Roman" w:hAnsi="Times New Roman" w:cs="Times New Roman"/>
              </w:rPr>
              <w:t xml:space="preserve">в </w:t>
            </w:r>
            <w:r w:rsidR="000A6118">
              <w:rPr>
                <w:rFonts w:ascii="Times New Roman" w:hAnsi="Times New Roman" w:cs="Times New Roman"/>
              </w:rPr>
              <w:t>літрах</w:t>
            </w:r>
          </w:p>
          <w:tbl>
            <w:tblPr>
              <w:tblW w:w="0" w:type="auto"/>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428"/>
              <w:gridCol w:w="1260"/>
            </w:tblGrid>
            <w:tr w:rsidR="00740B5B" w:rsidTr="0017377D">
              <w:trPr>
                <w:tblCellSpacing w:w="0" w:type="dxa"/>
              </w:trPr>
              <w:tc>
                <w:tcPr>
                  <w:tcW w:w="4428" w:type="dxa"/>
                  <w:vAlign w:val="center"/>
                </w:tcPr>
                <w:p w:rsidR="00740B5B" w:rsidRPr="0017377D" w:rsidRDefault="000A6118" w:rsidP="000A6118">
                  <w:pPr>
                    <w:spacing w:after="0"/>
                    <w:rPr>
                      <w:rFonts w:ascii="Times New Roman" w:hAnsi="Times New Roman" w:cs="Times New Roman"/>
                    </w:rPr>
                  </w:pPr>
                  <w:r>
                    <w:rPr>
                      <w:rFonts w:ascii="Times New Roman" w:hAnsi="Times New Roman" w:cs="Times New Roman"/>
                      <w:color w:val="000000"/>
                    </w:rPr>
                    <w:t>Соки фруктові (0.18-0.2л)</w:t>
                  </w:r>
                </w:p>
              </w:tc>
              <w:tc>
                <w:tcPr>
                  <w:tcW w:w="1260" w:type="dxa"/>
                  <w:vAlign w:val="center"/>
                </w:tcPr>
                <w:p w:rsidR="00740B5B" w:rsidRPr="0017377D" w:rsidRDefault="000A6118" w:rsidP="0017377D">
                  <w:pPr>
                    <w:spacing w:after="0"/>
                    <w:rPr>
                      <w:rFonts w:ascii="Times New Roman" w:hAnsi="Times New Roman" w:cs="Times New Roman"/>
                    </w:rPr>
                  </w:pPr>
                  <w:r>
                    <w:rPr>
                      <w:rFonts w:ascii="Times New Roman" w:hAnsi="Times New Roman" w:cs="Times New Roman"/>
                    </w:rPr>
                    <w:t>9500</w:t>
                  </w:r>
                </w:p>
              </w:tc>
            </w:tr>
            <w:tr w:rsidR="00740B5B" w:rsidTr="0017377D">
              <w:trPr>
                <w:tblCellSpacing w:w="0" w:type="dxa"/>
              </w:trPr>
              <w:tc>
                <w:tcPr>
                  <w:tcW w:w="4428" w:type="dxa"/>
                  <w:vAlign w:val="center"/>
                </w:tcPr>
                <w:p w:rsidR="00740B5B" w:rsidRPr="0017377D" w:rsidRDefault="000A6118" w:rsidP="000A6118">
                  <w:pPr>
                    <w:spacing w:after="0"/>
                    <w:rPr>
                      <w:rFonts w:ascii="Times New Roman" w:hAnsi="Times New Roman" w:cs="Times New Roman"/>
                    </w:rPr>
                  </w:pPr>
                  <w:r>
                    <w:rPr>
                      <w:rFonts w:ascii="Times New Roman" w:hAnsi="Times New Roman" w:cs="Times New Roman"/>
                      <w:color w:val="000000"/>
                    </w:rPr>
                    <w:t>Соки фруктові (1-3 л)</w:t>
                  </w:r>
                </w:p>
              </w:tc>
              <w:tc>
                <w:tcPr>
                  <w:tcW w:w="1260" w:type="dxa"/>
                  <w:vAlign w:val="center"/>
                </w:tcPr>
                <w:p w:rsidR="00740B5B" w:rsidRPr="0017377D" w:rsidRDefault="000A6118" w:rsidP="007A0CCA">
                  <w:pPr>
                    <w:spacing w:after="0"/>
                    <w:rPr>
                      <w:rFonts w:ascii="Times New Roman" w:hAnsi="Times New Roman" w:cs="Times New Roman"/>
                    </w:rPr>
                  </w:pPr>
                  <w:r>
                    <w:rPr>
                      <w:rFonts w:ascii="Times New Roman" w:hAnsi="Times New Roman" w:cs="Times New Roman"/>
                    </w:rPr>
                    <w:t>13370</w:t>
                  </w:r>
                </w:p>
              </w:tc>
            </w:tr>
            <w:tr w:rsidR="00740B5B" w:rsidTr="0017377D">
              <w:trPr>
                <w:tblCellSpacing w:w="0" w:type="dxa"/>
              </w:trPr>
              <w:tc>
                <w:tcPr>
                  <w:tcW w:w="4428" w:type="dxa"/>
                  <w:vAlign w:val="center"/>
                </w:tcPr>
                <w:p w:rsidR="00740B5B" w:rsidRPr="0017377D" w:rsidRDefault="007A0CCA" w:rsidP="0017377D">
                  <w:pPr>
                    <w:spacing w:after="0"/>
                    <w:rPr>
                      <w:rFonts w:ascii="Times New Roman" w:hAnsi="Times New Roman" w:cs="Times New Roman"/>
                    </w:rPr>
                  </w:pPr>
                  <w:r>
                    <w:rPr>
                      <w:rFonts w:ascii="Times New Roman" w:hAnsi="Times New Roman" w:cs="Times New Roman"/>
                      <w:color w:val="000000"/>
                    </w:rPr>
                    <w:t>Разом</w:t>
                  </w:r>
                </w:p>
              </w:tc>
              <w:tc>
                <w:tcPr>
                  <w:tcW w:w="1260" w:type="dxa"/>
                  <w:vAlign w:val="center"/>
                </w:tcPr>
                <w:p w:rsidR="00740B5B" w:rsidRPr="0017377D" w:rsidRDefault="00800530" w:rsidP="0017377D">
                  <w:pPr>
                    <w:spacing w:after="0"/>
                    <w:rPr>
                      <w:rFonts w:ascii="Times New Roman" w:hAnsi="Times New Roman" w:cs="Times New Roman"/>
                    </w:rPr>
                  </w:pPr>
                  <w:r>
                    <w:rPr>
                      <w:rFonts w:ascii="Times New Roman" w:hAnsi="Times New Roman" w:cs="Times New Roman"/>
                    </w:rPr>
                    <w:t>2287</w:t>
                  </w:r>
                  <w:bookmarkStart w:id="1" w:name="_GoBack"/>
                  <w:bookmarkEnd w:id="1"/>
                  <w:r w:rsidR="000A6118">
                    <w:rPr>
                      <w:rFonts w:ascii="Times New Roman" w:hAnsi="Times New Roman" w:cs="Times New Roman"/>
                    </w:rPr>
                    <w:t>0</w:t>
                  </w:r>
                </w:p>
              </w:tc>
            </w:tr>
          </w:tbl>
          <w:p w:rsidR="00740B5B" w:rsidRPr="00740B5B" w:rsidRDefault="00740B5B" w:rsidP="00740B5B">
            <w:pPr>
              <w:ind w:right="116"/>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BE45DC" w:rsidP="002E694F">
            <w:pPr>
              <w:rPr>
                <w:rFonts w:ascii="Times New Roman" w:hAnsi="Times New Roman" w:cs="Times New Roman"/>
              </w:rPr>
            </w:pPr>
            <w:r>
              <w:rPr>
                <w:rFonts w:ascii="Times New Roman" w:hAnsi="Times New Roman" w:cs="Times New Roman"/>
              </w:rPr>
              <w:t>До 31.12.202</w:t>
            </w:r>
            <w:r w:rsidR="002E694F">
              <w:rPr>
                <w:rFonts w:ascii="Times New Roman" w:hAnsi="Times New Roman" w:cs="Times New Roman"/>
              </w:rPr>
              <w:t>4</w:t>
            </w:r>
            <w:r>
              <w:rPr>
                <w:rFonts w:ascii="Times New Roman" w:hAnsi="Times New Roman" w:cs="Times New Roman"/>
              </w:rPr>
              <w:t xml:space="preserve">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E174BD" w:rsidRPr="00896A34" w:rsidRDefault="00E174BD" w:rsidP="00E174BD">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E174BD" w:rsidRPr="00896A34" w:rsidRDefault="00E174BD" w:rsidP="00E174BD">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xml:space="preserve">. Визначальним є текст, викладений </w:t>
            </w:r>
            <w:r w:rsidRPr="00896A34">
              <w:rPr>
                <w:rFonts w:ascii="Times New Roman" w:eastAsia="Times New Roman" w:hAnsi="Times New Roman" w:cs="Times New Roman"/>
                <w:color w:val="000000"/>
                <w:sz w:val="24"/>
                <w:szCs w:val="24"/>
              </w:rPr>
              <w:lastRenderedPageBreak/>
              <w:t>українською мовою.</w:t>
            </w:r>
          </w:p>
          <w:p w:rsidR="00E174BD" w:rsidRPr="00896A34" w:rsidRDefault="00E174BD" w:rsidP="00E174BD">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74BD" w:rsidRPr="00896A34" w:rsidRDefault="00E174BD" w:rsidP="00E174BD">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E174BD" w:rsidRPr="00896A34" w:rsidRDefault="00E174BD" w:rsidP="00E174BD">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E174BD" w:rsidRPr="00896A34" w:rsidRDefault="00E174BD" w:rsidP="00E174BD">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6459" w:rsidRPr="00D56818" w:rsidRDefault="00E174BD" w:rsidP="00E174BD">
            <w:pPr>
              <w:jc w:val="both"/>
              <w:rPr>
                <w:rFonts w:ascii="Times New Roman" w:hAnsi="Times New Roman" w:cs="Times New Roman"/>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6459" w:rsidRPr="004D043D" w:rsidRDefault="00E174BD" w:rsidP="00E174BD">
            <w:pPr>
              <w:spacing w:before="120" w:after="240"/>
              <w:jc w:val="both"/>
              <w:rPr>
                <w:rFonts w:ascii="Times New Roman" w:hAnsi="Times New Roman" w:cs="Times New Roman"/>
                <w:strike/>
                <w:shd w:val="solid" w:color="FFFFFF" w:fill="FFFFFF"/>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896A34">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E174BD" w:rsidRPr="00896A34" w:rsidRDefault="00E174BD" w:rsidP="00E174BD">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6459" w:rsidRPr="004D043D" w:rsidRDefault="00E174BD" w:rsidP="00E174BD">
            <w:pPr>
              <w:widowControl w:val="0"/>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96A34">
              <w:rPr>
                <w:rFonts w:ascii="Times New Roman" w:eastAsia="Times New Roman" w:hAnsi="Times New Roman" w:cs="Times New Roman"/>
                <w:sz w:val="24"/>
                <w:szCs w:val="24"/>
              </w:rPr>
              <w:t>машинозчитувальному</w:t>
            </w:r>
            <w:proofErr w:type="spellEnd"/>
            <w:r w:rsidRPr="00896A3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E174BD" w:rsidRPr="00D56818" w:rsidTr="00484CD1">
        <w:trPr>
          <w:gridAfter w:val="1"/>
          <w:wAfter w:w="21" w:type="dxa"/>
        </w:trPr>
        <w:tc>
          <w:tcPr>
            <w:tcW w:w="567" w:type="dxa"/>
            <w:shd w:val="clear" w:color="auto" w:fill="auto"/>
          </w:tcPr>
          <w:p w:rsidR="00E174BD" w:rsidRPr="00D56818" w:rsidRDefault="00E174BD" w:rsidP="00E174B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E174BD" w:rsidRPr="00D56818" w:rsidRDefault="00E174BD" w:rsidP="00E174B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vAlign w:val="center"/>
          </w:tcPr>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E174BD" w:rsidRPr="00D4231C" w:rsidRDefault="00E174BD" w:rsidP="00E174BD">
            <w:pPr>
              <w:widowControl w:val="0"/>
              <w:numPr>
                <w:ilvl w:val="0"/>
                <w:numId w:val="17"/>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lastRenderedPageBreak/>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 xml:space="preserve">Додатку 2), — </w:t>
            </w:r>
            <w:r w:rsidRPr="00D4231C">
              <w:rPr>
                <w:rFonts w:ascii="Times New Roman" w:eastAsia="Times New Roman" w:hAnsi="Times New Roman" w:cs="Times New Roman"/>
                <w:b/>
                <w:i/>
                <w:sz w:val="24"/>
                <w:szCs w:val="24"/>
              </w:rPr>
              <w:t>згідно з Додатком 2</w:t>
            </w:r>
            <w:r w:rsidRPr="00D4231C">
              <w:rPr>
                <w:rFonts w:ascii="Times New Roman" w:eastAsia="Times New Roman" w:hAnsi="Times New Roman" w:cs="Times New Roman"/>
                <w:sz w:val="24"/>
                <w:szCs w:val="24"/>
              </w:rPr>
              <w:t xml:space="preserve"> до тендерної документації та п.6 Розділу 3 тендерної документації;</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74BD" w:rsidRPr="00896A34" w:rsidRDefault="00E174BD" w:rsidP="00E174BD">
            <w:pPr>
              <w:widowControl w:val="0"/>
              <w:numPr>
                <w:ilvl w:val="0"/>
                <w:numId w:val="17"/>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74BD" w:rsidRPr="00896A34" w:rsidRDefault="00E174BD" w:rsidP="00E174BD">
            <w:pPr>
              <w:widowControl w:val="0"/>
              <w:ind w:left="720"/>
              <w:jc w:val="both"/>
              <w:rPr>
                <w:rFonts w:ascii="Times New Roman" w:eastAsia="Times New Roman" w:hAnsi="Times New Roman" w:cs="Times New Roman"/>
                <w:sz w:val="24"/>
                <w:szCs w:val="24"/>
              </w:rPr>
            </w:pP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74BD" w:rsidRPr="00896A34" w:rsidRDefault="00E174BD" w:rsidP="00E174BD">
            <w:pPr>
              <w:widowControl w:val="0"/>
              <w:ind w:firstLine="709"/>
              <w:jc w:val="both"/>
              <w:rPr>
                <w:rFonts w:ascii="Times New Roman" w:eastAsia="Times New Roman" w:hAnsi="Times New Roman" w:cs="Times New Roman"/>
                <w:sz w:val="24"/>
                <w:szCs w:val="24"/>
              </w:rPr>
            </w:pPr>
          </w:p>
          <w:p w:rsidR="00E174BD" w:rsidRPr="00896A34" w:rsidRDefault="00E174BD" w:rsidP="00E174BD">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174BD" w:rsidRPr="00896A34" w:rsidRDefault="00E174BD" w:rsidP="00E174BD">
            <w:pPr>
              <w:pStyle w:val="a4"/>
              <w:widowControl w:val="0"/>
              <w:numPr>
                <w:ilvl w:val="0"/>
                <w:numId w:val="18"/>
              </w:numPr>
              <w:ind w:left="0" w:firstLine="0"/>
              <w:jc w:val="both"/>
              <w:rPr>
                <w:rFonts w:ascii="Times New Roman" w:eastAsia="Times New Roman" w:hAnsi="Times New Roman" w:cs="Times New Roman"/>
                <w:sz w:val="24"/>
                <w:szCs w:val="24"/>
              </w:rPr>
            </w:pP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-копії письмових документів надаються таким чином:</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шляхом завантаження в електронну систему закупівель у вигляді </w:t>
            </w: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 xml:space="preserve">-копій придатних для </w:t>
            </w:r>
            <w:proofErr w:type="spellStart"/>
            <w:r w:rsidRPr="00896A34">
              <w:rPr>
                <w:rFonts w:ascii="Times New Roman" w:eastAsia="Times New Roman" w:hAnsi="Times New Roman" w:cs="Times New Roman"/>
                <w:sz w:val="24"/>
                <w:szCs w:val="24"/>
              </w:rPr>
              <w:t>машинозчитування</w:t>
            </w:r>
            <w:proofErr w:type="spellEnd"/>
            <w:r w:rsidRPr="00896A34">
              <w:rPr>
                <w:rFonts w:ascii="Times New Roman" w:eastAsia="Times New Roman" w:hAnsi="Times New Roman" w:cs="Times New Roman"/>
                <w:sz w:val="24"/>
                <w:szCs w:val="24"/>
              </w:rPr>
              <w:t xml:space="preserve"> (файли з розширенням «..</w:t>
            </w:r>
            <w:proofErr w:type="spellStart"/>
            <w:r w:rsidRPr="00896A34">
              <w:rPr>
                <w:rFonts w:ascii="Times New Roman" w:eastAsia="Times New Roman" w:hAnsi="Times New Roman" w:cs="Times New Roman"/>
                <w:sz w:val="24"/>
                <w:szCs w:val="24"/>
              </w:rPr>
              <w:t>pdf</w:t>
            </w:r>
            <w:proofErr w:type="spellEnd"/>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jpeg</w:t>
            </w:r>
            <w:proofErr w:type="spellEnd"/>
            <w:r w:rsidRPr="00896A34">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-копії.</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E174BD" w:rsidRPr="00896A34" w:rsidRDefault="00E174BD" w:rsidP="00E174BD">
            <w:pPr>
              <w:pStyle w:val="a4"/>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E174BD" w:rsidRPr="00896A34" w:rsidRDefault="00E174BD" w:rsidP="00E174B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E174BD" w:rsidRPr="00896A34" w:rsidRDefault="00E174BD" w:rsidP="00E174BD">
            <w:pPr>
              <w:pStyle w:val="a4"/>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E174BD" w:rsidRPr="00896A34" w:rsidRDefault="00E174BD" w:rsidP="00E174BD">
            <w:pPr>
              <w:pStyle w:val="a4"/>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E174BD" w:rsidRPr="00896A34" w:rsidRDefault="00E174BD" w:rsidP="00E174BD">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896A34">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74BD" w:rsidRPr="00896A34" w:rsidRDefault="00E174BD" w:rsidP="00E174BD">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використання слова або </w:t>
            </w:r>
            <w:proofErr w:type="spellStart"/>
            <w:r w:rsidRPr="00896A34">
              <w:rPr>
                <w:rFonts w:ascii="Times New Roman" w:eastAsia="Times New Roman" w:hAnsi="Times New Roman" w:cs="Times New Roman"/>
                <w:sz w:val="24"/>
                <w:szCs w:val="24"/>
              </w:rPr>
              <w:t>мовного</w:t>
            </w:r>
            <w:proofErr w:type="spellEnd"/>
            <w:r w:rsidRPr="00896A34">
              <w:rPr>
                <w:rFonts w:ascii="Times New Roman" w:eastAsia="Times New Roman" w:hAnsi="Times New Roman" w:cs="Times New Roman"/>
                <w:sz w:val="24"/>
                <w:szCs w:val="24"/>
              </w:rPr>
              <w:t xml:space="preserve"> звороту, запозичених з іншої мови;</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w:t>
            </w:r>
            <w:r w:rsidRPr="00896A34">
              <w:rPr>
                <w:rFonts w:ascii="Times New Roman" w:eastAsia="Times New Roman" w:hAnsi="Times New Roman" w:cs="Times New Roman"/>
                <w:sz w:val="24"/>
                <w:szCs w:val="24"/>
              </w:rPr>
              <w:lastRenderedPageBreak/>
              <w:t>формі та не містить вихідного номера.</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74BD" w:rsidRPr="00896A34" w:rsidRDefault="00E174BD" w:rsidP="00E174BD">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м.київ</w:t>
            </w:r>
            <w:proofErr w:type="spellEnd"/>
            <w:r w:rsidRPr="00896A34">
              <w:rPr>
                <w:rFonts w:ascii="Times New Roman" w:eastAsia="Times New Roman" w:hAnsi="Times New Roman" w:cs="Times New Roman"/>
                <w:sz w:val="24"/>
                <w:szCs w:val="24"/>
              </w:rPr>
              <w:t>» замість «</w:t>
            </w:r>
            <w:proofErr w:type="spellStart"/>
            <w:r w:rsidRPr="00896A34">
              <w:rPr>
                <w:rFonts w:ascii="Times New Roman" w:eastAsia="Times New Roman" w:hAnsi="Times New Roman" w:cs="Times New Roman"/>
                <w:sz w:val="24"/>
                <w:szCs w:val="24"/>
              </w:rPr>
              <w:t>м.Київ</w:t>
            </w:r>
            <w:proofErr w:type="spellEnd"/>
            <w:r w:rsidRPr="00896A34">
              <w:rPr>
                <w:rFonts w:ascii="Times New Roman" w:eastAsia="Times New Roman" w:hAnsi="Times New Roman" w:cs="Times New Roman"/>
                <w:sz w:val="24"/>
                <w:szCs w:val="24"/>
              </w:rPr>
              <w:t>»;</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w:t>
            </w:r>
            <w:proofErr w:type="spellStart"/>
            <w:r w:rsidRPr="00896A34">
              <w:rPr>
                <w:rFonts w:ascii="Times New Roman" w:eastAsia="Times New Roman" w:hAnsi="Times New Roman" w:cs="Times New Roman"/>
                <w:sz w:val="24"/>
                <w:szCs w:val="24"/>
              </w:rPr>
              <w:t>ок</w:t>
            </w:r>
            <w:proofErr w:type="spellEnd"/>
            <w:r w:rsidRPr="00896A34">
              <w:rPr>
                <w:rFonts w:ascii="Times New Roman" w:eastAsia="Times New Roman" w:hAnsi="Times New Roman" w:cs="Times New Roman"/>
                <w:sz w:val="24"/>
                <w:szCs w:val="24"/>
              </w:rPr>
              <w:t>» замість «</w:t>
            </w:r>
            <w:proofErr w:type="spellStart"/>
            <w:r w:rsidRPr="00896A34">
              <w:rPr>
                <w:rFonts w:ascii="Times New Roman" w:eastAsia="Times New Roman" w:hAnsi="Times New Roman" w:cs="Times New Roman"/>
                <w:sz w:val="24"/>
                <w:szCs w:val="24"/>
              </w:rPr>
              <w:t>поря</w:t>
            </w:r>
            <w:proofErr w:type="spellEnd"/>
            <w:r w:rsidRPr="00896A34">
              <w:rPr>
                <w:rFonts w:ascii="Times New Roman" w:eastAsia="Times New Roman" w:hAnsi="Times New Roman" w:cs="Times New Roman"/>
                <w:sz w:val="24"/>
                <w:szCs w:val="24"/>
              </w:rPr>
              <w:t xml:space="preserve"> – док»;</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ненадається</w:t>
            </w:r>
            <w:proofErr w:type="spellEnd"/>
            <w:r w:rsidRPr="00896A34">
              <w:rPr>
                <w:rFonts w:ascii="Times New Roman" w:eastAsia="Times New Roman" w:hAnsi="Times New Roman" w:cs="Times New Roman"/>
                <w:sz w:val="24"/>
                <w:szCs w:val="24"/>
              </w:rPr>
              <w:t>» замість «не надається»»;</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96A34">
              <w:rPr>
                <w:rFonts w:ascii="Times New Roman" w:eastAsia="Times New Roman" w:hAnsi="Times New Roman" w:cs="Times New Roman"/>
                <w:sz w:val="24"/>
                <w:szCs w:val="24"/>
              </w:rPr>
              <w:t>pdf</w:t>
            </w:r>
            <w:proofErr w:type="spellEnd"/>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PortableDocumentFormat</w:t>
            </w:r>
            <w:proofErr w:type="spellEnd"/>
            <w:r w:rsidRPr="00896A34">
              <w:rPr>
                <w:rFonts w:ascii="Times New Roman" w:eastAsia="Times New Roman" w:hAnsi="Times New Roman" w:cs="Times New Roman"/>
                <w:sz w:val="24"/>
                <w:szCs w:val="24"/>
              </w:rPr>
              <w:t xml:space="preserve">)». </w:t>
            </w:r>
          </w:p>
          <w:p w:rsidR="00E174BD" w:rsidRPr="00896A34" w:rsidRDefault="00E174BD" w:rsidP="00E174BD">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74BD" w:rsidRPr="00896A34" w:rsidRDefault="00E174BD" w:rsidP="00E174BD">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96A34">
              <w:rPr>
                <w:rFonts w:ascii="Times New Roman" w:eastAsia="Times New Roman" w:hAnsi="Times New Roman"/>
                <w:color w:val="000000"/>
                <w:sz w:val="24"/>
                <w:szCs w:val="24"/>
              </w:rPr>
              <w:t>ії</w:t>
            </w:r>
            <w:proofErr w:type="spellEnd"/>
            <w:r w:rsidRPr="00896A34">
              <w:rPr>
                <w:rFonts w:ascii="Times New Roman" w:eastAsia="Times New Roman" w:hAnsi="Times New Roman"/>
                <w:color w:val="000000"/>
                <w:sz w:val="24"/>
                <w:szCs w:val="24"/>
              </w:rPr>
              <w:t xml:space="preserve"> роз`яснення/</w:t>
            </w:r>
            <w:proofErr w:type="spellStart"/>
            <w:r w:rsidRPr="00896A34">
              <w:rPr>
                <w:rFonts w:ascii="Times New Roman" w:eastAsia="Times New Roman" w:hAnsi="Times New Roman"/>
                <w:color w:val="000000"/>
                <w:sz w:val="24"/>
                <w:szCs w:val="24"/>
              </w:rPr>
              <w:t>нь</w:t>
            </w:r>
            <w:proofErr w:type="spellEnd"/>
            <w:r w:rsidRPr="00896A34">
              <w:rPr>
                <w:rFonts w:ascii="Times New Roman" w:eastAsia="Times New Roman" w:hAnsi="Times New Roman"/>
                <w:color w:val="000000"/>
                <w:sz w:val="24"/>
                <w:szCs w:val="24"/>
              </w:rPr>
              <w:t xml:space="preserve"> державних органів.</w:t>
            </w:r>
          </w:p>
          <w:p w:rsidR="00E174BD" w:rsidRPr="00896A34" w:rsidRDefault="00E174BD" w:rsidP="00E174BD">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896A34">
              <w:rPr>
                <w:rFonts w:ascii="Times New Roman" w:eastAsia="Times New Roman" w:hAnsi="Times New Roman"/>
                <w:color w:val="000000"/>
                <w:sz w:val="24"/>
                <w:szCs w:val="24"/>
              </w:rPr>
              <w:lastRenderedPageBreak/>
              <w:t>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74BD" w:rsidRPr="00896A34" w:rsidRDefault="00E174BD" w:rsidP="00E174BD">
            <w:pPr>
              <w:spacing w:before="120" w:after="240"/>
              <w:ind w:left="20" w:firstLine="572"/>
              <w:contextualSpacing/>
              <w:jc w:val="both"/>
              <w:rPr>
                <w:rFonts w:ascii="Times New Roman" w:hAnsi="Times New Roman" w:cs="Times New Roman"/>
                <w:sz w:val="24"/>
                <w:szCs w:val="24"/>
                <w:shd w:val="solid" w:color="FFFFFF" w:fill="FFFFFF"/>
                <w:lang w:eastAsia="en-US"/>
              </w:rPr>
            </w:pPr>
          </w:p>
          <w:p w:rsidR="00E174BD" w:rsidRPr="00896A34" w:rsidRDefault="00E174BD" w:rsidP="00E174BD">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УВАГА!!!</w:t>
            </w:r>
          </w:p>
          <w:p w:rsidR="00E174BD" w:rsidRPr="00896A34" w:rsidRDefault="00E174BD" w:rsidP="00E174BD">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6A34">
              <w:rPr>
                <w:rFonts w:ascii="Times New Roman" w:eastAsia="Times New Roman" w:hAnsi="Times New Roman" w:cs="Times New Roman"/>
                <w:b/>
                <w:color w:val="000000"/>
                <w:sz w:val="24"/>
                <w:szCs w:val="24"/>
              </w:rPr>
              <w:t>скан</w:t>
            </w:r>
            <w:proofErr w:type="spellEnd"/>
            <w:r w:rsidRPr="00896A34">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174BD" w:rsidRPr="00896A34" w:rsidRDefault="00E174BD" w:rsidP="00E174BD">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74BD" w:rsidRPr="00896A34" w:rsidRDefault="00E174BD" w:rsidP="00E174BD">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174BD" w:rsidRPr="00896A34" w:rsidRDefault="00E174BD" w:rsidP="00E174BD">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74BD" w:rsidRPr="00896A34" w:rsidRDefault="00E174BD" w:rsidP="00E174BD">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E174BD" w:rsidRPr="00896A34" w:rsidRDefault="00E174BD" w:rsidP="00E174BD">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74BD" w:rsidRPr="00896A34" w:rsidRDefault="00E174BD" w:rsidP="00E174BD">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74BD" w:rsidRPr="00896A34" w:rsidRDefault="00E174BD" w:rsidP="00E174BD">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74BD" w:rsidRPr="00896A34" w:rsidRDefault="00E174BD" w:rsidP="00E174BD">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6A34">
              <w:rPr>
                <w:rFonts w:ascii="Times New Roman" w:eastAsia="Times New Roman" w:hAnsi="Times New Roman" w:cs="Times New Roman"/>
                <w:b/>
                <w:color w:val="000000"/>
                <w:sz w:val="24"/>
                <w:szCs w:val="24"/>
              </w:rPr>
              <w:t>засвідчувального</w:t>
            </w:r>
            <w:proofErr w:type="spellEnd"/>
            <w:r w:rsidRPr="00896A3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74BD" w:rsidRPr="00896A34" w:rsidRDefault="00E174BD" w:rsidP="00E174BD">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E174BD" w:rsidRPr="00896A34" w:rsidRDefault="00E174BD" w:rsidP="00E174BD">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sidRPr="00896A3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174BD" w:rsidRPr="00896A34" w:rsidRDefault="00E174BD" w:rsidP="00E174BD">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sidRPr="00896A34">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Pr="00896A34">
              <w:rPr>
                <w:rFonts w:ascii="Times New Roman" w:eastAsia="Times New Roman" w:hAnsi="Times New Roman" w:cs="Times New Roman"/>
                <w:b/>
                <w:i/>
                <w:sz w:val="24"/>
                <w:szCs w:val="24"/>
                <w:u w:val="single"/>
              </w:rPr>
              <w:t>протягом 90 (дев’яносто)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74BD" w:rsidRPr="00896A34" w:rsidRDefault="00E174BD" w:rsidP="00E174BD">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E174BD" w:rsidRPr="00896A34" w:rsidRDefault="00E174BD" w:rsidP="00E174BD">
            <w:pPr>
              <w:pStyle w:val="a4"/>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E174BD" w:rsidRPr="00896A34" w:rsidRDefault="00E174BD" w:rsidP="00E174BD">
            <w:pPr>
              <w:pStyle w:val="a4"/>
              <w:widowControl w:val="0"/>
              <w:numPr>
                <w:ilvl w:val="0"/>
                <w:numId w:val="18"/>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E174BD" w:rsidP="00E174BD">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E174BD" w:rsidP="008C6459">
            <w:pPr>
              <w:rPr>
                <w:rFonts w:ascii="Times New Roman" w:eastAsia="Times New Roman" w:hAnsi="Times New Roman" w:cs="Times New Roman"/>
                <w:b/>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7363" w:type="dxa"/>
          </w:tcPr>
          <w:p w:rsidR="00E174BD" w:rsidRPr="00896A34" w:rsidRDefault="00E174BD" w:rsidP="00E174BD">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E174BD" w:rsidRPr="00896A34" w:rsidRDefault="00E174BD" w:rsidP="00E174BD">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E174BD" w:rsidRPr="00896A34" w:rsidRDefault="00E174BD" w:rsidP="00E174BD">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E174BD" w:rsidRPr="00896A34" w:rsidRDefault="00E174BD" w:rsidP="00E174BD">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96A34">
              <w:rPr>
                <w:rFonts w:ascii="Times New Roman" w:eastAsia="Times New Roman" w:hAnsi="Times New Roman" w:cs="Times New Roman"/>
                <w:sz w:val="24"/>
                <w:szCs w:val="24"/>
              </w:rPr>
              <w:t>антиконкурентних</w:t>
            </w:r>
            <w:proofErr w:type="spellEnd"/>
            <w:r w:rsidRPr="00896A3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11) учасник процедури закупівлі або кінцевий </w:t>
            </w:r>
            <w:proofErr w:type="spellStart"/>
            <w:r w:rsidRPr="00896A34">
              <w:rPr>
                <w:rFonts w:ascii="Times New Roman" w:eastAsia="Times New Roman" w:hAnsi="Times New Roman" w:cs="Times New Roman"/>
                <w:sz w:val="24"/>
                <w:szCs w:val="24"/>
              </w:rPr>
              <w:t>бенефіціарний</w:t>
            </w:r>
            <w:proofErr w:type="spellEnd"/>
            <w:r w:rsidRPr="00896A3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174BD" w:rsidRPr="00896A34" w:rsidRDefault="00E174BD" w:rsidP="00E174B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4BD" w:rsidRPr="00896A34" w:rsidRDefault="00E174BD" w:rsidP="00E174BD">
            <w:pPr>
              <w:jc w:val="both"/>
              <w:rPr>
                <w:rFonts w:ascii="Times New Roman" w:eastAsia="Times New Roman" w:hAnsi="Times New Roman" w:cs="Times New Roman"/>
                <w:sz w:val="24"/>
                <w:szCs w:val="24"/>
              </w:rPr>
            </w:pPr>
          </w:p>
          <w:p w:rsidR="00E174BD" w:rsidRPr="00896A34" w:rsidRDefault="00E174BD" w:rsidP="00E174BD">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4BD" w:rsidRPr="00896A34" w:rsidRDefault="00E174BD" w:rsidP="00E174BD">
            <w:pPr>
              <w:ind w:firstLine="709"/>
              <w:jc w:val="both"/>
              <w:rPr>
                <w:rFonts w:ascii="Times New Roman" w:eastAsia="Times New Roman" w:hAnsi="Times New Roman" w:cs="Times New Roman"/>
                <w:sz w:val="24"/>
                <w:szCs w:val="24"/>
              </w:rPr>
            </w:pPr>
          </w:p>
          <w:p w:rsidR="00E174BD" w:rsidRPr="00896A34" w:rsidRDefault="00E174BD" w:rsidP="00E174BD">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74BD" w:rsidRPr="00896A34" w:rsidRDefault="00E174BD" w:rsidP="00E174BD">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74BD" w:rsidRPr="00896A34" w:rsidRDefault="00E174BD" w:rsidP="00E174BD">
            <w:pPr>
              <w:widowControl w:val="0"/>
              <w:ind w:firstLine="709"/>
              <w:jc w:val="both"/>
              <w:rPr>
                <w:rFonts w:ascii="Times New Roman" w:eastAsia="Times New Roman" w:hAnsi="Times New Roman" w:cs="Times New Roman"/>
                <w:b/>
                <w:sz w:val="24"/>
                <w:szCs w:val="24"/>
              </w:rPr>
            </w:pPr>
          </w:p>
          <w:p w:rsidR="00E174BD" w:rsidRPr="00896A34" w:rsidRDefault="00E174BD" w:rsidP="00E174BD">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896A34">
                <w:rPr>
                  <w:rStyle w:val="a8"/>
                  <w:rFonts w:ascii="Times New Roman" w:eastAsia="Times New Roman" w:hAnsi="Times New Roman"/>
                  <w:sz w:val="24"/>
                  <w:szCs w:val="24"/>
                </w:rPr>
                <w:t>підпунктів 1</w:t>
              </w:r>
            </w:hyperlink>
            <w:r w:rsidRPr="00896A34">
              <w:rPr>
                <w:rFonts w:ascii="Times New Roman" w:eastAsia="Times New Roman" w:hAnsi="Times New Roman" w:cs="Times New Roman"/>
                <w:sz w:val="24"/>
                <w:szCs w:val="24"/>
              </w:rPr>
              <w:t> і </w:t>
            </w:r>
            <w:hyperlink r:id="rId10" w:anchor="n622" w:history="1">
              <w:r w:rsidRPr="00896A34">
                <w:rPr>
                  <w:rStyle w:val="a8"/>
                  <w:rFonts w:ascii="Times New Roman" w:eastAsia="Times New Roman" w:hAnsi="Times New Roman"/>
                  <w:sz w:val="24"/>
                  <w:szCs w:val="24"/>
                </w:rPr>
                <w:t>7</w:t>
              </w:r>
            </w:hyperlink>
            <w:r w:rsidRPr="00896A34">
              <w:rPr>
                <w:rFonts w:ascii="Times New Roman" w:eastAsia="Times New Roman" w:hAnsi="Times New Roman" w:cs="Times New Roman"/>
                <w:sz w:val="24"/>
                <w:szCs w:val="24"/>
              </w:rPr>
              <w:t>, </w:t>
            </w:r>
            <w:hyperlink r:id="rId11" w:anchor="n628" w:history="1">
              <w:r w:rsidRPr="00896A34">
                <w:rPr>
                  <w:rStyle w:val="a8"/>
                  <w:rFonts w:ascii="Times New Roman" w:eastAsia="Times New Roman" w:hAnsi="Times New Roman"/>
                  <w:sz w:val="24"/>
                  <w:szCs w:val="24"/>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4BD" w:rsidRPr="00896A34" w:rsidRDefault="00E174BD" w:rsidP="00E174BD">
            <w:pPr>
              <w:widowControl w:val="0"/>
              <w:ind w:firstLine="709"/>
              <w:jc w:val="both"/>
              <w:rPr>
                <w:rFonts w:ascii="Times New Roman" w:eastAsia="Times New Roman" w:hAnsi="Times New Roman" w:cs="Times New Roman"/>
                <w:sz w:val="24"/>
                <w:szCs w:val="24"/>
              </w:rPr>
            </w:pPr>
            <w:bookmarkStart w:id="6" w:name="n631"/>
            <w:bookmarkEnd w:id="6"/>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2" w:anchor="n628" w:history="1">
              <w:r w:rsidRPr="00896A34">
                <w:rPr>
                  <w:rStyle w:val="a8"/>
                  <w:rFonts w:ascii="Times New Roman" w:eastAsia="Times New Roman" w:hAnsi="Times New Roman"/>
                  <w:sz w:val="24"/>
                  <w:szCs w:val="24"/>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3" w:anchor="n630" w:history="1">
              <w:r w:rsidRPr="00896A34">
                <w:rPr>
                  <w:rStyle w:val="a8"/>
                  <w:rFonts w:ascii="Times New Roman" w:eastAsia="Times New Roman" w:hAnsi="Times New Roman"/>
                  <w:sz w:val="24"/>
                  <w:szCs w:val="24"/>
                </w:rPr>
                <w:t>абзацу шістнадцятого</w:t>
              </w:r>
            </w:hyperlink>
            <w:r w:rsidRPr="00896A34">
              <w:rPr>
                <w:rFonts w:ascii="Times New Roman" w:eastAsia="Times New Roman" w:hAnsi="Times New Roman" w:cs="Times New Roman"/>
                <w:sz w:val="24"/>
                <w:szCs w:val="24"/>
              </w:rPr>
              <w:t> пункту 47 Особливостей.</w:t>
            </w:r>
          </w:p>
          <w:p w:rsidR="00E174BD" w:rsidRPr="00896A34" w:rsidRDefault="00E174BD" w:rsidP="00E174BD">
            <w:pPr>
              <w:widowControl w:val="0"/>
              <w:ind w:firstLine="709"/>
              <w:jc w:val="both"/>
              <w:rPr>
                <w:rFonts w:ascii="Times New Roman" w:eastAsia="Times New Roman" w:hAnsi="Times New Roman" w:cs="Times New Roman"/>
                <w:sz w:val="24"/>
                <w:szCs w:val="24"/>
              </w:rPr>
            </w:pPr>
            <w:bookmarkStart w:id="7" w:name="n632"/>
            <w:bookmarkEnd w:id="7"/>
            <w:r w:rsidRPr="00896A34">
              <w:rPr>
                <w:rFonts w:ascii="Times New Roman" w:eastAsia="Times New Roman" w:hAnsi="Times New Roman" w:cs="Times New Roman"/>
                <w:sz w:val="24"/>
                <w:szCs w:val="24"/>
              </w:rPr>
              <w:t xml:space="preserve">Замовник самостійно за результатами розгляду тендерної </w:t>
            </w:r>
            <w:r w:rsidRPr="00896A34">
              <w:rPr>
                <w:rFonts w:ascii="Times New Roman" w:eastAsia="Times New Roman" w:hAnsi="Times New Roman" w:cs="Times New Roman"/>
                <w:sz w:val="24"/>
                <w:szCs w:val="24"/>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896A34">
                <w:rPr>
                  <w:rStyle w:val="a8"/>
                  <w:rFonts w:ascii="Times New Roman" w:eastAsia="Times New Roman" w:hAnsi="Times New Roman"/>
                  <w:sz w:val="24"/>
                  <w:szCs w:val="24"/>
                </w:rPr>
                <w:t>підпунктами 1</w:t>
              </w:r>
            </w:hyperlink>
            <w:r w:rsidRPr="00896A34">
              <w:rPr>
                <w:rFonts w:ascii="Times New Roman" w:eastAsia="Times New Roman" w:hAnsi="Times New Roman" w:cs="Times New Roman"/>
                <w:sz w:val="24"/>
                <w:szCs w:val="24"/>
              </w:rPr>
              <w:t> і </w:t>
            </w:r>
            <w:hyperlink r:id="rId15" w:anchor="n622" w:history="1">
              <w:r w:rsidRPr="00896A34">
                <w:rPr>
                  <w:rStyle w:val="a8"/>
                  <w:rFonts w:ascii="Times New Roman" w:eastAsia="Times New Roman" w:hAnsi="Times New Roman"/>
                  <w:sz w:val="24"/>
                  <w:szCs w:val="24"/>
                </w:rPr>
                <w:t>7</w:t>
              </w:r>
            </w:hyperlink>
            <w:r w:rsidRPr="00896A34">
              <w:rPr>
                <w:rFonts w:ascii="Times New Roman" w:eastAsia="Times New Roman" w:hAnsi="Times New Roman" w:cs="Times New Roman"/>
                <w:sz w:val="24"/>
                <w:szCs w:val="24"/>
              </w:rPr>
              <w:t> пункту 47 Особливостей.</w:t>
            </w:r>
          </w:p>
          <w:p w:rsidR="00E174BD" w:rsidRPr="00896A34" w:rsidRDefault="00E174BD" w:rsidP="00E174BD">
            <w:pPr>
              <w:widowControl w:val="0"/>
              <w:ind w:firstLine="709"/>
              <w:jc w:val="both"/>
              <w:rPr>
                <w:rFonts w:ascii="Times New Roman" w:eastAsia="Times New Roman" w:hAnsi="Times New Roman" w:cs="Times New Roman"/>
                <w:sz w:val="24"/>
                <w:szCs w:val="24"/>
              </w:rPr>
            </w:pPr>
            <w:bookmarkStart w:id="8" w:name="n633"/>
            <w:bookmarkEnd w:id="8"/>
          </w:p>
          <w:p w:rsidR="008C6459" w:rsidRPr="004457F0" w:rsidRDefault="00E174BD" w:rsidP="00E174BD">
            <w:pPr>
              <w:spacing w:before="120" w:after="240"/>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B051A5" w:rsidRDefault="008C6459" w:rsidP="003712DB">
            <w:pPr>
              <w:widowControl w:val="0"/>
              <w:ind w:right="120" w:firstLine="450"/>
              <w:jc w:val="both"/>
              <w:rPr>
                <w:rFonts w:ascii="Times New Roman" w:eastAsia="Times New Roman" w:hAnsi="Times New Roman" w:cs="Times New Roman"/>
                <w:sz w:val="24"/>
                <w:szCs w:val="24"/>
              </w:rPr>
            </w:pPr>
            <w:r w:rsidRPr="00B051A5">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16">
              <w:r w:rsidRPr="00B051A5">
                <w:rPr>
                  <w:rFonts w:ascii="Times New Roman" w:eastAsia="Times New Roman" w:hAnsi="Times New Roman" w:cs="Times New Roman"/>
                  <w:sz w:val="24"/>
                  <w:szCs w:val="24"/>
                </w:rPr>
                <w:t xml:space="preserve"> пунктом третім </w:t>
              </w:r>
            </w:hyperlink>
            <w:hyperlink r:id="rId17">
              <w:r w:rsidRPr="00B051A5">
                <w:rPr>
                  <w:rFonts w:ascii="Times New Roman" w:eastAsia="Times New Roman" w:hAnsi="Times New Roman" w:cs="Times New Roman"/>
                  <w:sz w:val="24"/>
                  <w:szCs w:val="24"/>
                  <w:u w:val="single"/>
                </w:rPr>
                <w:t>частиною другою</w:t>
              </w:r>
            </w:hyperlink>
            <w:r w:rsidRPr="00B051A5">
              <w:rPr>
                <w:rFonts w:ascii="Times New Roman" w:eastAsia="Times New Roman" w:hAnsi="Times New Roman" w:cs="Times New Roman"/>
                <w:sz w:val="24"/>
                <w:szCs w:val="24"/>
              </w:rPr>
              <w:t xml:space="preserve"> статті 22 Закону зазначено в </w:t>
            </w:r>
            <w:r w:rsidRPr="00B051A5">
              <w:rPr>
                <w:rFonts w:ascii="Times New Roman" w:eastAsia="Times New Roman" w:hAnsi="Times New Roman" w:cs="Times New Roman"/>
                <w:b/>
                <w:i/>
                <w:sz w:val="24"/>
                <w:szCs w:val="24"/>
              </w:rPr>
              <w:t>Додатку 2</w:t>
            </w:r>
            <w:r w:rsidRPr="00B051A5">
              <w:rPr>
                <w:rFonts w:ascii="Times New Roman" w:eastAsia="Times New Roman" w:hAnsi="Times New Roman" w:cs="Times New Roman"/>
                <w:b/>
                <w:sz w:val="24"/>
                <w:szCs w:val="24"/>
              </w:rPr>
              <w:t xml:space="preserve"> </w:t>
            </w:r>
            <w:r w:rsidRPr="00B051A5">
              <w:rPr>
                <w:rFonts w:ascii="Times New Roman" w:eastAsia="Times New Roman" w:hAnsi="Times New Roman" w:cs="Times New Roman"/>
                <w:sz w:val="24"/>
                <w:szCs w:val="24"/>
              </w:rPr>
              <w:t>до цієї тендерної документації.</w:t>
            </w:r>
          </w:p>
          <w:p w:rsidR="00A0228F" w:rsidRPr="00B051A5" w:rsidRDefault="003712DB" w:rsidP="003712DB">
            <w:pPr>
              <w:widowControl w:val="0"/>
              <w:ind w:right="120" w:firstLine="450"/>
              <w:jc w:val="both"/>
              <w:rPr>
                <w:rFonts w:ascii="Times New Roman" w:eastAsia="Times New Roman" w:hAnsi="Times New Roman" w:cs="Times New Roman"/>
                <w:sz w:val="24"/>
                <w:szCs w:val="24"/>
              </w:rPr>
            </w:pPr>
            <w:r w:rsidRPr="00B051A5">
              <w:rPr>
                <w:rFonts w:ascii="Times New Roman" w:eastAsia="Times New Roman" w:hAnsi="Times New Roman" w:cs="Times New Roman"/>
                <w:sz w:val="24"/>
                <w:szCs w:val="24"/>
              </w:rPr>
              <w:t>6</w:t>
            </w:r>
            <w:r w:rsidR="00AB3641" w:rsidRPr="00B051A5">
              <w:rPr>
                <w:rFonts w:ascii="Times New Roman" w:eastAsia="Times New Roman" w:hAnsi="Times New Roman" w:cs="Times New Roman"/>
                <w:sz w:val="24"/>
                <w:szCs w:val="24"/>
              </w:rPr>
              <w:t>.2. У скла</w:t>
            </w:r>
            <w:r w:rsidRPr="00B051A5">
              <w:rPr>
                <w:rFonts w:ascii="Times New Roman" w:eastAsia="Times New Roman" w:hAnsi="Times New Roman" w:cs="Times New Roman"/>
                <w:sz w:val="24"/>
                <w:szCs w:val="24"/>
              </w:rPr>
              <w:t>д</w:t>
            </w:r>
            <w:r w:rsidR="001B2D7E" w:rsidRPr="00B051A5">
              <w:rPr>
                <w:rFonts w:ascii="Times New Roman" w:eastAsia="Times New Roman" w:hAnsi="Times New Roman" w:cs="Times New Roman"/>
                <w:sz w:val="24"/>
                <w:szCs w:val="24"/>
              </w:rPr>
              <w:t xml:space="preserve">і </w:t>
            </w:r>
            <w:r w:rsidRPr="00B051A5">
              <w:rPr>
                <w:rFonts w:ascii="Times New Roman" w:eastAsia="Times New Roman" w:hAnsi="Times New Roman" w:cs="Times New Roman"/>
                <w:sz w:val="24"/>
                <w:szCs w:val="24"/>
              </w:rPr>
              <w:t xml:space="preserve">тендерної пропозиції учасник повинен надати: </w:t>
            </w:r>
          </w:p>
          <w:p w:rsidR="002F2D58" w:rsidRPr="00B051A5" w:rsidRDefault="002F2D58" w:rsidP="002F2D58">
            <w:pPr>
              <w:jc w:val="both"/>
              <w:rPr>
                <w:rFonts w:ascii="Times New Roman" w:hAnsi="Times New Roman" w:cs="Times New Roman"/>
                <w:sz w:val="24"/>
                <w:szCs w:val="24"/>
              </w:rPr>
            </w:pPr>
            <w:r w:rsidRPr="00B051A5">
              <w:rPr>
                <w:rFonts w:ascii="Times New Roman" w:hAnsi="Times New Roman" w:cs="Times New Roman"/>
                <w:sz w:val="24"/>
                <w:szCs w:val="24"/>
              </w:rPr>
              <w:t xml:space="preserve">- Сертифікат виданий на ім’я учасника на «Систему управління якістю» відповідно до ДСТУ </w:t>
            </w:r>
            <w:r w:rsidRPr="00B051A5">
              <w:rPr>
                <w:rFonts w:ascii="Times New Roman" w:hAnsi="Times New Roman" w:cs="Times New Roman"/>
                <w:sz w:val="24"/>
                <w:szCs w:val="24"/>
                <w:lang w:val="en-US"/>
              </w:rPr>
              <w:t>EN</w:t>
            </w:r>
            <w:r w:rsidRPr="00B051A5">
              <w:rPr>
                <w:rFonts w:ascii="Times New Roman" w:hAnsi="Times New Roman" w:cs="Times New Roman"/>
                <w:sz w:val="24"/>
                <w:szCs w:val="24"/>
              </w:rPr>
              <w:t xml:space="preserve"> ISO 9001:2018 (</w:t>
            </w:r>
            <w:r w:rsidRPr="00B051A5">
              <w:rPr>
                <w:rFonts w:ascii="Times New Roman" w:hAnsi="Times New Roman" w:cs="Times New Roman"/>
                <w:sz w:val="24"/>
                <w:szCs w:val="24"/>
                <w:lang w:val="en-US"/>
              </w:rPr>
              <w:t>EN</w:t>
            </w:r>
            <w:r w:rsidRPr="00B051A5">
              <w:rPr>
                <w:rFonts w:ascii="Times New Roman" w:hAnsi="Times New Roman" w:cs="Times New Roman"/>
                <w:sz w:val="24"/>
                <w:szCs w:val="24"/>
              </w:rPr>
              <w:t xml:space="preserve"> ISO 9001:2015, IDT; </w:t>
            </w:r>
            <w:r w:rsidRPr="00B051A5">
              <w:rPr>
                <w:rFonts w:ascii="Times New Roman" w:hAnsi="Times New Roman" w:cs="Times New Roman"/>
                <w:sz w:val="24"/>
                <w:szCs w:val="24"/>
                <w:lang w:val="en-US"/>
              </w:rPr>
              <w:t>ISO</w:t>
            </w:r>
            <w:r w:rsidRPr="00B051A5">
              <w:rPr>
                <w:rFonts w:ascii="Times New Roman" w:hAnsi="Times New Roman" w:cs="Times New Roman"/>
                <w:sz w:val="24"/>
                <w:szCs w:val="24"/>
              </w:rPr>
              <w:t xml:space="preserve"> 9001:2015, </w:t>
            </w:r>
            <w:r w:rsidRPr="00B051A5">
              <w:rPr>
                <w:rFonts w:ascii="Times New Roman" w:hAnsi="Times New Roman" w:cs="Times New Roman"/>
                <w:sz w:val="24"/>
                <w:szCs w:val="24"/>
                <w:lang w:val="en-US"/>
              </w:rPr>
              <w:t>IDT</w:t>
            </w:r>
            <w:r w:rsidRPr="00B051A5">
              <w:rPr>
                <w:rFonts w:ascii="Times New Roman" w:hAnsi="Times New Roman" w:cs="Times New Roman"/>
                <w:sz w:val="24"/>
                <w:szCs w:val="24"/>
              </w:rPr>
              <w:t xml:space="preserve">) </w:t>
            </w:r>
            <w:bookmarkStart w:id="9" w:name="_Hlk122280233"/>
            <w:r w:rsidRPr="00B051A5">
              <w:rPr>
                <w:rFonts w:ascii="Times New Roman" w:hAnsi="Times New Roman" w:cs="Times New Roman"/>
                <w:sz w:val="24"/>
                <w:szCs w:val="24"/>
              </w:rPr>
              <w:t>«Системи управління якістю. Вимоги.» із зазначеною сферою застосування:</w:t>
            </w:r>
            <w:bookmarkEnd w:id="9"/>
            <w:r w:rsidR="00CD2F49" w:rsidRPr="00B051A5">
              <w:rPr>
                <w:rFonts w:ascii="Times New Roman" w:hAnsi="Times New Roman" w:cs="Times New Roman"/>
                <w:sz w:val="24"/>
                <w:szCs w:val="24"/>
              </w:rPr>
              <w:t xml:space="preserve"> зберігання</w:t>
            </w:r>
            <w:r w:rsidRPr="00B051A5">
              <w:rPr>
                <w:rFonts w:ascii="Times New Roman" w:hAnsi="Times New Roman" w:cs="Times New Roman"/>
                <w:sz w:val="24"/>
                <w:szCs w:val="24"/>
              </w:rPr>
              <w:t xml:space="preserve"> та транспортування </w:t>
            </w:r>
            <w:r w:rsidR="00CD2F49" w:rsidRPr="00B051A5">
              <w:rPr>
                <w:rFonts w:ascii="Times New Roman" w:hAnsi="Times New Roman" w:cs="Times New Roman"/>
                <w:sz w:val="24"/>
                <w:szCs w:val="24"/>
              </w:rPr>
              <w:t>харчових продуктів</w:t>
            </w:r>
            <w:r w:rsidRPr="00B051A5">
              <w:rPr>
                <w:rFonts w:ascii="Times New Roman" w:hAnsi="Times New Roman" w:cs="Times New Roman"/>
                <w:sz w:val="24"/>
                <w:szCs w:val="24"/>
              </w:rPr>
              <w:t>,</w:t>
            </w:r>
            <w:bookmarkStart w:id="10" w:name="_Hlk122280210"/>
            <w:r w:rsidRPr="00B051A5">
              <w:rPr>
                <w:rFonts w:ascii="Times New Roman" w:hAnsi="Times New Roman" w:cs="Times New Roman"/>
                <w:sz w:val="24"/>
                <w:szCs w:val="24"/>
              </w:rPr>
              <w:t xml:space="preserve"> </w:t>
            </w:r>
            <w:r w:rsidR="00CD2F49" w:rsidRPr="00B051A5">
              <w:rPr>
                <w:rFonts w:ascii="Times New Roman" w:hAnsi="Times New Roman" w:cs="Times New Roman"/>
                <w:sz w:val="24"/>
                <w:szCs w:val="24"/>
              </w:rPr>
              <w:t xml:space="preserve">оптово-роздрібна торгівля продуктами харчування, </w:t>
            </w:r>
            <w:r w:rsidRPr="00B051A5">
              <w:rPr>
                <w:rFonts w:ascii="Times New Roman" w:hAnsi="Times New Roman" w:cs="Times New Roman"/>
                <w:sz w:val="24"/>
                <w:szCs w:val="24"/>
              </w:rPr>
              <w:t>чинний на дату подання тендерної пропозиції</w:t>
            </w:r>
            <w:bookmarkEnd w:id="10"/>
            <w:r w:rsidRPr="00B051A5">
              <w:rPr>
                <w:rFonts w:ascii="Times New Roman" w:hAnsi="Times New Roman" w:cs="Times New Roman"/>
                <w:sz w:val="24"/>
                <w:szCs w:val="24"/>
              </w:rPr>
              <w:t>.</w:t>
            </w:r>
          </w:p>
          <w:p w:rsidR="002F2D58" w:rsidRPr="00B051A5" w:rsidRDefault="002F2D58" w:rsidP="002F2D58">
            <w:pPr>
              <w:jc w:val="both"/>
              <w:rPr>
                <w:rFonts w:ascii="Times New Roman" w:hAnsi="Times New Roman" w:cs="Times New Roman"/>
                <w:sz w:val="24"/>
                <w:szCs w:val="24"/>
              </w:rPr>
            </w:pPr>
            <w:bookmarkStart w:id="11" w:name="_Hlk122280394"/>
            <w:r w:rsidRPr="00B051A5">
              <w:rPr>
                <w:rFonts w:ascii="Times New Roman" w:hAnsi="Times New Roman" w:cs="Times New Roman"/>
                <w:sz w:val="24"/>
                <w:szCs w:val="24"/>
              </w:rPr>
              <w:t>- Сертифікат виданий на ім’я учасника на «Систему екологічного управління» відповідно до ДСТУ ISO 14001:2015 (ISO 14001:2015, IDT) із зазначеною сферою застосування: оптова торгівля, розповсюдження та транспортування продуктів харчування, чинний на дату поданн</w:t>
            </w:r>
            <w:r w:rsidR="00CD2F49" w:rsidRPr="00B051A5">
              <w:rPr>
                <w:rFonts w:ascii="Times New Roman" w:hAnsi="Times New Roman" w:cs="Times New Roman"/>
                <w:sz w:val="24"/>
                <w:szCs w:val="24"/>
              </w:rPr>
              <w:t>я тендерної пропозиції</w:t>
            </w:r>
            <w:r w:rsidRPr="00B051A5">
              <w:rPr>
                <w:rFonts w:ascii="Times New Roman" w:hAnsi="Times New Roman" w:cs="Times New Roman"/>
                <w:sz w:val="24"/>
                <w:szCs w:val="24"/>
              </w:rPr>
              <w:t>, чинний на дату подання тендерної пропозиції</w:t>
            </w:r>
            <w:bookmarkEnd w:id="11"/>
            <w:r w:rsidRPr="00B051A5">
              <w:rPr>
                <w:rFonts w:ascii="Times New Roman" w:hAnsi="Times New Roman" w:cs="Times New Roman"/>
                <w:sz w:val="24"/>
                <w:szCs w:val="24"/>
              </w:rPr>
              <w:t xml:space="preserve">.       </w:t>
            </w:r>
          </w:p>
          <w:p w:rsidR="002F2D58" w:rsidRPr="00B051A5" w:rsidRDefault="002F2D58" w:rsidP="002F2D58">
            <w:pPr>
              <w:jc w:val="both"/>
              <w:rPr>
                <w:rFonts w:ascii="Times New Roman" w:hAnsi="Times New Roman" w:cs="Times New Roman"/>
                <w:sz w:val="24"/>
                <w:szCs w:val="24"/>
              </w:rPr>
            </w:pPr>
            <w:r w:rsidRPr="00B051A5">
              <w:rPr>
                <w:rFonts w:ascii="Times New Roman" w:hAnsi="Times New Roman" w:cs="Times New Roman"/>
                <w:sz w:val="24"/>
                <w:szCs w:val="24"/>
              </w:rPr>
              <w:t>- Сертифікат виданий на ім’я учасника на «</w:t>
            </w:r>
            <w:r w:rsidRPr="00B051A5">
              <w:rPr>
                <w:rFonts w:ascii="Times New Roman" w:hAnsi="Times New Roman" w:cs="Times New Roman"/>
                <w:sz w:val="24"/>
                <w:szCs w:val="24"/>
                <w:shd w:val="clear" w:color="auto" w:fill="FFFFFF"/>
              </w:rPr>
              <w:t>Системи управління безпечністю харчових продуктів. Вимоги до будь-якої організації в харчовому ланцюзі»</w:t>
            </w:r>
            <w:r w:rsidRPr="00B051A5">
              <w:rPr>
                <w:rFonts w:ascii="Times New Roman" w:hAnsi="Times New Roman" w:cs="Times New Roman"/>
                <w:sz w:val="24"/>
                <w:szCs w:val="24"/>
              </w:rPr>
              <w:t xml:space="preserve"> відповідно до ДСТУ ISO </w:t>
            </w:r>
            <w:r w:rsidR="00CD2F49" w:rsidRPr="00B051A5">
              <w:rPr>
                <w:rFonts w:ascii="Times New Roman" w:hAnsi="Times New Roman" w:cs="Times New Roman"/>
                <w:sz w:val="24"/>
                <w:szCs w:val="24"/>
              </w:rPr>
              <w:t>22000</w:t>
            </w:r>
            <w:r w:rsidRPr="00B051A5">
              <w:rPr>
                <w:rFonts w:ascii="Times New Roman" w:hAnsi="Times New Roman" w:cs="Times New Roman"/>
                <w:sz w:val="24"/>
                <w:szCs w:val="24"/>
              </w:rPr>
              <w:t xml:space="preserve">:2019 (ISO </w:t>
            </w:r>
            <w:r w:rsidR="00CD2F49" w:rsidRPr="00B051A5">
              <w:rPr>
                <w:rFonts w:ascii="Times New Roman" w:hAnsi="Times New Roman" w:cs="Times New Roman"/>
                <w:sz w:val="24"/>
                <w:szCs w:val="24"/>
              </w:rPr>
              <w:t>22000</w:t>
            </w:r>
            <w:r w:rsidRPr="00B051A5">
              <w:rPr>
                <w:rFonts w:ascii="Times New Roman" w:hAnsi="Times New Roman" w:cs="Times New Roman"/>
                <w:sz w:val="24"/>
                <w:szCs w:val="24"/>
              </w:rPr>
              <w:t xml:space="preserve">:2018, IDT) із зазначеною сферою застосування: зберігання, транспортування та розповсюдження продуктів харчування, чинний на дату подання тендерної пропозиції, чинний на дату подання тендерної пропозиції. </w:t>
            </w:r>
          </w:p>
          <w:p w:rsidR="00CD2F49" w:rsidRPr="00B051A5" w:rsidRDefault="00CD2F49" w:rsidP="002F2D58">
            <w:pPr>
              <w:jc w:val="both"/>
              <w:rPr>
                <w:rFonts w:ascii="Times New Roman" w:hAnsi="Times New Roman" w:cs="Times New Roman"/>
                <w:sz w:val="24"/>
                <w:szCs w:val="24"/>
              </w:rPr>
            </w:pPr>
            <w:r w:rsidRPr="00B051A5">
              <w:rPr>
                <w:rFonts w:ascii="Times New Roman" w:hAnsi="Times New Roman" w:cs="Times New Roman"/>
                <w:sz w:val="24"/>
                <w:szCs w:val="24"/>
              </w:rPr>
              <w:t>-  Сертифікат виданий на ім’я учасника на «</w:t>
            </w:r>
            <w:proofErr w:type="spellStart"/>
            <w:r w:rsidR="00B051A5" w:rsidRPr="00B051A5">
              <w:rPr>
                <w:rFonts w:ascii="Times New Roman" w:hAnsi="Times New Roman" w:cs="Times New Roman"/>
                <w:sz w:val="24"/>
                <w:szCs w:val="24"/>
                <w:shd w:val="clear" w:color="auto" w:fill="FFFFFF"/>
              </w:rPr>
              <w:t>Ситеми</w:t>
            </w:r>
            <w:proofErr w:type="spellEnd"/>
            <w:r w:rsidR="00B051A5" w:rsidRPr="00B051A5">
              <w:rPr>
                <w:rFonts w:ascii="Times New Roman" w:hAnsi="Times New Roman" w:cs="Times New Roman"/>
                <w:sz w:val="24"/>
                <w:szCs w:val="24"/>
                <w:shd w:val="clear" w:color="auto" w:fill="FFFFFF"/>
              </w:rPr>
              <w:t xml:space="preserve"> управління безпекою ланцюга постачання. Вимоги</w:t>
            </w:r>
            <w:r w:rsidRPr="00B051A5">
              <w:rPr>
                <w:rFonts w:ascii="Times New Roman" w:hAnsi="Times New Roman" w:cs="Times New Roman"/>
                <w:sz w:val="24"/>
                <w:szCs w:val="24"/>
                <w:shd w:val="clear" w:color="auto" w:fill="FFFFFF"/>
              </w:rPr>
              <w:t>»</w:t>
            </w:r>
            <w:r w:rsidRPr="00B051A5">
              <w:rPr>
                <w:rFonts w:ascii="Times New Roman" w:hAnsi="Times New Roman" w:cs="Times New Roman"/>
                <w:sz w:val="24"/>
                <w:szCs w:val="24"/>
              </w:rPr>
              <w:t xml:space="preserve"> відповідно до ДСТУ ISO 2</w:t>
            </w:r>
            <w:r w:rsidR="00B051A5" w:rsidRPr="00B051A5">
              <w:rPr>
                <w:rFonts w:ascii="Times New Roman" w:hAnsi="Times New Roman" w:cs="Times New Roman"/>
                <w:sz w:val="24"/>
                <w:szCs w:val="24"/>
              </w:rPr>
              <w:t>8</w:t>
            </w:r>
            <w:r w:rsidRPr="00B051A5">
              <w:rPr>
                <w:rFonts w:ascii="Times New Roman" w:hAnsi="Times New Roman" w:cs="Times New Roman"/>
                <w:sz w:val="24"/>
                <w:szCs w:val="24"/>
              </w:rPr>
              <w:t>000:20</w:t>
            </w:r>
            <w:r w:rsidR="00B051A5" w:rsidRPr="00B051A5">
              <w:rPr>
                <w:rFonts w:ascii="Times New Roman" w:hAnsi="Times New Roman" w:cs="Times New Roman"/>
                <w:sz w:val="24"/>
                <w:szCs w:val="24"/>
              </w:rPr>
              <w:t>08</w:t>
            </w:r>
            <w:r w:rsidRPr="00B051A5">
              <w:rPr>
                <w:rFonts w:ascii="Times New Roman" w:hAnsi="Times New Roman" w:cs="Times New Roman"/>
                <w:sz w:val="24"/>
                <w:szCs w:val="24"/>
              </w:rPr>
              <w:t xml:space="preserve"> (ISO 2</w:t>
            </w:r>
            <w:r w:rsidR="00B051A5" w:rsidRPr="00B051A5">
              <w:rPr>
                <w:rFonts w:ascii="Times New Roman" w:hAnsi="Times New Roman" w:cs="Times New Roman"/>
                <w:sz w:val="24"/>
                <w:szCs w:val="24"/>
              </w:rPr>
              <w:t>8</w:t>
            </w:r>
            <w:r w:rsidRPr="00B051A5">
              <w:rPr>
                <w:rFonts w:ascii="Times New Roman" w:hAnsi="Times New Roman" w:cs="Times New Roman"/>
                <w:sz w:val="24"/>
                <w:szCs w:val="24"/>
              </w:rPr>
              <w:t>000:20</w:t>
            </w:r>
            <w:r w:rsidR="00B051A5" w:rsidRPr="00B051A5">
              <w:rPr>
                <w:rFonts w:ascii="Times New Roman" w:hAnsi="Times New Roman" w:cs="Times New Roman"/>
                <w:sz w:val="24"/>
                <w:szCs w:val="24"/>
              </w:rPr>
              <w:t>07</w:t>
            </w:r>
            <w:r w:rsidRPr="00B051A5">
              <w:rPr>
                <w:rFonts w:ascii="Times New Roman" w:hAnsi="Times New Roman" w:cs="Times New Roman"/>
                <w:sz w:val="24"/>
                <w:szCs w:val="24"/>
              </w:rPr>
              <w:t>, IDT) із зазначеною сферою застосування: зберігання, транспортування та розповсюдження продуктів харчування, чинний на дату подання тендерної пропозиції, чинний на дату подання тендерної пропозиції.</w:t>
            </w:r>
          </w:p>
          <w:p w:rsidR="002F2D58" w:rsidRPr="00B051A5" w:rsidRDefault="002F2D58" w:rsidP="002F2D58">
            <w:pPr>
              <w:widowControl w:val="0"/>
              <w:ind w:right="113"/>
              <w:jc w:val="both"/>
              <w:rPr>
                <w:rFonts w:ascii="Times New Roman" w:hAnsi="Times New Roman" w:cs="Times New Roman"/>
                <w:sz w:val="24"/>
                <w:szCs w:val="24"/>
              </w:rPr>
            </w:pPr>
            <w:r w:rsidRPr="00B051A5">
              <w:rPr>
                <w:rFonts w:ascii="Times New Roman" w:hAnsi="Times New Roman" w:cs="Times New Roman"/>
                <w:sz w:val="24"/>
                <w:szCs w:val="24"/>
              </w:rPr>
              <w:t xml:space="preserve">    Вищезазначені сертифікати ДСТУ ISO повинні бути видані органом сертифікації, акредитованим Національним агентством з акредитації України </w:t>
            </w:r>
          </w:p>
          <w:p w:rsidR="00A177C4" w:rsidRPr="00B051A5" w:rsidRDefault="00AF3A43" w:rsidP="002F2D58">
            <w:pPr>
              <w:pStyle w:val="a4"/>
              <w:widowControl w:val="0"/>
              <w:numPr>
                <w:ilvl w:val="0"/>
                <w:numId w:val="15"/>
              </w:numPr>
              <w:ind w:right="113"/>
              <w:jc w:val="both"/>
              <w:rPr>
                <w:rFonts w:ascii="Times New Roman" w:hAnsi="Times New Roman" w:cs="Times New Roman"/>
                <w:sz w:val="24"/>
                <w:szCs w:val="24"/>
              </w:rPr>
            </w:pPr>
            <w:r w:rsidRPr="00B051A5">
              <w:rPr>
                <w:rFonts w:ascii="Times New Roman" w:hAnsi="Times New Roman" w:cs="Times New Roman"/>
                <w:sz w:val="24"/>
                <w:szCs w:val="24"/>
              </w:rPr>
              <w:t xml:space="preserve">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p w:rsidR="00A177C4" w:rsidRPr="00B051A5" w:rsidRDefault="00AF3A43" w:rsidP="00A177C4">
            <w:pPr>
              <w:pStyle w:val="a4"/>
              <w:widowControl w:val="0"/>
              <w:numPr>
                <w:ilvl w:val="0"/>
                <w:numId w:val="15"/>
              </w:numPr>
              <w:ind w:right="113"/>
              <w:jc w:val="both"/>
              <w:rPr>
                <w:rFonts w:ascii="Times New Roman" w:hAnsi="Times New Roman" w:cs="Times New Roman"/>
                <w:sz w:val="24"/>
                <w:szCs w:val="24"/>
              </w:rPr>
            </w:pPr>
            <w:r w:rsidRPr="00B051A5">
              <w:rPr>
                <w:rFonts w:ascii="Times New Roman" w:eastAsia="Times New Roman" w:hAnsi="Times New Roman" w:cs="Times New Roman"/>
                <w:sz w:val="24"/>
                <w:szCs w:val="24"/>
              </w:rPr>
              <w:t xml:space="preserve">Рішення про державну реєстрацію </w:t>
            </w:r>
            <w:proofErr w:type="spellStart"/>
            <w:r w:rsidRPr="00B051A5">
              <w:rPr>
                <w:rFonts w:ascii="Times New Roman" w:eastAsia="Times New Roman" w:hAnsi="Times New Roman" w:cs="Times New Roman"/>
                <w:sz w:val="24"/>
                <w:szCs w:val="24"/>
              </w:rPr>
              <w:t>потужностей</w:t>
            </w:r>
            <w:proofErr w:type="spellEnd"/>
            <w:r w:rsidRPr="00B051A5">
              <w:rPr>
                <w:rFonts w:ascii="Times New Roman" w:eastAsia="Times New Roman" w:hAnsi="Times New Roman" w:cs="Times New Roman"/>
                <w:sz w:val="24"/>
                <w:szCs w:val="24"/>
              </w:rPr>
              <w:t xml:space="preserve"> оператора ринку харчових продуктів;</w:t>
            </w:r>
          </w:p>
          <w:p w:rsidR="008C6459" w:rsidRPr="007A0CCA" w:rsidRDefault="00AF3A43" w:rsidP="007A6DEF">
            <w:pPr>
              <w:pStyle w:val="a4"/>
              <w:widowControl w:val="0"/>
              <w:numPr>
                <w:ilvl w:val="0"/>
                <w:numId w:val="15"/>
              </w:numPr>
              <w:ind w:right="113"/>
              <w:jc w:val="both"/>
              <w:rPr>
                <w:rFonts w:ascii="Times New Roman" w:hAnsi="Times New Roman" w:cs="Times New Roman"/>
                <w:sz w:val="24"/>
                <w:szCs w:val="24"/>
              </w:rPr>
            </w:pPr>
            <w:r w:rsidRPr="00B051A5">
              <w:rPr>
                <w:rFonts w:ascii="Times New Roman" w:eastAsia="Times New Roman" w:hAnsi="Times New Roman" w:cs="Times New Roman"/>
                <w:sz w:val="24"/>
                <w:szCs w:val="24"/>
              </w:rPr>
              <w:t>Експлуатаційний дозвіл на потужності з виробництва та/або зберігання харчових продуктів</w:t>
            </w:r>
            <w:r w:rsidR="007A0CCA">
              <w:rPr>
                <w:rFonts w:ascii="Times New Roman" w:eastAsia="Times New Roman" w:hAnsi="Times New Roman" w:cs="Times New Roman"/>
                <w:sz w:val="24"/>
                <w:szCs w:val="24"/>
              </w:rPr>
              <w:t>*</w:t>
            </w:r>
          </w:p>
          <w:p w:rsidR="007A0CCA" w:rsidRPr="007A6DEF" w:rsidRDefault="007A0CCA" w:rsidP="007A0CCA">
            <w:pPr>
              <w:pStyle w:val="a4"/>
              <w:widowControl w:val="0"/>
              <w:ind w:left="393" w:right="113"/>
              <w:jc w:val="both"/>
              <w:rPr>
                <w:rFonts w:ascii="Times New Roman" w:hAnsi="Times New Roman" w:cs="Times New Roman"/>
                <w:sz w:val="24"/>
                <w:szCs w:val="24"/>
              </w:rPr>
            </w:pPr>
            <w:r w:rsidRPr="002B0F94">
              <w:rPr>
                <w:rFonts w:ascii="Times New Roman" w:hAnsi="Times New Roman"/>
                <w:i/>
                <w:iCs/>
                <w:sz w:val="18"/>
                <w:szCs w:val="18"/>
              </w:rPr>
              <w:t xml:space="preserve">*У разі якщо учасник орендує складські приміщення, то </w:t>
            </w:r>
            <w:r>
              <w:rPr>
                <w:rFonts w:ascii="Times New Roman" w:hAnsi="Times New Roman"/>
                <w:i/>
                <w:iCs/>
                <w:sz w:val="18"/>
                <w:szCs w:val="18"/>
              </w:rPr>
              <w:t>документи можуть бути видані або орендодавцю або  орендарю.</w:t>
            </w: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w:t>
            </w:r>
            <w:r w:rsidRPr="004457F0">
              <w:rPr>
                <w:rFonts w:ascii="Times New Roman" w:eastAsia="Times New Roman" w:hAnsi="Times New Roman" w:cs="Times New Roman"/>
                <w:b/>
              </w:rPr>
              <w:lastRenderedPageBreak/>
              <w:t xml:space="preserve">/співвиконавця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lastRenderedPageBreak/>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6573FC" w:rsidRPr="00084863" w:rsidRDefault="006573FC" w:rsidP="006573FC">
            <w:pPr>
              <w:widowControl w:val="0"/>
              <w:ind w:left="40" w:right="120"/>
              <w:jc w:val="both"/>
              <w:rPr>
                <w:rFonts w:ascii="Times New Roman" w:eastAsia="Times New Roman" w:hAnsi="Times New Roman" w:cs="Times New Roman"/>
                <w:sz w:val="24"/>
                <w:szCs w:val="24"/>
              </w:rPr>
            </w:pPr>
            <w:r w:rsidRPr="001470BB">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rPr>
              <w:t>30</w:t>
            </w:r>
            <w:r w:rsidRPr="001470BB">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Pr="001470BB">
              <w:rPr>
                <w:rFonts w:ascii="Times New Roman" w:eastAsia="Times New Roman" w:hAnsi="Times New Roman" w:cs="Times New Roman"/>
                <w:b/>
                <w:sz w:val="24"/>
                <w:szCs w:val="24"/>
              </w:rPr>
              <w:t>2023 року, 00:00 год.</w:t>
            </w:r>
            <w:r w:rsidRPr="00084863">
              <w:rPr>
                <w:rFonts w:ascii="Times New Roman" w:eastAsia="Times New Roman" w:hAnsi="Times New Roman" w:cs="Times New Roman"/>
                <w:sz w:val="24"/>
                <w:szCs w:val="24"/>
              </w:rPr>
              <w:t xml:space="preserve"> </w:t>
            </w:r>
            <w:r w:rsidRPr="00084863">
              <w:rPr>
                <w:rFonts w:ascii="Times New Roman" w:eastAsia="Times New Roman" w:hAnsi="Times New Roman" w:cs="Times New Roman"/>
                <w:i/>
                <w:strike/>
                <w:color w:val="4A86E8"/>
                <w:sz w:val="24"/>
                <w:szCs w:val="24"/>
              </w:rPr>
              <w:t xml:space="preserve"> </w:t>
            </w:r>
          </w:p>
          <w:p w:rsidR="006573FC" w:rsidRPr="00084863" w:rsidRDefault="006573FC" w:rsidP="006573FC">
            <w:pPr>
              <w:widowControl w:val="0"/>
              <w:ind w:left="40" w:right="120"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6573FC" w:rsidP="006573FC">
            <w:pPr>
              <w:widowControl w:val="0"/>
              <w:ind w:right="120" w:firstLine="425"/>
              <w:jc w:val="both"/>
              <w:rPr>
                <w:rFonts w:ascii="Times New Roman" w:eastAsia="Times New Roman" w:hAnsi="Times New Roman" w:cs="Times New Roman"/>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6459" w:rsidRPr="00D56818" w:rsidRDefault="006573FC" w:rsidP="006573FC">
            <w:pPr>
              <w:widowControl w:val="0"/>
              <w:ind w:right="120" w:firstLine="425"/>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8C6459" w:rsidRPr="00D56818" w:rsidTr="00621344">
        <w:trPr>
          <w:gridAfter w:val="1"/>
          <w:wAfter w:w="21" w:type="dxa"/>
        </w:trPr>
        <w:tc>
          <w:tcPr>
            <w:tcW w:w="567" w:type="dxa"/>
            <w:shd w:val="clear" w:color="auto" w:fill="auto"/>
          </w:tcPr>
          <w:p w:rsidR="008C6459" w:rsidRPr="001F75E3" w:rsidRDefault="008C6459" w:rsidP="008C6459">
            <w:pPr>
              <w:rPr>
                <w:rFonts w:ascii="Times New Roman" w:hAnsi="Times New Roman" w:cs="Times New Roman"/>
              </w:rPr>
            </w:pPr>
            <w:r w:rsidRPr="001F75E3">
              <w:rPr>
                <w:rFonts w:ascii="Times New Roman" w:hAnsi="Times New Roman" w:cs="Times New Roman"/>
              </w:rPr>
              <w:t>3.</w:t>
            </w:r>
          </w:p>
        </w:tc>
        <w:tc>
          <w:tcPr>
            <w:tcW w:w="2693" w:type="dxa"/>
            <w:shd w:val="clear" w:color="auto" w:fill="auto"/>
          </w:tcPr>
          <w:p w:rsidR="008C6459" w:rsidRPr="001F75E3" w:rsidRDefault="008C6459" w:rsidP="008C6459">
            <w:pPr>
              <w:rPr>
                <w:rFonts w:ascii="Times New Roman" w:eastAsia="Times New Roman" w:hAnsi="Times New Roman" w:cs="Times New Roman"/>
                <w:b/>
              </w:rPr>
            </w:pPr>
            <w:r w:rsidRPr="001F75E3">
              <w:rPr>
                <w:rFonts w:ascii="Times New Roman" w:eastAsia="Times New Roman" w:hAnsi="Times New Roman" w:cs="Times New Roman"/>
                <w:b/>
              </w:rPr>
              <w:t>Електронний аукціон</w:t>
            </w:r>
          </w:p>
          <w:p w:rsidR="008C6459" w:rsidRPr="001F75E3" w:rsidRDefault="008C6459" w:rsidP="008C6459">
            <w:pPr>
              <w:rPr>
                <w:rFonts w:ascii="Times New Roman" w:eastAsia="Times New Roman" w:hAnsi="Times New Roman" w:cs="Times New Roman"/>
                <w:b/>
              </w:rPr>
            </w:pPr>
          </w:p>
          <w:p w:rsidR="008C6459" w:rsidRPr="001F75E3" w:rsidRDefault="008C6459" w:rsidP="008C6459">
            <w:pPr>
              <w:rPr>
                <w:rFonts w:ascii="Times New Roman" w:eastAsia="Times New Roman" w:hAnsi="Times New Roman" w:cs="Times New Roman"/>
                <w:b/>
              </w:rPr>
            </w:pPr>
          </w:p>
        </w:tc>
        <w:tc>
          <w:tcPr>
            <w:tcW w:w="7363" w:type="dxa"/>
          </w:tcPr>
          <w:p w:rsidR="006573FC" w:rsidRPr="00C03200" w:rsidRDefault="006573FC" w:rsidP="006573FC">
            <w:pPr>
              <w:widowControl w:val="0"/>
              <w:ind w:right="120" w:firstLine="425"/>
              <w:jc w:val="both"/>
              <w:rPr>
                <w:rFonts w:ascii="Times New Roman" w:hAnsi="Times New Roman" w:cs="Times New Roman"/>
                <w:shd w:val="clear" w:color="auto" w:fill="FFFFFF"/>
              </w:rPr>
            </w:pPr>
            <w:r w:rsidRPr="00C03200">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9" w:anchor="n1562" w:tgtFrame="_blank" w:history="1">
              <w:r w:rsidRPr="00C03200">
                <w:rPr>
                  <w:rStyle w:val="a8"/>
                  <w:rFonts w:ascii="Times New Roman" w:hAnsi="Times New Roman"/>
                  <w:shd w:val="clear" w:color="auto" w:fill="FFFFFF"/>
                </w:rPr>
                <w:t>статті 30</w:t>
              </w:r>
            </w:hyperlink>
            <w:r w:rsidRPr="00C03200">
              <w:rPr>
                <w:rFonts w:ascii="Times New Roman" w:hAnsi="Times New Roman" w:cs="Times New Roman"/>
                <w:shd w:val="clear" w:color="auto" w:fill="FFFFFF"/>
              </w:rPr>
              <w:t> Закону.</w:t>
            </w:r>
          </w:p>
          <w:p w:rsidR="008C6459" w:rsidRPr="001F75E3" w:rsidRDefault="006573FC" w:rsidP="006573FC">
            <w:pPr>
              <w:widowControl w:val="0"/>
              <w:ind w:right="120" w:firstLine="425"/>
              <w:jc w:val="both"/>
              <w:rPr>
                <w:rFonts w:ascii="Times New Roman" w:eastAsia="Times New Roman" w:hAnsi="Times New Roman" w:cs="Times New Roman"/>
              </w:rPr>
            </w:pPr>
            <w:r w:rsidRPr="00C03200">
              <w:rPr>
                <w:rFonts w:ascii="Times New Roman" w:hAnsi="Times New Roman" w:cs="Times New Roman"/>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C03200">
                <w:rPr>
                  <w:rStyle w:val="a8"/>
                  <w:rFonts w:ascii="Times New Roman" w:hAnsi="Times New Roman"/>
                  <w:shd w:val="clear" w:color="auto" w:fill="FFFFFF"/>
                </w:rPr>
                <w:t>пунктом 40</w:t>
              </w:r>
            </w:hyperlink>
            <w:r w:rsidRPr="00C03200">
              <w:rPr>
                <w:rFonts w:ascii="Times New Roman" w:hAnsi="Times New Roman" w:cs="Times New Roman"/>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12" w:name="w1_2"/>
            <w:r w:rsidRPr="00C03200">
              <w:rPr>
                <w:rFonts w:ascii="Times New Roman" w:hAnsi="Times New Roman" w:cs="Times New Roman"/>
              </w:rPr>
              <w:fldChar w:fldCharType="begin"/>
            </w:r>
            <w:r w:rsidRPr="00C03200">
              <w:rPr>
                <w:rFonts w:ascii="Times New Roman" w:hAnsi="Times New Roman" w:cs="Times New Roman"/>
              </w:rPr>
              <w:instrText xml:space="preserve"> HYPERLINK "https://zakon.rada.gov.ua/laws/show/1178-2022-%D0%BF?find=1&amp;text=%D1%80%D0%BE%D0%B7%D0%BA%D1%80%D0%B8%D1%82%D1%82%D1%8F" \l "w1_3" </w:instrText>
            </w:r>
            <w:r w:rsidRPr="00C03200">
              <w:rPr>
                <w:rFonts w:ascii="Times New Roman" w:hAnsi="Times New Roman" w:cs="Times New Roman"/>
              </w:rPr>
              <w:fldChar w:fldCharType="separate"/>
            </w:r>
            <w:r w:rsidRPr="00C03200">
              <w:rPr>
                <w:rStyle w:val="a8"/>
                <w:rFonts w:ascii="Times New Roman" w:hAnsi="Times New Roman"/>
              </w:rPr>
              <w:t>розкриття</w:t>
            </w:r>
            <w:r w:rsidRPr="00C03200">
              <w:rPr>
                <w:rFonts w:ascii="Times New Roman" w:hAnsi="Times New Roman" w:cs="Times New Roman"/>
              </w:rPr>
              <w:fldChar w:fldCharType="end"/>
            </w:r>
            <w:bookmarkEnd w:id="12"/>
            <w:r w:rsidRPr="00C03200">
              <w:rPr>
                <w:rFonts w:ascii="Times New Roman" w:hAnsi="Times New Roman" w:cs="Times New Roman"/>
                <w:shd w:val="clear" w:color="auto" w:fill="FFFFFF"/>
              </w:rPr>
              <w:t xml:space="preserve"> тендерних пропозицій формується та оприлюднюється відповідно до </w:t>
            </w:r>
            <w:r w:rsidRPr="00C03200">
              <w:rPr>
                <w:rFonts w:ascii="Times New Roman" w:hAnsi="Times New Roman" w:cs="Times New Roman"/>
                <w:shd w:val="clear" w:color="auto" w:fill="FFFFFF"/>
              </w:rPr>
              <w:lastRenderedPageBreak/>
              <w:t>частин </w:t>
            </w:r>
            <w:hyperlink r:id="rId21" w:anchor="n1499" w:tgtFrame="_blank" w:history="1">
              <w:r w:rsidRPr="00C03200">
                <w:rPr>
                  <w:rStyle w:val="a8"/>
                  <w:rFonts w:ascii="Times New Roman" w:hAnsi="Times New Roman"/>
                  <w:shd w:val="clear" w:color="auto" w:fill="FFFFFF"/>
                </w:rPr>
                <w:t>третьої</w:t>
              </w:r>
            </w:hyperlink>
            <w:r w:rsidRPr="00C03200">
              <w:rPr>
                <w:rFonts w:ascii="Times New Roman" w:hAnsi="Times New Roman" w:cs="Times New Roman"/>
                <w:shd w:val="clear" w:color="auto" w:fill="FFFFFF"/>
              </w:rPr>
              <w:t> та </w:t>
            </w:r>
            <w:hyperlink r:id="rId22" w:anchor="n1500" w:tgtFrame="_blank" w:history="1">
              <w:r w:rsidRPr="00C03200">
                <w:rPr>
                  <w:rStyle w:val="a8"/>
                  <w:rFonts w:ascii="Times New Roman" w:hAnsi="Times New Roman"/>
                  <w:shd w:val="clear" w:color="auto" w:fill="FFFFFF"/>
                </w:rPr>
                <w:t>четвертої</w:t>
              </w:r>
            </w:hyperlink>
            <w:r w:rsidRPr="00C03200">
              <w:rPr>
                <w:rFonts w:ascii="Times New Roman" w:hAnsi="Times New Roman" w:cs="Times New Roman"/>
                <w:shd w:val="clear" w:color="auto" w:fill="FFFFFF"/>
              </w:rPr>
              <w:t> статті 28 Закону.</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5. Оцінка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pStyle w:val="a4"/>
              <w:numPr>
                <w:ilvl w:val="3"/>
                <w:numId w:val="2"/>
              </w:numPr>
              <w:ind w:left="0" w:firstLine="0"/>
              <w:rPr>
                <w:rFonts w:ascii="Times New Roman" w:hAnsi="Times New Roman" w:cs="Times New Roman"/>
              </w:rPr>
            </w:pP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573FC" w:rsidRPr="00896A34" w:rsidRDefault="006573FC" w:rsidP="006573FC">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6573FC" w:rsidRPr="00896A34" w:rsidRDefault="006573FC" w:rsidP="006573FC">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96A34">
              <w:rPr>
                <w:rFonts w:ascii="Times New Roman" w:eastAsia="Times New Roman" w:hAnsi="Times New Roman" w:cs="Times New Roman"/>
                <w:i/>
                <w:sz w:val="24"/>
                <w:szCs w:val="24"/>
              </w:rPr>
              <w:t>(у разі якщо подано дві і більше тендерних пропозицій).</w:t>
            </w:r>
          </w:p>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73FC" w:rsidRPr="00896A34" w:rsidRDefault="006573FC" w:rsidP="006573FC">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73FC" w:rsidRPr="00896A34" w:rsidRDefault="006573FC" w:rsidP="006573FC">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896A34">
              <w:rPr>
                <w:rFonts w:ascii="Times New Roman" w:eastAsia="Times New Roman" w:hAnsi="Times New Roman" w:cs="Times New Roman"/>
                <w:sz w:val="24"/>
                <w:szCs w:val="24"/>
              </w:rPr>
              <w:lastRenderedPageBreak/>
              <w:t>„Ціна”. Питома вага – 100 %.</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визначає ціни на </w:t>
            </w:r>
            <w:r w:rsidRPr="005451A5">
              <w:rPr>
                <w:rFonts w:ascii="Times New Roman" w:eastAsia="Times New Roman" w:hAnsi="Times New Roman" w:cs="Times New Roman"/>
                <w:b/>
                <w:sz w:val="24"/>
                <w:szCs w:val="24"/>
              </w:rPr>
              <w:t>товари</w:t>
            </w:r>
            <w:r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Pr="00896A34">
              <w:rPr>
                <w:rFonts w:ascii="Times New Roman" w:eastAsia="Times New Roman" w:hAnsi="Times New Roman" w:cs="Times New Roman"/>
                <w:sz w:val="24"/>
                <w:szCs w:val="24"/>
              </w:rPr>
              <w:t xml:space="preserve"> даного виду. </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73FC" w:rsidRPr="00896A34" w:rsidRDefault="006573FC" w:rsidP="006573FC">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73FC" w:rsidRPr="00896A34" w:rsidRDefault="006573FC" w:rsidP="006573FC">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73FC" w:rsidRPr="00896A34" w:rsidRDefault="006573FC" w:rsidP="006573FC">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в електронній системі закупівель.</w:t>
            </w:r>
          </w:p>
          <w:p w:rsidR="006573FC" w:rsidRPr="00896A34" w:rsidRDefault="006573FC" w:rsidP="006573FC">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896A34">
              <w:rPr>
                <w:rFonts w:ascii="Times New Roman" w:eastAsia="Times New Roman" w:hAnsi="Times New Roman" w:cs="Times New Roman"/>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73FC" w:rsidRPr="00896A34" w:rsidRDefault="006573FC" w:rsidP="006573FC">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96A34">
              <w:rPr>
                <w:rFonts w:ascii="Times New Roman" w:eastAsia="Times New Roman" w:hAnsi="Times New Roman" w:cs="Times New Roman"/>
                <w:sz w:val="24"/>
                <w:szCs w:val="24"/>
              </w:rPr>
              <w:t>невиправлення</w:t>
            </w:r>
            <w:proofErr w:type="spellEnd"/>
            <w:r w:rsidRPr="00896A34">
              <w:rPr>
                <w:rFonts w:ascii="Times New Roman" w:eastAsia="Times New Roman" w:hAnsi="Times New Roman" w:cs="Times New Roman"/>
                <w:sz w:val="24"/>
                <w:szCs w:val="24"/>
              </w:rPr>
              <w:t xml:space="preserve"> учасниками виявлених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C6459" w:rsidRPr="006573FC"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73FC" w:rsidRPr="00896A34" w:rsidRDefault="006573FC" w:rsidP="006573FC">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w:t>
            </w:r>
            <w:r w:rsidRPr="00896A34">
              <w:rPr>
                <w:rFonts w:ascii="Times New Roman" w:eastAsia="Times New Roman" w:hAnsi="Times New Roman" w:cs="Times New Roman"/>
                <w:color w:val="000000"/>
                <w:sz w:val="24"/>
                <w:szCs w:val="24"/>
              </w:rPr>
              <w:lastRenderedPageBreak/>
              <w:t>разі відміни торгів чи визнання торгів такими, що не відбулися).</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6A34">
              <w:rPr>
                <w:rFonts w:ascii="Times New Roman" w:eastAsia="Times New Roman" w:hAnsi="Times New Roman" w:cs="Times New Roman"/>
                <w:color w:val="000000"/>
                <w:sz w:val="24"/>
                <w:szCs w:val="24"/>
              </w:rPr>
              <w:t>означатиме</w:t>
            </w:r>
            <w:proofErr w:type="spellEnd"/>
            <w:r w:rsidRPr="00896A3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6573FC" w:rsidRPr="00896A34"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6A34">
              <w:rPr>
                <w:rFonts w:ascii="Times New Roman" w:eastAsia="Times New Roman" w:hAnsi="Times New Roman" w:cs="Times New Roman"/>
                <w:sz w:val="24"/>
                <w:szCs w:val="24"/>
              </w:rPr>
              <w:t>ненакладення</w:t>
            </w:r>
            <w:proofErr w:type="spellEnd"/>
            <w:r w:rsidRPr="00896A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96A34">
              <w:rPr>
                <w:rFonts w:ascii="Times New Roman" w:eastAsia="Times New Roman" w:hAnsi="Times New Roman" w:cs="Times New Roman"/>
                <w:sz w:val="24"/>
                <w:szCs w:val="24"/>
              </w:rPr>
              <w:t>нь</w:t>
            </w:r>
            <w:proofErr w:type="spellEnd"/>
            <w:r w:rsidRPr="00896A34">
              <w:rPr>
                <w:rFonts w:ascii="Times New Roman" w:eastAsia="Times New Roman" w:hAnsi="Times New Roman" w:cs="Times New Roman"/>
                <w:sz w:val="24"/>
                <w:szCs w:val="24"/>
              </w:rPr>
              <w:t xml:space="preserve"> державних органів щодо цього.</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896A34">
              <w:rPr>
                <w:rFonts w:ascii="Times New Roman" w:eastAsia="Times New Roman" w:hAnsi="Times New Roman" w:cs="Times New Roman"/>
                <w:color w:val="000000"/>
                <w:sz w:val="24"/>
                <w:szCs w:val="24"/>
              </w:rPr>
              <w:t>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ктом</w:t>
            </w:r>
            <w:proofErr w:type="spellEnd"/>
            <w:r w:rsidRPr="00896A34">
              <w:rPr>
                <w:rFonts w:ascii="Times New Roman" w:eastAsia="Times New Roman" w:hAnsi="Times New Roman" w:cs="Times New Roman"/>
                <w:color w:val="000000"/>
                <w:sz w:val="24"/>
                <w:szCs w:val="24"/>
              </w:rPr>
              <w:t xml:space="preserve">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73FC" w:rsidRPr="00896A34" w:rsidRDefault="006573FC" w:rsidP="006573FC">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96A34">
              <w:rPr>
                <w:rFonts w:ascii="Times New Roman" w:eastAsia="Times New Roman" w:hAnsi="Times New Roman" w:cs="Times New Roman"/>
                <w:color w:val="000000"/>
                <w:sz w:val="24"/>
                <w:szCs w:val="24"/>
              </w:rPr>
              <w:t>оперативно</w:t>
            </w:r>
            <w:proofErr w:type="spellEnd"/>
            <w:r w:rsidRPr="00896A3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73FC" w:rsidRPr="00896A34" w:rsidRDefault="006573FC" w:rsidP="006573FC">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73FC" w:rsidRPr="00896A34" w:rsidRDefault="006573FC" w:rsidP="006573F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73FC" w:rsidRPr="00896A34" w:rsidRDefault="006573FC" w:rsidP="006573F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73FC" w:rsidRPr="00896A34" w:rsidRDefault="006573FC" w:rsidP="006573F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73FC" w:rsidRPr="00896A34" w:rsidRDefault="006573FC" w:rsidP="006573FC">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73FC" w:rsidRDefault="006573FC" w:rsidP="006573FC">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6A34">
              <w:rPr>
                <w:rFonts w:ascii="Times New Roman" w:eastAsia="Times New Roman" w:hAnsi="Times New Roman" w:cs="Times New Roman"/>
                <w:sz w:val="24"/>
                <w:szCs w:val="24"/>
              </w:rPr>
              <w:t>бенефіціарним</w:t>
            </w:r>
            <w:proofErr w:type="spellEnd"/>
            <w:r w:rsidRPr="00896A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0228F" w:rsidRPr="006573FC" w:rsidRDefault="006573FC" w:rsidP="006573FC">
            <w:pPr>
              <w:widowControl w:val="0"/>
              <w:ind w:right="120"/>
              <w:jc w:val="both"/>
              <w:rPr>
                <w:rFonts w:ascii="Times New Roman" w:eastAsia="Times New Roman" w:hAnsi="Times New Roman" w:cs="Times New Roman"/>
              </w:rPr>
            </w:pPr>
            <w:r w:rsidRPr="001470BB">
              <w:rPr>
                <w:rFonts w:ascii="Times New Roman" w:eastAsia="Times New Roman" w:hAnsi="Times New Roman" w:cs="Times New Roman"/>
                <w:sz w:val="24"/>
                <w:szCs w:val="24"/>
              </w:rPr>
              <w:t>13.</w:t>
            </w:r>
            <w:r w:rsidRPr="001470BB">
              <w:rPr>
                <w:rFonts w:ascii="Times New Roman" w:hAnsi="Times New Roman" w:cs="Times New Roman"/>
                <w:sz w:val="24"/>
                <w:szCs w:val="24"/>
              </w:rPr>
              <w:t xml:space="preserve"> 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w:t>
            </w:r>
            <w:r w:rsidRPr="001470BB">
              <w:rPr>
                <w:rFonts w:ascii="Times New Roman" w:hAnsi="Times New Roman" w:cs="Times New Roman"/>
                <w:sz w:val="24"/>
                <w:szCs w:val="24"/>
              </w:rPr>
              <w:lastRenderedPageBreak/>
              <w:t>замовника.</w:t>
            </w:r>
            <w:r w:rsidRPr="002C5F97">
              <w:rPr>
                <w:rFonts w:ascii="Times New Roman" w:hAnsi="Times New Roman" w:cs="Times New Roman"/>
                <w:sz w:val="24"/>
                <w:szCs w:val="24"/>
              </w:rPr>
              <w:t xml:space="preserve">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1F75E3"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p w:rsidR="001F75E3" w:rsidRDefault="001F75E3" w:rsidP="008C6459">
            <w:pPr>
              <w:rPr>
                <w:b/>
              </w:rPr>
            </w:pPr>
          </w:p>
          <w:p w:rsidR="008C6459" w:rsidRPr="00D56818" w:rsidRDefault="001F75E3" w:rsidP="008C6459">
            <w:pPr>
              <w:rPr>
                <w:rFonts w:ascii="Times New Roman" w:eastAsia="Times New Roman" w:hAnsi="Times New Roman" w:cs="Times New Roman"/>
                <w:b/>
              </w:rPr>
            </w:pPr>
            <w:r w:rsidRPr="007C484E">
              <w:t xml:space="preserve"> </w:t>
            </w:r>
          </w:p>
        </w:tc>
        <w:tc>
          <w:tcPr>
            <w:tcW w:w="7363" w:type="dxa"/>
          </w:tcPr>
          <w:p w:rsidR="00134E3D" w:rsidRPr="00896A34" w:rsidRDefault="00134E3D" w:rsidP="00134E3D">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підстави, встановлені пунктом 47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A34">
              <w:rPr>
                <w:rFonts w:ascii="Times New Roman" w:eastAsia="Times New Roman" w:hAnsi="Times New Roman" w:cs="Times New Roman"/>
                <w:sz w:val="24"/>
                <w:szCs w:val="24"/>
              </w:rPr>
              <w:t>бенефіціарним</w:t>
            </w:r>
            <w:proofErr w:type="spellEnd"/>
            <w:r w:rsidRPr="00896A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w:t>
            </w:r>
            <w:r w:rsidRPr="00896A34">
              <w:rPr>
                <w:rFonts w:ascii="Times New Roman" w:eastAsia="Times New Roman" w:hAnsi="Times New Roman" w:cs="Times New Roman"/>
                <w:sz w:val="24"/>
                <w:szCs w:val="24"/>
              </w:rPr>
              <w:lastRenderedPageBreak/>
              <w:t xml:space="preserve">невідповідності в інформації та/або документах, що може бути усунена учасником процедури закупівлі відповідно до </w:t>
            </w:r>
            <w:hyperlink r:id="rId24"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34E3D" w:rsidRPr="00896A34" w:rsidRDefault="00134E3D" w:rsidP="00134E3D">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34E3D" w:rsidRPr="00896A34" w:rsidRDefault="00134E3D" w:rsidP="00134E3D">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34E3D" w:rsidRPr="00896A34" w:rsidRDefault="00134E3D" w:rsidP="00134E3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4E3D" w:rsidRPr="00896A34" w:rsidRDefault="00134E3D" w:rsidP="00134E3D">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4E3D" w:rsidRPr="00896A34" w:rsidRDefault="00134E3D" w:rsidP="00134E3D">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459" w:rsidRPr="00D56818" w:rsidRDefault="00134E3D" w:rsidP="00134E3D">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896A34">
              <w:rPr>
                <w:rFonts w:ascii="Times New Roman" w:eastAsia="Times New Roman" w:hAnsi="Times New Roman" w:cs="Times New Roman"/>
                <w:sz w:val="24"/>
                <w:szCs w:val="24"/>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134E3D" w:rsidRPr="00896A34" w:rsidRDefault="00134E3D" w:rsidP="00134E3D">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34E3D" w:rsidRPr="00896A34" w:rsidRDefault="00134E3D" w:rsidP="00134E3D">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8C6459" w:rsidRPr="00D56818" w:rsidRDefault="00134E3D" w:rsidP="00134E3D">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6459" w:rsidRPr="00D56818" w:rsidRDefault="00134E3D" w:rsidP="00134E3D">
            <w:pPr>
              <w:widowControl w:val="0"/>
              <w:ind w:right="120" w:firstLine="566"/>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134E3D" w:rsidRPr="00896A34" w:rsidRDefault="00134E3D" w:rsidP="00134E3D">
            <w:pPr>
              <w:widowControl w:val="0"/>
              <w:ind w:right="120"/>
              <w:jc w:val="both"/>
              <w:rPr>
                <w:rFonts w:ascii="Times New Roman" w:eastAsia="Times New Roman" w:hAnsi="Times New Roman" w:cs="Times New Roman"/>
                <w:color w:val="000000"/>
                <w:sz w:val="24"/>
                <w:szCs w:val="24"/>
              </w:rPr>
            </w:pPr>
            <w:proofErr w:type="spellStart"/>
            <w:r w:rsidRPr="00896A34">
              <w:rPr>
                <w:rFonts w:ascii="Times New Roman" w:eastAsia="Times New Roman" w:hAnsi="Times New Roman" w:cs="Times New Roman"/>
                <w:color w:val="000000"/>
                <w:sz w:val="24"/>
                <w:szCs w:val="24"/>
              </w:rPr>
              <w:t>Проєкт</w:t>
            </w:r>
            <w:proofErr w:type="spellEnd"/>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134E3D" w:rsidRPr="00896A34" w:rsidRDefault="00134E3D" w:rsidP="00134E3D">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C6459" w:rsidRPr="00D56818" w:rsidRDefault="00134E3D" w:rsidP="00134E3D">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4.</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4E3D" w:rsidRPr="00896A34" w:rsidRDefault="00134E3D" w:rsidP="00134E3D">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4E3D" w:rsidRPr="00896A34" w:rsidRDefault="00134E3D" w:rsidP="00134E3D">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4E3D" w:rsidRPr="00896A34" w:rsidRDefault="00134E3D" w:rsidP="00134E3D">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134E3D" w:rsidRPr="00896A34" w:rsidRDefault="00134E3D" w:rsidP="00134E3D">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4E3D" w:rsidRPr="00896A34" w:rsidRDefault="00134E3D" w:rsidP="00134E3D">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34E3D" w:rsidRPr="00896A34" w:rsidRDefault="00134E3D" w:rsidP="00134E3D">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C6459" w:rsidRPr="00D56818" w:rsidRDefault="00134E3D" w:rsidP="00134E3D">
            <w:pPr>
              <w:widowControl w:val="0"/>
              <w:ind w:right="120"/>
              <w:jc w:val="both"/>
              <w:rPr>
                <w:rFonts w:ascii="Times New Roman" w:eastAsia="Times New Roman" w:hAnsi="Times New Roman" w:cs="Times New Roman"/>
              </w:rPr>
            </w:pPr>
            <w:bookmarkStart w:id="13" w:name="n518"/>
            <w:bookmarkEnd w:id="13"/>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5" w:tgtFrame="_blank" w:history="1">
              <w:r w:rsidRPr="00896A34">
                <w:rPr>
                  <w:rStyle w:val="a8"/>
                  <w:rFonts w:ascii="Times New Roman" w:eastAsia="Times New Roman" w:hAnsi="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D56818" w:rsidRDefault="00134E3D" w:rsidP="008C6459">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96A34">
              <w:rPr>
                <w:rFonts w:ascii="Times New Roman" w:eastAsia="Times New Roman" w:hAnsi="Times New Roman" w:cs="Times New Roman"/>
                <w:sz w:val="24"/>
                <w:szCs w:val="24"/>
              </w:rPr>
              <w:t>неукладення</w:t>
            </w:r>
            <w:proofErr w:type="spellEnd"/>
            <w:r w:rsidRPr="00896A34">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8C6459" w:rsidRPr="00D56818" w:rsidRDefault="00134E3D" w:rsidP="008C6459">
            <w:pPr>
              <w:widowControl w:val="0"/>
              <w:ind w:right="120"/>
              <w:jc w:val="both"/>
              <w:rPr>
                <w:rFonts w:ascii="Times New Roman" w:eastAsia="Times New Roman" w:hAnsi="Times New Roman" w:cs="Times New Roman"/>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EF4"/>
    <w:multiLevelType w:val="hybridMultilevel"/>
    <w:tmpl w:val="EDB83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2"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6"/>
  </w:num>
  <w:num w:numId="6">
    <w:abstractNumId w:val="5"/>
  </w:num>
  <w:num w:numId="7">
    <w:abstractNumId w:val="12"/>
  </w:num>
  <w:num w:numId="8">
    <w:abstractNumId w:val="3"/>
  </w:num>
  <w:num w:numId="9">
    <w:abstractNumId w:val="14"/>
  </w:num>
  <w:num w:numId="10">
    <w:abstractNumId w:val="4"/>
  </w:num>
  <w:num w:numId="11">
    <w:abstractNumId w:val="16"/>
  </w:num>
  <w:num w:numId="12">
    <w:abstractNumId w:val="8"/>
  </w:num>
  <w:num w:numId="13">
    <w:abstractNumId w:val="13"/>
  </w:num>
  <w:num w:numId="14">
    <w:abstractNumId w:val="11"/>
  </w:num>
  <w:num w:numId="15">
    <w:abstractNumId w:val="17"/>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A6118"/>
    <w:rsid w:val="0012015F"/>
    <w:rsid w:val="00134E3D"/>
    <w:rsid w:val="0017377D"/>
    <w:rsid w:val="001A37B5"/>
    <w:rsid w:val="001B2D7E"/>
    <w:rsid w:val="001B4229"/>
    <w:rsid w:val="001D7378"/>
    <w:rsid w:val="001E7CDA"/>
    <w:rsid w:val="001F75E3"/>
    <w:rsid w:val="001F7A65"/>
    <w:rsid w:val="002023FD"/>
    <w:rsid w:val="00210301"/>
    <w:rsid w:val="002143E3"/>
    <w:rsid w:val="0027710C"/>
    <w:rsid w:val="00283E0D"/>
    <w:rsid w:val="002E694F"/>
    <w:rsid w:val="002F2D58"/>
    <w:rsid w:val="003349C1"/>
    <w:rsid w:val="003712DB"/>
    <w:rsid w:val="0038519B"/>
    <w:rsid w:val="003F0336"/>
    <w:rsid w:val="00412A26"/>
    <w:rsid w:val="00430E02"/>
    <w:rsid w:val="004440CF"/>
    <w:rsid w:val="004457F0"/>
    <w:rsid w:val="004B198B"/>
    <w:rsid w:val="004B5778"/>
    <w:rsid w:val="004B727B"/>
    <w:rsid w:val="004D043D"/>
    <w:rsid w:val="004D4B68"/>
    <w:rsid w:val="005660A9"/>
    <w:rsid w:val="00571AAE"/>
    <w:rsid w:val="00577166"/>
    <w:rsid w:val="00583E61"/>
    <w:rsid w:val="005A2B2E"/>
    <w:rsid w:val="005A7A20"/>
    <w:rsid w:val="00621344"/>
    <w:rsid w:val="00621D2A"/>
    <w:rsid w:val="00621FA1"/>
    <w:rsid w:val="006573FC"/>
    <w:rsid w:val="006A2AFA"/>
    <w:rsid w:val="007026FF"/>
    <w:rsid w:val="0071748D"/>
    <w:rsid w:val="00724A1E"/>
    <w:rsid w:val="00740B5B"/>
    <w:rsid w:val="00756CCC"/>
    <w:rsid w:val="00795101"/>
    <w:rsid w:val="007A0CCA"/>
    <w:rsid w:val="007A1E2D"/>
    <w:rsid w:val="007A4E92"/>
    <w:rsid w:val="007A6DEF"/>
    <w:rsid w:val="007C484E"/>
    <w:rsid w:val="007F0764"/>
    <w:rsid w:val="00800530"/>
    <w:rsid w:val="008354E7"/>
    <w:rsid w:val="008571B9"/>
    <w:rsid w:val="008A447F"/>
    <w:rsid w:val="008A78C1"/>
    <w:rsid w:val="008B46C2"/>
    <w:rsid w:val="008C0F2C"/>
    <w:rsid w:val="008C6459"/>
    <w:rsid w:val="008F5C23"/>
    <w:rsid w:val="009726DC"/>
    <w:rsid w:val="009728B8"/>
    <w:rsid w:val="00986867"/>
    <w:rsid w:val="009D6916"/>
    <w:rsid w:val="009D7958"/>
    <w:rsid w:val="00A0228F"/>
    <w:rsid w:val="00A04CFD"/>
    <w:rsid w:val="00A177C4"/>
    <w:rsid w:val="00A31091"/>
    <w:rsid w:val="00A342B1"/>
    <w:rsid w:val="00A52476"/>
    <w:rsid w:val="00AB3641"/>
    <w:rsid w:val="00AE675B"/>
    <w:rsid w:val="00AE6F2C"/>
    <w:rsid w:val="00AF3A43"/>
    <w:rsid w:val="00AF6CAF"/>
    <w:rsid w:val="00B051A5"/>
    <w:rsid w:val="00BE45DC"/>
    <w:rsid w:val="00CD2F49"/>
    <w:rsid w:val="00CD73F8"/>
    <w:rsid w:val="00CE2F1D"/>
    <w:rsid w:val="00D56818"/>
    <w:rsid w:val="00D94118"/>
    <w:rsid w:val="00DE2F69"/>
    <w:rsid w:val="00E1203C"/>
    <w:rsid w:val="00E14B11"/>
    <w:rsid w:val="00E174BD"/>
    <w:rsid w:val="00E738D4"/>
    <w:rsid w:val="00F3306F"/>
    <w:rsid w:val="00F76427"/>
    <w:rsid w:val="00F91319"/>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51F4"/>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 w:type="paragraph" w:styleId="a9">
    <w:name w:val="No Spacing"/>
    <w:link w:val="aa"/>
    <w:qFormat/>
    <w:rsid w:val="0012015F"/>
    <w:pPr>
      <w:spacing w:after="0" w:line="240" w:lineRule="auto"/>
    </w:pPr>
    <w:rPr>
      <w:rFonts w:ascii="Calibri" w:eastAsia="Calibri" w:hAnsi="Calibri" w:cs="Times New Roman"/>
    </w:rPr>
  </w:style>
  <w:style w:type="character" w:customStyle="1" w:styleId="aa">
    <w:name w:val="Без интервала Знак"/>
    <w:link w:val="a9"/>
    <w:locked/>
    <w:rsid w:val="0012015F"/>
    <w:rPr>
      <w:rFonts w:ascii="Calibri" w:eastAsia="Calibri" w:hAnsi="Calibri" w:cs="Times New Roman"/>
    </w:rPr>
  </w:style>
  <w:style w:type="paragraph" w:customStyle="1" w:styleId="rvps2">
    <w:name w:val="rvps2"/>
    <w:basedOn w:val="a"/>
    <w:rsid w:val="00A177C4"/>
    <w:pPr>
      <w:spacing w:before="100" w:beforeAutospacing="1" w:after="100" w:afterAutospacing="1" w:line="240" w:lineRule="auto"/>
    </w:pPr>
    <w:rPr>
      <w:rFonts w:ascii="Times New Roman" w:hAnsi="Times New Roman" w:cs="Times New Roman"/>
      <w:sz w:val="24"/>
      <w:szCs w:val="24"/>
    </w:rPr>
  </w:style>
  <w:style w:type="character" w:styleId="ab">
    <w:name w:val="FollowedHyperlink"/>
    <w:basedOn w:val="a0"/>
    <w:uiPriority w:val="99"/>
    <w:semiHidden/>
    <w:unhideWhenUsed/>
    <w:rsid w:val="00657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1%80%D0%BE%D0%B7%D0%BA%D1%80%D0%B8%D1%82%D1%82%D1%8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41138</Words>
  <Characters>23450</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Natalia Laduba</cp:lastModifiedBy>
  <cp:revision>80</cp:revision>
  <dcterms:created xsi:type="dcterms:W3CDTF">2022-09-23T08:56:00Z</dcterms:created>
  <dcterms:modified xsi:type="dcterms:W3CDTF">2023-12-22T11:04:00Z</dcterms:modified>
</cp:coreProperties>
</file>