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F8" w:rsidRPr="00CC1CFD" w:rsidRDefault="00D43BF8" w:rsidP="00D43BF8">
      <w:pPr>
        <w:spacing w:after="0" w:line="240" w:lineRule="auto"/>
        <w:ind w:left="-1418"/>
        <w:jc w:val="center"/>
        <w:rPr>
          <w:rFonts w:ascii="Times New Roman" w:eastAsia="Times New Roman" w:hAnsi="Times New Roman" w:cs="Times New Roman"/>
          <w:b/>
          <w:i/>
          <w:sz w:val="24"/>
          <w:szCs w:val="24"/>
        </w:rPr>
      </w:pPr>
      <w:r w:rsidRPr="00CC1CFD">
        <w:rPr>
          <w:rFonts w:ascii="Times New Roman" w:eastAsia="Times New Roman" w:hAnsi="Times New Roman" w:cs="Times New Roman"/>
          <w:b/>
          <w:i/>
          <w:sz w:val="24"/>
          <w:szCs w:val="24"/>
        </w:rPr>
        <w:t>Вознесенський міський центр дитячої та юнацької творчості</w:t>
      </w:r>
    </w:p>
    <w:p w:rsidR="00D43BF8" w:rsidRPr="00CC1CFD" w:rsidRDefault="00D43BF8" w:rsidP="00D43BF8">
      <w:pPr>
        <w:spacing w:after="0" w:line="240" w:lineRule="auto"/>
        <w:ind w:left="-1418"/>
        <w:jc w:val="center"/>
        <w:rPr>
          <w:rFonts w:ascii="Times New Roman" w:eastAsia="Times New Roman" w:hAnsi="Times New Roman" w:cs="Times New Roman"/>
          <w:b/>
          <w:sz w:val="24"/>
          <w:szCs w:val="24"/>
        </w:rPr>
      </w:pPr>
      <w:r w:rsidRPr="00CC1CFD">
        <w:rPr>
          <w:rFonts w:ascii="Times New Roman" w:eastAsia="Times New Roman" w:hAnsi="Times New Roman" w:cs="Times New Roman"/>
          <w:b/>
          <w:i/>
          <w:sz w:val="24"/>
          <w:szCs w:val="24"/>
        </w:rPr>
        <w:t>ЦДЮТ</w:t>
      </w:r>
    </w:p>
    <w:p w:rsidR="00D43BF8" w:rsidRDefault="00D43BF8" w:rsidP="00D43BF8">
      <w:pPr>
        <w:spacing w:after="0" w:line="240" w:lineRule="auto"/>
        <w:ind w:left="-1418"/>
        <w:jc w:val="center"/>
        <w:rPr>
          <w:rFonts w:ascii="Times New Roman" w:eastAsia="Times New Roman" w:hAnsi="Times New Roman" w:cs="Times New Roman"/>
          <w:b/>
          <w:color w:val="000000"/>
          <w:sz w:val="24"/>
          <w:szCs w:val="24"/>
        </w:rPr>
      </w:pPr>
    </w:p>
    <w:p w:rsidR="00D43BF8" w:rsidRDefault="00D43BF8" w:rsidP="00D43BF8">
      <w:pPr>
        <w:spacing w:after="0" w:line="240" w:lineRule="auto"/>
        <w:ind w:left="-1418"/>
        <w:jc w:val="right"/>
        <w:rPr>
          <w:rFonts w:ascii="Times New Roman" w:eastAsia="Times New Roman" w:hAnsi="Times New Roman" w:cs="Times New Roman"/>
          <w:b/>
          <w:color w:val="000000"/>
          <w:sz w:val="24"/>
          <w:szCs w:val="24"/>
        </w:rPr>
      </w:pPr>
    </w:p>
    <w:p w:rsidR="00D43BF8" w:rsidRDefault="00D43BF8" w:rsidP="00D43BF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43BF8" w:rsidRDefault="00D43BF8" w:rsidP="00D43BF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 ЦДЮТ</w:t>
      </w:r>
    </w:p>
    <w:p w:rsidR="00D43BF8" w:rsidRPr="00170D54" w:rsidRDefault="00D43BF8" w:rsidP="00D43BF8">
      <w:pPr>
        <w:spacing w:after="0" w:line="240" w:lineRule="auto"/>
        <w:ind w:left="-1418"/>
        <w:jc w:val="right"/>
        <w:rPr>
          <w:rFonts w:ascii="Times New Roman" w:eastAsia="Times New Roman" w:hAnsi="Times New Roman" w:cs="Times New Roman"/>
          <w:b/>
          <w:sz w:val="24"/>
          <w:szCs w:val="24"/>
        </w:rPr>
      </w:pPr>
      <w:r w:rsidRPr="00170D54">
        <w:rPr>
          <w:rFonts w:ascii="Times New Roman" w:eastAsia="Times New Roman" w:hAnsi="Times New Roman" w:cs="Times New Roman"/>
          <w:b/>
          <w:color w:val="FF0000"/>
          <w:sz w:val="24"/>
          <w:szCs w:val="24"/>
        </w:rPr>
        <w:t xml:space="preserve"> </w:t>
      </w:r>
      <w:r w:rsidRPr="00170D54">
        <w:rPr>
          <w:rFonts w:ascii="Times New Roman" w:eastAsia="Times New Roman" w:hAnsi="Times New Roman" w:cs="Times New Roman"/>
          <w:b/>
          <w:sz w:val="24"/>
          <w:szCs w:val="24"/>
        </w:rPr>
        <w:t xml:space="preserve">_____________ </w:t>
      </w:r>
      <w:r w:rsidRPr="00170D54">
        <w:rPr>
          <w:rFonts w:ascii="Times New Roman" w:eastAsia="Times New Roman" w:hAnsi="Times New Roman" w:cs="Times New Roman"/>
          <w:sz w:val="24"/>
          <w:szCs w:val="24"/>
        </w:rPr>
        <w:t>Яна ПОХИЛЕНКО</w:t>
      </w:r>
    </w:p>
    <w:p w:rsidR="00D43BF8" w:rsidRPr="00D43BF8" w:rsidRDefault="00D43BF8" w:rsidP="00D43BF8">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sidRPr="00D43BF8">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8</w:t>
      </w:r>
      <w:r w:rsidRPr="00CC1CFD">
        <w:rPr>
          <w:rFonts w:ascii="Times New Roman" w:eastAsia="Times New Roman" w:hAnsi="Times New Roman" w:cs="Times New Roman"/>
          <w:sz w:val="24"/>
          <w:szCs w:val="24"/>
        </w:rPr>
        <w:t>.11</w:t>
      </w:r>
      <w:r>
        <w:rPr>
          <w:rFonts w:ascii="Times New Roman" w:eastAsia="Times New Roman" w:hAnsi="Times New Roman" w:cs="Times New Roman"/>
          <w:sz w:val="24"/>
          <w:szCs w:val="24"/>
          <w:highlight w:val="white"/>
        </w:rPr>
        <w:t>.202</w:t>
      </w:r>
      <w:r w:rsidRPr="00D43BF8">
        <w:rPr>
          <w:rFonts w:ascii="Times New Roman" w:eastAsia="Times New Roman" w:hAnsi="Times New Roman" w:cs="Times New Roman"/>
          <w:sz w:val="24"/>
          <w:szCs w:val="24"/>
          <w:highlight w:val="white"/>
          <w:lang w:val="ru-RU"/>
        </w:rPr>
        <w:t>3</w:t>
      </w:r>
      <w:r>
        <w:rPr>
          <w:rFonts w:ascii="Times New Roman" w:eastAsia="Times New Roman" w:hAnsi="Times New Roman" w:cs="Times New Roman"/>
          <w:sz w:val="24"/>
          <w:szCs w:val="24"/>
          <w:highlight w:val="white"/>
        </w:rPr>
        <w:t xml:space="preserve"> р.№</w:t>
      </w:r>
      <w:r w:rsidRPr="00D43BF8">
        <w:rPr>
          <w:rFonts w:ascii="Times New Roman" w:eastAsia="Times New Roman" w:hAnsi="Times New Roman" w:cs="Times New Roman"/>
          <w:sz w:val="24"/>
          <w:szCs w:val="24"/>
          <w:highlight w:val="white"/>
          <w:lang w:val="ru-RU"/>
        </w:rPr>
        <w:t>80</w:t>
      </w:r>
    </w:p>
    <w:p w:rsidR="00D43BF8" w:rsidRDefault="00D43BF8" w:rsidP="00D43BF8">
      <w:pPr>
        <w:spacing w:after="0" w:line="240" w:lineRule="auto"/>
        <w:rPr>
          <w:rFonts w:ascii="Times New Roman" w:eastAsia="Times New Roman" w:hAnsi="Times New Roman" w:cs="Times New Roman"/>
          <w:b/>
          <w:color w:val="000000"/>
          <w:sz w:val="24"/>
          <w:szCs w:val="24"/>
        </w:rPr>
      </w:pPr>
    </w:p>
    <w:p w:rsidR="002E34C8" w:rsidRDefault="002E34C8">
      <w:pPr>
        <w:spacing w:after="0" w:line="240" w:lineRule="auto"/>
        <w:rPr>
          <w:rFonts w:ascii="Times New Roman" w:eastAsia="Times New Roman" w:hAnsi="Times New Roman" w:cs="Times New Roman"/>
          <w:b/>
          <w:color w:val="000000"/>
          <w:sz w:val="24"/>
          <w:szCs w:val="24"/>
        </w:rPr>
      </w:pPr>
    </w:p>
    <w:p w:rsidR="002E34C8" w:rsidRDefault="002E34C8">
      <w:pPr>
        <w:spacing w:after="0" w:line="240" w:lineRule="auto"/>
        <w:rPr>
          <w:rFonts w:ascii="Times New Roman" w:eastAsia="Times New Roman" w:hAnsi="Times New Roman" w:cs="Times New Roman"/>
          <w:b/>
          <w:color w:val="000000"/>
          <w:sz w:val="24"/>
          <w:szCs w:val="24"/>
        </w:rPr>
      </w:pPr>
    </w:p>
    <w:p w:rsidR="002E34C8" w:rsidRDefault="002E34C8">
      <w:pPr>
        <w:spacing w:after="0" w:line="240" w:lineRule="auto"/>
        <w:rPr>
          <w:rFonts w:ascii="Times New Roman" w:eastAsia="Times New Roman" w:hAnsi="Times New Roman" w:cs="Times New Roman"/>
          <w:b/>
          <w:color w:val="000000"/>
          <w:sz w:val="24"/>
          <w:szCs w:val="24"/>
        </w:rPr>
      </w:pPr>
    </w:p>
    <w:p w:rsidR="002E34C8" w:rsidRDefault="002E34C8">
      <w:pPr>
        <w:spacing w:after="0" w:line="240" w:lineRule="auto"/>
        <w:rPr>
          <w:rFonts w:ascii="Times New Roman" w:eastAsia="Times New Roman" w:hAnsi="Times New Roman" w:cs="Times New Roman"/>
          <w:b/>
          <w:color w:val="000000"/>
          <w:sz w:val="24"/>
          <w:szCs w:val="24"/>
        </w:rPr>
      </w:pPr>
    </w:p>
    <w:p w:rsidR="002E34C8" w:rsidRDefault="002E34C8">
      <w:pPr>
        <w:spacing w:after="0" w:line="240" w:lineRule="auto"/>
        <w:rPr>
          <w:rFonts w:ascii="Times New Roman" w:eastAsia="Times New Roman" w:hAnsi="Times New Roman" w:cs="Times New Roman"/>
          <w:b/>
          <w:color w:val="000000"/>
          <w:sz w:val="24"/>
          <w:szCs w:val="24"/>
        </w:rPr>
      </w:pPr>
    </w:p>
    <w:p w:rsidR="002E34C8" w:rsidRDefault="002E34C8">
      <w:pPr>
        <w:spacing w:after="0" w:line="240" w:lineRule="auto"/>
        <w:rPr>
          <w:rFonts w:ascii="Times New Roman" w:eastAsia="Times New Roman" w:hAnsi="Times New Roman" w:cs="Times New Roman"/>
          <w:b/>
          <w:color w:val="000000"/>
          <w:sz w:val="24"/>
          <w:szCs w:val="24"/>
        </w:rPr>
      </w:pPr>
    </w:p>
    <w:p w:rsidR="002E34C8" w:rsidRDefault="00E86D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E34C8" w:rsidRDefault="00E86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E34C8" w:rsidRDefault="00E86D2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2E34C8" w:rsidRDefault="00E86D2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2E34C8" w:rsidRDefault="002E34C8">
      <w:pPr>
        <w:shd w:val="clear" w:color="auto" w:fill="FFFFFF"/>
        <w:spacing w:after="0" w:line="240" w:lineRule="auto"/>
        <w:jc w:val="center"/>
        <w:rPr>
          <w:rFonts w:ascii="Times New Roman" w:eastAsia="Times New Roman" w:hAnsi="Times New Roman" w:cs="Times New Roman"/>
          <w:b/>
          <w:color w:val="000000"/>
          <w:sz w:val="24"/>
          <w:szCs w:val="24"/>
        </w:rPr>
      </w:pPr>
    </w:p>
    <w:p w:rsidR="002E34C8" w:rsidRDefault="00E86D2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2E34C8" w:rsidRDefault="00E86D2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2E34C8" w:rsidRDefault="00E86D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34C8" w:rsidRDefault="00E86D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34C8" w:rsidRDefault="00E86D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34C8" w:rsidRDefault="00E86D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34C8" w:rsidRDefault="00E86D2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E34C8" w:rsidRDefault="002E34C8">
      <w:pPr>
        <w:spacing w:before="240" w:after="0" w:line="240" w:lineRule="auto"/>
        <w:rPr>
          <w:rFonts w:ascii="Times New Roman" w:eastAsia="Times New Roman" w:hAnsi="Times New Roman" w:cs="Times New Roman"/>
          <w:sz w:val="24"/>
          <w:szCs w:val="24"/>
        </w:rPr>
      </w:pPr>
    </w:p>
    <w:p w:rsidR="00FC1C5B" w:rsidRDefault="00FC1C5B">
      <w:pPr>
        <w:spacing w:before="240" w:after="0" w:line="240" w:lineRule="auto"/>
        <w:rPr>
          <w:rFonts w:ascii="Times New Roman" w:eastAsia="Times New Roman" w:hAnsi="Times New Roman" w:cs="Times New Roman"/>
          <w:sz w:val="24"/>
          <w:szCs w:val="24"/>
        </w:rPr>
      </w:pPr>
    </w:p>
    <w:p w:rsidR="00FC1C5B" w:rsidRDefault="00FC1C5B">
      <w:pPr>
        <w:spacing w:before="240" w:after="0" w:line="240" w:lineRule="auto"/>
        <w:rPr>
          <w:rFonts w:ascii="Times New Roman" w:eastAsia="Times New Roman" w:hAnsi="Times New Roman" w:cs="Times New Roman"/>
          <w:sz w:val="24"/>
          <w:szCs w:val="24"/>
        </w:rPr>
      </w:pPr>
    </w:p>
    <w:p w:rsidR="00FC1C5B" w:rsidRDefault="00FC1C5B">
      <w:pPr>
        <w:spacing w:before="240" w:after="0" w:line="240" w:lineRule="auto"/>
        <w:rPr>
          <w:rFonts w:ascii="Times New Roman" w:eastAsia="Times New Roman" w:hAnsi="Times New Roman" w:cs="Times New Roman"/>
          <w:sz w:val="24"/>
          <w:szCs w:val="24"/>
        </w:rPr>
      </w:pPr>
    </w:p>
    <w:p w:rsidR="00FC1C5B" w:rsidRDefault="00FC1C5B">
      <w:pPr>
        <w:spacing w:before="240" w:after="0" w:line="240" w:lineRule="auto"/>
        <w:rPr>
          <w:rFonts w:ascii="Times New Roman" w:eastAsia="Times New Roman" w:hAnsi="Times New Roman" w:cs="Times New Roman"/>
          <w:sz w:val="24"/>
          <w:szCs w:val="24"/>
        </w:rPr>
      </w:pPr>
    </w:p>
    <w:p w:rsidR="00FC1C5B" w:rsidRDefault="00FC1C5B">
      <w:pPr>
        <w:spacing w:before="240" w:after="0" w:line="240" w:lineRule="auto"/>
        <w:rPr>
          <w:rFonts w:ascii="Times New Roman" w:eastAsia="Times New Roman" w:hAnsi="Times New Roman" w:cs="Times New Roman"/>
          <w:sz w:val="24"/>
          <w:szCs w:val="24"/>
        </w:rPr>
      </w:pPr>
    </w:p>
    <w:p w:rsidR="00FC1C5B" w:rsidRDefault="00FC1C5B">
      <w:pPr>
        <w:spacing w:before="240" w:after="0" w:line="240" w:lineRule="auto"/>
        <w:rPr>
          <w:rFonts w:ascii="Times New Roman" w:eastAsia="Times New Roman" w:hAnsi="Times New Roman" w:cs="Times New Roman"/>
          <w:sz w:val="24"/>
          <w:szCs w:val="24"/>
        </w:rPr>
      </w:pPr>
    </w:p>
    <w:p w:rsidR="00FC1C5B" w:rsidRDefault="00FC1C5B">
      <w:pPr>
        <w:spacing w:before="240" w:after="0" w:line="240" w:lineRule="auto"/>
        <w:rPr>
          <w:rFonts w:ascii="Times New Roman" w:eastAsia="Times New Roman" w:hAnsi="Times New Roman" w:cs="Times New Roman"/>
          <w:sz w:val="24"/>
          <w:szCs w:val="24"/>
        </w:rPr>
      </w:pPr>
    </w:p>
    <w:p w:rsidR="002E34C8" w:rsidRPr="00FC1C5B" w:rsidRDefault="00FC1C5B" w:rsidP="00FC1C5B">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FC1C5B">
        <w:rPr>
          <w:rFonts w:ascii="Times New Roman" w:eastAsia="Times New Roman" w:hAnsi="Times New Roman" w:cs="Times New Roman"/>
          <w:sz w:val="24"/>
          <w:szCs w:val="24"/>
        </w:rPr>
        <w:t>м. Вознесенськ</w:t>
      </w:r>
      <w:r w:rsidRPr="00273AF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273AF6">
        <w:rPr>
          <w:rFonts w:ascii="Times New Roman" w:eastAsia="Times New Roman" w:hAnsi="Times New Roman" w:cs="Times New Roman"/>
          <w:i/>
          <w:sz w:val="24"/>
          <w:szCs w:val="24"/>
        </w:rPr>
        <w:t xml:space="preserve"> </w:t>
      </w:r>
      <w:r w:rsidRPr="00273AF6">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23</w:t>
      </w:r>
      <w:r w:rsidRPr="00273AF6">
        <w:rPr>
          <w:rFonts w:ascii="Times New Roman" w:eastAsia="Times New Roman" w:hAnsi="Times New Roman" w:cs="Times New Roman"/>
          <w:color w:val="000000"/>
          <w:sz w:val="24"/>
          <w:szCs w:val="24"/>
        </w:rPr>
        <w:t xml:space="preserve"> рік</w:t>
      </w:r>
    </w:p>
    <w:p w:rsidR="002E34C8" w:rsidRDefault="002E34C8">
      <w:pPr>
        <w:spacing w:after="0" w:line="240" w:lineRule="auto"/>
        <w:rPr>
          <w:rFonts w:ascii="Times New Roman" w:eastAsia="Times New Roman" w:hAnsi="Times New Roman" w:cs="Times New Roman"/>
          <w:sz w:val="24"/>
          <w:szCs w:val="24"/>
        </w:rPr>
      </w:pPr>
    </w:p>
    <w:p w:rsidR="002E34C8" w:rsidRDefault="002E34C8">
      <w:pPr>
        <w:spacing w:after="0" w:line="240" w:lineRule="auto"/>
        <w:rPr>
          <w:rFonts w:ascii="Times New Roman" w:eastAsia="Times New Roman" w:hAnsi="Times New Roman" w:cs="Times New Roman"/>
          <w:sz w:val="24"/>
          <w:szCs w:val="24"/>
        </w:rPr>
      </w:pPr>
    </w:p>
    <w:p w:rsidR="002E34C8" w:rsidRDefault="002E34C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E34C8">
        <w:trPr>
          <w:trHeight w:val="416"/>
          <w:jc w:val="center"/>
        </w:trPr>
        <w:tc>
          <w:tcPr>
            <w:tcW w:w="705" w:type="dxa"/>
            <w:vAlign w:val="center"/>
          </w:tcPr>
          <w:p w:rsidR="002E34C8" w:rsidRDefault="00E86D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E34C8" w:rsidRDefault="00E86D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34C8">
        <w:trPr>
          <w:trHeight w:val="411"/>
          <w:jc w:val="center"/>
        </w:trPr>
        <w:tc>
          <w:tcPr>
            <w:tcW w:w="705" w:type="dxa"/>
            <w:vAlign w:val="center"/>
          </w:tcPr>
          <w:p w:rsidR="002E34C8" w:rsidRDefault="00E86D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E34C8" w:rsidRDefault="00E86D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E34C8" w:rsidRDefault="00E86D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34C8">
        <w:trPr>
          <w:trHeight w:val="1119"/>
          <w:jc w:val="center"/>
        </w:trPr>
        <w:tc>
          <w:tcPr>
            <w:tcW w:w="705" w:type="dxa"/>
          </w:tcPr>
          <w:p w:rsidR="002E34C8" w:rsidRDefault="00E86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34C8" w:rsidRDefault="00E86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E34C8" w:rsidRPr="00FC1C5B" w:rsidRDefault="00E86D2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sidRPr="00FC1C5B">
              <w:rPr>
                <w:rFonts w:ascii="Times New Roman" w:eastAsia="Times New Roman" w:hAnsi="Times New Roman" w:cs="Times New Roman"/>
                <w:color w:val="000000" w:themeColor="text1"/>
                <w:sz w:val="24"/>
                <w:szCs w:val="24"/>
                <w:highlight w:val="white"/>
              </w:rPr>
              <w:t>(із змінами й доповненнями)</w:t>
            </w:r>
            <w:r w:rsidRPr="00FC1C5B">
              <w:rPr>
                <w:rFonts w:ascii="Times New Roman" w:eastAsia="Times New Roman" w:hAnsi="Times New Roman" w:cs="Times New Roman"/>
                <w:color w:val="000000" w:themeColor="text1"/>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FC1C5B">
              <w:rPr>
                <w:rFonts w:ascii="Times New Roman" w:eastAsia="Times New Roman" w:hAnsi="Times New Roman" w:cs="Times New Roman"/>
                <w:color w:val="000000"/>
                <w:sz w:val="24"/>
                <w:szCs w:val="24"/>
              </w:rPr>
              <w:t xml:space="preserve">Закону України «Про ринок електричної енергії», </w:t>
            </w:r>
            <w:r w:rsidRPr="00FC1C5B">
              <w:rPr>
                <w:rFonts w:ascii="Times New Roman" w:eastAsia="Times New Roman" w:hAnsi="Times New Roman" w:cs="Times New Roman"/>
                <w:sz w:val="24"/>
                <w:szCs w:val="24"/>
              </w:rPr>
              <w:t>п</w:t>
            </w:r>
            <w:r w:rsidRPr="00FC1C5B">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FC1C5B">
              <w:rPr>
                <w:rFonts w:ascii="Times New Roman" w:eastAsia="Times New Roman" w:hAnsi="Times New Roman" w:cs="Times New Roman"/>
                <w:sz w:val="24"/>
                <w:szCs w:val="24"/>
              </w:rPr>
              <w:t xml:space="preserve"> </w:t>
            </w:r>
            <w:r w:rsidRPr="00FC1C5B">
              <w:rPr>
                <w:rFonts w:ascii="Times New Roman" w:eastAsia="Times New Roman" w:hAnsi="Times New Roman" w:cs="Times New Roman"/>
                <w:color w:val="000000"/>
                <w:sz w:val="24"/>
                <w:szCs w:val="24"/>
              </w:rPr>
              <w:t xml:space="preserve">електричної енергії», </w:t>
            </w:r>
            <w:r w:rsidRPr="00FC1C5B">
              <w:rPr>
                <w:rFonts w:ascii="Times New Roman" w:eastAsia="Times New Roman" w:hAnsi="Times New Roman" w:cs="Times New Roman"/>
                <w:sz w:val="24"/>
                <w:szCs w:val="24"/>
              </w:rPr>
              <w:t>п</w:t>
            </w:r>
            <w:r w:rsidRPr="00FC1C5B">
              <w:rPr>
                <w:rFonts w:ascii="Times New Roman" w:eastAsia="Times New Roman" w:hAnsi="Times New Roman" w:cs="Times New Roman"/>
                <w:color w:val="000000"/>
                <w:sz w:val="24"/>
                <w:szCs w:val="24"/>
              </w:rPr>
              <w:t>останови</w:t>
            </w:r>
            <w:r w:rsidRPr="00FC1C5B">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FC1C5B">
              <w:rPr>
                <w:rFonts w:ascii="Times New Roman" w:eastAsia="Times New Roman" w:hAnsi="Times New Roman" w:cs="Times New Roman"/>
                <w:sz w:val="24"/>
                <w:szCs w:val="24"/>
              </w:rPr>
              <w:t>п</w:t>
            </w:r>
            <w:r w:rsidRPr="00FC1C5B">
              <w:rPr>
                <w:rFonts w:ascii="Times New Roman" w:eastAsia="Times New Roman" w:hAnsi="Times New Roman" w:cs="Times New Roman"/>
                <w:color w:val="000000"/>
                <w:sz w:val="24"/>
                <w:szCs w:val="24"/>
              </w:rPr>
              <w:t>останови НКРЕКП від 14.03.2018 № 307 «Про затвердження Правил ринку»,</w:t>
            </w:r>
            <w:r w:rsidRPr="00FC1C5B">
              <w:rPr>
                <w:rFonts w:ascii="Times New Roman" w:eastAsia="Times New Roman" w:hAnsi="Times New Roman" w:cs="Times New Roman"/>
                <w:color w:val="FF0000"/>
                <w:sz w:val="24"/>
                <w:szCs w:val="24"/>
              </w:rPr>
              <w:t xml:space="preserve"> </w:t>
            </w:r>
            <w:r w:rsidRPr="00FC1C5B">
              <w:rPr>
                <w:rFonts w:ascii="Times New Roman" w:eastAsia="Times New Roman" w:hAnsi="Times New Roman" w:cs="Times New Roman"/>
                <w:sz w:val="24"/>
                <w:szCs w:val="24"/>
              </w:rPr>
              <w:t>п</w:t>
            </w:r>
            <w:r w:rsidRPr="00FC1C5B">
              <w:rPr>
                <w:rFonts w:ascii="Times New Roman" w:eastAsia="Times New Roman" w:hAnsi="Times New Roman" w:cs="Times New Roman"/>
                <w:color w:val="000000"/>
                <w:sz w:val="24"/>
                <w:szCs w:val="24"/>
              </w:rPr>
              <w:t>останов</w:t>
            </w:r>
            <w:r w:rsidRPr="00FC1C5B">
              <w:rPr>
                <w:rFonts w:ascii="Times New Roman" w:eastAsia="Times New Roman" w:hAnsi="Times New Roman" w:cs="Times New Roman"/>
                <w:sz w:val="24"/>
                <w:szCs w:val="24"/>
              </w:rPr>
              <w:t>и</w:t>
            </w:r>
            <w:r w:rsidRPr="00FC1C5B">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FC1C5B">
              <w:rPr>
                <w:rFonts w:ascii="Times New Roman" w:eastAsia="Times New Roman" w:hAnsi="Times New Roman" w:cs="Times New Roman"/>
                <w:sz w:val="24"/>
                <w:szCs w:val="24"/>
              </w:rPr>
              <w:t>п</w:t>
            </w:r>
            <w:r w:rsidRPr="00FC1C5B">
              <w:rPr>
                <w:rFonts w:ascii="Times New Roman" w:eastAsia="Times New Roman" w:hAnsi="Times New Roman" w:cs="Times New Roman"/>
                <w:color w:val="000000"/>
                <w:sz w:val="24"/>
                <w:szCs w:val="24"/>
              </w:rPr>
              <w:t>останови</w:t>
            </w:r>
            <w:r w:rsidRPr="00FC1C5B">
              <w:rPr>
                <w:rFonts w:ascii="Times New Roman" w:eastAsia="Times New Roman" w:hAnsi="Times New Roman" w:cs="Times New Roman"/>
                <w:color w:val="000000"/>
                <w:sz w:val="24"/>
                <w:szCs w:val="24"/>
              </w:rPr>
              <w:tab/>
              <w:t>НКРЕКП</w:t>
            </w:r>
            <w:r w:rsidRPr="00FC1C5B">
              <w:rPr>
                <w:rFonts w:ascii="Times New Roman" w:eastAsia="Times New Roman" w:hAnsi="Times New Roman" w:cs="Times New Roman"/>
                <w:sz w:val="24"/>
                <w:szCs w:val="24"/>
              </w:rPr>
              <w:t xml:space="preserve"> </w:t>
            </w:r>
            <w:r w:rsidRPr="00FC1C5B">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2E34C8" w:rsidRDefault="00E86D2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E34C8">
        <w:trPr>
          <w:trHeight w:val="615"/>
          <w:jc w:val="center"/>
        </w:trPr>
        <w:tc>
          <w:tcPr>
            <w:tcW w:w="705" w:type="dxa"/>
          </w:tcPr>
          <w:p w:rsidR="002E34C8" w:rsidRDefault="00E86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34C8" w:rsidRDefault="00E86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E34C8" w:rsidRDefault="002E34C8" w:rsidP="00FC1C5B">
            <w:pPr>
              <w:jc w:val="both"/>
              <w:rPr>
                <w:rFonts w:ascii="Times New Roman" w:eastAsia="Times New Roman" w:hAnsi="Times New Roman" w:cs="Times New Roman"/>
                <w:sz w:val="24"/>
                <w:szCs w:val="24"/>
              </w:rPr>
            </w:pPr>
          </w:p>
        </w:tc>
      </w:tr>
      <w:tr w:rsidR="00D43BF8">
        <w:trPr>
          <w:trHeight w:val="285"/>
          <w:jc w:val="center"/>
        </w:trPr>
        <w:tc>
          <w:tcPr>
            <w:tcW w:w="705" w:type="dxa"/>
          </w:tcPr>
          <w:p w:rsidR="00D43BF8" w:rsidRDefault="00D43B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43BF8" w:rsidRDefault="00D43B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43BF8" w:rsidRPr="003B7EDC" w:rsidRDefault="00D43BF8" w:rsidP="006A0D38">
            <w:pPr>
              <w:rPr>
                <w:rFonts w:ascii="Times New Roman" w:hAnsi="Times New Roman" w:cs="Times New Roman"/>
                <w:sz w:val="24"/>
                <w:szCs w:val="24"/>
              </w:rPr>
            </w:pPr>
            <w:r>
              <w:rPr>
                <w:rFonts w:ascii="Times New Roman" w:hAnsi="Times New Roman" w:cs="Times New Roman"/>
                <w:sz w:val="24"/>
                <w:szCs w:val="24"/>
              </w:rPr>
              <w:t>Вознесенський міський центр дитячої та юнацької творчості</w:t>
            </w:r>
          </w:p>
        </w:tc>
      </w:tr>
      <w:tr w:rsidR="00D43BF8">
        <w:trPr>
          <w:trHeight w:val="510"/>
          <w:jc w:val="center"/>
        </w:trPr>
        <w:tc>
          <w:tcPr>
            <w:tcW w:w="705" w:type="dxa"/>
          </w:tcPr>
          <w:p w:rsidR="00D43BF8" w:rsidRDefault="00D43B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43BF8" w:rsidRDefault="00D43B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43BF8" w:rsidRPr="003B7EDC" w:rsidRDefault="00D43BF8" w:rsidP="006A0D38">
            <w:pPr>
              <w:rPr>
                <w:rFonts w:ascii="Times New Roman" w:hAnsi="Times New Roman" w:cs="Times New Roman"/>
                <w:sz w:val="24"/>
                <w:szCs w:val="24"/>
              </w:rPr>
            </w:pPr>
            <w:r>
              <w:rPr>
                <w:rFonts w:ascii="Times New Roman" w:hAnsi="Times New Roman" w:cs="Times New Roman"/>
                <w:sz w:val="24"/>
                <w:szCs w:val="24"/>
              </w:rPr>
              <w:t xml:space="preserve">Україна, </w:t>
            </w:r>
            <w:r w:rsidRPr="003B7EDC">
              <w:rPr>
                <w:rFonts w:ascii="Times New Roman" w:hAnsi="Times New Roman" w:cs="Times New Roman"/>
                <w:sz w:val="24"/>
                <w:szCs w:val="24"/>
              </w:rPr>
              <w:t>56500</w:t>
            </w:r>
            <w:r>
              <w:rPr>
                <w:rFonts w:ascii="Times New Roman" w:hAnsi="Times New Roman" w:cs="Times New Roman"/>
                <w:sz w:val="24"/>
                <w:szCs w:val="24"/>
              </w:rPr>
              <w:t xml:space="preserve">, </w:t>
            </w:r>
            <w:r w:rsidRPr="003B7EDC">
              <w:rPr>
                <w:rFonts w:ascii="Times New Roman" w:hAnsi="Times New Roman" w:cs="Times New Roman"/>
                <w:sz w:val="24"/>
                <w:szCs w:val="24"/>
              </w:rPr>
              <w:t>Миколаївська обл.,</w:t>
            </w:r>
            <w:r>
              <w:rPr>
                <w:rFonts w:ascii="Times New Roman" w:hAnsi="Times New Roman" w:cs="Times New Roman"/>
                <w:sz w:val="24"/>
                <w:szCs w:val="24"/>
              </w:rPr>
              <w:t xml:space="preserve"> місто Вознесенськ, ВУЛИЦЯ ШЕВЧЕНКА, будинок 4</w:t>
            </w:r>
            <w:r w:rsidRPr="003B7EDC">
              <w:rPr>
                <w:rFonts w:ascii="Times New Roman" w:hAnsi="Times New Roman" w:cs="Times New Roman"/>
                <w:sz w:val="24"/>
                <w:szCs w:val="24"/>
              </w:rPr>
              <w:t xml:space="preserve"> </w:t>
            </w:r>
          </w:p>
        </w:tc>
      </w:tr>
      <w:tr w:rsidR="00D43BF8">
        <w:trPr>
          <w:trHeight w:val="1119"/>
          <w:jc w:val="center"/>
        </w:trPr>
        <w:tc>
          <w:tcPr>
            <w:tcW w:w="705" w:type="dxa"/>
          </w:tcPr>
          <w:p w:rsidR="00D43BF8" w:rsidRDefault="00D43B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43BF8" w:rsidRDefault="00D43B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43BF8" w:rsidRDefault="00D43BF8" w:rsidP="006A0D38">
            <w:pPr>
              <w:rPr>
                <w:rFonts w:ascii="Times New Roman" w:hAnsi="Times New Roman" w:cs="Times New Roman"/>
                <w:sz w:val="24"/>
                <w:szCs w:val="24"/>
              </w:rPr>
            </w:pPr>
            <w:proofErr w:type="spellStart"/>
            <w:r>
              <w:rPr>
                <w:rFonts w:ascii="Times New Roman" w:hAnsi="Times New Roman" w:cs="Times New Roman"/>
                <w:sz w:val="24"/>
                <w:szCs w:val="24"/>
              </w:rPr>
              <w:t>Похиленко</w:t>
            </w:r>
            <w:proofErr w:type="spellEnd"/>
            <w:r>
              <w:rPr>
                <w:rFonts w:ascii="Times New Roman" w:hAnsi="Times New Roman" w:cs="Times New Roman"/>
                <w:sz w:val="24"/>
                <w:szCs w:val="24"/>
              </w:rPr>
              <w:t xml:space="preserve"> Яна Володимирівна</w:t>
            </w:r>
            <w:r w:rsidRPr="003B7EDC">
              <w:rPr>
                <w:rFonts w:ascii="Times New Roman" w:hAnsi="Times New Roman" w:cs="Times New Roman"/>
                <w:sz w:val="24"/>
                <w:szCs w:val="24"/>
              </w:rPr>
              <w:t xml:space="preserve">, уповноважена особа, м. Вознесенськ, вул. </w:t>
            </w:r>
            <w:r>
              <w:rPr>
                <w:rFonts w:ascii="Times New Roman" w:hAnsi="Times New Roman" w:cs="Times New Roman"/>
                <w:sz w:val="24"/>
                <w:szCs w:val="24"/>
              </w:rPr>
              <w:t xml:space="preserve">Шевченка, </w:t>
            </w:r>
            <w:r w:rsidRPr="003B7EDC">
              <w:rPr>
                <w:rFonts w:ascii="Times New Roman" w:hAnsi="Times New Roman" w:cs="Times New Roman"/>
                <w:sz w:val="24"/>
                <w:szCs w:val="24"/>
              </w:rPr>
              <w:t>4, тел.:(05134) 3-2</w:t>
            </w:r>
            <w:r>
              <w:rPr>
                <w:rFonts w:ascii="Times New Roman" w:hAnsi="Times New Roman" w:cs="Times New Roman"/>
                <w:sz w:val="24"/>
                <w:szCs w:val="24"/>
              </w:rPr>
              <w:t>0-65</w:t>
            </w:r>
            <w:r w:rsidRPr="003B7EDC">
              <w:rPr>
                <w:rFonts w:ascii="Times New Roman" w:hAnsi="Times New Roman" w:cs="Times New Roman"/>
                <w:sz w:val="24"/>
                <w:szCs w:val="24"/>
              </w:rPr>
              <w:t xml:space="preserve">; </w:t>
            </w:r>
          </w:p>
          <w:p w:rsidR="00D43BF8" w:rsidRPr="003B7EDC" w:rsidRDefault="00D43BF8" w:rsidP="006A0D38">
            <w:pPr>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jana130863</w:t>
            </w:r>
            <w:r w:rsidRPr="003B7EDC">
              <w:rPr>
                <w:rFonts w:ascii="Times New Roman" w:hAnsi="Times New Roman" w:cs="Times New Roman"/>
                <w:sz w:val="24"/>
                <w:szCs w:val="24"/>
              </w:rPr>
              <w:t>@ukr.net</w:t>
            </w:r>
          </w:p>
        </w:tc>
      </w:tr>
      <w:tr w:rsidR="002E34C8">
        <w:trPr>
          <w:trHeight w:val="15"/>
          <w:jc w:val="center"/>
        </w:trPr>
        <w:tc>
          <w:tcPr>
            <w:tcW w:w="705" w:type="dxa"/>
          </w:tcPr>
          <w:p w:rsidR="002E34C8" w:rsidRDefault="00E86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34C8" w:rsidRDefault="00E86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E34C8" w:rsidRDefault="00E86D2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67FA7">
              <w:rPr>
                <w:rFonts w:ascii="Times New Roman" w:eastAsia="Times New Roman" w:hAnsi="Times New Roman" w:cs="Times New Roman"/>
                <w:color w:val="000000" w:themeColor="text1"/>
                <w:sz w:val="24"/>
                <w:szCs w:val="24"/>
              </w:rPr>
              <w:t>торги з особливостями</w:t>
            </w:r>
          </w:p>
        </w:tc>
      </w:tr>
      <w:tr w:rsidR="002E34C8">
        <w:trPr>
          <w:trHeight w:val="240"/>
          <w:jc w:val="center"/>
        </w:trPr>
        <w:tc>
          <w:tcPr>
            <w:tcW w:w="705" w:type="dxa"/>
          </w:tcPr>
          <w:p w:rsidR="002E34C8" w:rsidRDefault="00E86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34C8" w:rsidRDefault="00E86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E34C8" w:rsidRDefault="00E86D2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34C8">
        <w:trPr>
          <w:jc w:val="center"/>
        </w:trPr>
        <w:tc>
          <w:tcPr>
            <w:tcW w:w="705" w:type="dxa"/>
          </w:tcPr>
          <w:p w:rsidR="002E34C8" w:rsidRDefault="00E86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E34C8" w:rsidRDefault="00E86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E34C8" w:rsidRDefault="00E86D2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E34C8" w:rsidRDefault="00E86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E34C8" w:rsidRDefault="00E86D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E34C8" w:rsidRDefault="002E34C8" w:rsidP="00714F78">
            <w:pPr>
              <w:widowControl w:val="0"/>
              <w:ind w:right="120"/>
              <w:jc w:val="both"/>
              <w:rPr>
                <w:rFonts w:ascii="Times New Roman" w:eastAsia="Times New Roman" w:hAnsi="Times New Roman" w:cs="Times New Roman"/>
                <w:i/>
                <w:color w:val="FF0000"/>
                <w:sz w:val="24"/>
                <w:szCs w:val="24"/>
                <w:highlight w:val="yellow"/>
              </w:rPr>
            </w:pP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2E34C8" w:rsidRDefault="00E86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E34C8" w:rsidRDefault="002E34C8">
            <w:pPr>
              <w:widowControl w:val="0"/>
              <w:rPr>
                <w:rFonts w:ascii="Times New Roman" w:eastAsia="Times New Roman" w:hAnsi="Times New Roman" w:cs="Times New Roman"/>
                <w:color w:val="000000"/>
                <w:sz w:val="24"/>
                <w:szCs w:val="24"/>
                <w:highlight w:val="yellow"/>
              </w:rPr>
            </w:pPr>
          </w:p>
        </w:tc>
        <w:tc>
          <w:tcPr>
            <w:tcW w:w="6420" w:type="dxa"/>
          </w:tcPr>
          <w:p w:rsidR="00714F78" w:rsidRPr="003B7EDC" w:rsidRDefault="00714F78" w:rsidP="00714F78">
            <w:pPr>
              <w:widowControl w:val="0"/>
              <w:ind w:right="120"/>
              <w:jc w:val="both"/>
              <w:rPr>
                <w:rFonts w:ascii="Times New Roman" w:eastAsia="Times New Roman" w:hAnsi="Times New Roman" w:cs="Times New Roman"/>
                <w:sz w:val="24"/>
                <w:szCs w:val="24"/>
              </w:rPr>
            </w:pPr>
            <w:r w:rsidRPr="003B7EDC">
              <w:rPr>
                <w:rFonts w:ascii="Times New Roman" w:eastAsia="Times New Roman" w:hAnsi="Times New Roman" w:cs="Times New Roman"/>
                <w:sz w:val="24"/>
                <w:szCs w:val="24"/>
              </w:rPr>
              <w:t>Кількість –</w:t>
            </w:r>
            <w:r>
              <w:rPr>
                <w:rFonts w:ascii="Times New Roman" w:eastAsia="Times New Roman" w:hAnsi="Times New Roman" w:cs="Times New Roman"/>
                <w:sz w:val="24"/>
                <w:szCs w:val="24"/>
              </w:rPr>
              <w:t xml:space="preserve"> </w:t>
            </w:r>
            <w:r w:rsidR="00467FA7" w:rsidRPr="004C4AC9">
              <w:rPr>
                <w:rFonts w:ascii="Times New Roman" w:eastAsia="Times New Roman" w:hAnsi="Times New Roman" w:cs="Times New Roman"/>
                <w:sz w:val="24"/>
                <w:szCs w:val="24"/>
              </w:rPr>
              <w:t>20146</w:t>
            </w:r>
            <w:r w:rsidRPr="00467FA7">
              <w:rPr>
                <w:rFonts w:ascii="Times New Roman" w:eastAsia="Times New Roman" w:hAnsi="Times New Roman" w:cs="Times New Roman"/>
                <w:sz w:val="24"/>
                <w:szCs w:val="24"/>
              </w:rPr>
              <w:t xml:space="preserve"> кВт/</w:t>
            </w:r>
            <w:proofErr w:type="spellStart"/>
            <w:r w:rsidRPr="00467FA7">
              <w:rPr>
                <w:rFonts w:ascii="Times New Roman" w:eastAsia="Times New Roman" w:hAnsi="Times New Roman" w:cs="Times New Roman"/>
                <w:sz w:val="24"/>
                <w:szCs w:val="24"/>
              </w:rPr>
              <w:t>год</w:t>
            </w:r>
            <w:proofErr w:type="spellEnd"/>
            <w:r w:rsidRPr="003B7EDC">
              <w:rPr>
                <w:rFonts w:ascii="Times New Roman" w:eastAsia="Times New Roman" w:hAnsi="Times New Roman" w:cs="Times New Roman"/>
                <w:sz w:val="24"/>
                <w:szCs w:val="24"/>
              </w:rPr>
              <w:t xml:space="preserve"> </w:t>
            </w:r>
          </w:p>
          <w:p w:rsidR="002E34C8" w:rsidRPr="00486D1A" w:rsidRDefault="00714F78" w:rsidP="000C7CDD">
            <w:pPr>
              <w:jc w:val="both"/>
              <w:rPr>
                <w:rFonts w:ascii="Times New Roman" w:eastAsia="Times New Roman" w:hAnsi="Times New Roman"/>
                <w:iCs/>
                <w:sz w:val="20"/>
                <w:szCs w:val="20"/>
                <w:lang w:eastAsia="ru-RU"/>
              </w:rPr>
            </w:pPr>
            <w:r w:rsidRPr="003B7EDC">
              <w:rPr>
                <w:rFonts w:ascii="Times New Roman" w:hAnsi="Times New Roman" w:cs="Times New Roman"/>
                <w:sz w:val="24"/>
                <w:szCs w:val="24"/>
              </w:rPr>
              <w:t xml:space="preserve">Місце поставки товару: </w:t>
            </w:r>
            <w:r w:rsidR="00016953" w:rsidRPr="00486D1A">
              <w:rPr>
                <w:rFonts w:ascii="Times New Roman" w:eastAsia="Times New Roman" w:hAnsi="Times New Roman"/>
                <w:iCs/>
                <w:sz w:val="24"/>
                <w:szCs w:val="24"/>
                <w:lang w:eastAsia="ru-RU"/>
              </w:rPr>
              <w:t>Постачання електричної енергії відбу</w:t>
            </w:r>
            <w:r w:rsidR="00486D1A">
              <w:rPr>
                <w:rFonts w:ascii="Times New Roman" w:eastAsia="Times New Roman" w:hAnsi="Times New Roman"/>
                <w:iCs/>
                <w:sz w:val="24"/>
                <w:szCs w:val="24"/>
                <w:lang w:eastAsia="ru-RU"/>
              </w:rPr>
              <w:t xml:space="preserve">вається </w:t>
            </w:r>
            <w:r w:rsidR="000C7CDD" w:rsidRPr="000C7CDD">
              <w:rPr>
                <w:rFonts w:ascii="Times New Roman" w:hAnsi="Times New Roman" w:cs="Times New Roman"/>
                <w:bCs/>
                <w:color w:val="000000"/>
                <w:sz w:val="24"/>
                <w:szCs w:val="24"/>
              </w:rPr>
              <w:t xml:space="preserve">відповідно до умов тендерної документації та додатку 2 </w:t>
            </w:r>
            <w:r w:rsidR="000C7CDD" w:rsidRPr="000C7CDD">
              <w:rPr>
                <w:rFonts w:ascii="Times New Roman" w:eastAsia="Times New Roman" w:hAnsi="Times New Roman" w:cs="Times New Roman"/>
                <w:iCs/>
                <w:sz w:val="24"/>
                <w:szCs w:val="24"/>
                <w:highlight w:val="white"/>
              </w:rPr>
              <w:t>ТЕХНІЧНА СПЕЦИФІКАЦІЯ</w:t>
            </w:r>
          </w:p>
        </w:tc>
      </w:tr>
      <w:tr w:rsidR="002E34C8">
        <w:trPr>
          <w:trHeight w:val="645"/>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E34C8" w:rsidRDefault="00714F78">
            <w:pPr>
              <w:widowControl w:val="0"/>
              <w:rPr>
                <w:rFonts w:ascii="Times New Roman" w:eastAsia="Times New Roman" w:hAnsi="Times New Roman" w:cs="Times New Roman"/>
                <w:sz w:val="24"/>
                <w:szCs w:val="24"/>
                <w:highlight w:val="cyan"/>
              </w:rPr>
            </w:pPr>
            <w:r w:rsidRPr="00714F78">
              <w:rPr>
                <w:rFonts w:ascii="Times New Roman" w:eastAsia="Times New Roman" w:hAnsi="Times New Roman" w:cs="Times New Roman"/>
                <w:color w:val="000000"/>
                <w:sz w:val="24"/>
                <w:szCs w:val="24"/>
              </w:rPr>
              <w:t xml:space="preserve"> з 01 </w:t>
            </w:r>
            <w:r w:rsidR="00A105C6">
              <w:rPr>
                <w:rFonts w:ascii="Times New Roman" w:eastAsia="Times New Roman" w:hAnsi="Times New Roman" w:cs="Times New Roman"/>
                <w:color w:val="000000"/>
                <w:sz w:val="24"/>
                <w:szCs w:val="24"/>
              </w:rPr>
              <w:t>січня 2024 року по 31 грудня 202</w:t>
            </w:r>
            <w:r w:rsidRPr="00714F78">
              <w:rPr>
                <w:rFonts w:ascii="Times New Roman" w:eastAsia="Times New Roman" w:hAnsi="Times New Roman" w:cs="Times New Roman"/>
                <w:color w:val="000000"/>
                <w:sz w:val="24"/>
                <w:szCs w:val="24"/>
              </w:rPr>
              <w:t>4 року включно</w:t>
            </w:r>
          </w:p>
          <w:p w:rsidR="002E34C8" w:rsidRDefault="002E34C8">
            <w:pPr>
              <w:widowControl w:val="0"/>
              <w:rPr>
                <w:rFonts w:ascii="Times New Roman" w:eastAsia="Times New Roman" w:hAnsi="Times New Roman" w:cs="Times New Roman"/>
                <w:sz w:val="24"/>
                <w:szCs w:val="24"/>
                <w:highlight w:val="magenta"/>
              </w:rPr>
            </w:pPr>
          </w:p>
        </w:tc>
      </w:tr>
      <w:tr w:rsidR="002E34C8">
        <w:trPr>
          <w:trHeight w:val="841"/>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E34C8" w:rsidRDefault="00E86D2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E34C8" w:rsidRDefault="00E86D2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E34C8" w:rsidRDefault="00E86D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34C8" w:rsidRDefault="00E86D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34C8" w:rsidRDefault="00E86D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34C8" w:rsidRDefault="00E86D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34C8" w:rsidRDefault="00E86D2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34C8" w:rsidRDefault="00E86D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34C8">
        <w:trPr>
          <w:trHeight w:val="501"/>
          <w:jc w:val="center"/>
        </w:trPr>
        <w:tc>
          <w:tcPr>
            <w:tcW w:w="9960" w:type="dxa"/>
            <w:gridSpan w:val="3"/>
            <w:vAlign w:val="center"/>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34C8">
        <w:trPr>
          <w:trHeight w:val="1975"/>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E34C8" w:rsidRDefault="00E86D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34C8" w:rsidRDefault="00E86D2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E34C8" w:rsidRDefault="00E86D2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E34C8">
        <w:trPr>
          <w:trHeight w:val="480"/>
          <w:jc w:val="center"/>
        </w:trPr>
        <w:tc>
          <w:tcPr>
            <w:tcW w:w="9960" w:type="dxa"/>
            <w:gridSpan w:val="3"/>
            <w:vAlign w:val="center"/>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E34C8" w:rsidRDefault="00E86D24" w:rsidP="00F070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E34C8" w:rsidRPr="00103886" w:rsidRDefault="00E86D24"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03886">
              <w:rPr>
                <w:rFonts w:ascii="Times New Roman" w:eastAsia="Times New Roman" w:hAnsi="Times New Roman" w:cs="Times New Roman"/>
                <w:b/>
                <w:i/>
                <w:sz w:val="24"/>
                <w:szCs w:val="24"/>
              </w:rPr>
              <w:t>згідно з Додатком 1</w:t>
            </w:r>
            <w:r w:rsidRPr="00103886">
              <w:rPr>
                <w:rFonts w:ascii="Times New Roman" w:eastAsia="Times New Roman" w:hAnsi="Times New Roman" w:cs="Times New Roman"/>
                <w:sz w:val="24"/>
                <w:szCs w:val="24"/>
              </w:rPr>
              <w:t xml:space="preserve"> до цієї тендерної документації;</w:t>
            </w:r>
          </w:p>
          <w:p w:rsidR="00FC1122" w:rsidRPr="00103886" w:rsidRDefault="00FC1122"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hAnsi="Times New Roman" w:cs="Times New Roman"/>
                <w:sz w:val="24"/>
                <w:szCs w:val="24"/>
              </w:rPr>
              <w:t>документи, що підтверджують повноваження посадової особи учасника (іншої особи, уповноваженої учасником) щодо підписання тендерної пропозиції та укладання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він залишає за собою право підпису документів пропозиції та/або договору;</w:t>
            </w:r>
          </w:p>
          <w:p w:rsidR="00FC1122" w:rsidRPr="00103886" w:rsidRDefault="00FC1122"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Pr="00103886">
              <w:rPr>
                <w:rFonts w:ascii="Times New Roman" w:hAnsi="Times New Roman" w:cs="Times New Roman"/>
                <w:sz w:val="24"/>
                <w:szCs w:val="24"/>
              </w:rPr>
              <w:t>;</w:t>
            </w:r>
          </w:p>
          <w:p w:rsidR="00FC1122" w:rsidRPr="00103886" w:rsidRDefault="00FC1122"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у відповідності з вимогами п.6 розділу ІІІ тендерної документації та Додатку </w:t>
            </w:r>
            <w:r w:rsidR="00907F2F" w:rsidRPr="00103886">
              <w:rPr>
                <w:rFonts w:ascii="Times New Roman" w:hAnsi="Times New Roman" w:cs="Times New Roman"/>
                <w:sz w:val="24"/>
                <w:szCs w:val="24"/>
              </w:rPr>
              <w:t>2</w:t>
            </w:r>
            <w:r w:rsidRPr="00103886">
              <w:rPr>
                <w:rFonts w:ascii="Times New Roman" w:hAnsi="Times New Roman" w:cs="Times New Roman"/>
                <w:sz w:val="24"/>
                <w:szCs w:val="24"/>
              </w:rPr>
              <w:t>;</w:t>
            </w:r>
          </w:p>
          <w:p w:rsidR="002E34C8" w:rsidRDefault="00E86D24" w:rsidP="00F070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E34C8" w:rsidRPr="00103886" w:rsidRDefault="00E86D24" w:rsidP="00F0701A">
            <w:pPr>
              <w:widowControl w:val="0"/>
              <w:numPr>
                <w:ilvl w:val="0"/>
                <w:numId w:val="3"/>
              </w:numPr>
              <w:jc w:val="both"/>
              <w:rPr>
                <w:rFonts w:ascii="Times New Roman" w:eastAsia="Times New Roman" w:hAnsi="Times New Roman" w:cs="Times New Roman"/>
                <w:sz w:val="24"/>
                <w:szCs w:val="24"/>
              </w:rPr>
            </w:pPr>
            <w:r w:rsidRPr="00714F78">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103886">
              <w:rPr>
                <w:rFonts w:ascii="Times New Roman" w:eastAsia="Times New Roman" w:hAnsi="Times New Roman" w:cs="Times New Roman"/>
                <w:sz w:val="24"/>
                <w:szCs w:val="24"/>
              </w:rPr>
              <w:t>об’єднання;</w:t>
            </w:r>
          </w:p>
          <w:p w:rsidR="00FC1122" w:rsidRPr="00103886" w:rsidRDefault="00FC1122"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hAnsi="Times New Roman" w:cs="Times New Roman"/>
                <w:sz w:val="24"/>
                <w:szCs w:val="24"/>
              </w:rPr>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F73F13" w:rsidRPr="00103886" w:rsidRDefault="00FC1122"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hAnsi="Times New Roman" w:cs="Times New Roman"/>
                <w:bCs/>
                <w:sz w:val="24"/>
                <w:szCs w:val="24"/>
              </w:rPr>
              <w:lastRenderedPageBreak/>
              <w:t xml:space="preserve">копію свідоцтво про взяття на облік платника податків, платника ПДВ (платника єдиного податку) </w:t>
            </w:r>
            <w:r w:rsidRPr="00103886">
              <w:rPr>
                <w:rFonts w:ascii="Times New Roman" w:hAnsi="Times New Roman" w:cs="Times New Roman"/>
                <w:sz w:val="24"/>
                <w:szCs w:val="24"/>
              </w:rPr>
              <w:t>або витягу з реєстру платників ПДВ (якщо Учасник є платником ПДВ) або платника єдиного податку (якщо Учасник є платником єдиного податку)</w:t>
            </w:r>
            <w:r w:rsidRPr="00103886">
              <w:rPr>
                <w:rFonts w:ascii="Times New Roman" w:hAnsi="Times New Roman" w:cs="Times New Roman"/>
                <w:bCs/>
                <w:sz w:val="24"/>
                <w:szCs w:val="24"/>
              </w:rPr>
              <w:t>;</w:t>
            </w:r>
          </w:p>
          <w:p w:rsidR="00F73F13" w:rsidRPr="00103886" w:rsidRDefault="00F73F13"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hAnsi="Times New Roman" w:cs="Times New Roman"/>
                <w:sz w:val="24"/>
                <w:szCs w:val="24"/>
              </w:rPr>
              <w:t>гарантійний лист підписаний уповноваженою особою, щодо гарантування виконання договірних зобов’язань з постачання електричної енергії, в разі перемоги у відкритих торгах. Зокрема, що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w:t>
            </w:r>
            <w:proofErr w:type="spellStart"/>
            <w:r w:rsidRPr="00103886">
              <w:rPr>
                <w:rFonts w:ascii="Times New Roman" w:hAnsi="Times New Roman" w:cs="Times New Roman"/>
                <w:sz w:val="24"/>
                <w:szCs w:val="24"/>
              </w:rPr>
              <w:t>дефолтного</w:t>
            </w:r>
            <w:proofErr w:type="spellEnd"/>
            <w:r w:rsidRPr="00103886">
              <w:rPr>
                <w:rFonts w:ascii="Times New Roman" w:hAnsi="Times New Roman" w:cs="Times New Roman"/>
                <w:sz w:val="24"/>
                <w:szCs w:val="24"/>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F73F13" w:rsidRPr="00103886" w:rsidRDefault="00F73F13"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hAnsi="Times New Roman" w:cs="Times New Roman"/>
                <w:bCs/>
                <w:sz w:val="24"/>
              </w:rPr>
              <w:t>з метою необґрунтованого заниження (демпінгу) та/або завищення ціни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 на електричну енергію</w:t>
            </w:r>
            <w:r w:rsidR="00103886">
              <w:rPr>
                <w:rFonts w:ascii="Times New Roman" w:hAnsi="Times New Roman" w:cs="Times New Roman"/>
                <w:bCs/>
                <w:sz w:val="24"/>
              </w:rPr>
              <w:t xml:space="preserve"> </w:t>
            </w:r>
            <w:r w:rsidR="00103886" w:rsidRPr="00103886">
              <w:rPr>
                <w:rFonts w:ascii="Times New Roman" w:hAnsi="Times New Roman" w:cs="Times New Roman"/>
                <w:bCs/>
                <w:sz w:val="24"/>
              </w:rPr>
              <w:t>за останній розрахунковий період</w:t>
            </w:r>
            <w:r w:rsidRPr="00103886">
              <w:rPr>
                <w:rFonts w:ascii="Times New Roman" w:hAnsi="Times New Roman" w:cs="Times New Roman"/>
                <w:bCs/>
                <w:sz w:val="24"/>
              </w:rPr>
              <w:t>.</w:t>
            </w:r>
          </w:p>
          <w:p w:rsidR="00F73F13" w:rsidRPr="00103886" w:rsidRDefault="00F73F13"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hAnsi="Times New Roman" w:cs="Times New Roman"/>
                <w:bCs/>
                <w:sz w:val="24"/>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103886">
              <w:rPr>
                <w:rFonts w:ascii="Times New Roman" w:hAnsi="Times New Roman" w:cs="Times New Roman"/>
                <w:bCs/>
                <w:sz w:val="24"/>
              </w:rPr>
              <w:t>сканкопію</w:t>
            </w:r>
            <w:proofErr w:type="spellEnd"/>
            <w:r w:rsidRPr="00103886">
              <w:rPr>
                <w:rFonts w:ascii="Times New Roman" w:hAnsi="Times New Roman" w:cs="Times New Roman"/>
                <w:bCs/>
                <w:sz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F0701A" w:rsidRPr="00103886" w:rsidRDefault="00F73F13"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hAnsi="Times New Roman" w:cs="Times New Roman"/>
                <w:sz w:val="24"/>
                <w:szCs w:val="24"/>
              </w:rPr>
              <w:t xml:space="preserve">гарантійний лист </w:t>
            </w:r>
            <w:r w:rsidRPr="00103886">
              <w:rPr>
                <w:rFonts w:ascii="Times New Roman" w:hAnsi="Times New Roman" w:cs="Times New Roman"/>
                <w:bCs/>
                <w:sz w:val="24"/>
                <w:szCs w:val="24"/>
              </w:rPr>
              <w:t xml:space="preserve">у довільній формі за підписом керівника або уповноваженої особи Учасника, про </w:t>
            </w:r>
            <w:r w:rsidRPr="00103886">
              <w:rPr>
                <w:rFonts w:ascii="Times New Roman" w:hAnsi="Times New Roman" w:cs="Times New Roman"/>
                <w:sz w:val="24"/>
                <w:szCs w:val="24"/>
              </w:rPr>
              <w:t>підтвердження можливості поставки достатнього обсягу товару (електричної енергії) Замовнику;</w:t>
            </w:r>
          </w:p>
          <w:p w:rsidR="00F0701A" w:rsidRPr="00103886" w:rsidRDefault="00F0701A"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hAnsi="Times New Roman" w:cs="Times New Roman"/>
                <w:sz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w:t>
            </w:r>
            <w:r w:rsidRPr="00103886">
              <w:rPr>
                <w:rFonts w:ascii="Times New Roman" w:eastAsia="Times New Roman" w:hAnsi="Times New Roman" w:cs="Times New Roman"/>
                <w:sz w:val="24"/>
                <w:szCs w:val="24"/>
              </w:rPr>
              <w:t xml:space="preserve"> </w:t>
            </w:r>
            <w:r w:rsidRPr="00103886">
              <w:rPr>
                <w:rFonts w:ascii="Times New Roman" w:hAnsi="Times New Roman" w:cs="Times New Roman"/>
                <w:sz w:val="24"/>
              </w:rPr>
              <w:t>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F0701A" w:rsidRPr="00103886" w:rsidRDefault="00F0701A" w:rsidP="00F0701A">
            <w:pPr>
              <w:ind w:firstLine="341"/>
              <w:jc w:val="both"/>
              <w:rPr>
                <w:rFonts w:ascii="Times New Roman" w:hAnsi="Times New Roman" w:cs="Times New Roman"/>
                <w:i/>
                <w:sz w:val="20"/>
              </w:rPr>
            </w:pPr>
            <w:r w:rsidRPr="00103886">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w:t>
            </w:r>
            <w:r w:rsidRPr="00103886">
              <w:rPr>
                <w:rFonts w:ascii="Times New Roman" w:hAnsi="Times New Roman" w:cs="Times New Roman"/>
                <w:i/>
              </w:rPr>
              <w:lastRenderedPageBreak/>
              <w:t xml:space="preserve">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w:t>
            </w:r>
            <w:proofErr w:type="spellStart"/>
            <w:r w:rsidRPr="00103886">
              <w:rPr>
                <w:rFonts w:ascii="Times New Roman" w:hAnsi="Times New Roman" w:cs="Times New Roman"/>
                <w:i/>
              </w:rPr>
              <w:t>осіб</w:t>
            </w:r>
            <w:r w:rsidRPr="00103886">
              <w:rPr>
                <w:rFonts w:ascii="Times New Roman" w:hAnsi="Times New Roman" w:cs="Times New Roman"/>
                <w:sz w:val="24"/>
              </w:rPr>
              <w:t>–</w:t>
            </w:r>
            <w:proofErr w:type="spellEnd"/>
            <w:r w:rsidRPr="00103886">
              <w:rPr>
                <w:rFonts w:ascii="Times New Roman" w:hAnsi="Times New Roman" w:cs="Times New Roman"/>
                <w:sz w:val="24"/>
              </w:rPr>
              <w:t xml:space="preserve"> </w:t>
            </w:r>
            <w:r w:rsidRPr="00103886">
              <w:rPr>
                <w:rFonts w:ascii="Times New Roman" w:hAnsi="Times New Roman" w:cs="Times New Roman"/>
                <w:i/>
              </w:rPr>
              <w:t>підприємців та громадських формувань у відповідності до пункту 9 частини 2</w:t>
            </w:r>
            <w:r w:rsidRPr="00103886">
              <w:rPr>
                <w:rFonts w:ascii="Times New Roman" w:hAnsi="Times New Roman" w:cs="Times New Roman"/>
                <w:i/>
                <w:sz w:val="20"/>
              </w:rPr>
              <w:t xml:space="preserve"> </w:t>
            </w:r>
            <w:r w:rsidRPr="00103886">
              <w:rPr>
                <w:rFonts w:ascii="Times New Roman" w:hAnsi="Times New Roman" w:cs="Times New Roman"/>
                <w:i/>
              </w:rPr>
              <w:t>статті 9 Закону України «Про державну реєстрацію юридичних осіб, фізичних осіб--підприємців та громадських формувань».</w:t>
            </w:r>
          </w:p>
          <w:p w:rsidR="00F0701A" w:rsidRPr="00103886" w:rsidRDefault="00F0701A"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F0701A" w:rsidRPr="00103886" w:rsidRDefault="00F0701A"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eastAsia="Times New Roman" w:hAnsi="Times New Roman" w:cs="Times New Roman"/>
                <w:sz w:val="24"/>
                <w:szCs w:val="24"/>
              </w:rPr>
              <w:t>довідка, яка містить інформацію про країну та місце походження запропонованого товару;</w:t>
            </w:r>
          </w:p>
          <w:p w:rsidR="00F73F13" w:rsidRPr="00103886" w:rsidRDefault="00F0701A"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eastAsia="Times New Roman" w:hAnsi="Times New Roman" w:cs="Times New Roman"/>
                <w:sz w:val="24"/>
                <w:szCs w:val="24"/>
              </w:rPr>
              <w:t>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в тендерній документації;</w:t>
            </w:r>
          </w:p>
          <w:p w:rsidR="002E34C8" w:rsidRDefault="00E86D24" w:rsidP="00F0701A">
            <w:pPr>
              <w:widowControl w:val="0"/>
              <w:numPr>
                <w:ilvl w:val="0"/>
                <w:numId w:val="3"/>
              </w:numPr>
              <w:jc w:val="both"/>
              <w:rPr>
                <w:rFonts w:ascii="Times New Roman" w:eastAsia="Times New Roman" w:hAnsi="Times New Roman" w:cs="Times New Roman"/>
                <w:sz w:val="24"/>
                <w:szCs w:val="24"/>
              </w:rPr>
            </w:pPr>
            <w:r w:rsidRPr="00103886">
              <w:rPr>
                <w:rFonts w:ascii="Times New Roman" w:eastAsia="Times New Roman" w:hAnsi="Times New Roman" w:cs="Times New Roman"/>
                <w:sz w:val="24"/>
                <w:szCs w:val="24"/>
              </w:rPr>
              <w:t>іншою інформацією та документами, відповідно</w:t>
            </w:r>
            <w:r>
              <w:rPr>
                <w:rFonts w:ascii="Times New Roman" w:eastAsia="Times New Roman" w:hAnsi="Times New Roman" w:cs="Times New Roman"/>
                <w:sz w:val="24"/>
                <w:szCs w:val="24"/>
              </w:rPr>
              <w:t xml:space="preserve"> до вимог цієї тендерної документації та додатків до неї.</w:t>
            </w:r>
          </w:p>
          <w:p w:rsidR="00F0701A" w:rsidRPr="00E919F8" w:rsidRDefault="00F0701A" w:rsidP="00F0701A">
            <w:pPr>
              <w:ind w:left="140" w:right="120" w:hanging="20"/>
              <w:jc w:val="both"/>
              <w:rPr>
                <w:rFonts w:ascii="Times New Roman" w:eastAsia="Times New Roman" w:hAnsi="Times New Roman" w:cs="Times New Roman"/>
                <w:i/>
                <w:sz w:val="24"/>
                <w:szCs w:val="24"/>
                <w:u w:val="single"/>
              </w:rPr>
            </w:pPr>
            <w:r w:rsidRPr="00E919F8">
              <w:rPr>
                <w:rFonts w:ascii="Times New Roman" w:eastAsia="Times New Roman" w:hAnsi="Times New Roman" w:cs="Times New Roman"/>
                <w:i/>
                <w:sz w:val="24"/>
                <w:szCs w:val="24"/>
                <w:u w:val="single"/>
              </w:rPr>
              <w:t>Для</w:t>
            </w:r>
            <w:r>
              <w:rPr>
                <w:rFonts w:ascii="Times New Roman" w:eastAsia="Times New Roman" w:hAnsi="Times New Roman" w:cs="Times New Roman"/>
                <w:i/>
                <w:sz w:val="24"/>
                <w:szCs w:val="24"/>
                <w:u w:val="single"/>
              </w:rPr>
              <w:t xml:space="preserve"> фізичних осіб,  фізичних осіб-</w:t>
            </w:r>
            <w:r w:rsidRPr="00E919F8">
              <w:rPr>
                <w:rFonts w:ascii="Times New Roman" w:eastAsia="Times New Roman" w:hAnsi="Times New Roman" w:cs="Times New Roman"/>
                <w:i/>
                <w:sz w:val="24"/>
                <w:szCs w:val="24"/>
                <w:u w:val="single"/>
              </w:rPr>
              <w:t>підприємців додатково:</w:t>
            </w:r>
          </w:p>
          <w:p w:rsidR="00F0701A" w:rsidRPr="00E919F8" w:rsidRDefault="00F0701A" w:rsidP="00F0701A">
            <w:pPr>
              <w:ind w:left="140" w:right="120" w:hanging="20"/>
              <w:jc w:val="both"/>
              <w:rPr>
                <w:rFonts w:ascii="Times New Roman" w:eastAsia="Times New Roman" w:hAnsi="Times New Roman" w:cs="Times New Roman"/>
                <w:sz w:val="24"/>
                <w:szCs w:val="24"/>
              </w:rPr>
            </w:pPr>
            <w:r w:rsidRPr="00E919F8">
              <w:rPr>
                <w:rFonts w:ascii="Times New Roman" w:eastAsia="Times New Roman" w:hAnsi="Times New Roman" w:cs="Times New Roman"/>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0701A" w:rsidRPr="00E919F8" w:rsidRDefault="00F0701A" w:rsidP="00F0701A">
            <w:pPr>
              <w:ind w:left="140" w:right="120" w:hanging="20"/>
              <w:jc w:val="both"/>
              <w:rPr>
                <w:rFonts w:ascii="Times New Roman" w:eastAsia="Times New Roman" w:hAnsi="Times New Roman" w:cs="Times New Roman"/>
                <w:sz w:val="24"/>
                <w:szCs w:val="24"/>
              </w:rPr>
            </w:pPr>
            <w:r w:rsidRPr="00E919F8">
              <w:rPr>
                <w:rFonts w:ascii="Times New Roman" w:eastAsia="Times New Roman" w:hAnsi="Times New Roman" w:cs="Times New Roman"/>
                <w:sz w:val="24"/>
                <w:szCs w:val="24"/>
              </w:rPr>
              <w:t xml:space="preserve">та </w:t>
            </w:r>
          </w:p>
          <w:p w:rsidR="00F0701A" w:rsidRPr="00E919F8" w:rsidRDefault="00F0701A" w:rsidP="00F0701A">
            <w:pPr>
              <w:jc w:val="both"/>
              <w:rPr>
                <w:rFonts w:ascii="Times New Roman" w:eastAsia="Times New Roman" w:hAnsi="Times New Roman" w:cs="Times New Roman"/>
                <w:sz w:val="24"/>
                <w:szCs w:val="24"/>
              </w:rPr>
            </w:pPr>
            <w:r w:rsidRPr="00E919F8">
              <w:rPr>
                <w:rFonts w:ascii="Times New Roman" w:eastAsia="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w:t>
            </w:r>
            <w:r>
              <w:rPr>
                <w:rFonts w:ascii="Times New Roman" w:eastAsia="Times New Roman" w:hAnsi="Times New Roman" w:cs="Times New Roman"/>
                <w:sz w:val="24"/>
                <w:szCs w:val="24"/>
              </w:rPr>
              <w:t>.</w:t>
            </w:r>
            <w:r w:rsidRPr="00E919F8">
              <w:rPr>
                <w:rFonts w:ascii="Times New Roman" w:eastAsia="Times New Roman" w:hAnsi="Times New Roman" w:cs="Times New Roman"/>
                <w:sz w:val="24"/>
                <w:szCs w:val="24"/>
              </w:rPr>
              <w:t>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0701A" w:rsidRDefault="00F0701A" w:rsidP="00F0701A">
            <w:pPr>
              <w:widowControl w:val="0"/>
              <w:jc w:val="both"/>
              <w:rPr>
                <w:rFonts w:ascii="Times New Roman" w:eastAsia="Times New Roman" w:hAnsi="Times New Roman" w:cs="Times New Roman"/>
                <w:sz w:val="24"/>
                <w:szCs w:val="24"/>
              </w:rPr>
            </w:pP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0701A" w:rsidRDefault="00F0701A">
            <w:pPr>
              <w:widowControl w:val="0"/>
              <w:jc w:val="both"/>
              <w:rPr>
                <w:rFonts w:ascii="Times New Roman" w:eastAsia="Times New Roman" w:hAnsi="Times New Roman" w:cs="Times New Roman"/>
                <w:sz w:val="24"/>
                <w:szCs w:val="24"/>
              </w:rPr>
            </w:pPr>
            <w:r w:rsidRPr="00E919F8">
              <w:rPr>
                <w:rFonts w:ascii="Times New Roman" w:hAnsi="Times New Roman" w:cs="Times New Roman"/>
                <w:sz w:val="24"/>
                <w:szCs w:val="24"/>
              </w:rPr>
              <w:t>Всі документи (матеріали/інформація) тендерної пропозиції подаються в електронному вигляді через електронну систему закупівель шляхом завантаження сканованих документів в форматі PDF або електронних документів в електронну систему закупівель. Документи мають бути належного рівня зображення (чіткими та розбірливими для читання).</w:t>
            </w:r>
            <w:r w:rsidRPr="00E37A60">
              <w:rPr>
                <w:sz w:val="24"/>
                <w:szCs w:val="24"/>
              </w:rPr>
              <w:t xml:space="preserve"> </w:t>
            </w: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в якій вони наведені </w:t>
            </w:r>
            <w:r>
              <w:rPr>
                <w:rFonts w:ascii="Times New Roman" w:eastAsia="Times New Roman" w:hAnsi="Times New Roman" w:cs="Times New Roman"/>
                <w:sz w:val="24"/>
                <w:szCs w:val="24"/>
              </w:rPr>
              <w:lastRenderedPageBreak/>
              <w:t>у тендерній документації замовника, а також надавати окремим файлом кожний документ, що іменується відповідно змісту документа.</w:t>
            </w:r>
          </w:p>
          <w:p w:rsidR="002E34C8" w:rsidRDefault="00E86D2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E34C8" w:rsidRPr="00714F78" w:rsidRDefault="00E86D24">
            <w:pPr>
              <w:widowControl w:val="0"/>
              <w:jc w:val="both"/>
              <w:rPr>
                <w:rFonts w:ascii="Times New Roman" w:eastAsia="Times New Roman" w:hAnsi="Times New Roman" w:cs="Times New Roman"/>
                <w:b/>
                <w:sz w:val="24"/>
                <w:szCs w:val="24"/>
              </w:rPr>
            </w:pPr>
            <w:r w:rsidRPr="00714F7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34C8" w:rsidRDefault="00E86D24">
            <w:pPr>
              <w:widowControl w:val="0"/>
              <w:jc w:val="both"/>
              <w:rPr>
                <w:rFonts w:ascii="Times New Roman" w:eastAsia="Times New Roman" w:hAnsi="Times New Roman" w:cs="Times New Roman"/>
                <w:b/>
                <w:i/>
                <w:sz w:val="24"/>
                <w:szCs w:val="24"/>
              </w:rPr>
            </w:pPr>
            <w:r w:rsidRPr="00714F78">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34C8" w:rsidRDefault="00E86D2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34C8" w:rsidRDefault="00E86D2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E34C8" w:rsidRDefault="00E86D2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34C8" w:rsidRDefault="00E86D2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E34C8" w:rsidRDefault="00E86D2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E34C8" w:rsidRDefault="00E86D2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E34C8" w:rsidRPr="00714F78" w:rsidRDefault="00E86D2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14F7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14F78">
              <w:rPr>
                <w:rFonts w:ascii="Times New Roman" w:eastAsia="Times New Roman" w:hAnsi="Times New Roman" w:cs="Times New Roman"/>
                <w:b/>
                <w:sz w:val="24"/>
                <w:szCs w:val="24"/>
              </w:rPr>
              <w:t>сом (УЕП)</w:t>
            </w:r>
            <w:r w:rsidRPr="00714F78">
              <w:rPr>
                <w:rFonts w:ascii="Times New Roman" w:eastAsia="Times New Roman" w:hAnsi="Times New Roman" w:cs="Times New Roman"/>
                <w:b/>
                <w:color w:val="000000"/>
                <w:sz w:val="24"/>
                <w:szCs w:val="24"/>
              </w:rPr>
              <w:t>;</w:t>
            </w:r>
          </w:p>
          <w:p w:rsidR="002E34C8" w:rsidRPr="00714F78" w:rsidRDefault="00E86D24">
            <w:pPr>
              <w:jc w:val="both"/>
              <w:rPr>
                <w:rFonts w:ascii="Times New Roman" w:eastAsia="Times New Roman" w:hAnsi="Times New Roman" w:cs="Times New Roman"/>
                <w:b/>
                <w:color w:val="000000"/>
                <w:sz w:val="24"/>
                <w:szCs w:val="24"/>
              </w:rPr>
            </w:pPr>
            <w:r w:rsidRPr="00714F7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34C8" w:rsidRPr="00714F78" w:rsidRDefault="00E86D24">
            <w:pPr>
              <w:jc w:val="both"/>
              <w:rPr>
                <w:rFonts w:ascii="Times New Roman" w:eastAsia="Times New Roman" w:hAnsi="Times New Roman" w:cs="Times New Roman"/>
                <w:b/>
                <w:color w:val="000000"/>
                <w:sz w:val="24"/>
                <w:szCs w:val="24"/>
              </w:rPr>
            </w:pPr>
            <w:r w:rsidRPr="00714F78">
              <w:rPr>
                <w:rFonts w:ascii="Times New Roman" w:eastAsia="Times New Roman" w:hAnsi="Times New Roman" w:cs="Times New Roman"/>
                <w:b/>
                <w:color w:val="000000"/>
                <w:sz w:val="24"/>
                <w:szCs w:val="24"/>
              </w:rPr>
              <w:t>Винятки:</w:t>
            </w:r>
          </w:p>
          <w:p w:rsidR="002E34C8" w:rsidRPr="00714F78" w:rsidRDefault="00E86D24">
            <w:pPr>
              <w:jc w:val="both"/>
              <w:rPr>
                <w:rFonts w:ascii="Times New Roman" w:eastAsia="Times New Roman" w:hAnsi="Times New Roman" w:cs="Times New Roman"/>
                <w:b/>
                <w:color w:val="000000"/>
                <w:sz w:val="24"/>
                <w:szCs w:val="24"/>
              </w:rPr>
            </w:pPr>
            <w:r w:rsidRPr="00714F7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34C8" w:rsidRDefault="00E86D24">
            <w:pPr>
              <w:widowControl w:val="0"/>
              <w:jc w:val="both"/>
              <w:rPr>
                <w:rFonts w:ascii="Times New Roman" w:eastAsia="Times New Roman" w:hAnsi="Times New Roman" w:cs="Times New Roman"/>
                <w:b/>
                <w:color w:val="000000"/>
                <w:sz w:val="24"/>
                <w:szCs w:val="24"/>
              </w:rPr>
            </w:pPr>
            <w:r w:rsidRPr="00714F7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34C8" w:rsidRDefault="00E86D2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34C8" w:rsidRDefault="00E86D2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14F7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14F78">
              <w:rPr>
                <w:rFonts w:ascii="Times New Roman" w:eastAsia="Times New Roman" w:hAnsi="Times New Roman" w:cs="Times New Roman"/>
                <w:b/>
                <w:color w:val="000000"/>
                <w:sz w:val="24"/>
                <w:szCs w:val="24"/>
              </w:rPr>
              <w:t>засвідчувального</w:t>
            </w:r>
            <w:proofErr w:type="spellEnd"/>
            <w:r w:rsidRPr="00714F7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E34C8" w:rsidRDefault="00E86D2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E34C8" w:rsidRDefault="00E86D2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E34C8" w:rsidRDefault="00E86D24">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14F78">
              <w:rPr>
                <w:rFonts w:ascii="Times New Roman" w:eastAsia="Times New Roman" w:hAnsi="Times New Roman" w:cs="Times New Roman"/>
                <w:i/>
                <w:sz w:val="24"/>
                <w:szCs w:val="24"/>
              </w:rPr>
              <w:t>(у разі здійснення закупівлі за лотами)</w:t>
            </w:r>
            <w:r w:rsidRPr="00714F78">
              <w:rPr>
                <w:rFonts w:ascii="Times New Roman" w:eastAsia="Times New Roman" w:hAnsi="Times New Roman" w:cs="Times New Roman"/>
                <w:sz w:val="24"/>
                <w:szCs w:val="24"/>
              </w:rPr>
              <w:t xml:space="preserve">. </w:t>
            </w:r>
            <w:r w:rsidRPr="00714F78">
              <w:rPr>
                <w:rFonts w:ascii="Times New Roman" w:eastAsia="Times New Roman" w:hAnsi="Times New Roman" w:cs="Times New Roman"/>
                <w:i/>
                <w:sz w:val="28"/>
                <w:szCs w:val="28"/>
              </w:rPr>
              <w:t xml:space="preserve"> </w:t>
            </w:r>
          </w:p>
        </w:tc>
      </w:tr>
      <w:tr w:rsidR="002E34C8">
        <w:trPr>
          <w:trHeight w:val="913"/>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34C8" w:rsidRDefault="00E86D2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E34C8" w:rsidRPr="006E3F92" w:rsidRDefault="00E86D24">
            <w:pPr>
              <w:widowControl w:val="0"/>
              <w:ind w:right="120"/>
              <w:jc w:val="both"/>
              <w:rPr>
                <w:rFonts w:ascii="Times New Roman" w:eastAsia="Times New Roman" w:hAnsi="Times New Roman" w:cs="Times New Roman"/>
                <w:sz w:val="24"/>
                <w:szCs w:val="24"/>
              </w:rPr>
            </w:pPr>
            <w:r w:rsidRPr="006E3F92">
              <w:rPr>
                <w:rFonts w:ascii="Times New Roman" w:eastAsia="Times New Roman" w:hAnsi="Times New Roman" w:cs="Times New Roman"/>
                <w:sz w:val="24"/>
                <w:szCs w:val="24"/>
              </w:rPr>
              <w:t>Забезпечення тендерної пропозиції  не вимагається.</w:t>
            </w:r>
          </w:p>
          <w:p w:rsidR="002E34C8" w:rsidRPr="006E3F92" w:rsidRDefault="002E34C8" w:rsidP="006E3F92">
            <w:pPr>
              <w:jc w:val="both"/>
              <w:rPr>
                <w:rFonts w:ascii="Times New Roman" w:eastAsia="Times New Roman" w:hAnsi="Times New Roman" w:cs="Times New Roman"/>
                <w:i/>
                <w:color w:val="4A86E8"/>
                <w:sz w:val="24"/>
                <w:szCs w:val="24"/>
              </w:rPr>
            </w:pP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E34C8" w:rsidRPr="006E3F92" w:rsidRDefault="00E86D2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3F92">
              <w:rPr>
                <w:rFonts w:ascii="Times New Roman" w:eastAsia="Times New Roman" w:hAnsi="Times New Roman" w:cs="Times New Roman"/>
                <w:sz w:val="24"/>
                <w:szCs w:val="24"/>
              </w:rPr>
              <w:t>Не передбачається.</w:t>
            </w:r>
          </w:p>
          <w:p w:rsidR="002E34C8" w:rsidRPr="006E3F92" w:rsidRDefault="002E34C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E34C8" w:rsidRPr="006E3F92" w:rsidRDefault="002E34C8" w:rsidP="006E3F92">
            <w:pPr>
              <w:jc w:val="both"/>
              <w:rPr>
                <w:rFonts w:ascii="Times New Roman" w:eastAsia="Times New Roman" w:hAnsi="Times New Roman" w:cs="Times New Roman"/>
                <w:sz w:val="24"/>
                <w:szCs w:val="24"/>
              </w:rPr>
            </w:pPr>
          </w:p>
        </w:tc>
      </w:tr>
      <w:tr w:rsidR="002E34C8">
        <w:trPr>
          <w:trHeight w:val="560"/>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F93A3F">
              <w:rPr>
                <w:rFonts w:ascii="Times New Roman" w:eastAsia="Times New Roman" w:hAnsi="Times New Roman" w:cs="Times New Roman"/>
                <w:sz w:val="24"/>
                <w:szCs w:val="24"/>
              </w:rPr>
              <w:t xml:space="preserve">дійсними </w:t>
            </w:r>
            <w:r w:rsidRPr="00F93A3F">
              <w:rPr>
                <w:rFonts w:ascii="Times New Roman" w:eastAsia="Times New Roman" w:hAnsi="Times New Roman" w:cs="Times New Roman"/>
                <w:b/>
                <w:i/>
                <w:sz w:val="24"/>
                <w:szCs w:val="24"/>
                <w:u w:val="single"/>
              </w:rPr>
              <w:t>протягом 120 (ста двадцяти) днів</w:t>
            </w:r>
            <w:r w:rsidRPr="00F93A3F">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34C8" w:rsidRDefault="00E86D2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E34C8" w:rsidRDefault="00E86D2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2E34C8" w:rsidRDefault="00E86D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E34C8" w:rsidRDefault="00E86D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34C8" w:rsidRDefault="00E86D2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34C8" w:rsidRDefault="00E86D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34C8" w:rsidRDefault="00E86D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34C8" w:rsidRDefault="00E86D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34C8" w:rsidRDefault="00E86D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34C8" w:rsidRDefault="00E86D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34C8" w:rsidRDefault="00E86D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34C8" w:rsidRDefault="00E86D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34C8" w:rsidRDefault="00E86D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2E34C8" w:rsidRDefault="00E86D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34C8" w:rsidRDefault="00E86D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34C8" w:rsidRPr="00F93A3F" w:rsidRDefault="00E86D24">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43BF8">
              <w:rPr>
                <w:rFonts w:ascii="Times New Roman" w:eastAsia="Times New Roman" w:hAnsi="Times New Roman" w:cs="Times New Roman"/>
                <w:color w:val="000000" w:themeColor="text1"/>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93A3F">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E34C8" w:rsidRDefault="00E86D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34C8" w:rsidRDefault="00E86D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34C8" w:rsidRDefault="00E86D24">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E34C8" w:rsidRDefault="00E86D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E34C8" w:rsidRDefault="00E86D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2E34C8" w:rsidRDefault="00E86D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2E34C8" w:rsidRDefault="002E34C8">
            <w:pPr>
              <w:widowControl w:val="0"/>
              <w:ind w:right="120"/>
              <w:jc w:val="both"/>
              <w:rPr>
                <w:rFonts w:ascii="Times New Roman" w:eastAsia="Times New Roman" w:hAnsi="Times New Roman" w:cs="Times New Roman"/>
                <w:sz w:val="24"/>
                <w:szCs w:val="24"/>
              </w:rPr>
            </w:pPr>
          </w:p>
        </w:tc>
      </w:tr>
      <w:tr w:rsidR="002E34C8">
        <w:trPr>
          <w:trHeight w:val="841"/>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34C8">
        <w:trPr>
          <w:trHeight w:val="442"/>
          <w:jc w:val="center"/>
        </w:trPr>
        <w:tc>
          <w:tcPr>
            <w:tcW w:w="9960" w:type="dxa"/>
            <w:gridSpan w:val="3"/>
            <w:vAlign w:val="center"/>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E34C8" w:rsidRPr="00F93A3F" w:rsidRDefault="00E86D24">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67FA7" w:rsidRPr="00467FA7">
              <w:rPr>
                <w:rFonts w:ascii="Times New Roman" w:eastAsia="Times New Roman" w:hAnsi="Times New Roman" w:cs="Times New Roman"/>
                <w:b/>
                <w:color w:val="000000" w:themeColor="text1"/>
                <w:sz w:val="24"/>
                <w:szCs w:val="24"/>
                <w:highlight w:val="yellow"/>
                <w:lang w:val="ru-RU"/>
              </w:rPr>
              <w:t>0</w:t>
            </w:r>
            <w:r w:rsidR="004C4AC9" w:rsidRPr="004C4AC9">
              <w:rPr>
                <w:rFonts w:ascii="Times New Roman" w:eastAsia="Times New Roman" w:hAnsi="Times New Roman" w:cs="Times New Roman"/>
                <w:b/>
                <w:color w:val="000000" w:themeColor="text1"/>
                <w:sz w:val="24"/>
                <w:szCs w:val="24"/>
                <w:highlight w:val="yellow"/>
                <w:lang w:val="ru-RU"/>
              </w:rPr>
              <w:t>6</w:t>
            </w:r>
            <w:r w:rsidR="00467FA7" w:rsidRPr="00467FA7">
              <w:rPr>
                <w:rFonts w:ascii="Times New Roman" w:eastAsia="Times New Roman" w:hAnsi="Times New Roman" w:cs="Times New Roman"/>
                <w:b/>
                <w:color w:val="000000" w:themeColor="text1"/>
                <w:sz w:val="24"/>
                <w:szCs w:val="24"/>
                <w:highlight w:val="yellow"/>
                <w:lang w:val="ru-RU"/>
              </w:rPr>
              <w:t xml:space="preserve"> </w:t>
            </w:r>
            <w:proofErr w:type="spellStart"/>
            <w:r w:rsidR="00467FA7" w:rsidRPr="00467FA7">
              <w:rPr>
                <w:rFonts w:ascii="Times New Roman" w:eastAsia="Times New Roman" w:hAnsi="Times New Roman" w:cs="Times New Roman"/>
                <w:b/>
                <w:color w:val="000000" w:themeColor="text1"/>
                <w:sz w:val="24"/>
                <w:szCs w:val="24"/>
                <w:highlight w:val="yellow"/>
                <w:lang w:val="ru-RU"/>
              </w:rPr>
              <w:t>грудня</w:t>
            </w:r>
            <w:proofErr w:type="spellEnd"/>
            <w:r w:rsidR="00016953">
              <w:rPr>
                <w:rFonts w:ascii="Times New Roman" w:eastAsia="Times New Roman" w:hAnsi="Times New Roman" w:cs="Times New Roman"/>
                <w:b/>
                <w:color w:val="000000" w:themeColor="text1"/>
                <w:sz w:val="24"/>
                <w:szCs w:val="24"/>
                <w:highlight w:val="yellow"/>
              </w:rPr>
              <w:t xml:space="preserve"> 2024</w:t>
            </w:r>
            <w:r w:rsidRPr="00F93A3F">
              <w:rPr>
                <w:rFonts w:ascii="Times New Roman" w:eastAsia="Times New Roman" w:hAnsi="Times New Roman" w:cs="Times New Roman"/>
                <w:b/>
                <w:color w:val="000000" w:themeColor="text1"/>
                <w:sz w:val="24"/>
                <w:szCs w:val="24"/>
                <w:highlight w:val="yellow"/>
              </w:rPr>
              <w:t xml:space="preserve"> року</w:t>
            </w:r>
            <w:r w:rsidRPr="00F93A3F">
              <w:rPr>
                <w:rFonts w:ascii="Times New Roman" w:eastAsia="Times New Roman" w:hAnsi="Times New Roman" w:cs="Times New Roman"/>
                <w:b/>
                <w:color w:val="000000" w:themeColor="text1"/>
                <w:sz w:val="24"/>
                <w:szCs w:val="24"/>
              </w:rPr>
              <w:t xml:space="preserve"> до </w:t>
            </w:r>
            <w:r w:rsidR="00467FA7">
              <w:rPr>
                <w:rFonts w:ascii="Times New Roman" w:eastAsia="Times New Roman" w:hAnsi="Times New Roman" w:cs="Times New Roman"/>
                <w:b/>
                <w:color w:val="000000" w:themeColor="text1"/>
                <w:sz w:val="24"/>
                <w:szCs w:val="24"/>
                <w:highlight w:val="yellow"/>
              </w:rPr>
              <w:t>12</w:t>
            </w:r>
            <w:r w:rsidRPr="00F93A3F">
              <w:rPr>
                <w:rFonts w:ascii="Times New Roman" w:eastAsia="Times New Roman" w:hAnsi="Times New Roman" w:cs="Times New Roman"/>
                <w:b/>
                <w:color w:val="000000" w:themeColor="text1"/>
                <w:sz w:val="24"/>
                <w:szCs w:val="24"/>
                <w:highlight w:val="yellow"/>
              </w:rPr>
              <w:t>:00</w:t>
            </w:r>
            <w:r w:rsidRPr="00F93A3F">
              <w:rPr>
                <w:rFonts w:ascii="Times New Roman" w:eastAsia="Times New Roman" w:hAnsi="Times New Roman" w:cs="Times New Roman"/>
                <w:b/>
                <w:color w:val="000000" w:themeColor="text1"/>
                <w:sz w:val="24"/>
                <w:szCs w:val="24"/>
              </w:rPr>
              <w:t xml:space="preserve"> год.</w:t>
            </w:r>
          </w:p>
          <w:p w:rsidR="002E34C8" w:rsidRDefault="00E86D24">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i/>
                <w:color w:val="4472C4"/>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E34C8" w:rsidRDefault="00E86D2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2E34C8" w:rsidRDefault="00E86D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E34C8" w:rsidRDefault="00E86D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E34C8" w:rsidRDefault="00E86D24">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rFonts w:ascii="Times New Roman" w:eastAsia="Times New Roman" w:hAnsi="Times New Roman" w:cs="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E34C8">
        <w:trPr>
          <w:trHeight w:val="512"/>
          <w:jc w:val="center"/>
        </w:trPr>
        <w:tc>
          <w:tcPr>
            <w:tcW w:w="9960" w:type="dxa"/>
            <w:gridSpan w:val="3"/>
            <w:vAlign w:val="center"/>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E34C8" w:rsidRDefault="00E86D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E34C8" w:rsidRDefault="00E86D2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E34C8" w:rsidRDefault="00E86D2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E34C8" w:rsidRDefault="00E86D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34C8" w:rsidRDefault="00E86D2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Pr>
                <w:rFonts w:ascii="Times New Roman" w:eastAsia="Times New Roman" w:hAnsi="Times New Roman" w:cs="Times New Roman"/>
                <w:sz w:val="24"/>
                <w:szCs w:val="24"/>
                <w:highlight w:val="white"/>
              </w:rPr>
              <w:lastRenderedPageBreak/>
              <w:t>закупівель протягом одного дня з дня прийняття відповідного рішення.</w:t>
            </w:r>
          </w:p>
          <w:p w:rsidR="002E34C8" w:rsidRPr="00F93A3F" w:rsidRDefault="00E86D24">
            <w:pPr>
              <w:widowControl w:val="0"/>
              <w:jc w:val="both"/>
              <w:rPr>
                <w:rFonts w:ascii="Times New Roman" w:eastAsia="Times New Roman" w:hAnsi="Times New Roman" w:cs="Times New Roman"/>
                <w:sz w:val="24"/>
                <w:szCs w:val="24"/>
              </w:rPr>
            </w:pPr>
            <w:r w:rsidRPr="00F93A3F">
              <w:rPr>
                <w:rFonts w:ascii="Times New Roman" w:eastAsia="Times New Roman" w:hAnsi="Times New Roman" w:cs="Times New Roman"/>
                <w:sz w:val="24"/>
                <w:szCs w:val="24"/>
              </w:rPr>
              <w:t xml:space="preserve">Ціна тендерної пропозиції </w:t>
            </w:r>
            <w:r w:rsidRPr="00F93A3F">
              <w:rPr>
                <w:rFonts w:ascii="Times New Roman" w:eastAsia="Times New Roman" w:hAnsi="Times New Roman" w:cs="Times New Roman"/>
                <w:b/>
                <w:color w:val="000000" w:themeColor="text1"/>
                <w:sz w:val="24"/>
                <w:szCs w:val="24"/>
              </w:rPr>
              <w:t>не може</w:t>
            </w:r>
            <w:r w:rsidRPr="00F93A3F">
              <w:rPr>
                <w:rFonts w:ascii="Times New Roman" w:eastAsia="Times New Roman" w:hAnsi="Times New Roman" w:cs="Times New Roman"/>
                <w:color w:val="000000" w:themeColor="text1"/>
                <w:sz w:val="24"/>
                <w:szCs w:val="24"/>
              </w:rPr>
              <w:t xml:space="preserve"> </w:t>
            </w:r>
            <w:r w:rsidRPr="00F93A3F">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E34C8" w:rsidRPr="00F93A3F" w:rsidRDefault="00E86D24">
            <w:pPr>
              <w:widowControl w:val="0"/>
              <w:jc w:val="both"/>
              <w:rPr>
                <w:rFonts w:ascii="Times New Roman" w:eastAsia="Times New Roman" w:hAnsi="Times New Roman" w:cs="Times New Roman"/>
                <w:b/>
                <w:color w:val="4A86E8"/>
                <w:sz w:val="24"/>
                <w:szCs w:val="24"/>
              </w:rPr>
            </w:pPr>
            <w:r w:rsidRPr="00F93A3F">
              <w:rPr>
                <w:rFonts w:ascii="Times New Roman" w:eastAsia="Times New Roman" w:hAnsi="Times New Roman" w:cs="Times New Roman"/>
                <w:sz w:val="24"/>
                <w:szCs w:val="24"/>
              </w:rPr>
              <w:t xml:space="preserve">До розгляду </w:t>
            </w:r>
            <w:r w:rsidR="00F93A3F" w:rsidRPr="00F93A3F">
              <w:rPr>
                <w:rFonts w:ascii="Times New Roman" w:eastAsia="Times New Roman" w:hAnsi="Times New Roman" w:cs="Times New Roman"/>
                <w:b/>
                <w:color w:val="000000" w:themeColor="text1"/>
                <w:sz w:val="24"/>
                <w:szCs w:val="24"/>
              </w:rPr>
              <w:t>не приймається</w:t>
            </w:r>
            <w:r w:rsidRPr="00F93A3F">
              <w:rPr>
                <w:rFonts w:ascii="Times New Roman" w:eastAsia="Times New Roman" w:hAnsi="Times New Roman" w:cs="Times New Roman"/>
                <w:color w:val="000000" w:themeColor="text1"/>
                <w:sz w:val="24"/>
                <w:szCs w:val="24"/>
              </w:rPr>
              <w:t xml:space="preserve"> </w:t>
            </w:r>
            <w:r w:rsidRPr="00F93A3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E34C8" w:rsidRPr="00F93A3F" w:rsidRDefault="00E86D2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F93A3F">
              <w:rPr>
                <w:rFonts w:ascii="Times New Roman" w:eastAsia="Times New Roman" w:hAnsi="Times New Roman" w:cs="Times New Roman"/>
                <w:color w:val="000000" w:themeColor="text1"/>
                <w:sz w:val="24"/>
                <w:szCs w:val="24"/>
              </w:rPr>
              <w:t>оподатковується.</w:t>
            </w:r>
          </w:p>
          <w:p w:rsidR="002E34C8" w:rsidRPr="00F93A3F" w:rsidRDefault="00E86D24">
            <w:pPr>
              <w:widowControl w:val="0"/>
              <w:jc w:val="both"/>
              <w:rPr>
                <w:rFonts w:ascii="Times New Roman" w:eastAsia="Times New Roman" w:hAnsi="Times New Roman" w:cs="Times New Roman"/>
                <w:color w:val="000000" w:themeColor="text1"/>
                <w:sz w:val="24"/>
                <w:szCs w:val="24"/>
              </w:rPr>
            </w:pPr>
            <w:r w:rsidRPr="00F93A3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E34C8" w:rsidRDefault="00E86D24">
            <w:pPr>
              <w:widowControl w:val="0"/>
              <w:jc w:val="both"/>
              <w:rPr>
                <w:rFonts w:ascii="Times New Roman" w:eastAsia="Times New Roman" w:hAnsi="Times New Roman" w:cs="Times New Roman"/>
                <w:color w:val="000000" w:themeColor="text1"/>
                <w:sz w:val="24"/>
                <w:szCs w:val="24"/>
              </w:rPr>
            </w:pPr>
            <w:r w:rsidRPr="00F93A3F">
              <w:rPr>
                <w:rFonts w:ascii="Times New Roman" w:eastAsia="Times New Roman" w:hAnsi="Times New Roman" w:cs="Times New Roman"/>
                <w:color w:val="000000" w:themeColor="text1"/>
                <w:sz w:val="24"/>
                <w:szCs w:val="24"/>
              </w:rPr>
              <w:t xml:space="preserve">Учасник визначає ціни на </w:t>
            </w:r>
            <w:r w:rsidR="00F93A3F" w:rsidRPr="00F93A3F">
              <w:rPr>
                <w:rFonts w:ascii="Times New Roman" w:eastAsia="Times New Roman" w:hAnsi="Times New Roman" w:cs="Times New Roman"/>
                <w:color w:val="000000" w:themeColor="text1"/>
                <w:sz w:val="24"/>
                <w:szCs w:val="24"/>
              </w:rPr>
              <w:t>товар</w:t>
            </w:r>
            <w:r w:rsidRPr="00F93A3F">
              <w:rPr>
                <w:rFonts w:ascii="Times New Roman" w:eastAsia="Times New Roman" w:hAnsi="Times New Roman" w:cs="Times New Roman"/>
                <w:color w:val="000000" w:themeColor="text1"/>
                <w:sz w:val="24"/>
                <w:szCs w:val="24"/>
              </w:rPr>
              <w:t xml:space="preserve">, що він пропонує </w:t>
            </w:r>
            <w:r w:rsidR="00F93A3F" w:rsidRPr="00F93A3F">
              <w:rPr>
                <w:rFonts w:ascii="Times New Roman" w:eastAsia="Times New Roman" w:hAnsi="Times New Roman" w:cs="Times New Roman"/>
                <w:color w:val="000000" w:themeColor="text1"/>
                <w:sz w:val="24"/>
                <w:szCs w:val="24"/>
              </w:rPr>
              <w:t>поставити</w:t>
            </w:r>
            <w:r w:rsidRPr="00F93A3F">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93A3F" w:rsidRPr="00F93A3F">
              <w:rPr>
                <w:rFonts w:ascii="Times New Roman" w:eastAsia="Times New Roman" w:hAnsi="Times New Roman" w:cs="Times New Roman"/>
                <w:color w:val="000000" w:themeColor="text1"/>
                <w:sz w:val="24"/>
                <w:szCs w:val="24"/>
              </w:rPr>
              <w:t>товару</w:t>
            </w:r>
            <w:r w:rsidRPr="00F93A3F">
              <w:rPr>
                <w:rFonts w:ascii="Times New Roman" w:eastAsia="Times New Roman" w:hAnsi="Times New Roman" w:cs="Times New Roman"/>
                <w:color w:val="000000" w:themeColor="text1"/>
                <w:sz w:val="24"/>
                <w:szCs w:val="24"/>
              </w:rPr>
              <w:t xml:space="preserve"> даного виду.</w:t>
            </w:r>
          </w:p>
          <w:p w:rsidR="008869E9" w:rsidRPr="00C260BC" w:rsidRDefault="008869E9" w:rsidP="008869E9">
            <w:pPr>
              <w:spacing w:before="150" w:after="150"/>
              <w:ind w:firstLine="463"/>
              <w:jc w:val="both"/>
              <w:rPr>
                <w:rFonts w:ascii="Times New Roman" w:eastAsia="Times New Roman" w:hAnsi="Times New Roman"/>
                <w:sz w:val="24"/>
                <w:szCs w:val="24"/>
                <w:lang w:eastAsia="ru-RU"/>
              </w:rPr>
            </w:pPr>
            <w:r w:rsidRPr="00C260BC">
              <w:rPr>
                <w:rFonts w:ascii="Times New Roman" w:eastAsia="Times New Roman" w:hAnsi="Times New Roman"/>
                <w:sz w:val="24"/>
                <w:szCs w:val="24"/>
                <w:lang w:eastAsia="ru-RU"/>
              </w:rPr>
              <w:t>До ціни 1 кіловат години електричної енергії має включатися:</w:t>
            </w:r>
          </w:p>
          <w:p w:rsidR="008869E9" w:rsidRPr="00C260BC" w:rsidRDefault="008869E9" w:rsidP="008869E9">
            <w:pPr>
              <w:spacing w:before="150" w:after="150"/>
              <w:ind w:firstLine="463"/>
              <w:jc w:val="both"/>
              <w:rPr>
                <w:rFonts w:ascii="Times New Roman" w:eastAsia="Times New Roman" w:hAnsi="Times New Roman"/>
                <w:sz w:val="24"/>
                <w:szCs w:val="24"/>
                <w:lang w:eastAsia="ru-RU"/>
              </w:rPr>
            </w:pPr>
            <w:r w:rsidRPr="00C260BC">
              <w:rPr>
                <w:rFonts w:ascii="Times New Roman" w:eastAsia="Times New Roman" w:hAnsi="Times New Roman"/>
                <w:b/>
                <w:sz w:val="24"/>
                <w:szCs w:val="24"/>
                <w:lang w:eastAsia="ru-RU"/>
              </w:rPr>
              <w:t xml:space="preserve">Ціна  електричної енергії як Товару </w:t>
            </w:r>
            <w:r w:rsidRPr="00C260BC">
              <w:rPr>
                <w:rFonts w:ascii="Times New Roman" w:eastAsia="Times New Roman" w:hAnsi="Times New Roman"/>
                <w:sz w:val="24"/>
                <w:szCs w:val="24"/>
                <w:lang w:eastAsia="ru-RU"/>
              </w:rPr>
              <w:t>– ціна в гривнях за 1 кВт*годину (без ПДВ) електричної енергії (ціна електроенергії на відповідних  сегментах ринку, зокрема, але не виключно, ринок двосторонніх договорів, ринок «на добу на перед», внутрішньодобовий ринок, балансуючий ринок).</w:t>
            </w:r>
            <w:bookmarkStart w:id="6" w:name="_GoBack"/>
            <w:bookmarkEnd w:id="6"/>
          </w:p>
          <w:p w:rsidR="008869E9" w:rsidRPr="00C260BC" w:rsidRDefault="008869E9" w:rsidP="008869E9">
            <w:pPr>
              <w:spacing w:before="150" w:after="150"/>
              <w:ind w:firstLine="463"/>
              <w:jc w:val="both"/>
              <w:rPr>
                <w:rFonts w:ascii="Times New Roman" w:eastAsia="Times New Roman" w:hAnsi="Times New Roman"/>
                <w:sz w:val="24"/>
                <w:szCs w:val="24"/>
                <w:lang w:eastAsia="ru-RU"/>
              </w:rPr>
            </w:pPr>
            <w:r w:rsidRPr="00C260BC">
              <w:rPr>
                <w:rFonts w:ascii="Times New Roman" w:eastAsia="Times New Roman" w:hAnsi="Times New Roman"/>
                <w:b/>
                <w:sz w:val="24"/>
                <w:szCs w:val="24"/>
                <w:lang w:eastAsia="ru-RU"/>
              </w:rPr>
              <w:t>Ціна передачі</w:t>
            </w:r>
            <w:r w:rsidRPr="00C260BC">
              <w:rPr>
                <w:rFonts w:ascii="Times New Roman" w:eastAsia="Times New Roman" w:hAnsi="Times New Roman"/>
                <w:sz w:val="24"/>
                <w:szCs w:val="24"/>
                <w:lang w:eastAsia="ru-RU"/>
              </w:rPr>
              <w:t xml:space="preserve"> – ціна (тариф) на передачу електричної енергії в гривнях за 1 кВт*годину (без ПДВ) електричної енергії, встановлений Постановою Національної комісії, що здійснює державне регулювання у сферах енергетики та комунальних послуг, який діє на момент подання тендерної пропозиції.</w:t>
            </w:r>
          </w:p>
          <w:p w:rsidR="008869E9" w:rsidRPr="00C260BC" w:rsidRDefault="008869E9" w:rsidP="008869E9">
            <w:pPr>
              <w:spacing w:before="150" w:after="150"/>
              <w:ind w:firstLine="463"/>
              <w:jc w:val="both"/>
              <w:rPr>
                <w:rFonts w:ascii="Times New Roman" w:eastAsia="Times New Roman" w:hAnsi="Times New Roman"/>
                <w:sz w:val="24"/>
                <w:szCs w:val="24"/>
                <w:lang w:eastAsia="ru-RU"/>
              </w:rPr>
            </w:pPr>
            <w:r w:rsidRPr="00C260BC">
              <w:rPr>
                <w:rFonts w:ascii="Times New Roman" w:eastAsia="Times New Roman" w:hAnsi="Times New Roman"/>
                <w:b/>
                <w:sz w:val="24"/>
                <w:szCs w:val="24"/>
                <w:lang w:eastAsia="ru-RU"/>
              </w:rPr>
              <w:t>М</w:t>
            </w:r>
            <w:r w:rsidRPr="00C260BC">
              <w:rPr>
                <w:rFonts w:ascii="Times New Roman" w:eastAsia="Times New Roman" w:hAnsi="Times New Roman"/>
                <w:sz w:val="24"/>
                <w:szCs w:val="24"/>
                <w:lang w:eastAsia="ru-RU"/>
              </w:rPr>
              <w:t xml:space="preserve"> – маржа  постачальника електричної енергії (</w:t>
            </w:r>
            <w:r w:rsidRPr="00C260BC">
              <w:rPr>
                <w:rFonts w:ascii="Times New Roman" w:hAnsi="Times New Roman"/>
                <w:sz w:val="24"/>
                <w:szCs w:val="24"/>
                <w:lang w:eastAsia="ru-RU"/>
              </w:rPr>
              <w:t>включає в себе витрати Постачальника, пов’язані з постачанням електричної енергії Споживачу, у т.ч. з урахуванням прибутку Постачальника, його ризиків, пов’язаних з виконанням умов Договору, податки, збори, платежі, що передбачені законодавством та пов'язані з закупівлею електричної енергії Постачальником)</w:t>
            </w:r>
          </w:p>
          <w:p w:rsidR="008869E9" w:rsidRPr="00C260BC" w:rsidRDefault="008869E9" w:rsidP="008869E9">
            <w:pPr>
              <w:spacing w:before="150" w:after="150"/>
              <w:ind w:firstLine="463"/>
              <w:jc w:val="both"/>
              <w:rPr>
                <w:rFonts w:ascii="Times New Roman" w:eastAsia="Times New Roman" w:hAnsi="Times New Roman"/>
                <w:sz w:val="24"/>
                <w:szCs w:val="24"/>
                <w:lang w:eastAsia="ru-RU"/>
              </w:rPr>
            </w:pPr>
            <w:r w:rsidRPr="00C260BC">
              <w:rPr>
                <w:rFonts w:ascii="Times New Roman" w:eastAsia="Times New Roman" w:hAnsi="Times New Roman"/>
                <w:b/>
                <w:sz w:val="24"/>
                <w:szCs w:val="24"/>
                <w:lang w:eastAsia="ru-RU"/>
              </w:rPr>
              <w:t>1,2</w:t>
            </w:r>
            <w:r w:rsidRPr="00C260BC">
              <w:rPr>
                <w:rFonts w:ascii="Times New Roman" w:eastAsia="Times New Roman" w:hAnsi="Times New Roman"/>
                <w:sz w:val="24"/>
                <w:szCs w:val="24"/>
                <w:lang w:eastAsia="ru-RU"/>
              </w:rPr>
              <w:t xml:space="preserve"> – податок на додану вартість (ПДВ).</w:t>
            </w:r>
          </w:p>
          <w:p w:rsidR="008869E9" w:rsidRPr="00C260BC" w:rsidRDefault="008869E9" w:rsidP="008869E9">
            <w:pPr>
              <w:spacing w:before="150" w:after="150"/>
              <w:ind w:firstLine="463"/>
              <w:jc w:val="both"/>
              <w:rPr>
                <w:rFonts w:ascii="Times New Roman" w:eastAsia="Times New Roman" w:hAnsi="Times New Roman"/>
                <w:sz w:val="24"/>
                <w:szCs w:val="24"/>
                <w:lang w:eastAsia="ru-RU"/>
              </w:rPr>
            </w:pPr>
            <w:r w:rsidRPr="00C260BC">
              <w:rPr>
                <w:rFonts w:ascii="Times New Roman" w:eastAsia="Times New Roman" w:hAnsi="Times New Roman"/>
                <w:sz w:val="24"/>
                <w:szCs w:val="24"/>
                <w:lang w:eastAsia="ru-RU"/>
              </w:rPr>
              <w:t xml:space="preserve">Таким чином, цінова пропозиція учасника має </w:t>
            </w:r>
            <w:r w:rsidRPr="00C260BC">
              <w:rPr>
                <w:rFonts w:ascii="Times New Roman" w:eastAsia="Times New Roman" w:hAnsi="Times New Roman"/>
                <w:sz w:val="24"/>
                <w:szCs w:val="24"/>
                <w:lang w:eastAsia="ru-RU"/>
              </w:rPr>
              <w:lastRenderedPageBreak/>
              <w:t>відповідати наступній формулі:</w:t>
            </w:r>
          </w:p>
          <w:p w:rsidR="008869E9" w:rsidRPr="00C260BC" w:rsidRDefault="008869E9" w:rsidP="008869E9">
            <w:pPr>
              <w:spacing w:before="150" w:after="150"/>
              <w:ind w:firstLine="463"/>
              <w:jc w:val="both"/>
              <w:rPr>
                <w:rFonts w:ascii="Times New Roman" w:eastAsia="Times New Roman" w:hAnsi="Times New Roman"/>
                <w:sz w:val="24"/>
                <w:szCs w:val="24"/>
                <w:lang w:eastAsia="ru-RU"/>
              </w:rPr>
            </w:pPr>
            <w:r w:rsidRPr="00C260BC">
              <w:rPr>
                <w:rFonts w:ascii="Times New Roman" w:eastAsia="Times New Roman" w:hAnsi="Times New Roman"/>
                <w:b/>
                <w:sz w:val="24"/>
                <w:szCs w:val="24"/>
                <w:lang w:eastAsia="ru-RU"/>
              </w:rPr>
              <w:t>Ціна пропозицій</w:t>
            </w:r>
            <w:r w:rsidRPr="00C260BC">
              <w:rPr>
                <w:rFonts w:ascii="Times New Roman" w:eastAsia="Times New Roman" w:hAnsi="Times New Roman"/>
                <w:sz w:val="24"/>
                <w:szCs w:val="24"/>
                <w:lang w:eastAsia="ru-RU"/>
              </w:rPr>
              <w:t xml:space="preserve"> = (</w:t>
            </w:r>
            <w:r w:rsidRPr="00C260BC">
              <w:rPr>
                <w:rFonts w:ascii="Times New Roman" w:eastAsia="Times New Roman" w:hAnsi="Times New Roman"/>
                <w:b/>
                <w:sz w:val="24"/>
                <w:szCs w:val="24"/>
                <w:lang w:eastAsia="ru-RU"/>
              </w:rPr>
              <w:t xml:space="preserve">Ціна  електричної енергії як </w:t>
            </w:r>
            <w:proofErr w:type="spellStart"/>
            <w:r w:rsidRPr="00C260BC">
              <w:rPr>
                <w:rFonts w:ascii="Times New Roman" w:eastAsia="Times New Roman" w:hAnsi="Times New Roman"/>
                <w:b/>
                <w:sz w:val="24"/>
                <w:szCs w:val="24"/>
                <w:lang w:eastAsia="ru-RU"/>
              </w:rPr>
              <w:t>Товару</w:t>
            </w:r>
            <w:r w:rsidRPr="00C260BC">
              <w:rPr>
                <w:rFonts w:ascii="Times New Roman" w:eastAsia="Times New Roman" w:hAnsi="Times New Roman"/>
                <w:sz w:val="24"/>
                <w:szCs w:val="24"/>
                <w:lang w:eastAsia="ru-RU"/>
              </w:rPr>
              <w:t>+</w:t>
            </w:r>
            <w:proofErr w:type="spellEnd"/>
            <w:r w:rsidRPr="00C260BC">
              <w:rPr>
                <w:rFonts w:ascii="Times New Roman" w:eastAsia="Times New Roman" w:hAnsi="Times New Roman"/>
                <w:sz w:val="24"/>
                <w:szCs w:val="24"/>
                <w:lang w:eastAsia="ru-RU"/>
              </w:rPr>
              <w:t xml:space="preserve"> </w:t>
            </w:r>
            <w:r w:rsidRPr="00C260BC">
              <w:rPr>
                <w:rFonts w:ascii="Times New Roman" w:eastAsia="Times New Roman" w:hAnsi="Times New Roman"/>
                <w:b/>
                <w:sz w:val="24"/>
                <w:szCs w:val="24"/>
                <w:lang w:eastAsia="ru-RU"/>
              </w:rPr>
              <w:t>Ціна передачі</w:t>
            </w:r>
            <w:r w:rsidRPr="00C260BC">
              <w:rPr>
                <w:rFonts w:ascii="Times New Roman" w:eastAsia="Times New Roman" w:hAnsi="Times New Roman"/>
                <w:sz w:val="24"/>
                <w:szCs w:val="24"/>
                <w:lang w:eastAsia="ru-RU"/>
              </w:rPr>
              <w:t xml:space="preserve"> + </w:t>
            </w:r>
            <w:r w:rsidRPr="00C260BC">
              <w:rPr>
                <w:rFonts w:ascii="Times New Roman" w:eastAsia="Times New Roman" w:hAnsi="Times New Roman"/>
                <w:b/>
                <w:sz w:val="24"/>
                <w:szCs w:val="24"/>
                <w:lang w:eastAsia="ru-RU"/>
              </w:rPr>
              <w:t>М</w:t>
            </w:r>
            <w:r w:rsidRPr="00C260BC">
              <w:rPr>
                <w:rFonts w:ascii="Times New Roman" w:eastAsia="Times New Roman" w:hAnsi="Times New Roman"/>
                <w:sz w:val="24"/>
                <w:szCs w:val="24"/>
                <w:lang w:eastAsia="ru-RU"/>
              </w:rPr>
              <w:t>)*</w:t>
            </w:r>
            <w:proofErr w:type="spellStart"/>
            <w:r w:rsidRPr="00C260BC">
              <w:rPr>
                <w:rFonts w:ascii="Times New Roman" w:eastAsia="Times New Roman" w:hAnsi="Times New Roman"/>
                <w:b/>
                <w:sz w:val="24"/>
                <w:szCs w:val="24"/>
                <w:lang w:eastAsia="ru-RU"/>
              </w:rPr>
              <w:t>Vоб</w:t>
            </w:r>
            <w:proofErr w:type="spellEnd"/>
            <w:r w:rsidRPr="00C260BC">
              <w:rPr>
                <w:rFonts w:ascii="Times New Roman" w:eastAsia="Times New Roman" w:hAnsi="Times New Roman"/>
                <w:sz w:val="24"/>
                <w:szCs w:val="24"/>
                <w:lang w:eastAsia="ru-RU"/>
              </w:rPr>
              <w:t>*</w:t>
            </w:r>
            <w:r w:rsidRPr="00C260BC">
              <w:rPr>
                <w:rFonts w:ascii="Times New Roman" w:eastAsia="Times New Roman" w:hAnsi="Times New Roman"/>
                <w:b/>
                <w:sz w:val="24"/>
                <w:szCs w:val="24"/>
                <w:lang w:eastAsia="ru-RU"/>
              </w:rPr>
              <w:t>1,2</w:t>
            </w:r>
            <w:r w:rsidRPr="00C260BC">
              <w:rPr>
                <w:rFonts w:ascii="Times New Roman" w:eastAsia="Times New Roman" w:hAnsi="Times New Roman"/>
                <w:sz w:val="24"/>
                <w:szCs w:val="24"/>
                <w:lang w:eastAsia="ru-RU"/>
              </w:rPr>
              <w:t> </w:t>
            </w:r>
          </w:p>
          <w:p w:rsidR="008869E9" w:rsidRPr="00C260BC" w:rsidRDefault="008869E9" w:rsidP="008869E9">
            <w:pPr>
              <w:spacing w:before="150" w:after="150"/>
              <w:ind w:firstLine="463"/>
              <w:jc w:val="both"/>
              <w:rPr>
                <w:rFonts w:ascii="Times New Roman" w:eastAsia="Times New Roman" w:hAnsi="Times New Roman"/>
                <w:sz w:val="24"/>
                <w:szCs w:val="24"/>
                <w:lang w:eastAsia="ru-RU"/>
              </w:rPr>
            </w:pPr>
            <w:proofErr w:type="spellStart"/>
            <w:r w:rsidRPr="00C260BC">
              <w:rPr>
                <w:rFonts w:ascii="Times New Roman" w:eastAsia="Times New Roman" w:hAnsi="Times New Roman"/>
                <w:sz w:val="24"/>
                <w:szCs w:val="24"/>
                <w:lang w:eastAsia="ru-RU"/>
              </w:rPr>
              <w:t>грн</w:t>
            </w:r>
            <w:proofErr w:type="spellEnd"/>
            <w:r w:rsidRPr="00C260BC">
              <w:rPr>
                <w:rFonts w:ascii="Times New Roman" w:eastAsia="Times New Roman" w:hAnsi="Times New Roman"/>
                <w:sz w:val="24"/>
                <w:szCs w:val="24"/>
                <w:lang w:eastAsia="ru-RU"/>
              </w:rPr>
              <w:t xml:space="preserve"> з ПДВ.</w:t>
            </w:r>
          </w:p>
          <w:p w:rsidR="008869E9" w:rsidRPr="008869E9" w:rsidRDefault="008869E9" w:rsidP="008869E9">
            <w:pPr>
              <w:widowControl w:val="0"/>
              <w:jc w:val="both"/>
              <w:rPr>
                <w:rFonts w:ascii="Times New Roman" w:eastAsia="Times New Roman" w:hAnsi="Times New Roman" w:cs="Times New Roman"/>
                <w:color w:val="000000" w:themeColor="text1"/>
                <w:sz w:val="24"/>
                <w:szCs w:val="24"/>
              </w:rPr>
            </w:pPr>
            <w:proofErr w:type="spellStart"/>
            <w:r w:rsidRPr="00C260BC">
              <w:rPr>
                <w:rFonts w:ascii="Times New Roman" w:eastAsia="Times New Roman" w:hAnsi="Times New Roman"/>
                <w:b/>
                <w:sz w:val="24"/>
                <w:szCs w:val="24"/>
                <w:lang w:eastAsia="ru-RU"/>
              </w:rPr>
              <w:t>Vоб</w:t>
            </w:r>
            <w:proofErr w:type="spellEnd"/>
            <w:r w:rsidRPr="00C260BC">
              <w:rPr>
                <w:rFonts w:ascii="Times New Roman" w:eastAsia="Times New Roman" w:hAnsi="Times New Roman"/>
                <w:b/>
                <w:sz w:val="24"/>
                <w:szCs w:val="24"/>
                <w:lang w:eastAsia="ru-RU"/>
              </w:rPr>
              <w:t xml:space="preserve"> </w:t>
            </w:r>
            <w:r w:rsidRPr="00C260BC">
              <w:rPr>
                <w:rFonts w:ascii="Times New Roman" w:eastAsia="Times New Roman" w:hAnsi="Times New Roman"/>
                <w:sz w:val="24"/>
                <w:szCs w:val="24"/>
                <w:lang w:eastAsia="ru-RU"/>
              </w:rPr>
              <w:t>– плановий обсяг закупівлі електричної енергії, кВт*год.</w:t>
            </w:r>
          </w:p>
          <w:p w:rsidR="008869E9" w:rsidRPr="00F93A3F" w:rsidRDefault="008869E9">
            <w:pPr>
              <w:widowControl w:val="0"/>
              <w:jc w:val="both"/>
              <w:rPr>
                <w:rFonts w:ascii="Times New Roman" w:eastAsia="Times New Roman" w:hAnsi="Times New Roman" w:cs="Times New Roman"/>
                <w:color w:val="000000" w:themeColor="text1"/>
                <w:sz w:val="24"/>
                <w:szCs w:val="24"/>
              </w:rPr>
            </w:pPr>
          </w:p>
          <w:p w:rsidR="002E34C8" w:rsidRPr="00486D1A" w:rsidRDefault="00E86D24">
            <w:pPr>
              <w:widowControl w:val="0"/>
              <w:jc w:val="both"/>
              <w:rPr>
                <w:rFonts w:ascii="Times New Roman" w:eastAsia="Times New Roman" w:hAnsi="Times New Roman" w:cs="Times New Roman"/>
                <w:sz w:val="24"/>
                <w:szCs w:val="24"/>
              </w:rPr>
            </w:pPr>
            <w:r w:rsidRPr="00486D1A">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6C196B" w:rsidRPr="008371D2" w:rsidRDefault="006C196B" w:rsidP="006C196B">
            <w:pPr>
              <w:widowControl w:val="0"/>
              <w:jc w:val="both"/>
              <w:rPr>
                <w:rFonts w:ascii="Times New Roman" w:eastAsia="Times New Roman" w:hAnsi="Times New Roman" w:cs="Times New Roman"/>
                <w:sz w:val="24"/>
                <w:szCs w:val="24"/>
              </w:rPr>
            </w:pPr>
            <w:r w:rsidRPr="008371D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C196B" w:rsidRPr="008371D2" w:rsidRDefault="006C196B" w:rsidP="006C196B">
            <w:pPr>
              <w:widowControl w:val="0"/>
              <w:jc w:val="both"/>
              <w:rPr>
                <w:rFonts w:ascii="Times New Roman" w:eastAsia="Times New Roman" w:hAnsi="Times New Roman" w:cs="Times New Roman"/>
                <w:sz w:val="24"/>
                <w:szCs w:val="24"/>
              </w:rPr>
            </w:pPr>
            <w:r w:rsidRPr="008371D2">
              <w:rPr>
                <w:rFonts w:ascii="Times New Roman" w:eastAsia="Times New Roman" w:hAnsi="Times New Roman" w:cs="Times New Roman"/>
                <w:b/>
                <w:i/>
                <w:sz w:val="24"/>
                <w:szCs w:val="24"/>
              </w:rPr>
              <w:t>Аномально низька ціна тендерної пропозиції</w:t>
            </w:r>
            <w:r w:rsidRPr="008371D2">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C196B" w:rsidRPr="008371D2" w:rsidRDefault="006C196B" w:rsidP="006C196B">
            <w:pPr>
              <w:widowControl w:val="0"/>
              <w:jc w:val="both"/>
              <w:rPr>
                <w:rFonts w:ascii="Times New Roman" w:eastAsia="Times New Roman" w:hAnsi="Times New Roman" w:cs="Times New Roman"/>
                <w:b/>
                <w:i/>
                <w:sz w:val="24"/>
                <w:szCs w:val="24"/>
              </w:rPr>
            </w:pPr>
            <w:r w:rsidRPr="008371D2">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8371D2">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371D2">
              <w:rPr>
                <w:rFonts w:ascii="Times New Roman" w:eastAsia="Times New Roman" w:hAnsi="Times New Roman" w:cs="Times New Roman"/>
                <w:b/>
                <w:i/>
                <w:color w:val="00B050"/>
                <w:sz w:val="24"/>
                <w:szCs w:val="24"/>
              </w:rPr>
              <w:t xml:space="preserve"> </w:t>
            </w:r>
            <w:r w:rsidRPr="008371D2">
              <w:rPr>
                <w:rFonts w:ascii="Times New Roman" w:eastAsia="Times New Roman" w:hAnsi="Times New Roman" w:cs="Times New Roman"/>
                <w:b/>
                <w:i/>
                <w:sz w:val="24"/>
                <w:szCs w:val="24"/>
              </w:rPr>
              <w:t>пропозиції.</w:t>
            </w:r>
          </w:p>
          <w:p w:rsidR="006C196B" w:rsidRPr="008371D2" w:rsidRDefault="006C196B" w:rsidP="006C196B">
            <w:pPr>
              <w:widowControl w:val="0"/>
              <w:jc w:val="both"/>
              <w:rPr>
                <w:rFonts w:ascii="Times New Roman" w:eastAsia="Times New Roman" w:hAnsi="Times New Roman" w:cs="Times New Roman"/>
                <w:sz w:val="24"/>
                <w:szCs w:val="24"/>
              </w:rPr>
            </w:pPr>
            <w:r w:rsidRPr="008371D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C196B" w:rsidRPr="008371D2" w:rsidRDefault="006C196B" w:rsidP="006C196B">
            <w:pPr>
              <w:widowControl w:val="0"/>
              <w:jc w:val="both"/>
              <w:rPr>
                <w:rFonts w:ascii="Times New Roman" w:eastAsia="Times New Roman" w:hAnsi="Times New Roman" w:cs="Times New Roman"/>
                <w:b/>
                <w:i/>
                <w:sz w:val="24"/>
                <w:szCs w:val="24"/>
              </w:rPr>
            </w:pPr>
            <w:r w:rsidRPr="008371D2">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C196B" w:rsidRPr="008371D2" w:rsidRDefault="006C196B" w:rsidP="006C196B">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8371D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C196B" w:rsidRPr="008371D2" w:rsidRDefault="006C196B" w:rsidP="006C196B">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8371D2">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C196B" w:rsidRPr="008371D2" w:rsidRDefault="006C196B" w:rsidP="006C196B">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8371D2">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E34C8" w:rsidRDefault="00E86D2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2E34C8" w:rsidRDefault="00E86D2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34C8" w:rsidRDefault="00E86D2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34C8" w:rsidRDefault="00E86D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34C8" w:rsidRDefault="00E86D2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lastRenderedPageBreak/>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E34C8" w:rsidRPr="00F93A3F" w:rsidRDefault="00E86D24">
            <w:pPr>
              <w:widowControl w:val="0"/>
              <w:jc w:val="both"/>
              <w:rPr>
                <w:rFonts w:ascii="Times New Roman" w:eastAsia="Times New Roman" w:hAnsi="Times New Roman" w:cs="Times New Roman"/>
                <w:sz w:val="24"/>
                <w:szCs w:val="24"/>
              </w:rPr>
            </w:pPr>
            <w:r w:rsidRPr="00F93A3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34C8" w:rsidRDefault="00E86D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93A3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F93A3F">
              <w:rPr>
                <w:rFonts w:ascii="Times New Roman" w:eastAsia="Times New Roman" w:hAnsi="Times New Roman" w:cs="Times New Roman"/>
                <w:i/>
                <w:color w:val="000000" w:themeColor="text1"/>
                <w:sz w:val="24"/>
                <w:szCs w:val="24"/>
              </w:rPr>
              <w:t>(у разі встановлення такої вимоги)</w:t>
            </w:r>
            <w:r w:rsidRPr="00F93A3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34C8" w:rsidRDefault="00E86D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2E34C8" w:rsidRDefault="00E86D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w:t>
            </w:r>
            <w:r w:rsidRPr="006C196B">
              <w:rPr>
                <w:rFonts w:ascii="Times New Roman" w:eastAsia="Times New Roman" w:hAnsi="Times New Roman" w:cs="Times New Roman"/>
                <w:b/>
                <w:sz w:val="24"/>
                <w:szCs w:val="24"/>
              </w:rPr>
              <w:t xml:space="preserve">лист-роз’яснення в довільній формі, у якому зазначає законодавчі підстави щодо ненадання відповідних документів або </w:t>
            </w:r>
            <w:proofErr w:type="spellStart"/>
            <w:r w:rsidRPr="006C196B">
              <w:rPr>
                <w:rFonts w:ascii="Times New Roman" w:eastAsia="Times New Roman" w:hAnsi="Times New Roman" w:cs="Times New Roman"/>
                <w:b/>
                <w:sz w:val="24"/>
                <w:szCs w:val="24"/>
              </w:rPr>
              <w:t>ненакладення</w:t>
            </w:r>
            <w:proofErr w:type="spellEnd"/>
            <w:r w:rsidRPr="006C196B">
              <w:rPr>
                <w:rFonts w:ascii="Times New Roman" w:eastAsia="Times New Roman" w:hAnsi="Times New Roman" w:cs="Times New Roman"/>
                <w:b/>
                <w:sz w:val="24"/>
                <w:szCs w:val="24"/>
              </w:rPr>
              <w:t xml:space="preserve"> електронного підпису; або надає копію/ї роз'яснення/</w:t>
            </w:r>
            <w:proofErr w:type="spellStart"/>
            <w:r w:rsidRPr="006C196B">
              <w:rPr>
                <w:rFonts w:ascii="Times New Roman" w:eastAsia="Times New Roman" w:hAnsi="Times New Roman" w:cs="Times New Roman"/>
                <w:b/>
                <w:sz w:val="24"/>
                <w:szCs w:val="24"/>
              </w:rPr>
              <w:t>нь</w:t>
            </w:r>
            <w:proofErr w:type="spellEnd"/>
            <w:r w:rsidRPr="006C196B">
              <w:rPr>
                <w:rFonts w:ascii="Times New Roman" w:eastAsia="Times New Roman" w:hAnsi="Times New Roman" w:cs="Times New Roman"/>
                <w:b/>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2E34C8" w:rsidRDefault="00E86D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34C8" w:rsidRDefault="00E86D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34C8" w:rsidRDefault="00E86D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34C8" w:rsidRDefault="00E86D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2E34C8" w:rsidRPr="00F93A3F" w:rsidRDefault="00E86D24">
            <w:pPr>
              <w:widowControl w:val="0"/>
              <w:jc w:val="both"/>
              <w:rPr>
                <w:rFonts w:ascii="Times New Roman" w:eastAsia="Times New Roman" w:hAnsi="Times New Roman" w:cs="Times New Roman"/>
                <w:color w:val="000000"/>
                <w:sz w:val="24"/>
                <w:szCs w:val="24"/>
              </w:rPr>
            </w:pPr>
            <w:r w:rsidRPr="00F93A3F">
              <w:rPr>
                <w:rFonts w:ascii="Times New Roman" w:eastAsia="Times New Roman" w:hAnsi="Times New Roman" w:cs="Times New Roman"/>
                <w:color w:val="000000"/>
                <w:sz w:val="24"/>
                <w:szCs w:val="24"/>
              </w:rPr>
              <w:t xml:space="preserve">11. </w:t>
            </w:r>
            <w:r w:rsidRPr="00F93A3F">
              <w:rPr>
                <w:rFonts w:ascii="Times New Roman" w:eastAsia="Times New Roman" w:hAnsi="Times New Roman" w:cs="Times New Roman"/>
                <w:sz w:val="24"/>
                <w:szCs w:val="24"/>
              </w:rPr>
              <w:t>Тендерна п</w:t>
            </w:r>
            <w:r w:rsidRPr="00F93A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34C8" w:rsidRDefault="00E86D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E34C8" w:rsidRDefault="00E86D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34C8" w:rsidRDefault="00E86D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34C8" w:rsidRDefault="00E86D2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Pr>
                <w:rFonts w:ascii="Times New Roman" w:eastAsia="Times New Roman" w:hAnsi="Times New Roman" w:cs="Times New Roman"/>
                <w:sz w:val="24"/>
                <w:szCs w:val="24"/>
                <w:highlight w:val="white"/>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E34C8" w:rsidRPr="00F93A3F" w:rsidRDefault="00E86D24">
            <w:pPr>
              <w:pBdr>
                <w:top w:val="nil"/>
                <w:left w:val="nil"/>
                <w:bottom w:val="nil"/>
                <w:right w:val="nil"/>
                <w:between w:val="nil"/>
              </w:pBdr>
              <w:jc w:val="both"/>
              <w:rPr>
                <w:rFonts w:ascii="Times New Roman" w:eastAsia="Times New Roman" w:hAnsi="Times New Roman" w:cs="Times New Roman"/>
                <w:i/>
                <w:color w:val="FF0000"/>
                <w:sz w:val="24"/>
                <w:szCs w:val="24"/>
                <w:highlight w:val="yellow"/>
              </w:rPr>
            </w:pPr>
            <w:r w:rsidRPr="00F93A3F">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F93A3F">
              <w:rPr>
                <w:rFonts w:ascii="Times New Roman" w:eastAsia="Times New Roman" w:hAnsi="Times New Roman" w:cs="Times New Roman"/>
                <w:sz w:val="24"/>
                <w:szCs w:val="24"/>
              </w:rPr>
              <w:t>перебуває</w:t>
            </w:r>
            <w:r w:rsidRPr="00F93A3F">
              <w:rPr>
                <w:rFonts w:ascii="Times New Roman" w:eastAsia="Times New Roman" w:hAnsi="Times New Roman" w:cs="Times New Roman"/>
                <w:color w:val="000000"/>
                <w:sz w:val="24"/>
                <w:szCs w:val="24"/>
              </w:rPr>
              <w:t xml:space="preserve"> в статусі «</w:t>
            </w:r>
            <w:proofErr w:type="spellStart"/>
            <w:r w:rsidRPr="00F93A3F">
              <w:rPr>
                <w:rFonts w:ascii="Times New Roman" w:eastAsia="Times New Roman" w:hAnsi="Times New Roman" w:cs="Times New Roman"/>
                <w:color w:val="000000"/>
                <w:sz w:val="24"/>
                <w:szCs w:val="24"/>
              </w:rPr>
              <w:t>дефолтного</w:t>
            </w:r>
            <w:proofErr w:type="spellEnd"/>
            <w:r w:rsidRPr="00F93A3F">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sidRPr="00F93A3F">
              <w:rPr>
                <w:rFonts w:ascii="Times New Roman" w:eastAsia="Times New Roman" w:hAnsi="Times New Roman" w:cs="Times New Roman"/>
                <w:sz w:val="24"/>
                <w:szCs w:val="24"/>
              </w:rPr>
              <w:t>„</w:t>
            </w:r>
            <w:r w:rsidRPr="00F93A3F">
              <w:rPr>
                <w:rFonts w:ascii="Times New Roman" w:eastAsia="Times New Roman" w:hAnsi="Times New Roman" w:cs="Times New Roman"/>
                <w:color w:val="000000"/>
                <w:sz w:val="24"/>
                <w:szCs w:val="24"/>
              </w:rPr>
              <w:t xml:space="preserve">УКРЕНЕРГО“», та/або інших </w:t>
            </w:r>
            <w:r w:rsidRPr="00F93A3F">
              <w:rPr>
                <w:rFonts w:ascii="Times New Roman" w:eastAsia="Times New Roman" w:hAnsi="Times New Roman" w:cs="Times New Roman"/>
                <w:sz w:val="24"/>
                <w:szCs w:val="24"/>
              </w:rPr>
              <w:t>відкритих джерелах інформації.</w:t>
            </w:r>
            <w:r w:rsidRPr="00F93A3F">
              <w:rPr>
                <w:rFonts w:ascii="Times New Roman" w:eastAsia="Times New Roman" w:hAnsi="Times New Roman" w:cs="Times New Roman"/>
                <w:i/>
                <w:color w:val="FF0000"/>
                <w:sz w:val="24"/>
                <w:szCs w:val="24"/>
              </w:rPr>
              <w:t xml:space="preserve"> </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E34C8" w:rsidRDefault="00E86D2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Pr>
                <w:rFonts w:ascii="Times New Roman" w:eastAsia="Times New Roman" w:hAnsi="Times New Roman" w:cs="Times New Roman"/>
                <w:sz w:val="24"/>
                <w:szCs w:val="24"/>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E34C8" w:rsidRDefault="00E86D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highlight w:val="white"/>
              </w:rPr>
              <w:lastRenderedPageBreak/>
              <w:t>цих особливостей.</w:t>
            </w:r>
          </w:p>
          <w:p w:rsidR="002E34C8" w:rsidRDefault="00E86D2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E34C8" w:rsidRDefault="00E86D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34C8" w:rsidRDefault="00E86D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34C8" w:rsidRDefault="00E86D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E34C8" w:rsidRDefault="00E86D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34C8">
        <w:trPr>
          <w:trHeight w:val="472"/>
          <w:jc w:val="center"/>
        </w:trPr>
        <w:tc>
          <w:tcPr>
            <w:tcW w:w="9960" w:type="dxa"/>
            <w:gridSpan w:val="3"/>
            <w:vAlign w:val="center"/>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34C8" w:rsidRDefault="00E86D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E34C8" w:rsidRDefault="00E86D2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E34C8" w:rsidRDefault="00E86D2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E34C8">
        <w:trPr>
          <w:trHeight w:val="1119"/>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34C8">
        <w:trPr>
          <w:trHeight w:val="841"/>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E34C8" w:rsidRDefault="00E86D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E34C8" w:rsidRDefault="00E86D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44F9C" w:rsidRDefault="00F44F9C" w:rsidP="00F44F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4F9C" w:rsidRDefault="00F44F9C" w:rsidP="00F44F9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4F9C" w:rsidRDefault="00F44F9C" w:rsidP="00F44F9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2E34C8" w:rsidRDefault="00F44F9C" w:rsidP="00F44F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1 підпункту 3 пункту 44 Особливостей.</w:t>
            </w:r>
          </w:p>
        </w:tc>
      </w:tr>
      <w:tr w:rsidR="002E34C8" w:rsidTr="005B41F0">
        <w:trPr>
          <w:trHeight w:val="558"/>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E34C8" w:rsidRDefault="00E86D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34C8" w:rsidRDefault="00E86D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34C8" w:rsidRDefault="00E86D2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E34C8" w:rsidRPr="005B41F0" w:rsidRDefault="00E86D24" w:rsidP="005B41F0">
            <w:pPr>
              <w:pStyle w:val="a5"/>
              <w:widowControl w:val="0"/>
              <w:numPr>
                <w:ilvl w:val="0"/>
                <w:numId w:val="5"/>
              </w:numPr>
              <w:ind w:left="57" w:firstLine="303"/>
              <w:jc w:val="both"/>
              <w:rPr>
                <w:rFonts w:ascii="Times New Roman" w:eastAsia="Times New Roman" w:hAnsi="Times New Roman" w:cs="Times New Roman"/>
                <w:sz w:val="24"/>
                <w:szCs w:val="24"/>
              </w:rPr>
            </w:pPr>
            <w:r w:rsidRPr="005B41F0">
              <w:rPr>
                <w:rFonts w:ascii="Times New Roman" w:eastAsia="Times New Roman" w:hAnsi="Times New Roman" w:cs="Times New Roman"/>
                <w:sz w:val="24"/>
                <w:szCs w:val="24"/>
              </w:rPr>
              <w:t>визначення грошового еквівалента зобов’язання в іноземній валюті;</w:t>
            </w:r>
          </w:p>
          <w:p w:rsidR="002E34C8" w:rsidRPr="005B41F0" w:rsidRDefault="00E86D24" w:rsidP="005B41F0">
            <w:pPr>
              <w:pStyle w:val="a5"/>
              <w:widowControl w:val="0"/>
              <w:numPr>
                <w:ilvl w:val="0"/>
                <w:numId w:val="5"/>
              </w:numPr>
              <w:ind w:left="57" w:firstLine="303"/>
              <w:jc w:val="both"/>
              <w:rPr>
                <w:rFonts w:ascii="Times New Roman" w:eastAsia="Times New Roman" w:hAnsi="Times New Roman" w:cs="Times New Roman"/>
                <w:sz w:val="24"/>
                <w:szCs w:val="24"/>
              </w:rPr>
            </w:pPr>
            <w:r w:rsidRPr="005B41F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E34C8" w:rsidRPr="005B41F0" w:rsidRDefault="00E86D24" w:rsidP="005B41F0">
            <w:pPr>
              <w:pStyle w:val="a5"/>
              <w:widowControl w:val="0"/>
              <w:numPr>
                <w:ilvl w:val="0"/>
                <w:numId w:val="5"/>
              </w:numPr>
              <w:ind w:left="57" w:firstLine="303"/>
              <w:jc w:val="both"/>
              <w:rPr>
                <w:rFonts w:ascii="Times New Roman" w:eastAsia="Times New Roman" w:hAnsi="Times New Roman" w:cs="Times New Roman"/>
                <w:sz w:val="24"/>
                <w:szCs w:val="24"/>
              </w:rPr>
            </w:pPr>
            <w:r w:rsidRPr="005B41F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E34C8">
        <w:trPr>
          <w:jc w:val="center"/>
        </w:trPr>
        <w:tc>
          <w:tcPr>
            <w:tcW w:w="705" w:type="dxa"/>
          </w:tcPr>
          <w:p w:rsidR="002E34C8" w:rsidRDefault="00E86D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E34C8" w:rsidRDefault="00E86D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577F3" w:rsidRPr="00AC7A5B" w:rsidRDefault="002577F3" w:rsidP="002577F3">
            <w:pPr>
              <w:widowControl w:val="0"/>
              <w:spacing w:after="60"/>
              <w:ind w:right="113"/>
              <w:jc w:val="both"/>
              <w:rPr>
                <w:rFonts w:ascii="Times New Roman" w:hAnsi="Times New Roman" w:cs="Times New Roman"/>
                <w:sz w:val="24"/>
                <w:szCs w:val="24"/>
              </w:rPr>
            </w:pPr>
            <w:bookmarkStart w:id="7" w:name="_Hlk83807598"/>
            <w:r w:rsidRPr="00AC7A5B">
              <w:rPr>
                <w:rFonts w:ascii="Times New Roman" w:hAnsi="Times New Roman" w:cs="Times New Roman"/>
                <w:sz w:val="24"/>
                <w:szCs w:val="24"/>
              </w:rPr>
              <w:t>Замовник даних торгів згідно п.1-3 ст.27 Закону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w:t>
            </w:r>
          </w:p>
          <w:p w:rsidR="00D43BF8" w:rsidRPr="00D43BF8" w:rsidRDefault="002577F3" w:rsidP="00D43BF8">
            <w:pPr>
              <w:widowControl w:val="0"/>
              <w:spacing w:after="60"/>
              <w:ind w:right="113"/>
              <w:jc w:val="both"/>
              <w:rPr>
                <w:rFonts w:ascii="Times New Roman" w:hAnsi="Times New Roman" w:cs="Times New Roman"/>
                <w:b/>
                <w:color w:val="000000" w:themeColor="text1"/>
                <w:sz w:val="24"/>
                <w:szCs w:val="24"/>
                <w:u w:val="single"/>
              </w:rPr>
            </w:pPr>
            <w:r w:rsidRPr="00AC7A5B">
              <w:rPr>
                <w:rFonts w:ascii="Times New Roman" w:hAnsi="Times New Roman" w:cs="Times New Roman"/>
                <w:sz w:val="24"/>
                <w:szCs w:val="24"/>
              </w:rPr>
              <w:t xml:space="preserve">Вид забезпечення виконання договору: застава, яка перераховується на реєстраційний рахунок Замовника </w:t>
            </w:r>
            <w:r w:rsidR="00D43BF8" w:rsidRPr="00D43BF8">
              <w:rPr>
                <w:rFonts w:ascii="Times New Roman" w:hAnsi="Times New Roman" w:cs="Times New Roman"/>
                <w:b/>
                <w:sz w:val="24"/>
                <w:szCs w:val="24"/>
              </w:rPr>
              <w:t>р</w:t>
            </w:r>
            <w:r w:rsidRPr="00D43BF8">
              <w:rPr>
                <w:rFonts w:ascii="Times New Roman" w:hAnsi="Times New Roman" w:cs="Times New Roman"/>
                <w:b/>
                <w:sz w:val="24"/>
                <w:szCs w:val="24"/>
                <w:u w:val="single"/>
              </w:rPr>
              <w:t xml:space="preserve">/р </w:t>
            </w:r>
            <w:r w:rsidR="00D43BF8" w:rsidRPr="00D43BF8">
              <w:rPr>
                <w:rFonts w:ascii="Times New Roman" w:hAnsi="Times New Roman" w:cs="Times New Roman"/>
                <w:b/>
                <w:color w:val="000000" w:themeColor="text1"/>
                <w:sz w:val="24"/>
                <w:szCs w:val="24"/>
                <w:u w:val="single"/>
              </w:rPr>
              <w:t>UA</w:t>
            </w:r>
            <w:r w:rsidR="00D43BF8">
              <w:rPr>
                <w:rFonts w:ascii="Times New Roman" w:hAnsi="Times New Roman" w:cs="Times New Roman"/>
                <w:b/>
                <w:color w:val="000000" w:themeColor="text1"/>
                <w:sz w:val="24"/>
                <w:szCs w:val="24"/>
                <w:u w:val="single"/>
              </w:rPr>
              <w:t xml:space="preserve"> </w:t>
            </w:r>
            <w:r w:rsidR="00467FA7">
              <w:rPr>
                <w:rFonts w:ascii="Times New Roman" w:hAnsi="Times New Roman" w:cs="Times New Roman"/>
                <w:b/>
                <w:color w:val="000000" w:themeColor="text1"/>
                <w:sz w:val="24"/>
                <w:szCs w:val="24"/>
                <w:u w:val="single"/>
              </w:rPr>
              <w:t xml:space="preserve">068201720355199002000088653, УДКСУ у Вознесенському районі, </w:t>
            </w:r>
            <w:r w:rsidR="00D43BF8" w:rsidRPr="00D43BF8">
              <w:rPr>
                <w:rFonts w:ascii="Times New Roman" w:hAnsi="Times New Roman" w:cs="Times New Roman"/>
                <w:b/>
                <w:color w:val="000000" w:themeColor="text1"/>
                <w:sz w:val="24"/>
                <w:szCs w:val="24"/>
                <w:u w:val="single"/>
              </w:rPr>
              <w:t xml:space="preserve">МФО 820172, код ЄДРПОУ 39371687. </w:t>
            </w:r>
          </w:p>
          <w:p w:rsidR="002577F3" w:rsidRPr="00AC7A5B" w:rsidRDefault="002577F3" w:rsidP="002577F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Розмір забезпечення виконання договору: 3% від вартості договору про закупівлю.</w:t>
            </w:r>
          </w:p>
          <w:p w:rsidR="002577F3" w:rsidRPr="00AC7A5B" w:rsidRDefault="002577F3" w:rsidP="002577F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До розрахунку суми грошової застави в якості вартості договору про закупівлю приймається ціна тендерної пропозиції переможця процедури закупівлі за результатами проведення електронного аукціону. Відносини між учасником-переможцем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w:t>
            </w:r>
          </w:p>
          <w:p w:rsidR="002577F3" w:rsidRPr="00AC7A5B" w:rsidRDefault="002577F3" w:rsidP="002577F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 xml:space="preserve">У призначенні платежу обов’язково вказати: </w:t>
            </w:r>
            <w:r w:rsidRPr="00AC7A5B">
              <w:rPr>
                <w:rFonts w:ascii="Times New Roman" w:hAnsi="Times New Roman" w:cs="Times New Roman"/>
                <w:sz w:val="24"/>
                <w:szCs w:val="24"/>
              </w:rPr>
              <w:lastRenderedPageBreak/>
              <w:t>“Забезпечення виконання договору,</w:t>
            </w:r>
            <w:r w:rsidRPr="00263CE9">
              <w:rPr>
                <w:rFonts w:ascii="Times New Roman" w:eastAsia="Arial" w:hAnsi="Times New Roman" w:cs="Times New Roman"/>
                <w:color w:val="000000"/>
                <w:sz w:val="24"/>
                <w:szCs w:val="24"/>
                <w:lang w:eastAsia="ru-RU"/>
              </w:rPr>
              <w:t xml:space="preserve"> </w:t>
            </w:r>
            <w:r w:rsidRPr="00263CE9">
              <w:rPr>
                <w:rFonts w:ascii="Times New Roman" w:hAnsi="Times New Roman" w:cs="Times New Roman"/>
                <w:sz w:val="24"/>
                <w:szCs w:val="24"/>
              </w:rPr>
              <w:t xml:space="preserve">Електрична енергія (ДК 021-2015 </w:t>
            </w:r>
            <w:r>
              <w:rPr>
                <w:rFonts w:ascii="Times New Roman" w:hAnsi="Times New Roman" w:cs="Times New Roman"/>
                <w:sz w:val="24"/>
                <w:szCs w:val="24"/>
              </w:rPr>
              <w:t>-</w:t>
            </w:r>
            <w:r w:rsidRPr="00263CE9">
              <w:rPr>
                <w:rFonts w:ascii="Times New Roman" w:hAnsi="Times New Roman" w:cs="Times New Roman"/>
                <w:sz w:val="24"/>
                <w:szCs w:val="24"/>
              </w:rPr>
              <w:t xml:space="preserve"> 09310000-5 — Електрична енергія)</w:t>
            </w:r>
            <w:r w:rsidRPr="00263CE9">
              <w:rPr>
                <w:rFonts w:ascii="Times New Roman" w:hAnsi="Times New Roman" w:cs="Times New Roman"/>
                <w:b/>
                <w:sz w:val="24"/>
                <w:szCs w:val="24"/>
              </w:rPr>
              <w:t xml:space="preserve"> </w:t>
            </w:r>
            <w:r w:rsidRPr="00AC7A5B">
              <w:rPr>
                <w:rFonts w:ascii="Times New Roman" w:hAnsi="Times New Roman" w:cs="Times New Roman"/>
                <w:sz w:val="24"/>
                <w:szCs w:val="24"/>
              </w:rPr>
              <w:t xml:space="preserve"> ідентифікатор закупівлі ___________,  без ПДВ)”.</w:t>
            </w:r>
          </w:p>
          <w:p w:rsidR="002577F3" w:rsidRPr="00AC7A5B" w:rsidRDefault="002577F3" w:rsidP="002577F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Учасник-переможець, до моменту внесення застави, зобов’язаний укласти з Замовником договір застави згідно Додатку</w:t>
            </w:r>
            <w:r>
              <w:rPr>
                <w:rFonts w:ascii="Times New Roman" w:hAnsi="Times New Roman" w:cs="Times New Roman"/>
                <w:sz w:val="24"/>
                <w:szCs w:val="24"/>
              </w:rPr>
              <w:t xml:space="preserve"> </w:t>
            </w:r>
            <w:r w:rsidR="00113887">
              <w:rPr>
                <w:rFonts w:ascii="Times New Roman" w:hAnsi="Times New Roman" w:cs="Times New Roman"/>
                <w:sz w:val="24"/>
                <w:szCs w:val="24"/>
              </w:rPr>
              <w:t>4</w:t>
            </w:r>
            <w:r w:rsidRPr="00AC7A5B">
              <w:rPr>
                <w:rFonts w:ascii="Times New Roman" w:hAnsi="Times New Roman" w:cs="Times New Roman"/>
                <w:sz w:val="24"/>
                <w:szCs w:val="24"/>
              </w:rPr>
              <w:t xml:space="preserve"> до цієї тендерної документації.</w:t>
            </w:r>
          </w:p>
          <w:p w:rsidR="002577F3" w:rsidRPr="00AC7A5B" w:rsidRDefault="002577F3" w:rsidP="002577F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Замовник повертає забезпечення виконання договору про закупівлю після виконання учасником-переможцем умов такого договору в частині кількісних показників поставленого товару, та за відсутності претензій зі сторони замовника щодо дотримання визначених цією документацією строків поставки, відсутності фактів в частині часткової або повної відмови учасника від постачання товару згідно договору, або фактів тимчасового припинення постачання товару, що сталось з вини учасника, а також у разі визнання судом результатів процедури закупівлі або договору про закупівлю недійсними та у випадках, передбачених ст</w:t>
            </w:r>
            <w:r>
              <w:rPr>
                <w:rFonts w:ascii="Times New Roman" w:hAnsi="Times New Roman" w:cs="Times New Roman"/>
                <w:sz w:val="24"/>
                <w:szCs w:val="24"/>
              </w:rPr>
              <w:t>.</w:t>
            </w:r>
            <w:r w:rsidRPr="00AC7A5B">
              <w:rPr>
                <w:rFonts w:ascii="Times New Roman" w:hAnsi="Times New Roman" w:cs="Times New Roman"/>
                <w:sz w:val="24"/>
                <w:szCs w:val="24"/>
              </w:rPr>
              <w:t>43 Закону, а також згідно з умовами, зазначеними в договорі, але не пізніше ніж протягом п’яти банківських днів з дня настання зазначених обставин.</w:t>
            </w:r>
          </w:p>
          <w:p w:rsidR="002577F3" w:rsidRPr="00AC7A5B" w:rsidRDefault="002577F3" w:rsidP="002577F3">
            <w:pPr>
              <w:widowControl w:val="0"/>
              <w:spacing w:after="60"/>
              <w:ind w:right="113"/>
              <w:jc w:val="both"/>
              <w:rPr>
                <w:rFonts w:ascii="Times New Roman" w:hAnsi="Times New Roman" w:cs="Times New Roman"/>
                <w:sz w:val="24"/>
                <w:szCs w:val="24"/>
              </w:rPr>
            </w:pPr>
            <w:r w:rsidRPr="00AC7A5B">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rsidR="002E34C8" w:rsidRDefault="002577F3" w:rsidP="002577F3">
            <w:pPr>
              <w:widowControl w:val="0"/>
              <w:ind w:right="120"/>
              <w:jc w:val="both"/>
              <w:rPr>
                <w:rFonts w:ascii="Times New Roman" w:eastAsia="Times New Roman" w:hAnsi="Times New Roman" w:cs="Times New Roman"/>
                <w:sz w:val="24"/>
                <w:szCs w:val="24"/>
              </w:rPr>
            </w:pPr>
            <w:r w:rsidRPr="00AC7A5B">
              <w:rPr>
                <w:rFonts w:ascii="Times New Roman" w:hAnsi="Times New Roman" w:cs="Times New Roman"/>
                <w:sz w:val="24"/>
                <w:szCs w:val="24"/>
              </w:rPr>
              <w:t>Замовник набуває права на безумовне звернення стягнення на кошти грошової застави в повному розмірі, внесеної учасником-переможцем, у порядку абз</w:t>
            </w:r>
            <w:r>
              <w:rPr>
                <w:rFonts w:ascii="Times New Roman" w:hAnsi="Times New Roman" w:cs="Times New Roman"/>
                <w:sz w:val="24"/>
                <w:szCs w:val="24"/>
              </w:rPr>
              <w:t>.</w:t>
            </w:r>
            <w:r w:rsidRPr="00AC7A5B">
              <w:rPr>
                <w:rFonts w:ascii="Times New Roman" w:hAnsi="Times New Roman" w:cs="Times New Roman"/>
                <w:sz w:val="24"/>
                <w:szCs w:val="24"/>
              </w:rPr>
              <w:t>1</w:t>
            </w:r>
            <w:r>
              <w:rPr>
                <w:rFonts w:ascii="Times New Roman" w:hAnsi="Times New Roman" w:cs="Times New Roman"/>
                <w:sz w:val="24"/>
                <w:szCs w:val="24"/>
              </w:rPr>
              <w:t xml:space="preserve"> </w:t>
            </w:r>
            <w:r w:rsidRPr="00AC7A5B">
              <w:rPr>
                <w:rFonts w:ascii="Times New Roman" w:hAnsi="Times New Roman" w:cs="Times New Roman"/>
                <w:sz w:val="24"/>
                <w:szCs w:val="24"/>
              </w:rPr>
              <w:t>цього Розділу, у випадку одноразового порушення учасником-переможцем, з яким укладено договір про закупівлю, обов’язків згідно такого договору, а саме в частині порушення строків здійснення поставки, що визначені згідно цієї документації, часткової або повної відмови учасника від постачання товару згідно договору, або тимчасового припинення постачання товару, що сталось з вини учасника</w:t>
            </w:r>
            <w:bookmarkEnd w:id="7"/>
            <w:r w:rsidRPr="00AC7A5B">
              <w:rPr>
                <w:rFonts w:ascii="Times New Roman" w:hAnsi="Times New Roman" w:cs="Times New Roman"/>
                <w:sz w:val="24"/>
                <w:szCs w:val="24"/>
              </w:rPr>
              <w:t>.</w:t>
            </w:r>
          </w:p>
        </w:tc>
      </w:tr>
    </w:tbl>
    <w:p w:rsidR="002577F3" w:rsidRDefault="00E86D24">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E34C8" w:rsidRDefault="00E86D2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w:t>
      </w:r>
      <w:r w:rsidR="00103886">
        <w:rPr>
          <w:rFonts w:ascii="Times New Roman" w:eastAsia="Times New Roman" w:hAnsi="Times New Roman" w:cs="Times New Roman"/>
          <w:sz w:val="24"/>
          <w:szCs w:val="24"/>
          <w:highlight w:val="white"/>
        </w:rPr>
        <w:t>К</w:t>
      </w:r>
      <w:r w:rsidR="002D0274">
        <w:rPr>
          <w:rFonts w:ascii="Times New Roman" w:eastAsia="Times New Roman" w:hAnsi="Times New Roman" w:cs="Times New Roman"/>
          <w:sz w:val="24"/>
          <w:szCs w:val="24"/>
          <w:highlight w:val="white"/>
        </w:rPr>
        <w:t>валіфікаційні критерії</w:t>
      </w:r>
      <w:r>
        <w:rPr>
          <w:rFonts w:ascii="Times New Roman" w:eastAsia="Times New Roman" w:hAnsi="Times New Roman" w:cs="Times New Roman"/>
          <w:sz w:val="24"/>
          <w:szCs w:val="24"/>
          <w:highlight w:val="white"/>
        </w:rPr>
        <w:t>.</w:t>
      </w:r>
    </w:p>
    <w:p w:rsidR="002577F3" w:rsidRDefault="00E86D24" w:rsidP="002577F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w:t>
      </w:r>
      <w:r w:rsidR="00467FA7">
        <w:rPr>
          <w:rFonts w:ascii="Times New Roman" w:eastAsia="Times New Roman" w:hAnsi="Times New Roman" w:cs="Times New Roman"/>
          <w:sz w:val="24"/>
          <w:szCs w:val="24"/>
          <w:highlight w:val="white"/>
        </w:rPr>
        <w:t>Технічна специфікація</w:t>
      </w:r>
      <w:r w:rsidR="002D0274">
        <w:rPr>
          <w:rFonts w:ascii="Times New Roman" w:eastAsia="Times New Roman" w:hAnsi="Times New Roman" w:cs="Times New Roman"/>
          <w:sz w:val="24"/>
          <w:szCs w:val="24"/>
          <w:highlight w:val="white"/>
        </w:rPr>
        <w:t>.</w:t>
      </w:r>
    </w:p>
    <w:p w:rsidR="00A3562A" w:rsidRDefault="00E86D24" w:rsidP="002577F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w:t>
      </w:r>
      <w:r w:rsidR="00103886">
        <w:rPr>
          <w:rFonts w:ascii="Times New Roman" w:eastAsia="Times New Roman" w:hAnsi="Times New Roman" w:cs="Times New Roman"/>
          <w:sz w:val="24"/>
          <w:szCs w:val="24"/>
          <w:highlight w:val="white"/>
        </w:rPr>
        <w:t>П</w:t>
      </w:r>
      <w:r w:rsidR="002D0274">
        <w:rPr>
          <w:rFonts w:ascii="Times New Roman" w:eastAsia="Times New Roman" w:hAnsi="Times New Roman" w:cs="Times New Roman"/>
          <w:sz w:val="24"/>
          <w:szCs w:val="24"/>
          <w:highlight w:val="white"/>
        </w:rPr>
        <w:t>роєкт договору про закупівлю.</w:t>
      </w:r>
    </w:p>
    <w:p w:rsidR="002E34C8" w:rsidRPr="002577F3" w:rsidRDefault="00A3562A" w:rsidP="002577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Pr="00A3562A">
        <w:rPr>
          <w:rFonts w:ascii="Times New Roman" w:eastAsia="Times New Roman" w:hAnsi="Times New Roman" w:cs="Times New Roman"/>
          <w:sz w:val="24"/>
          <w:szCs w:val="24"/>
          <w:highlight w:val="white"/>
        </w:rPr>
        <w:t xml:space="preserve">Додаток 4 </w:t>
      </w:r>
      <w:r w:rsidR="002577F3">
        <w:rPr>
          <w:rFonts w:ascii="Times New Roman" w:eastAsia="Times New Roman" w:hAnsi="Times New Roman" w:cs="Times New Roman"/>
          <w:sz w:val="24"/>
          <w:szCs w:val="24"/>
          <w:highlight w:val="white"/>
        </w:rPr>
        <w:t>Договір застави.</w:t>
      </w:r>
    </w:p>
    <w:sectPr w:rsidR="002E34C8" w:rsidRPr="002577F3" w:rsidSect="00E5648D">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14" w:rsidRDefault="00281914">
      <w:pPr>
        <w:spacing w:after="0" w:line="240" w:lineRule="auto"/>
      </w:pPr>
      <w:r>
        <w:separator/>
      </w:r>
    </w:p>
  </w:endnote>
  <w:endnote w:type="continuationSeparator" w:id="0">
    <w:p w:rsidR="00281914" w:rsidRDefault="00281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C8" w:rsidRDefault="00AB7F9C">
    <w:pPr>
      <w:jc w:val="right"/>
    </w:pPr>
    <w:r>
      <w:rPr>
        <w:rFonts w:ascii="Times New Roman" w:eastAsia="Times New Roman" w:hAnsi="Times New Roman" w:cs="Times New Roman"/>
        <w:sz w:val="24"/>
        <w:szCs w:val="24"/>
      </w:rPr>
      <w:fldChar w:fldCharType="begin"/>
    </w:r>
    <w:r w:rsidR="00E86D2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4AC9">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C8" w:rsidRDefault="002E34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14" w:rsidRDefault="00281914">
      <w:pPr>
        <w:spacing w:after="0" w:line="240" w:lineRule="auto"/>
      </w:pPr>
      <w:r>
        <w:separator/>
      </w:r>
    </w:p>
  </w:footnote>
  <w:footnote w:type="continuationSeparator" w:id="0">
    <w:p w:rsidR="00281914" w:rsidRDefault="00281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16D"/>
    <w:multiLevelType w:val="multilevel"/>
    <w:tmpl w:val="498E3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62174DD"/>
    <w:multiLevelType w:val="multilevel"/>
    <w:tmpl w:val="48E83D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960C27"/>
    <w:multiLevelType w:val="multilevel"/>
    <w:tmpl w:val="DA847C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46D5163"/>
    <w:multiLevelType w:val="multilevel"/>
    <w:tmpl w:val="FB7669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C3E2FF2"/>
    <w:multiLevelType w:val="multilevel"/>
    <w:tmpl w:val="248208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BB4AAD"/>
    <w:multiLevelType w:val="multilevel"/>
    <w:tmpl w:val="291431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6D2446E"/>
    <w:multiLevelType w:val="multilevel"/>
    <w:tmpl w:val="D04EE4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A56755F"/>
    <w:multiLevelType w:val="multilevel"/>
    <w:tmpl w:val="1E7E1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BD4780"/>
    <w:multiLevelType w:val="hybridMultilevel"/>
    <w:tmpl w:val="E4D2CCF2"/>
    <w:lvl w:ilvl="0" w:tplc="5BF40B9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footnotePr>
    <w:footnote w:id="-1"/>
    <w:footnote w:id="0"/>
  </w:footnotePr>
  <w:endnotePr>
    <w:endnote w:id="-1"/>
    <w:endnote w:id="0"/>
  </w:endnotePr>
  <w:compat/>
  <w:rsids>
    <w:rsidRoot w:val="002E34C8"/>
    <w:rsid w:val="00016953"/>
    <w:rsid w:val="00033646"/>
    <w:rsid w:val="000C7CDD"/>
    <w:rsid w:val="000E11A6"/>
    <w:rsid w:val="00103886"/>
    <w:rsid w:val="00113887"/>
    <w:rsid w:val="00157F79"/>
    <w:rsid w:val="002341F0"/>
    <w:rsid w:val="00240555"/>
    <w:rsid w:val="002577F3"/>
    <w:rsid w:val="00281914"/>
    <w:rsid w:val="002D0274"/>
    <w:rsid w:val="002E34C8"/>
    <w:rsid w:val="00467FA7"/>
    <w:rsid w:val="00486D1A"/>
    <w:rsid w:val="004C4AC9"/>
    <w:rsid w:val="00527CB1"/>
    <w:rsid w:val="005B41F0"/>
    <w:rsid w:val="005F6512"/>
    <w:rsid w:val="006604C6"/>
    <w:rsid w:val="006C196B"/>
    <w:rsid w:val="006C1F3F"/>
    <w:rsid w:val="006E3CA7"/>
    <w:rsid w:val="006E3F92"/>
    <w:rsid w:val="00714F78"/>
    <w:rsid w:val="008371D2"/>
    <w:rsid w:val="008869E9"/>
    <w:rsid w:val="00907F2F"/>
    <w:rsid w:val="009D47D1"/>
    <w:rsid w:val="00A105C6"/>
    <w:rsid w:val="00A3562A"/>
    <w:rsid w:val="00A84730"/>
    <w:rsid w:val="00A950A4"/>
    <w:rsid w:val="00AB7F9C"/>
    <w:rsid w:val="00AF111E"/>
    <w:rsid w:val="00C260BC"/>
    <w:rsid w:val="00D43BF8"/>
    <w:rsid w:val="00D84589"/>
    <w:rsid w:val="00E472E6"/>
    <w:rsid w:val="00E5648D"/>
    <w:rsid w:val="00E67201"/>
    <w:rsid w:val="00E86D24"/>
    <w:rsid w:val="00EC3578"/>
    <w:rsid w:val="00F0701A"/>
    <w:rsid w:val="00F2400B"/>
    <w:rsid w:val="00F44F9C"/>
    <w:rsid w:val="00F73F13"/>
    <w:rsid w:val="00F93A3F"/>
    <w:rsid w:val="00FC1122"/>
    <w:rsid w:val="00FC1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E5648D"/>
    <w:pPr>
      <w:keepNext/>
      <w:keepLines/>
      <w:spacing w:before="480" w:after="120"/>
      <w:outlineLvl w:val="0"/>
    </w:pPr>
    <w:rPr>
      <w:b/>
      <w:sz w:val="48"/>
      <w:szCs w:val="48"/>
    </w:rPr>
  </w:style>
  <w:style w:type="paragraph" w:styleId="2">
    <w:name w:val="heading 2"/>
    <w:basedOn w:val="a"/>
    <w:next w:val="a"/>
    <w:rsid w:val="00E5648D"/>
    <w:pPr>
      <w:keepNext/>
      <w:keepLines/>
      <w:spacing w:before="360" w:after="80"/>
      <w:outlineLvl w:val="1"/>
    </w:pPr>
    <w:rPr>
      <w:b/>
      <w:sz w:val="36"/>
      <w:szCs w:val="36"/>
    </w:rPr>
  </w:style>
  <w:style w:type="paragraph" w:styleId="3">
    <w:name w:val="heading 3"/>
    <w:basedOn w:val="a"/>
    <w:next w:val="a"/>
    <w:rsid w:val="00E5648D"/>
    <w:pPr>
      <w:keepNext/>
      <w:keepLines/>
      <w:spacing w:before="280" w:after="80"/>
      <w:outlineLvl w:val="2"/>
    </w:pPr>
    <w:rPr>
      <w:b/>
      <w:sz w:val="28"/>
      <w:szCs w:val="28"/>
    </w:rPr>
  </w:style>
  <w:style w:type="paragraph" w:styleId="4">
    <w:name w:val="heading 4"/>
    <w:basedOn w:val="a"/>
    <w:next w:val="a"/>
    <w:rsid w:val="00E5648D"/>
    <w:pPr>
      <w:keepNext/>
      <w:keepLines/>
      <w:spacing w:before="240" w:after="40"/>
      <w:outlineLvl w:val="3"/>
    </w:pPr>
    <w:rPr>
      <w:b/>
      <w:sz w:val="24"/>
      <w:szCs w:val="24"/>
    </w:rPr>
  </w:style>
  <w:style w:type="paragraph" w:styleId="5">
    <w:name w:val="heading 5"/>
    <w:basedOn w:val="a"/>
    <w:next w:val="a"/>
    <w:rsid w:val="00E5648D"/>
    <w:pPr>
      <w:keepNext/>
      <w:keepLines/>
      <w:spacing w:before="220" w:after="40"/>
      <w:outlineLvl w:val="4"/>
    </w:pPr>
    <w:rPr>
      <w:b/>
    </w:rPr>
  </w:style>
  <w:style w:type="paragraph" w:styleId="6">
    <w:name w:val="heading 6"/>
    <w:basedOn w:val="a"/>
    <w:next w:val="a"/>
    <w:rsid w:val="00E5648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648D"/>
    <w:tblPr>
      <w:tblCellMar>
        <w:top w:w="0" w:type="dxa"/>
        <w:left w:w="0" w:type="dxa"/>
        <w:bottom w:w="0" w:type="dxa"/>
        <w:right w:w="0" w:type="dxa"/>
      </w:tblCellMar>
    </w:tblPr>
  </w:style>
  <w:style w:type="paragraph" w:styleId="a3">
    <w:name w:val="Title"/>
    <w:basedOn w:val="a"/>
    <w:next w:val="a"/>
    <w:rsid w:val="00E5648D"/>
    <w:pPr>
      <w:keepNext/>
      <w:keepLines/>
      <w:spacing w:before="480" w:after="120"/>
    </w:pPr>
    <w:rPr>
      <w:b/>
      <w:sz w:val="72"/>
      <w:szCs w:val="72"/>
    </w:rPr>
  </w:style>
  <w:style w:type="table" w:customStyle="1" w:styleId="TableNormal0">
    <w:name w:val="Table Normal"/>
    <w:rsid w:val="00E5648D"/>
    <w:tblPr>
      <w:tblCellMar>
        <w:top w:w="0" w:type="dxa"/>
        <w:left w:w="0" w:type="dxa"/>
        <w:bottom w:w="0" w:type="dxa"/>
        <w:right w:w="0" w:type="dxa"/>
      </w:tblCellMar>
    </w:tblPr>
  </w:style>
  <w:style w:type="table" w:customStyle="1" w:styleId="TableNormal1">
    <w:name w:val="Table Normal"/>
    <w:rsid w:val="00E5648D"/>
    <w:tblPr>
      <w:tblCellMar>
        <w:top w:w="0" w:type="dxa"/>
        <w:left w:w="0" w:type="dxa"/>
        <w:bottom w:w="0" w:type="dxa"/>
        <w:right w:w="0" w:type="dxa"/>
      </w:tblCellMar>
    </w:tblPr>
  </w:style>
  <w:style w:type="table" w:customStyle="1" w:styleId="TableNormal2">
    <w:name w:val="Table Normal"/>
    <w:rsid w:val="00E5648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5648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5648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E5648D"/>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E5648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E5648D"/>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FC1122"/>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FC1122"/>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9924</Words>
  <Characters>56573</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Jana</cp:lastModifiedBy>
  <cp:revision>30</cp:revision>
  <cp:lastPrinted>2023-11-27T13:24:00Z</cp:lastPrinted>
  <dcterms:created xsi:type="dcterms:W3CDTF">2020-04-14T07:28:00Z</dcterms:created>
  <dcterms:modified xsi:type="dcterms:W3CDTF">2023-11-27T13:25:00Z</dcterms:modified>
</cp:coreProperties>
</file>