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865DEC" w:rsidRDefault="00843F69" w:rsidP="00A86D0F">
      <w:pPr>
        <w:ind w:left="5670"/>
        <w:jc w:val="both"/>
        <w:rPr>
          <w:b/>
          <w:bCs/>
          <w:lang w:val="uk-UA"/>
        </w:rPr>
      </w:pPr>
      <w:r>
        <w:rPr>
          <w:b/>
          <w:bCs/>
          <w:lang w:val="uk-UA"/>
        </w:rPr>
        <w:t>Додаток 2</w:t>
      </w:r>
    </w:p>
    <w:p w:rsidR="00FC7110" w:rsidRPr="00EE7DDF" w:rsidRDefault="00843F69" w:rsidP="00FC7110">
      <w:pPr>
        <w:ind w:left="5245"/>
        <w:jc w:val="both"/>
        <w:rPr>
          <w:b/>
          <w:bCs/>
          <w:i/>
          <w:iCs/>
          <w:sz w:val="22"/>
          <w:szCs w:val="22"/>
          <w:lang w:val="uk-UA"/>
        </w:rPr>
      </w:pPr>
      <w:r w:rsidRPr="00EE7DDF">
        <w:rPr>
          <w:i/>
          <w:iCs/>
          <w:sz w:val="22"/>
          <w:szCs w:val="22"/>
          <w:lang w:val="uk-UA" w:eastAsia="ar-SA"/>
        </w:rPr>
        <w:t xml:space="preserve">до тендерної документації на закупівлю – </w:t>
      </w:r>
      <w:r w:rsidRPr="00EE7DDF">
        <w:rPr>
          <w:i/>
          <w:iCs/>
          <w:sz w:val="22"/>
          <w:szCs w:val="22"/>
          <w:lang w:val="uk-UA"/>
        </w:rPr>
        <w:t xml:space="preserve">основний словник національного класифікатора України ДК 021:2015 "Єдиний закупівельний словник"– </w:t>
      </w:r>
      <w:r w:rsidR="00EE7DDF" w:rsidRPr="00EE7DDF">
        <w:rPr>
          <w:b/>
          <w:bCs/>
          <w:i/>
          <w:iCs/>
          <w:sz w:val="22"/>
          <w:szCs w:val="22"/>
          <w:lang w:val="uk-UA"/>
        </w:rPr>
        <w:t>33150000-6 - Апаратура для радіотерапії, механотерапії, електротерапії та фізичної терапії (Обладнання для фізичної реабілітації)</w:t>
      </w:r>
    </w:p>
    <w:p w:rsidR="00EE7DDF" w:rsidRDefault="00EE7DDF" w:rsidP="00FC7110">
      <w:pPr>
        <w:ind w:left="5245"/>
        <w:jc w:val="both"/>
        <w:rPr>
          <w:b/>
          <w:bCs/>
          <w:lang w:val="uk-UA"/>
        </w:rPr>
      </w:pPr>
    </w:p>
    <w:p w:rsidR="00843F69" w:rsidRPr="00865DEC" w:rsidRDefault="00843F69" w:rsidP="00D817AB">
      <w:pPr>
        <w:jc w:val="both"/>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843F69" w:rsidRPr="00865DEC" w:rsidRDefault="00843F69"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843F69" w:rsidRPr="00865DEC" w:rsidRDefault="00843F69"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843F69" w:rsidRPr="00865DEC" w:rsidRDefault="00843F69" w:rsidP="00A86D0F">
      <w:pPr>
        <w:tabs>
          <w:tab w:val="left" w:pos="2160"/>
          <w:tab w:val="left" w:pos="3600"/>
        </w:tabs>
        <w:rPr>
          <w:b/>
          <w:bCs/>
          <w:lang w:val="uk-UA"/>
        </w:rPr>
      </w:pPr>
    </w:p>
    <w:p w:rsidR="00843F69" w:rsidRPr="00865DEC" w:rsidRDefault="00843F69"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CE4C2E" w:rsidRPr="00865DEC" w:rsidRDefault="00CE4C2E"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276D75">
      <w:pPr>
        <w:pStyle w:val="a5"/>
        <w:spacing w:before="0" w:beforeAutospacing="0" w:after="0" w:afterAutospacing="0"/>
        <w:jc w:val="both"/>
        <w:rPr>
          <w:lang w:val="uk-UA"/>
        </w:rPr>
      </w:pPr>
      <w:r w:rsidRPr="00865DEC">
        <w:rPr>
          <w:lang w:val="uk-UA"/>
        </w:rPr>
        <w:t xml:space="preserve">з іншої сторони, </w:t>
      </w:r>
      <w:r w:rsidRPr="00865DEC">
        <w:rPr>
          <w:snapToGrid w:val="0"/>
          <w:lang w:val="uk-UA"/>
        </w:rPr>
        <w:t xml:space="preserve">(в подальшому разом іменуються – «Сторони», а кожна окремо – «Сторона») </w:t>
      </w:r>
      <w:r w:rsidRPr="00865DEC">
        <w:rPr>
          <w:lang w:val="uk-UA"/>
        </w:rPr>
        <w:t>керуючись</w:t>
      </w:r>
      <w:r w:rsidR="00691A54" w:rsidRPr="00691A54">
        <w:rPr>
          <w:color w:val="000000"/>
          <w:lang w:val="uk-UA"/>
        </w:rPr>
        <w:t xml:space="preserve"> </w:t>
      </w:r>
      <w:r w:rsidR="00691A54"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691A54">
        <w:rPr>
          <w:lang w:val="uk-UA"/>
        </w:rPr>
        <w:t xml:space="preserve"> </w:t>
      </w:r>
      <w:r w:rsidRPr="00865DEC">
        <w:rPr>
          <w:lang w:val="uk-UA"/>
        </w:rPr>
        <w:t xml:space="preserve">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CE4C2E" w:rsidRDefault="00843F69" w:rsidP="00A86D0F">
      <w:pPr>
        <w:jc w:val="both"/>
        <w:rPr>
          <w:lang w:val="uk-UA"/>
        </w:rPr>
      </w:pPr>
      <w:r w:rsidRPr="00865DEC">
        <w:rPr>
          <w:lang w:val="uk-UA"/>
        </w:rPr>
        <w:t xml:space="preserve">1.1. </w:t>
      </w:r>
      <w:r w:rsidR="00CE4C2E" w:rsidRPr="00CE4C2E">
        <w:rPr>
          <w:lang w:val="uk-UA"/>
        </w:rPr>
        <w:t>По</w:t>
      </w:r>
      <w:r w:rsidR="00277B94">
        <w:rPr>
          <w:lang w:val="uk-UA"/>
        </w:rPr>
        <w:t>стачальник зобов'язується у 2024</w:t>
      </w:r>
      <w:r w:rsidR="00CE4C2E" w:rsidRPr="00CE4C2E">
        <w:rPr>
          <w:lang w:val="uk-UA"/>
        </w:rPr>
        <w:t xml:space="preserve"> році поставити </w:t>
      </w:r>
      <w:r w:rsidR="00CE4C2E">
        <w:rPr>
          <w:lang w:val="uk-UA"/>
        </w:rPr>
        <w:t>Покупцю</w:t>
      </w:r>
      <w:r w:rsidR="00CE4C2E" w:rsidRPr="00CE4C2E">
        <w:rPr>
          <w:lang w:val="uk-UA"/>
        </w:rPr>
        <w:t xml:space="preserve"> товар - основний словник національного класифікатора України ДК 021:2015 "Єдиний закупівельний словник" </w:t>
      </w:r>
      <w:r w:rsidR="00EE7DDF" w:rsidRPr="00EE7DDF">
        <w:rPr>
          <w:b/>
          <w:lang w:val="uk-UA"/>
        </w:rPr>
        <w:t>33150000-6 - Апаратура для радіотерапії, механотерапії, електротерапії та фізичної терапії (Обладнання для фізичної реабілітації)</w:t>
      </w:r>
      <w:r w:rsidR="00FC7110">
        <w:rPr>
          <w:b/>
          <w:lang w:val="uk-UA"/>
        </w:rPr>
        <w:t xml:space="preserve"> </w:t>
      </w:r>
      <w:r w:rsidR="00CE4C2E" w:rsidRPr="00CE4C2E">
        <w:rPr>
          <w:lang w:val="uk-UA"/>
        </w:rPr>
        <w:t>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rsidR="00CE4C2E" w:rsidRDefault="00843F69" w:rsidP="00277B94">
      <w:pPr>
        <w:tabs>
          <w:tab w:val="left" w:pos="426"/>
        </w:tabs>
        <w:jc w:val="both"/>
        <w:rPr>
          <w:lang w:val="uk-UA"/>
        </w:rPr>
      </w:pPr>
      <w:r w:rsidRPr="00865DEC">
        <w:rPr>
          <w:lang w:val="uk-UA"/>
        </w:rPr>
        <w:t xml:space="preserve">1.2. </w:t>
      </w:r>
      <w:r w:rsidR="00277B94" w:rsidRPr="00277B94">
        <w:rPr>
          <w:lang w:val="uk-UA"/>
        </w:rPr>
        <w:t>Найменування та кількість товару зазначається у специфікації (Додаток 1).</w:t>
      </w:r>
    </w:p>
    <w:p w:rsidR="00843F69" w:rsidRDefault="00843F69" w:rsidP="00CE4C2E">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277B94" w:rsidRPr="00865DEC" w:rsidRDefault="00277B94" w:rsidP="00CE4C2E">
      <w:pPr>
        <w:jc w:val="both"/>
        <w:rPr>
          <w:lang w:val="uk-UA"/>
        </w:rPr>
      </w:pP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CE4C2E" w:rsidRDefault="00843F69" w:rsidP="00A86D0F">
      <w:pPr>
        <w:widowControl w:val="0"/>
        <w:numPr>
          <w:ilvl w:val="0"/>
          <w:numId w:val="2"/>
        </w:numPr>
        <w:tabs>
          <w:tab w:val="left" w:pos="4207"/>
        </w:tabs>
        <w:ind w:left="3700"/>
        <w:jc w:val="both"/>
        <w:outlineLvl w:val="0"/>
        <w:rPr>
          <w:rStyle w:val="1"/>
          <w:b w:val="0"/>
          <w:bCs w:val="0"/>
          <w:color w:val="auto"/>
          <w:sz w:val="24"/>
          <w:szCs w:val="24"/>
          <w:lang w:eastAsia="ru-RU"/>
        </w:rPr>
      </w:pPr>
      <w:bookmarkStart w:id="0" w:name="bookmark1"/>
      <w:r w:rsidRPr="00865DEC">
        <w:rPr>
          <w:rStyle w:val="1"/>
          <w:color w:val="auto"/>
          <w:sz w:val="24"/>
          <w:szCs w:val="24"/>
        </w:rPr>
        <w:t>ЦІНА ДОГОВОРУ</w:t>
      </w:r>
      <w:bookmarkEnd w:id="0"/>
    </w:p>
    <w:p w:rsidR="00CE4C2E" w:rsidRPr="006B387F" w:rsidRDefault="00CE4C2E" w:rsidP="00CE4C2E">
      <w:pPr>
        <w:pStyle w:val="11"/>
        <w:jc w:val="both"/>
        <w:rPr>
          <w:rFonts w:ascii="Times New Roman" w:hAnsi="Times New Roman" w:cs="Times New Roman"/>
          <w:b/>
          <w:bCs/>
          <w:sz w:val="24"/>
          <w:szCs w:val="24"/>
          <w:lang w:val="uk-UA"/>
        </w:rPr>
      </w:pPr>
      <w:r w:rsidRPr="006B387F">
        <w:rPr>
          <w:rFonts w:ascii="Times New Roman" w:hAnsi="Times New Roman" w:cs="Times New Roman"/>
          <w:sz w:val="24"/>
          <w:szCs w:val="24"/>
          <w:lang w:val="uk-UA"/>
        </w:rPr>
        <w:t>3.1. Ціна цього Договору становить:</w:t>
      </w:r>
      <w:r w:rsidR="006B387F">
        <w:rPr>
          <w:rFonts w:ascii="Times New Roman" w:hAnsi="Times New Roman" w:cs="Times New Roman"/>
          <w:b/>
          <w:bCs/>
          <w:sz w:val="24"/>
          <w:szCs w:val="24"/>
          <w:lang w:val="uk-UA"/>
        </w:rPr>
        <w:t xml:space="preserve">_______________грн. </w:t>
      </w:r>
      <w:r w:rsidRPr="006B387F">
        <w:rPr>
          <w:rFonts w:ascii="Times New Roman" w:hAnsi="Times New Roman" w:cs="Times New Roman"/>
          <w:b/>
          <w:bCs/>
          <w:sz w:val="24"/>
          <w:szCs w:val="24"/>
          <w:lang w:val="uk-UA"/>
        </w:rPr>
        <w:t>(_</w:t>
      </w:r>
      <w:r w:rsidR="006B387F">
        <w:rPr>
          <w:rFonts w:ascii="Times New Roman" w:hAnsi="Times New Roman" w:cs="Times New Roman"/>
          <w:b/>
          <w:bCs/>
          <w:sz w:val="24"/>
          <w:szCs w:val="24"/>
          <w:lang w:val="uk-UA"/>
        </w:rPr>
        <w:t>_</w:t>
      </w:r>
      <w:r w:rsidRPr="006B387F">
        <w:rPr>
          <w:rFonts w:ascii="Times New Roman" w:hAnsi="Times New Roman" w:cs="Times New Roman"/>
          <w:b/>
          <w:bCs/>
          <w:sz w:val="24"/>
          <w:szCs w:val="24"/>
          <w:lang w:val="uk-UA"/>
        </w:rPr>
        <w:t>__________</w:t>
      </w:r>
      <w:r w:rsidR="006B387F">
        <w:rPr>
          <w:rFonts w:ascii="Times New Roman" w:hAnsi="Times New Roman" w:cs="Times New Roman"/>
          <w:b/>
          <w:bCs/>
          <w:sz w:val="24"/>
          <w:szCs w:val="24"/>
          <w:lang w:val="uk-UA"/>
        </w:rPr>
        <w:t>______________</w:t>
      </w:r>
      <w:r w:rsidRPr="006B387F">
        <w:rPr>
          <w:rFonts w:ascii="Times New Roman" w:hAnsi="Times New Roman" w:cs="Times New Roman"/>
          <w:b/>
          <w:bCs/>
          <w:sz w:val="24"/>
          <w:szCs w:val="24"/>
          <w:lang w:val="uk-UA"/>
        </w:rPr>
        <w:t xml:space="preserve">____ гривень ____ копійок), </w:t>
      </w:r>
      <w:r w:rsidRPr="006B387F">
        <w:rPr>
          <w:rFonts w:ascii="Times New Roman" w:hAnsi="Times New Roman" w:cs="Times New Roman"/>
          <w:sz w:val="24"/>
          <w:szCs w:val="24"/>
          <w:lang w:val="uk-UA"/>
        </w:rPr>
        <w:t xml:space="preserve">у тому </w:t>
      </w:r>
      <w:r w:rsidR="006B387F">
        <w:rPr>
          <w:rFonts w:ascii="Times New Roman" w:hAnsi="Times New Roman" w:cs="Times New Roman"/>
          <w:sz w:val="24"/>
          <w:szCs w:val="24"/>
          <w:lang w:val="uk-UA"/>
        </w:rPr>
        <w:t>числі ПДВ – __</w:t>
      </w:r>
      <w:r w:rsidRPr="006B387F">
        <w:rPr>
          <w:rFonts w:ascii="Times New Roman" w:hAnsi="Times New Roman" w:cs="Times New Roman"/>
          <w:sz w:val="24"/>
          <w:szCs w:val="24"/>
          <w:lang w:val="uk-UA"/>
        </w:rPr>
        <w:t>_____грн.</w:t>
      </w:r>
    </w:p>
    <w:p w:rsidR="00CE4C2E" w:rsidRPr="00865DEC" w:rsidRDefault="00CE4C2E" w:rsidP="00CE4C2E">
      <w:pPr>
        <w:widowControl w:val="0"/>
        <w:tabs>
          <w:tab w:val="left" w:pos="4207"/>
        </w:tabs>
        <w:jc w:val="both"/>
        <w:outlineLvl w:val="0"/>
        <w:rPr>
          <w:lang w:val="uk-UA"/>
        </w:rPr>
      </w:pP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691A54" w:rsidRPr="00691A54" w:rsidRDefault="00843F69" w:rsidP="00691A54">
      <w:pPr>
        <w:pStyle w:val="ad"/>
        <w:jc w:val="both"/>
        <w:rPr>
          <w:lang w:val="uk-UA"/>
        </w:rPr>
      </w:pPr>
      <w:r w:rsidRPr="00865DEC">
        <w:rPr>
          <w:lang w:val="uk-UA"/>
        </w:rPr>
        <w:t xml:space="preserve">4.1. </w:t>
      </w:r>
      <w:r w:rsidR="00691A54">
        <w:rPr>
          <w:lang w:val="uk-UA"/>
        </w:rPr>
        <w:t>Розрахунки за товар здійснюються в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w:t>
      </w:r>
      <w:r w:rsidR="00691A54" w:rsidRPr="00865DEC">
        <w:rPr>
          <w:lang w:val="uk-UA"/>
        </w:rPr>
        <w:t xml:space="preserve"> банківських днів </w:t>
      </w:r>
      <w:r w:rsidR="00691A54">
        <w:rPr>
          <w:lang w:val="uk-UA"/>
        </w:rPr>
        <w:t xml:space="preserve">з </w:t>
      </w:r>
      <w:r w:rsidR="00691A54" w:rsidRPr="00865DEC">
        <w:rPr>
          <w:lang w:val="uk-UA"/>
        </w:rPr>
        <w:t>дня</w:t>
      </w:r>
      <w:r w:rsidR="00691A54">
        <w:rPr>
          <w:lang w:val="uk-UA"/>
        </w:rPr>
        <w:t xml:space="preserve"> поставки товару.</w:t>
      </w:r>
    </w:p>
    <w:p w:rsidR="00843F69" w:rsidRPr="00865DEC" w:rsidRDefault="00691A54" w:rsidP="00A86D0F">
      <w:pPr>
        <w:pStyle w:val="a3"/>
        <w:tabs>
          <w:tab w:val="left" w:pos="180"/>
        </w:tabs>
        <w:spacing w:after="0"/>
        <w:jc w:val="both"/>
        <w:rPr>
          <w:sz w:val="24"/>
          <w:szCs w:val="24"/>
          <w:lang w:val="uk-UA"/>
        </w:rPr>
      </w:pPr>
      <w:r>
        <w:rPr>
          <w:sz w:val="24"/>
          <w:szCs w:val="24"/>
          <w:lang w:val="uk-UA"/>
        </w:rPr>
        <w:t xml:space="preserve">4.2. </w:t>
      </w:r>
      <w:r w:rsidR="00843F69" w:rsidRPr="00865DEC">
        <w:rPr>
          <w:sz w:val="24"/>
          <w:szCs w:val="24"/>
          <w:lang w:val="uk-UA"/>
        </w:rPr>
        <w:t>У разі затримки бюджетного фінансування розрахунок за поставлений</w:t>
      </w:r>
      <w:r>
        <w:rPr>
          <w:sz w:val="24"/>
          <w:szCs w:val="24"/>
          <w:lang w:val="uk-UA"/>
        </w:rPr>
        <w:t xml:space="preserve"> товар здійснюється протягом 7</w:t>
      </w:r>
      <w:r w:rsidR="00843F69" w:rsidRPr="00865DEC">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691A54" w:rsidP="00A86D0F">
      <w:pPr>
        <w:pStyle w:val="a3"/>
        <w:tabs>
          <w:tab w:val="left" w:pos="180"/>
        </w:tabs>
        <w:spacing w:after="0"/>
        <w:jc w:val="both"/>
        <w:rPr>
          <w:sz w:val="24"/>
          <w:szCs w:val="24"/>
          <w:lang w:val="uk-UA"/>
        </w:rPr>
      </w:pPr>
      <w:r>
        <w:rPr>
          <w:sz w:val="24"/>
          <w:szCs w:val="24"/>
          <w:lang w:val="uk-UA"/>
        </w:rPr>
        <w:t>4.3</w:t>
      </w:r>
      <w:r w:rsidR="00843F69" w:rsidRPr="00865DEC">
        <w:rPr>
          <w:sz w:val="24"/>
          <w:szCs w:val="24"/>
          <w:lang w:val="uk-UA"/>
        </w:rPr>
        <w:t xml:space="preserve">. Розрахунки між сторонами проводяться в національній валюті України - гривні. </w:t>
      </w:r>
    </w:p>
    <w:p w:rsidR="00843F69" w:rsidRPr="00276D75" w:rsidRDefault="00691A54"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00843F69" w:rsidRPr="00865DEC">
        <w:rPr>
          <w:lang w:val="uk-UA"/>
        </w:rPr>
        <w:t>.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277B94">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sidR="00277B94">
        <w:rPr>
          <w:b/>
          <w:bCs/>
          <w:color w:val="000000"/>
          <w:lang w:val="uk-UA"/>
        </w:rPr>
        <w:t>м. Київ,</w:t>
      </w:r>
      <w:r>
        <w:rPr>
          <w:b/>
          <w:bCs/>
          <w:color w:val="000000"/>
          <w:lang w:val="uk-UA"/>
        </w:rPr>
        <w:t xml:space="preserve"> </w:t>
      </w:r>
      <w:r w:rsidR="006B387F">
        <w:rPr>
          <w:b/>
          <w:bCs/>
          <w:color w:val="000000"/>
          <w:lang w:val="uk-UA"/>
        </w:rPr>
        <w:t>вул. Л</w:t>
      </w:r>
      <w:r>
        <w:rPr>
          <w:b/>
          <w:bCs/>
          <w:color w:val="000000"/>
          <w:lang w:val="uk-UA"/>
        </w:rPr>
        <w:t>інія</w:t>
      </w:r>
      <w:r w:rsidR="00277B94">
        <w:rPr>
          <w:b/>
          <w:bCs/>
          <w:color w:val="000000"/>
          <w:lang w:val="uk-UA"/>
        </w:rPr>
        <w:t xml:space="preserve"> 7, буд.</w:t>
      </w:r>
      <w:r w:rsidR="006B387F">
        <w:rPr>
          <w:b/>
          <w:bCs/>
          <w:color w:val="000000"/>
          <w:lang w:val="uk-UA"/>
        </w:rPr>
        <w:t xml:space="preserve"> 25.</w:t>
      </w:r>
    </w:p>
    <w:p w:rsidR="00D50DFC" w:rsidRDefault="00843F69" w:rsidP="00D50DFC">
      <w:pPr>
        <w:jc w:val="both"/>
        <w:rPr>
          <w:lang w:val="uk-UA"/>
        </w:rPr>
      </w:pPr>
      <w:r w:rsidRPr="007057D5">
        <w:rPr>
          <w:bdr w:val="none" w:sz="0" w:space="0" w:color="auto" w:frame="1"/>
          <w:lang w:val="uk-UA"/>
        </w:rPr>
        <w:t xml:space="preserve">5.3. </w:t>
      </w:r>
      <w:r w:rsidR="00D50DFC" w:rsidRPr="00E84B7A">
        <w:t xml:space="preserve">Поставка Товару Постачальником здійснюється </w:t>
      </w:r>
      <w:r w:rsidR="00D50DFC" w:rsidRPr="00E84B7A">
        <w:rPr>
          <w:lang w:val="uk-UA"/>
        </w:rPr>
        <w:t>протягом 1</w:t>
      </w:r>
      <w:r w:rsidR="00D50DFC" w:rsidRPr="00E84B7A">
        <w:t xml:space="preserve">0 </w:t>
      </w:r>
      <w:r w:rsidR="00D50DFC" w:rsidRPr="00E84B7A">
        <w:rPr>
          <w:lang w:val="uk-UA"/>
        </w:rPr>
        <w:t>(десяти) робочих днів з моменту отримання замовлення від Покупця</w:t>
      </w:r>
      <w:r w:rsidR="00D50DFC">
        <w:rPr>
          <w:lang w:val="uk-UA"/>
        </w:rPr>
        <w:t>.</w:t>
      </w:r>
      <w:r w:rsidR="00D50DFC" w:rsidRPr="00E84B7A">
        <w:rPr>
          <w:lang w:val="uk-UA"/>
        </w:rPr>
        <w:t xml:space="preserve"> </w:t>
      </w:r>
    </w:p>
    <w:p w:rsidR="00843F69" w:rsidRPr="007057D5" w:rsidRDefault="00843F69" w:rsidP="00D50DFC">
      <w:pPr>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 xml:space="preserve">5.5. </w:t>
      </w:r>
      <w:r w:rsidR="00D50DFC" w:rsidRPr="00E84B7A">
        <w:rPr>
          <w:lang w:val="uk-UA"/>
        </w:rPr>
        <w:t>Приймання-передача Товару за кількістю та якістю, а також товаросупровідної документації здійснюється в день поставки Товару згідно видаткової накладної.</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Default="00843F69" w:rsidP="00CE215D">
      <w:pPr>
        <w:tabs>
          <w:tab w:val="left" w:pos="916"/>
          <w:tab w:val="left" w:pos="1832"/>
          <w:tab w:val="left" w:pos="2748"/>
        </w:tabs>
        <w:jc w:val="both"/>
        <w:rPr>
          <w:lang w:val="uk-UA"/>
        </w:rPr>
      </w:pPr>
      <w:r w:rsidRPr="00865DEC">
        <w:rPr>
          <w:lang w:val="uk-UA"/>
        </w:rPr>
        <w:t xml:space="preserve">6.2. Покупець має право: </w:t>
      </w:r>
      <w:r w:rsidR="00CE215D">
        <w:rPr>
          <w:lang w:val="uk-UA"/>
        </w:rPr>
        <w:tab/>
      </w:r>
    </w:p>
    <w:p w:rsidR="00CE215D" w:rsidRDefault="00CE215D" w:rsidP="00CE215D">
      <w:pPr>
        <w:tabs>
          <w:tab w:val="left" w:pos="916"/>
          <w:tab w:val="left" w:pos="1832"/>
          <w:tab w:val="left" w:pos="2748"/>
        </w:tabs>
        <w:jc w:val="both"/>
        <w:rPr>
          <w:lang w:val="uk-UA"/>
        </w:rPr>
      </w:pPr>
      <w:r>
        <w:rPr>
          <w:lang w:val="uk-UA"/>
        </w:rPr>
        <w:t>- при прийманні товару від перевізника у відповідності з діючими правилами перевезення товарів в обов’язковому порядку перевірити чи забезпечена схоронніст і цілісність Товару при перевезенні (у відповідності до Інструкції про приймання продукції виробничо-технічного призначення і товарів народного споживання за якістю);</w:t>
      </w:r>
    </w:p>
    <w:p w:rsidR="00CE215D" w:rsidRPr="00F91CFE" w:rsidRDefault="00CE215D" w:rsidP="00CE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Pr>
          <w:lang w:val="uk-UA"/>
        </w:rPr>
        <w:t>- у всіх випадках, коли при прийманні Товару від перевізника виявляються пошкодження чи псування товару, невідповідність найменування і кількості, що вказується в транспортному документі, а також у всіх інших випадках, коли це передбачено правилами, діючими на транспорті, Покупець зобов’язаний витребувати від перевізника складання комерційного акту. При відмові перевізника від складання акту Покупець зобов’язаний у відповідності з діючими на транспорті правилами оскаржити цю відмову і провести приймання товару в порядку, передбаченому вищевказаної Інструкції.</w:t>
      </w:r>
    </w:p>
    <w:p w:rsidR="00CE215D" w:rsidRPr="00865DEC" w:rsidRDefault="00CE215D" w:rsidP="00CE215D">
      <w:pPr>
        <w:tabs>
          <w:tab w:val="left" w:pos="916"/>
          <w:tab w:val="left" w:pos="1832"/>
          <w:tab w:val="left" w:pos="2748"/>
        </w:tabs>
        <w:jc w:val="both"/>
        <w:rPr>
          <w:lang w:val="uk-UA"/>
        </w:rPr>
      </w:pP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lastRenderedPageBreak/>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43F69" w:rsidRPr="00865DEC" w:rsidRDefault="00843F69" w:rsidP="00D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865DEC">
        <w:rPr>
          <w:lang w:val="uk-UA"/>
        </w:rPr>
        <w:t xml:space="preserve">- </w:t>
      </w:r>
      <w:r w:rsidR="00D50DFC">
        <w:rPr>
          <w:lang w:val="uk-UA"/>
        </w:rPr>
        <w:t>разом з Товаром передати Покупцю наступні товаросупровідні документи</w:t>
      </w:r>
      <w:r w:rsidR="00D50DFC" w:rsidRPr="00585389">
        <w:t>:</w:t>
      </w:r>
      <w:r w:rsidR="00D50DFC">
        <w:rPr>
          <w:lang w:val="uk-UA"/>
        </w:rPr>
        <w:t xml:space="preserve"> технічний паспорт на Товар, сертифікат якості (відповідності) на Товар, а також експлуатаційні та технічні документи на Товар на українській мові, оригінали видаткових накладних, рахунки-фактури</w:t>
      </w:r>
      <w:r w:rsidRPr="00865DEC">
        <w:rPr>
          <w:lang w:val="uk-UA"/>
        </w:rPr>
        <w:t>;</w:t>
      </w:r>
    </w:p>
    <w:p w:rsidR="00843F69" w:rsidRPr="00D41250" w:rsidRDefault="00843F69" w:rsidP="00A86D0F">
      <w:pPr>
        <w:tabs>
          <w:tab w:val="left" w:pos="644"/>
          <w:tab w:val="left" w:pos="1260"/>
        </w:tabs>
        <w:jc w:val="both"/>
      </w:pPr>
      <w:r w:rsidRPr="00865DEC">
        <w:rPr>
          <w:lang w:val="uk-UA"/>
        </w:rPr>
        <w:t>- забезпечити поставку (передачу товару) відповідно до всіх умов, передбачених Договором;</w:t>
      </w:r>
    </w:p>
    <w:p w:rsidR="003031F0" w:rsidRPr="003031F0" w:rsidRDefault="003031F0" w:rsidP="00A86D0F">
      <w:pPr>
        <w:tabs>
          <w:tab w:val="left" w:pos="644"/>
          <w:tab w:val="left" w:pos="1260"/>
        </w:tabs>
        <w:jc w:val="both"/>
        <w:rPr>
          <w:i/>
          <w:iCs/>
        </w:rPr>
      </w:pPr>
      <w:r>
        <w:rPr>
          <w:color w:val="000000"/>
          <w:lang w:val="uk-UA"/>
        </w:rPr>
        <w:t xml:space="preserve">- забезпечити </w:t>
      </w:r>
      <w:r>
        <w:rPr>
          <w:color w:val="000000"/>
        </w:rPr>
        <w:t>розвантаження Товару</w:t>
      </w:r>
      <w:r w:rsidRPr="003031F0">
        <w:rPr>
          <w:color w:val="000000"/>
        </w:rPr>
        <w:t>.</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CE215D" w:rsidRPr="00F36135" w:rsidRDefault="00CE215D" w:rsidP="00CE215D">
      <w:pPr>
        <w:widowControl w:val="0"/>
        <w:tabs>
          <w:tab w:val="left" w:pos="4207"/>
        </w:tabs>
        <w:jc w:val="center"/>
        <w:outlineLvl w:val="0"/>
        <w:rPr>
          <w:b/>
          <w:bCs/>
        </w:rPr>
      </w:pPr>
      <w:r>
        <w:rPr>
          <w:b/>
          <w:bCs/>
          <w:lang w:val="en-US"/>
        </w:rPr>
        <w:t>VII</w:t>
      </w:r>
      <w:r w:rsidRPr="00F36135">
        <w:rPr>
          <w:b/>
          <w:bCs/>
        </w:rPr>
        <w:t>. ГАРАНТІЙНІ ЗОБОВ'ЯЗАННЯ</w:t>
      </w:r>
    </w:p>
    <w:p w:rsidR="00CE215D" w:rsidRPr="00F36135" w:rsidRDefault="00CE215D" w:rsidP="00CE215D">
      <w:pPr>
        <w:widowControl w:val="0"/>
        <w:tabs>
          <w:tab w:val="left" w:pos="4207"/>
        </w:tabs>
        <w:jc w:val="both"/>
        <w:outlineLvl w:val="0"/>
      </w:pPr>
      <w:r>
        <w:t>7.</w:t>
      </w:r>
      <w:r w:rsidRPr="00F36135">
        <w:t xml:space="preserve">1. Гарантійний строк на Товар становить не менше гарантійного строку, визначеного виробником на Товар, але не </w:t>
      </w:r>
      <w:r w:rsidRPr="00D44529">
        <w:t xml:space="preserve">менше </w:t>
      </w:r>
      <w:r w:rsidRPr="00D44529">
        <w:rPr>
          <w:lang w:val="uk-UA"/>
        </w:rPr>
        <w:t>12</w:t>
      </w:r>
      <w:r w:rsidRPr="00D44529">
        <w:t xml:space="preserve"> </w:t>
      </w:r>
      <w:r w:rsidRPr="00F36135">
        <w:t xml:space="preserve">місяців з дати введення в експлуатацію Товару Постачальником. Виконання гарантійних зобов’язань забезпечує Постачальник. </w:t>
      </w:r>
    </w:p>
    <w:p w:rsidR="00CE215D" w:rsidRPr="00F36135" w:rsidRDefault="00CE215D" w:rsidP="00CE215D">
      <w:pPr>
        <w:widowControl w:val="0"/>
        <w:tabs>
          <w:tab w:val="left" w:pos="4207"/>
        </w:tabs>
        <w:jc w:val="both"/>
        <w:outlineLvl w:val="0"/>
      </w:pPr>
      <w:r>
        <w:rPr>
          <w:lang w:val="uk-UA"/>
        </w:rPr>
        <w:t>7</w:t>
      </w:r>
      <w:r w:rsidRPr="00F36135">
        <w:t xml:space="preserve">.2.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Покупцем за свій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Товару. </w:t>
      </w:r>
    </w:p>
    <w:p w:rsidR="00CE215D" w:rsidRPr="00F36135" w:rsidRDefault="00CE215D" w:rsidP="00CE215D">
      <w:pPr>
        <w:widowControl w:val="0"/>
        <w:tabs>
          <w:tab w:val="left" w:pos="4207"/>
        </w:tabs>
        <w:jc w:val="both"/>
        <w:outlineLvl w:val="0"/>
      </w:pPr>
      <w:r>
        <w:rPr>
          <w:lang w:val="uk-UA"/>
        </w:rPr>
        <w:t>7</w:t>
      </w:r>
      <w:r w:rsidRPr="00F36135">
        <w:t xml:space="preserve">.3.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 </w:t>
      </w:r>
    </w:p>
    <w:p w:rsidR="00CE215D" w:rsidRPr="00F36135" w:rsidRDefault="00CE215D" w:rsidP="00CE215D">
      <w:pPr>
        <w:widowControl w:val="0"/>
        <w:tabs>
          <w:tab w:val="left" w:pos="4207"/>
        </w:tabs>
        <w:jc w:val="both"/>
        <w:outlineLvl w:val="0"/>
      </w:pPr>
      <w:r w:rsidRPr="00F36135">
        <w:t xml:space="preserve">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 </w:t>
      </w:r>
    </w:p>
    <w:p w:rsidR="00CE215D" w:rsidRPr="00F36135" w:rsidRDefault="00CE215D" w:rsidP="00CE215D">
      <w:pPr>
        <w:widowControl w:val="0"/>
        <w:tabs>
          <w:tab w:val="left" w:pos="4207"/>
        </w:tabs>
        <w:jc w:val="both"/>
        <w:outlineLvl w:val="0"/>
      </w:pPr>
      <w:r>
        <w:rPr>
          <w:lang w:val="uk-UA"/>
        </w:rPr>
        <w:t>7</w:t>
      </w:r>
      <w:r w:rsidRPr="00F36135">
        <w:t xml:space="preserve">.4. Постачальник відповідає перед Покупцем за всіма гарантійними випадками, що можуть виникнути у зв’язку з використанням Товару. </w:t>
      </w:r>
    </w:p>
    <w:p w:rsidR="00CE215D" w:rsidRPr="00F36135" w:rsidRDefault="00CE215D" w:rsidP="00CE215D">
      <w:pPr>
        <w:widowControl w:val="0"/>
        <w:tabs>
          <w:tab w:val="left" w:pos="4207"/>
        </w:tabs>
        <w:jc w:val="both"/>
        <w:outlineLvl w:val="0"/>
      </w:pPr>
      <w:r>
        <w:rPr>
          <w:lang w:val="uk-UA"/>
        </w:rPr>
        <w:t>7</w:t>
      </w:r>
      <w:r w:rsidRPr="00F36135">
        <w:t xml:space="preserve">.5.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 </w:t>
      </w:r>
    </w:p>
    <w:p w:rsidR="00CE215D" w:rsidRPr="00F36135" w:rsidRDefault="00CE215D" w:rsidP="00CE215D">
      <w:pPr>
        <w:widowControl w:val="0"/>
        <w:tabs>
          <w:tab w:val="left" w:pos="4207"/>
        </w:tabs>
        <w:jc w:val="both"/>
        <w:outlineLvl w:val="0"/>
      </w:pPr>
      <w:r>
        <w:rPr>
          <w:lang w:val="uk-UA"/>
        </w:rPr>
        <w:t>7</w:t>
      </w:r>
      <w:r w:rsidRPr="00F36135">
        <w:t xml:space="preserve">.6. 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 </w:t>
      </w:r>
    </w:p>
    <w:p w:rsidR="00CE215D" w:rsidRPr="00F36135" w:rsidRDefault="00CE215D" w:rsidP="00CE215D">
      <w:pPr>
        <w:widowControl w:val="0"/>
        <w:tabs>
          <w:tab w:val="left" w:pos="4207"/>
        </w:tabs>
        <w:jc w:val="both"/>
        <w:outlineLvl w:val="0"/>
      </w:pPr>
      <w:r>
        <w:rPr>
          <w:lang w:val="uk-UA"/>
        </w:rPr>
        <w:t>7</w:t>
      </w:r>
      <w:r w:rsidRPr="00F36135">
        <w:t xml:space="preserve">.7. Якщо усунення дефектів або прихованих недоліків здійснюється Покупцем, Постачальник зобов'язаний відшкодувати Покупцю пов'язані з цим витрати. </w:t>
      </w:r>
    </w:p>
    <w:p w:rsidR="00CE215D" w:rsidRPr="00F36135" w:rsidRDefault="00CE215D" w:rsidP="00CE215D">
      <w:pPr>
        <w:widowControl w:val="0"/>
        <w:tabs>
          <w:tab w:val="left" w:pos="4207"/>
        </w:tabs>
        <w:jc w:val="both"/>
        <w:outlineLvl w:val="0"/>
      </w:pPr>
      <w:r>
        <w:rPr>
          <w:lang w:val="uk-UA"/>
        </w:rPr>
        <w:t>7</w:t>
      </w:r>
      <w:r w:rsidRPr="00F36135">
        <w:t xml:space="preserve">.8. 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rsidR="00CE215D" w:rsidRPr="00CE215D" w:rsidRDefault="00CE215D" w:rsidP="00276D75">
      <w:pPr>
        <w:pStyle w:val="HTML"/>
        <w:jc w:val="both"/>
        <w:rPr>
          <w:rStyle w:val="1"/>
          <w:b w:val="0"/>
          <w:bCs w:val="0"/>
          <w:color w:val="auto"/>
          <w:sz w:val="24"/>
          <w:szCs w:val="24"/>
          <w:lang w:val="ru-RU" w:eastAsia="ru-RU"/>
        </w:rPr>
      </w:pPr>
    </w:p>
    <w:p w:rsidR="00843F69" w:rsidRPr="00865DEC" w:rsidRDefault="00CE215D" w:rsidP="00CE215D">
      <w:pPr>
        <w:widowControl w:val="0"/>
        <w:tabs>
          <w:tab w:val="left" w:pos="3432"/>
        </w:tabs>
        <w:jc w:val="center"/>
        <w:outlineLvl w:val="0"/>
        <w:rPr>
          <w:rStyle w:val="1"/>
          <w:b w:val="0"/>
          <w:bCs w:val="0"/>
          <w:color w:val="auto"/>
          <w:sz w:val="24"/>
          <w:szCs w:val="24"/>
        </w:rPr>
      </w:pPr>
      <w:bookmarkStart w:id="4" w:name="bookmark7"/>
      <w:r>
        <w:rPr>
          <w:rStyle w:val="1"/>
          <w:color w:val="auto"/>
          <w:sz w:val="24"/>
          <w:szCs w:val="24"/>
          <w:lang w:val="en-US"/>
        </w:rPr>
        <w:t>VIII</w:t>
      </w:r>
      <w:r w:rsidRPr="00CE215D">
        <w:rPr>
          <w:rStyle w:val="1"/>
          <w:color w:val="auto"/>
          <w:sz w:val="24"/>
          <w:szCs w:val="24"/>
          <w:lang w:val="ru-RU"/>
        </w:rPr>
        <w:t xml:space="preserve">. </w:t>
      </w:r>
      <w:r w:rsidR="00843F69" w:rsidRPr="00865DEC">
        <w:rPr>
          <w:rStyle w:val="1"/>
          <w:color w:val="auto"/>
          <w:sz w:val="24"/>
          <w:szCs w:val="24"/>
        </w:rPr>
        <w:t>ВІДПОВІДАЛЬНІСТЬ СТОРІН</w:t>
      </w:r>
      <w:bookmarkEnd w:id="4"/>
    </w:p>
    <w:p w:rsidR="00843F69" w:rsidRPr="00865DEC" w:rsidRDefault="00CE215D"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E215D">
        <w:rPr>
          <w:lang w:eastAsia="uk-UA"/>
        </w:rPr>
        <w:t>8</w:t>
      </w:r>
      <w:r w:rsidR="00843F69" w:rsidRPr="00865DEC">
        <w:rPr>
          <w:lang w:val="uk-UA" w:eastAsia="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00843F69" w:rsidRPr="00865DEC">
        <w:rPr>
          <w:lang w:val="uk-UA"/>
        </w:rPr>
        <w:t>.</w:t>
      </w:r>
    </w:p>
    <w:p w:rsidR="00843F69" w:rsidRPr="00865DEC" w:rsidRDefault="00CE215D"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E215D">
        <w:t>8</w:t>
      </w:r>
      <w:r w:rsidR="00843F69" w:rsidRPr="00865DEC">
        <w:rPr>
          <w:lang w:val="uk-UA"/>
        </w:rPr>
        <w:t xml:space="preserve">.2.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w:t>
      </w:r>
      <w:r w:rsidR="00843F69" w:rsidRPr="00865DEC">
        <w:rPr>
          <w:lang w:val="uk-UA"/>
        </w:rPr>
        <w:lastRenderedPageBreak/>
        <w:t>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CE215D"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E215D">
        <w:rPr>
          <w:lang w:val="uk-UA"/>
        </w:rPr>
        <w:t>8</w:t>
      </w:r>
      <w:r w:rsidR="00843F69" w:rsidRPr="00865DEC">
        <w:rPr>
          <w:lang w:val="uk-UA"/>
        </w:rPr>
        <w:t xml:space="preserve">.3. </w:t>
      </w:r>
      <w:r w:rsidR="00843F69" w:rsidRPr="00865DEC">
        <w:rPr>
          <w:snapToGrid w:val="0"/>
          <w:lang w:val="uk-UA"/>
        </w:rPr>
        <w:t>Покупець</w:t>
      </w:r>
      <w:r w:rsidR="00843F69"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CE215D" w:rsidP="00CE215D">
      <w:pPr>
        <w:widowControl w:val="0"/>
        <w:tabs>
          <w:tab w:val="left" w:pos="3043"/>
        </w:tabs>
        <w:jc w:val="center"/>
        <w:outlineLvl w:val="0"/>
        <w:rPr>
          <w:rStyle w:val="1"/>
          <w:b w:val="0"/>
          <w:bCs w:val="0"/>
          <w:color w:val="auto"/>
          <w:sz w:val="24"/>
          <w:szCs w:val="24"/>
        </w:rPr>
      </w:pPr>
      <w:bookmarkStart w:id="5" w:name="bookmark8"/>
      <w:r>
        <w:rPr>
          <w:rStyle w:val="1"/>
          <w:color w:val="auto"/>
          <w:sz w:val="24"/>
          <w:szCs w:val="24"/>
          <w:lang w:val="en-US"/>
        </w:rPr>
        <w:t>IX</w:t>
      </w:r>
      <w:r w:rsidRPr="00CE215D">
        <w:rPr>
          <w:rStyle w:val="1"/>
          <w:color w:val="auto"/>
          <w:sz w:val="24"/>
          <w:szCs w:val="24"/>
        </w:rPr>
        <w:t xml:space="preserve">. </w:t>
      </w:r>
      <w:r w:rsidR="00843F69" w:rsidRPr="00865DEC">
        <w:rPr>
          <w:rStyle w:val="1"/>
          <w:color w:val="auto"/>
          <w:sz w:val="24"/>
          <w:szCs w:val="24"/>
        </w:rPr>
        <w:t>ОБСТАВИНИ НЕПЕРЕБОРНОЇ СИЛИ</w:t>
      </w:r>
      <w:bookmarkEnd w:id="5"/>
    </w:p>
    <w:p w:rsidR="00843F69" w:rsidRPr="00865DEC" w:rsidRDefault="00CE215D"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CE215D">
        <w:rPr>
          <w:lang w:val="uk-UA"/>
        </w:rPr>
        <w:t>9</w:t>
      </w:r>
      <w:r w:rsidR="00843F69" w:rsidRPr="00865DEC">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CE215D"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CE215D">
        <w:t>9</w:t>
      </w:r>
      <w:r w:rsidR="00843F69" w:rsidRPr="00865DEC">
        <w:rPr>
          <w:lang w:val="uk-UA"/>
        </w:rPr>
        <w:t>.2.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CE215D" w:rsidP="00A86D0F">
      <w:pPr>
        <w:tabs>
          <w:tab w:val="left" w:pos="708"/>
        </w:tabs>
        <w:jc w:val="both"/>
        <w:rPr>
          <w:lang w:val="uk-UA"/>
        </w:rPr>
      </w:pPr>
      <w:r w:rsidRPr="00CE215D">
        <w:t>9</w:t>
      </w:r>
      <w:r w:rsidR="00843F69" w:rsidRPr="00865DEC">
        <w:rPr>
          <w:lang w:val="uk-UA"/>
        </w:rPr>
        <w:t>.3.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CE215D" w:rsidP="00276D75">
      <w:pPr>
        <w:pStyle w:val="HTML"/>
        <w:jc w:val="both"/>
        <w:rPr>
          <w:rFonts w:ascii="Times New Roman" w:hAnsi="Times New Roman" w:cs="Times New Roman"/>
          <w:color w:val="auto"/>
          <w:sz w:val="24"/>
          <w:szCs w:val="24"/>
          <w:lang w:val="uk-UA"/>
        </w:rPr>
      </w:pPr>
      <w:r w:rsidRPr="00CE215D">
        <w:rPr>
          <w:rFonts w:ascii="Times New Roman" w:hAnsi="Times New Roman" w:cs="Times New Roman"/>
          <w:color w:val="auto"/>
          <w:sz w:val="24"/>
          <w:szCs w:val="24"/>
          <w:lang w:val="ru-RU"/>
        </w:rPr>
        <w:t>9</w:t>
      </w:r>
      <w:r w:rsidR="00843F69" w:rsidRPr="00865DEC">
        <w:rPr>
          <w:rFonts w:ascii="Times New Roman" w:hAnsi="Times New Roman" w:cs="Times New Roman"/>
          <w:color w:val="auto"/>
          <w:sz w:val="24"/>
          <w:szCs w:val="24"/>
          <w:lang w:val="uk-UA"/>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CE215D" w:rsidP="00CE215D">
      <w:pPr>
        <w:widowControl w:val="0"/>
        <w:tabs>
          <w:tab w:val="left" w:pos="3918"/>
        </w:tabs>
        <w:jc w:val="center"/>
        <w:outlineLvl w:val="0"/>
        <w:rPr>
          <w:lang w:val="uk-UA"/>
        </w:rPr>
      </w:pPr>
      <w:bookmarkStart w:id="6" w:name="bookmark9"/>
      <w:r>
        <w:rPr>
          <w:rStyle w:val="1"/>
          <w:color w:val="auto"/>
          <w:sz w:val="24"/>
          <w:szCs w:val="24"/>
          <w:lang w:val="en-US"/>
        </w:rPr>
        <w:t>X</w:t>
      </w:r>
      <w:r w:rsidRPr="003031F0">
        <w:rPr>
          <w:rStyle w:val="1"/>
          <w:color w:val="auto"/>
          <w:sz w:val="24"/>
          <w:szCs w:val="24"/>
        </w:rPr>
        <w:t xml:space="preserve">. </w:t>
      </w:r>
      <w:r w:rsidR="00843F69" w:rsidRPr="00865DEC">
        <w:rPr>
          <w:rStyle w:val="1"/>
          <w:color w:val="auto"/>
          <w:sz w:val="24"/>
          <w:szCs w:val="24"/>
        </w:rPr>
        <w:t>ВИРІШЕННЯ СПОРІВ</w:t>
      </w:r>
      <w:bookmarkEnd w:id="6"/>
    </w:p>
    <w:p w:rsidR="00843F69" w:rsidRPr="00865DEC" w:rsidRDefault="003031F0" w:rsidP="003031F0">
      <w:pPr>
        <w:widowControl w:val="0"/>
        <w:tabs>
          <w:tab w:val="left" w:pos="0"/>
        </w:tabs>
        <w:jc w:val="both"/>
        <w:rPr>
          <w:rStyle w:val="2"/>
          <w:color w:val="auto"/>
          <w:sz w:val="24"/>
          <w:szCs w:val="24"/>
        </w:rPr>
      </w:pPr>
      <w:r w:rsidRPr="003031F0">
        <w:rPr>
          <w:rStyle w:val="2"/>
          <w:color w:val="auto"/>
          <w:sz w:val="24"/>
          <w:szCs w:val="24"/>
        </w:rPr>
        <w:t>10</w:t>
      </w:r>
      <w:r w:rsidRPr="00D41250">
        <w:rPr>
          <w:rStyle w:val="2"/>
          <w:color w:val="auto"/>
          <w:sz w:val="24"/>
          <w:szCs w:val="24"/>
        </w:rPr>
        <w:t xml:space="preserve">.1 </w:t>
      </w:r>
      <w:r w:rsidR="00843F69"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3031F0" w:rsidP="003031F0">
      <w:pPr>
        <w:widowControl w:val="0"/>
        <w:tabs>
          <w:tab w:val="left" w:pos="0"/>
        </w:tabs>
        <w:jc w:val="both"/>
        <w:rPr>
          <w:lang w:val="uk-UA" w:eastAsia="uk-UA"/>
        </w:rPr>
      </w:pPr>
      <w:r w:rsidRPr="003031F0">
        <w:rPr>
          <w:rStyle w:val="2"/>
          <w:color w:val="auto"/>
          <w:sz w:val="24"/>
          <w:szCs w:val="24"/>
          <w:lang w:val="ru-RU"/>
        </w:rPr>
        <w:t xml:space="preserve">10.2 </w:t>
      </w:r>
      <w:r w:rsidR="00843F69"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3031F0" w:rsidP="003031F0">
      <w:pPr>
        <w:widowControl w:val="0"/>
        <w:tabs>
          <w:tab w:val="left" w:pos="3918"/>
        </w:tabs>
        <w:jc w:val="center"/>
        <w:outlineLvl w:val="0"/>
        <w:rPr>
          <w:rStyle w:val="1"/>
          <w:b w:val="0"/>
          <w:bCs w:val="0"/>
          <w:color w:val="auto"/>
          <w:sz w:val="24"/>
          <w:szCs w:val="24"/>
        </w:rPr>
      </w:pPr>
      <w:bookmarkStart w:id="7" w:name="bookmark10"/>
      <w:r>
        <w:rPr>
          <w:rStyle w:val="1"/>
          <w:color w:val="auto"/>
          <w:sz w:val="24"/>
          <w:szCs w:val="24"/>
          <w:lang w:val="en-US"/>
        </w:rPr>
        <w:t>XI</w:t>
      </w:r>
      <w:r w:rsidRPr="00D41250">
        <w:rPr>
          <w:rStyle w:val="1"/>
          <w:color w:val="auto"/>
          <w:sz w:val="24"/>
          <w:szCs w:val="24"/>
          <w:lang w:val="ru-RU"/>
        </w:rPr>
        <w:t xml:space="preserve">. </w:t>
      </w:r>
      <w:r w:rsidR="00843F69" w:rsidRPr="00865DEC">
        <w:rPr>
          <w:rStyle w:val="1"/>
          <w:color w:val="auto"/>
          <w:sz w:val="24"/>
          <w:szCs w:val="24"/>
        </w:rPr>
        <w:t>СТРОК ДІЇ ДОГОВОРУ</w:t>
      </w:r>
      <w:bookmarkEnd w:id="7"/>
    </w:p>
    <w:p w:rsidR="00843F69" w:rsidRPr="00865DEC" w:rsidRDefault="003031F0" w:rsidP="00A86D0F">
      <w:pPr>
        <w:widowControl w:val="0"/>
        <w:tabs>
          <w:tab w:val="left" w:pos="1095"/>
        </w:tabs>
        <w:jc w:val="both"/>
        <w:rPr>
          <w:lang w:val="uk-UA"/>
        </w:rPr>
      </w:pPr>
      <w:r>
        <w:rPr>
          <w:lang w:val="uk-UA"/>
        </w:rPr>
        <w:t>1</w:t>
      </w:r>
      <w:r w:rsidRPr="00D41250">
        <w:t>1</w:t>
      </w:r>
      <w:r w:rsidR="00843F69" w:rsidRPr="00865DEC">
        <w:rPr>
          <w:lang w:val="uk-UA"/>
        </w:rPr>
        <w:t>.1. Договір про закупівлю набирає чинності з дня його під</w:t>
      </w:r>
      <w:r w:rsidR="00CE5646">
        <w:rPr>
          <w:lang w:val="uk-UA"/>
        </w:rPr>
        <w:t>писання та діє до 31 грудня 202</w:t>
      </w:r>
      <w:r w:rsidR="00277B94">
        <w:rPr>
          <w:lang w:val="uk-UA"/>
        </w:rPr>
        <w:t>4</w:t>
      </w:r>
      <w:r w:rsidR="00843F69" w:rsidRPr="00865DEC">
        <w:rPr>
          <w:lang w:val="uk-UA"/>
        </w:rPr>
        <w:t xml:space="preserve"> року включно, </w:t>
      </w:r>
      <w:r w:rsidR="00843F69" w:rsidRPr="00865DEC">
        <w:rPr>
          <w:rStyle w:val="2"/>
          <w:color w:val="auto"/>
          <w:sz w:val="24"/>
          <w:szCs w:val="24"/>
        </w:rPr>
        <w:t>а в частині взятих зобов’язань - до повного їх виконання</w:t>
      </w:r>
      <w:r w:rsidR="00843F69" w:rsidRPr="00865DEC">
        <w:rPr>
          <w:lang w:val="uk-UA"/>
        </w:rPr>
        <w:t>.</w:t>
      </w:r>
    </w:p>
    <w:p w:rsidR="00843F69" w:rsidRPr="00865DEC" w:rsidRDefault="003031F0"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w:t>
      </w:r>
      <w:r w:rsidRPr="00D41250">
        <w:t>1</w:t>
      </w:r>
      <w:r w:rsidR="00843F69" w:rsidRPr="00865DEC">
        <w:rPr>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3031F0" w:rsidP="003031F0">
      <w:pPr>
        <w:widowControl w:val="0"/>
        <w:tabs>
          <w:tab w:val="left" w:pos="284"/>
        </w:tabs>
        <w:jc w:val="center"/>
        <w:outlineLvl w:val="0"/>
        <w:rPr>
          <w:lang w:val="uk-UA"/>
        </w:rPr>
      </w:pPr>
      <w:bookmarkStart w:id="8" w:name="bookmark11"/>
      <w:r>
        <w:rPr>
          <w:rStyle w:val="1"/>
          <w:color w:val="auto"/>
          <w:sz w:val="24"/>
          <w:szCs w:val="24"/>
          <w:lang w:val="en-US"/>
        </w:rPr>
        <w:t>XII</w:t>
      </w:r>
      <w:r w:rsidRPr="003031F0">
        <w:rPr>
          <w:rStyle w:val="1"/>
          <w:color w:val="auto"/>
          <w:sz w:val="24"/>
          <w:szCs w:val="24"/>
          <w:lang w:val="ru-RU"/>
        </w:rPr>
        <w:t xml:space="preserve">. </w:t>
      </w:r>
      <w:r w:rsidR="00843F69" w:rsidRPr="00865DEC">
        <w:rPr>
          <w:rStyle w:val="1"/>
          <w:color w:val="auto"/>
          <w:sz w:val="24"/>
          <w:szCs w:val="24"/>
        </w:rPr>
        <w:t>ПОРЯДОК ЗМІНИ УМОВ ДОГОВОРУ ТА ІНШІ УМОВИ</w:t>
      </w:r>
      <w:bookmarkEnd w:id="8"/>
    </w:p>
    <w:p w:rsidR="00843F69" w:rsidRPr="00865DEC" w:rsidRDefault="003031F0" w:rsidP="00A86D0F">
      <w:pPr>
        <w:widowControl w:val="0"/>
        <w:tabs>
          <w:tab w:val="left" w:pos="0"/>
        </w:tabs>
        <w:jc w:val="both"/>
        <w:rPr>
          <w:rStyle w:val="2"/>
          <w:color w:val="auto"/>
          <w:sz w:val="24"/>
          <w:szCs w:val="24"/>
        </w:rPr>
      </w:pPr>
      <w:r>
        <w:rPr>
          <w:lang w:val="uk-UA"/>
        </w:rPr>
        <w:t>1</w:t>
      </w:r>
      <w:r w:rsidRPr="00D41250">
        <w:rPr>
          <w:lang w:val="uk-UA"/>
        </w:rPr>
        <w:t>2</w:t>
      </w:r>
      <w:r w:rsidR="00843F69" w:rsidRPr="00865DEC">
        <w:rPr>
          <w:lang w:val="uk-UA"/>
        </w:rPr>
        <w:t xml:space="preserve">.1. </w:t>
      </w:r>
      <w:r w:rsidR="00EE7DDF" w:rsidRPr="00EE7DDF">
        <w:rPr>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r w:rsidR="00EE7DDF">
        <w:rPr>
          <w:lang w:val="uk-UA"/>
        </w:rPr>
        <w:t xml:space="preserve"> </w:t>
      </w:r>
      <w:r w:rsidR="00843F69" w:rsidRPr="00865DEC">
        <w:rPr>
          <w:lang w:val="uk-UA"/>
        </w:rPr>
        <w:t xml:space="preserve">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lastRenderedPageBreak/>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3031F0" w:rsidP="00A86D0F">
      <w:pPr>
        <w:pStyle w:val="rvps2"/>
        <w:shd w:val="clear" w:color="auto" w:fill="FFFFFF"/>
        <w:spacing w:before="0" w:beforeAutospacing="0" w:after="0" w:afterAutospacing="0"/>
        <w:jc w:val="both"/>
        <w:textAlignment w:val="baseline"/>
        <w:rPr>
          <w:lang w:val="uk-UA"/>
        </w:rPr>
      </w:pPr>
      <w:r>
        <w:rPr>
          <w:lang w:val="uk-UA"/>
        </w:rPr>
        <w:t>1</w:t>
      </w:r>
      <w:r w:rsidRPr="00D41250">
        <w:t>2</w:t>
      </w:r>
      <w:r w:rsidR="00843F69" w:rsidRPr="00865DEC">
        <w:rPr>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3031F0" w:rsidP="00A86D0F">
      <w:pPr>
        <w:shd w:val="clear" w:color="auto" w:fill="FFFFFF"/>
        <w:jc w:val="both"/>
        <w:rPr>
          <w:lang w:val="uk-UA"/>
        </w:rPr>
      </w:pPr>
      <w:r>
        <w:rPr>
          <w:lang w:val="uk-UA"/>
        </w:rPr>
        <w:t>1</w:t>
      </w:r>
      <w:r w:rsidRPr="00D41250">
        <w:t>2</w:t>
      </w:r>
      <w:r w:rsidR="00843F69" w:rsidRPr="00865DEC">
        <w:rPr>
          <w:lang w:val="uk-UA"/>
        </w:rPr>
        <w:t>.3. Зміни, доповнення, додатки до даного Договору або</w:t>
      </w:r>
      <w:r w:rsidR="00843F69">
        <w:rPr>
          <w:lang w:val="uk-UA"/>
        </w:rPr>
        <w:t xml:space="preserve"> </w:t>
      </w:r>
      <w:r w:rsidR="00843F69"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3031F0" w:rsidP="00A86D0F">
      <w:pPr>
        <w:shd w:val="clear" w:color="auto" w:fill="FFFFFF"/>
        <w:jc w:val="both"/>
        <w:rPr>
          <w:lang w:val="uk-UA"/>
        </w:rPr>
      </w:pPr>
      <w:r>
        <w:rPr>
          <w:lang w:val="uk-UA"/>
        </w:rPr>
        <w:t>1</w:t>
      </w:r>
      <w:r w:rsidRPr="00D41250">
        <w:t>2</w:t>
      </w:r>
      <w:r w:rsidR="00843F69" w:rsidRPr="00865DEC">
        <w:rPr>
          <w:lang w:val="uk-UA"/>
        </w:rPr>
        <w:t>.4. У випадках, не передбачених даним Договором, Сторони керуються чинним законодавством України.</w:t>
      </w:r>
    </w:p>
    <w:p w:rsidR="00843F69" w:rsidRPr="00865DEC" w:rsidRDefault="003031F0" w:rsidP="00A86D0F">
      <w:pPr>
        <w:shd w:val="clear" w:color="auto" w:fill="FFFFFF"/>
        <w:jc w:val="both"/>
        <w:rPr>
          <w:lang w:val="uk-UA"/>
        </w:rPr>
      </w:pPr>
      <w:r>
        <w:rPr>
          <w:lang w:val="uk-UA"/>
        </w:rPr>
        <w:lastRenderedPageBreak/>
        <w:t>1</w:t>
      </w:r>
      <w:r w:rsidRPr="00D41250">
        <w:t>2</w:t>
      </w:r>
      <w:r w:rsidR="00843F69" w:rsidRPr="00865DEC">
        <w:rPr>
          <w:lang w:val="uk-UA"/>
        </w:rPr>
        <w:t>.5.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3031F0" w:rsidP="00A86D0F">
      <w:pPr>
        <w:ind w:right="-5"/>
        <w:jc w:val="both"/>
        <w:rPr>
          <w:lang w:val="uk-UA"/>
        </w:rPr>
      </w:pPr>
      <w:r>
        <w:rPr>
          <w:lang w:val="uk-UA"/>
        </w:rPr>
        <w:t>1</w:t>
      </w:r>
      <w:r w:rsidRPr="00D41250">
        <w:t>2</w:t>
      </w:r>
      <w:r w:rsidR="00843F69" w:rsidRPr="00865DEC">
        <w:rPr>
          <w:lang w:val="uk-UA"/>
        </w:rPr>
        <w:t>.6.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3031F0" w:rsidP="00D817AB">
      <w:pPr>
        <w:widowControl w:val="0"/>
        <w:jc w:val="both"/>
        <w:rPr>
          <w:rStyle w:val="31"/>
          <w:b w:val="0"/>
          <w:bCs w:val="0"/>
          <w:color w:val="auto"/>
          <w:sz w:val="24"/>
          <w:szCs w:val="24"/>
        </w:rPr>
      </w:pPr>
      <w:r>
        <w:rPr>
          <w:lang w:val="uk-UA"/>
        </w:rPr>
        <w:t>1</w:t>
      </w:r>
      <w:r w:rsidRPr="00D41250">
        <w:t>2</w:t>
      </w:r>
      <w:r w:rsidR="00843F69" w:rsidRPr="00865DEC">
        <w:rPr>
          <w:lang w:val="uk-UA"/>
        </w:rPr>
        <w:t xml:space="preserve">.7. </w:t>
      </w:r>
      <w:r w:rsidR="00843F69"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CE4C2E" w:rsidRDefault="00CE4C2E" w:rsidP="00A86D0F">
      <w:pPr>
        <w:widowControl w:val="0"/>
        <w:tabs>
          <w:tab w:val="left" w:pos="3709"/>
          <w:tab w:val="left" w:pos="7512"/>
        </w:tabs>
        <w:jc w:val="center"/>
        <w:rPr>
          <w:rStyle w:val="31"/>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w:t>
      </w:r>
      <w:r w:rsidR="003031F0">
        <w:rPr>
          <w:rStyle w:val="31"/>
          <w:color w:val="auto"/>
          <w:sz w:val="24"/>
          <w:szCs w:val="24"/>
          <w:lang w:val="en-US"/>
        </w:rPr>
        <w:t>I</w:t>
      </w:r>
      <w:r w:rsidRPr="00865DEC">
        <w:rPr>
          <w:rStyle w:val="31"/>
          <w:color w:val="auto"/>
          <w:sz w:val="24"/>
          <w:szCs w:val="24"/>
        </w:rPr>
        <w:t>. ДОДАТКИ ДО ДОГОВОРУ</w:t>
      </w:r>
      <w:r w:rsidRPr="00865DEC">
        <w:rPr>
          <w:rStyle w:val="31"/>
          <w:b w:val="0"/>
          <w:bCs w:val="0"/>
          <w:color w:val="auto"/>
          <w:sz w:val="24"/>
          <w:szCs w:val="24"/>
        </w:rPr>
        <w:t>.</w:t>
      </w:r>
    </w:p>
    <w:p w:rsidR="00843F69" w:rsidRDefault="003031F0" w:rsidP="00276D75">
      <w:pPr>
        <w:ind w:firstLine="567"/>
        <w:jc w:val="both"/>
        <w:rPr>
          <w:rStyle w:val="2"/>
          <w:color w:val="auto"/>
          <w:sz w:val="24"/>
          <w:szCs w:val="24"/>
        </w:rPr>
      </w:pPr>
      <w:r>
        <w:rPr>
          <w:rStyle w:val="2"/>
          <w:color w:val="auto"/>
          <w:sz w:val="24"/>
          <w:szCs w:val="24"/>
        </w:rPr>
        <w:t>1</w:t>
      </w:r>
      <w:r w:rsidRPr="00D41250">
        <w:rPr>
          <w:rStyle w:val="2"/>
          <w:color w:val="auto"/>
          <w:sz w:val="24"/>
          <w:szCs w:val="24"/>
          <w:lang w:val="ru-RU"/>
        </w:rPr>
        <w:t>3</w:t>
      </w:r>
      <w:r w:rsidR="00843F69" w:rsidRPr="00865DEC">
        <w:rPr>
          <w:rStyle w:val="2"/>
          <w:color w:val="auto"/>
          <w:sz w:val="24"/>
          <w:szCs w:val="24"/>
        </w:rPr>
        <w:t>.1. Невід’ємною частино</w:t>
      </w:r>
      <w:r w:rsidR="00CE5646">
        <w:rPr>
          <w:rStyle w:val="2"/>
          <w:color w:val="auto"/>
          <w:sz w:val="24"/>
          <w:szCs w:val="24"/>
        </w:rPr>
        <w:t>ю цього Договору є Специфікація</w:t>
      </w:r>
      <w:r w:rsidR="00843F69" w:rsidRPr="00865DEC">
        <w:rPr>
          <w:rStyle w:val="2"/>
          <w:color w:val="auto"/>
          <w:sz w:val="24"/>
          <w:szCs w:val="24"/>
        </w:rPr>
        <w:t xml:space="preserve"> Товару (Додаток № 1 до Договору).</w:t>
      </w:r>
    </w:p>
    <w:p w:rsidR="00CE4C2E" w:rsidRPr="00865DEC" w:rsidRDefault="00CE4C2E" w:rsidP="00276D75">
      <w:pPr>
        <w:ind w:firstLine="567"/>
        <w:jc w:val="both"/>
        <w:rPr>
          <w:lang w:val="uk-UA" w:eastAsia="uk-UA"/>
        </w:rPr>
      </w:pPr>
    </w:p>
    <w:p w:rsidR="00843F69" w:rsidRPr="00865DEC" w:rsidRDefault="00D41250" w:rsidP="00D817AB">
      <w:pPr>
        <w:keepNext/>
        <w:shd w:val="clear" w:color="auto" w:fill="FFFFFF"/>
        <w:tabs>
          <w:tab w:val="left" w:leader="dot" w:pos="9254"/>
        </w:tabs>
        <w:ind w:left="566"/>
        <w:jc w:val="center"/>
        <w:outlineLvl w:val="2"/>
        <w:rPr>
          <w:b/>
          <w:bCs/>
          <w:lang w:val="uk-UA"/>
        </w:rPr>
      </w:pPr>
      <w:bookmarkStart w:id="18" w:name="_Toc271040157"/>
      <w:r>
        <w:rPr>
          <w:b/>
          <w:bCs/>
          <w:lang w:val="uk-UA"/>
        </w:rPr>
        <w:t>X</w:t>
      </w:r>
      <w:r w:rsidR="00843F69" w:rsidRPr="00865DEC">
        <w:rPr>
          <w:b/>
          <w:bCs/>
          <w:lang w:val="uk-UA"/>
        </w:rPr>
        <w:t>I</w:t>
      </w:r>
      <w:r>
        <w:rPr>
          <w:b/>
          <w:bCs/>
          <w:lang w:val="en-US"/>
        </w:rPr>
        <w:t>V</w:t>
      </w:r>
      <w:r w:rsidR="00843F69" w:rsidRPr="00865DEC">
        <w:rPr>
          <w:b/>
          <w:bCs/>
          <w:lang w:val="uk-UA"/>
        </w:rPr>
        <w:t xml:space="preserve">. </w:t>
      </w:r>
      <w:bookmarkEnd w:id="18"/>
      <w:r w:rsidR="00843F69" w:rsidRPr="00865DEC">
        <w:rPr>
          <w:b/>
          <w:bCs/>
          <w:lang w:val="uk-UA"/>
        </w:rPr>
        <w:t>МІСЦЕЗНАХОДЖЕННЯ ТА БАНКІВСЬКІ РЕКВІЗИТИ СТОРІН</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4"/>
        <w:gridCol w:w="4961"/>
      </w:tblGrid>
      <w:tr w:rsidR="00843F69" w:rsidRPr="00865DEC" w:rsidTr="00DF48CB">
        <w:trPr>
          <w:trHeight w:val="245"/>
        </w:trPr>
        <w:tc>
          <w:tcPr>
            <w:tcW w:w="5034"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961" w:type="dxa"/>
          </w:tcPr>
          <w:p w:rsidR="00843F69" w:rsidRPr="00865DEC" w:rsidRDefault="00843F69" w:rsidP="00A86D0F">
            <w:pPr>
              <w:jc w:val="center"/>
              <w:rPr>
                <w:b/>
                <w:bCs/>
                <w:lang w:val="uk-UA"/>
              </w:rPr>
            </w:pPr>
            <w:r w:rsidRPr="00865DEC">
              <w:rPr>
                <w:b/>
                <w:bCs/>
                <w:lang w:val="uk-UA"/>
              </w:rPr>
              <w:t>ПОКУПЕЦЬ:</w:t>
            </w:r>
          </w:p>
        </w:tc>
      </w:tr>
      <w:tr w:rsidR="00843F69" w:rsidRPr="00011E5D" w:rsidTr="00DF48CB">
        <w:trPr>
          <w:trHeight w:val="4646"/>
        </w:trPr>
        <w:tc>
          <w:tcPr>
            <w:tcW w:w="5034"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961"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6B387F" w:rsidRDefault="00843F69" w:rsidP="00E76AE3">
            <w:pPr>
              <w:pStyle w:val="a8"/>
              <w:rPr>
                <w:rFonts w:ascii="Times New Roman" w:hAnsi="Times New Roman" w:cs="Times New Roman"/>
                <w:b/>
                <w:bCs/>
                <w:color w:val="000000"/>
                <w:sz w:val="24"/>
                <w:szCs w:val="24"/>
                <w:lang w:eastAsia="ru-RU"/>
              </w:rPr>
            </w:pPr>
            <w:r w:rsidRPr="00BB4B94">
              <w:rPr>
                <w:rFonts w:ascii="Times New Roman" w:hAnsi="Times New Roman" w:cs="Times New Roman"/>
                <w:sz w:val="24"/>
                <w:szCs w:val="24"/>
              </w:rPr>
              <w:t xml:space="preserve">Місцезнаходження: </w:t>
            </w:r>
            <w:r w:rsidR="006B387F" w:rsidRPr="006B387F">
              <w:rPr>
                <w:rFonts w:ascii="Times New Roman" w:hAnsi="Times New Roman" w:cs="Times New Roman"/>
                <w:b/>
                <w:bCs/>
                <w:color w:val="000000"/>
                <w:sz w:val="24"/>
                <w:szCs w:val="24"/>
                <w:lang w:eastAsia="ru-RU"/>
              </w:rPr>
              <w:t xml:space="preserve">04075, м. Київ, </w:t>
            </w:r>
            <w:r w:rsidR="00277B94">
              <w:rPr>
                <w:rFonts w:ascii="Times New Roman" w:hAnsi="Times New Roman" w:cs="Times New Roman"/>
                <w:b/>
                <w:bCs/>
                <w:color w:val="000000"/>
                <w:sz w:val="24"/>
                <w:szCs w:val="24"/>
                <w:lang w:eastAsia="ru-RU"/>
              </w:rPr>
              <w:t>вул. Лінія 7, буд.</w:t>
            </w:r>
            <w:r w:rsidR="006B387F" w:rsidRPr="006B387F">
              <w:rPr>
                <w:rFonts w:ascii="Times New Roman" w:hAnsi="Times New Roman" w:cs="Times New Roman"/>
                <w:b/>
                <w:bCs/>
                <w:color w:val="000000"/>
                <w:sz w:val="24"/>
                <w:szCs w:val="24"/>
                <w:lang w:eastAsia="ru-RU"/>
              </w:rPr>
              <w:t xml:space="preserve">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Default="00843F69" w:rsidP="00DF48CB">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DF48CB" w:rsidRPr="00DF48CB" w:rsidRDefault="00DF48CB" w:rsidP="00DF48CB">
            <w:pPr>
              <w:pStyle w:val="a8"/>
              <w:rPr>
                <w:rFonts w:ascii="Times New Roman" w:hAnsi="Times New Roman" w:cs="Times New Roman"/>
                <w:b/>
                <w:bCs/>
                <w:sz w:val="24"/>
                <w:szCs w:val="24"/>
                <w:lang w:val="ru-RU"/>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Default="00843F69"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Default="003031F0" w:rsidP="00A86D0F">
      <w:pPr>
        <w:jc w:val="right"/>
        <w:rPr>
          <w:b/>
          <w:bCs/>
          <w:lang w:val="en-US"/>
        </w:rPr>
      </w:pPr>
    </w:p>
    <w:p w:rsidR="003031F0" w:rsidRPr="003031F0" w:rsidRDefault="003031F0" w:rsidP="00A86D0F">
      <w:pPr>
        <w:jc w:val="right"/>
        <w:rPr>
          <w:b/>
          <w:bCs/>
          <w:lang w:val="en-US"/>
        </w:rPr>
      </w:pPr>
    </w:p>
    <w:p w:rsidR="00DF48CB" w:rsidRDefault="00DF48CB" w:rsidP="00EE7DDF">
      <w:pPr>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CE4C2E" w:rsidRDefault="00CE4C2E" w:rsidP="00AB45DF">
      <w:pPr>
        <w:jc w:val="center"/>
        <w:rPr>
          <w:b/>
          <w:bCs/>
          <w:lang w:val="uk-UA" w:eastAsia="uk-UA"/>
        </w:rPr>
      </w:pPr>
    </w:p>
    <w:tbl>
      <w:tblPr>
        <w:tblW w:w="5000" w:type="pct"/>
        <w:jc w:val="center"/>
        <w:tblInd w:w="-1354" w:type="dxa"/>
        <w:tblCellMar>
          <w:left w:w="0" w:type="dxa"/>
          <w:right w:w="0" w:type="dxa"/>
        </w:tblCellMar>
        <w:tblLook w:val="0000"/>
      </w:tblPr>
      <w:tblGrid>
        <w:gridCol w:w="571"/>
        <w:gridCol w:w="2570"/>
        <w:gridCol w:w="1119"/>
        <w:gridCol w:w="1069"/>
        <w:gridCol w:w="1049"/>
        <w:gridCol w:w="1131"/>
        <w:gridCol w:w="1164"/>
        <w:gridCol w:w="1145"/>
      </w:tblGrid>
      <w:tr w:rsidR="00CE4C2E" w:rsidRPr="009B7FB2" w:rsidTr="00CE4C2E">
        <w:trPr>
          <w:trHeight w:val="47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w:t>
            </w:r>
          </w:p>
        </w:tc>
        <w:tc>
          <w:tcPr>
            <w:tcW w:w="1309"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 xml:space="preserve">Найменування товару, </w:t>
            </w:r>
            <w:r w:rsidRPr="009B7FB2">
              <w:rPr>
                <w:b/>
                <w:bCs/>
                <w:lang w:val="uk-UA"/>
              </w:rPr>
              <w:t>форма випуску, дозування</w:t>
            </w:r>
          </w:p>
        </w:tc>
        <w:tc>
          <w:tcPr>
            <w:tcW w:w="570" w:type="pct"/>
            <w:tcBorders>
              <w:top w:val="single" w:sz="4" w:space="0" w:color="000000"/>
              <w:left w:val="single" w:sz="4" w:space="0" w:color="000000"/>
              <w:bottom w:val="single" w:sz="4" w:space="0" w:color="000000"/>
              <w:right w:val="nil"/>
            </w:tcBorders>
            <w:shd w:val="clear" w:color="auto" w:fill="F2F2F2"/>
          </w:tcPr>
          <w:p w:rsidR="00CE4C2E" w:rsidRPr="009B7FB2" w:rsidRDefault="00CE4C2E" w:rsidP="00546230">
            <w:pPr>
              <w:jc w:val="center"/>
              <w:rPr>
                <w:b/>
                <w:bCs/>
                <w:lang w:val="uk-UA"/>
              </w:rPr>
            </w:pPr>
            <w:r w:rsidRPr="009B7FB2">
              <w:rPr>
                <w:b/>
                <w:bCs/>
                <w:lang w:val="uk-UA"/>
              </w:rPr>
              <w:t xml:space="preserve">Одиниця виміру </w:t>
            </w:r>
          </w:p>
        </w:tc>
        <w:tc>
          <w:tcPr>
            <w:tcW w:w="544"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Кількість</w:t>
            </w:r>
          </w:p>
        </w:tc>
        <w:tc>
          <w:tcPr>
            <w:tcW w:w="534" w:type="pct"/>
            <w:tcBorders>
              <w:top w:val="single" w:sz="4" w:space="0" w:color="000000"/>
              <w:left w:val="single" w:sz="4" w:space="0" w:color="000000"/>
              <w:bottom w:val="single" w:sz="4" w:space="0" w:color="000000"/>
              <w:right w:val="single" w:sz="4" w:space="0" w:color="auto"/>
            </w:tcBorders>
            <w:shd w:val="clear" w:color="auto" w:fill="F2F2F2"/>
          </w:tcPr>
          <w:p w:rsidR="00CE4C2E" w:rsidRPr="009B7FB2" w:rsidRDefault="00CE4C2E" w:rsidP="00546230">
            <w:pPr>
              <w:jc w:val="center"/>
              <w:rPr>
                <w:b/>
                <w:bCs/>
                <w:lang w:val="uk-UA"/>
              </w:rPr>
            </w:pPr>
            <w:r w:rsidRPr="009B7FB2">
              <w:rPr>
                <w:b/>
                <w:bCs/>
                <w:lang w:val="uk-UA"/>
              </w:rPr>
              <w:t>Ціна за одиницю, без ПДВ, грн.</w:t>
            </w:r>
          </w:p>
          <w:p w:rsidR="00CE4C2E" w:rsidRPr="009B7FB2" w:rsidRDefault="00CE4C2E" w:rsidP="00546230">
            <w:pPr>
              <w:jc w:val="center"/>
              <w:rPr>
                <w:b/>
                <w:bCs/>
                <w:lang w:val="uk-UA"/>
              </w:rPr>
            </w:pPr>
          </w:p>
        </w:tc>
        <w:tc>
          <w:tcPr>
            <w:tcW w:w="576" w:type="pct"/>
            <w:tcBorders>
              <w:top w:val="single" w:sz="4" w:space="0" w:color="000000"/>
              <w:left w:val="single" w:sz="4" w:space="0" w:color="auto"/>
              <w:bottom w:val="single" w:sz="4" w:space="0" w:color="000000"/>
              <w:right w:val="single" w:sz="4" w:space="0" w:color="000000"/>
            </w:tcBorders>
            <w:shd w:val="clear" w:color="auto" w:fill="F2F2F2"/>
          </w:tcPr>
          <w:p w:rsidR="00CE4C2E" w:rsidRPr="00981867" w:rsidRDefault="00CE4C2E" w:rsidP="00546230">
            <w:pPr>
              <w:jc w:val="center"/>
              <w:rPr>
                <w:b/>
                <w:bCs/>
                <w:highlight w:val="yellow"/>
                <w:lang w:val="uk-UA"/>
              </w:rPr>
            </w:pPr>
            <w:r w:rsidRPr="00B527EF">
              <w:rPr>
                <w:b/>
                <w:bCs/>
                <w:lang w:val="uk-UA"/>
              </w:rPr>
              <w:t>Ціна за одиницю, з ПДВ, грн.</w:t>
            </w:r>
          </w:p>
        </w:tc>
        <w:tc>
          <w:tcPr>
            <w:tcW w:w="592"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Загальна вартість без ПДВ, грн.</w:t>
            </w:r>
          </w:p>
        </w:tc>
        <w:tc>
          <w:tcPr>
            <w:tcW w:w="583"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 xml:space="preserve">Загальна вартість з ПДВ, грн. </w:t>
            </w:r>
          </w:p>
        </w:tc>
      </w:tr>
      <w:tr w:rsidR="00CE4C2E" w:rsidRPr="009B7FB2" w:rsidTr="00CE4C2E">
        <w:trPr>
          <w:trHeight w:val="182"/>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28"/>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00"/>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Загальна вартість, грн., без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319"/>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ПДВ, грн.(якщо учасник є платником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169"/>
          <w:jc w:val="center"/>
        </w:trPr>
        <w:tc>
          <w:tcPr>
            <w:tcW w:w="4417" w:type="pct"/>
            <w:gridSpan w:val="7"/>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r w:rsidRPr="009B7FB2">
              <w:rPr>
                <w:b/>
                <w:bCs/>
                <w:color w:val="000000"/>
                <w:lang w:val="uk-UA"/>
              </w:rPr>
              <w:t>Загальна вартість, грн., з ПДВ</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p>
        </w:tc>
      </w:tr>
    </w:tbl>
    <w:p w:rsidR="00843F69" w:rsidRDefault="00843F69" w:rsidP="00AB45DF">
      <w:pPr>
        <w:jc w:val="center"/>
        <w:rPr>
          <w:b/>
          <w:bCs/>
          <w:lang w:val="uk-UA" w:eastAsia="uk-UA"/>
        </w:rPr>
      </w:pPr>
    </w:p>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DF48CB">
      <w:footerReference w:type="default" r:id="rId7"/>
      <w:pgSz w:w="11906" w:h="16838" w:code="9"/>
      <w:pgMar w:top="567" w:right="680" w:bottom="567" w:left="1418"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CD1" w:rsidRDefault="001C6CD1" w:rsidP="00E8269D">
      <w:r>
        <w:separator/>
      </w:r>
    </w:p>
  </w:endnote>
  <w:endnote w:type="continuationSeparator" w:id="0">
    <w:p w:rsidR="001C6CD1" w:rsidRDefault="001C6CD1"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0A425C">
    <w:pPr>
      <w:pStyle w:val="ab"/>
      <w:jc w:val="right"/>
    </w:pPr>
    <w:fldSimple w:instr=" PAGE   \* MERGEFORMAT ">
      <w:r w:rsidR="00D41250">
        <w:rPr>
          <w:noProof/>
        </w:rPr>
        <w:t>4</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CD1" w:rsidRDefault="001C6CD1" w:rsidP="00E8269D">
      <w:r>
        <w:separator/>
      </w:r>
    </w:p>
  </w:footnote>
  <w:footnote w:type="continuationSeparator" w:id="0">
    <w:p w:rsidR="001C6CD1" w:rsidRDefault="001C6CD1"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0410"/>
    <w:rsid w:val="00011E5D"/>
    <w:rsid w:val="00015C53"/>
    <w:rsid w:val="00016ECA"/>
    <w:rsid w:val="00020FD8"/>
    <w:rsid w:val="00030481"/>
    <w:rsid w:val="000445B6"/>
    <w:rsid w:val="00052D8D"/>
    <w:rsid w:val="000576E2"/>
    <w:rsid w:val="000A412B"/>
    <w:rsid w:val="000A425C"/>
    <w:rsid w:val="000A7277"/>
    <w:rsid w:val="000B2370"/>
    <w:rsid w:val="000B4B50"/>
    <w:rsid w:val="000C10ED"/>
    <w:rsid w:val="000C23D9"/>
    <w:rsid w:val="000D042F"/>
    <w:rsid w:val="000D0475"/>
    <w:rsid w:val="000E1B62"/>
    <w:rsid w:val="000E1BEC"/>
    <w:rsid w:val="00103433"/>
    <w:rsid w:val="00104218"/>
    <w:rsid w:val="001053FC"/>
    <w:rsid w:val="0010594D"/>
    <w:rsid w:val="0011256F"/>
    <w:rsid w:val="00123641"/>
    <w:rsid w:val="001368BA"/>
    <w:rsid w:val="00163BB1"/>
    <w:rsid w:val="00165948"/>
    <w:rsid w:val="0018435A"/>
    <w:rsid w:val="00197004"/>
    <w:rsid w:val="001B1EA3"/>
    <w:rsid w:val="001B4B83"/>
    <w:rsid w:val="001C1E85"/>
    <w:rsid w:val="001C6591"/>
    <w:rsid w:val="001C6CD1"/>
    <w:rsid w:val="001D04C4"/>
    <w:rsid w:val="001D7CAE"/>
    <w:rsid w:val="001E1038"/>
    <w:rsid w:val="001F34E1"/>
    <w:rsid w:val="00230EE9"/>
    <w:rsid w:val="002422F2"/>
    <w:rsid w:val="00245385"/>
    <w:rsid w:val="002565D6"/>
    <w:rsid w:val="0026180B"/>
    <w:rsid w:val="002705F1"/>
    <w:rsid w:val="00275FB9"/>
    <w:rsid w:val="00276D75"/>
    <w:rsid w:val="00277B94"/>
    <w:rsid w:val="002B4BFA"/>
    <w:rsid w:val="002B4C55"/>
    <w:rsid w:val="002C135E"/>
    <w:rsid w:val="002D005C"/>
    <w:rsid w:val="002D0651"/>
    <w:rsid w:val="002D787C"/>
    <w:rsid w:val="002F5173"/>
    <w:rsid w:val="003000C2"/>
    <w:rsid w:val="003031F0"/>
    <w:rsid w:val="00304687"/>
    <w:rsid w:val="00311DA4"/>
    <w:rsid w:val="0031761E"/>
    <w:rsid w:val="00363079"/>
    <w:rsid w:val="003661DC"/>
    <w:rsid w:val="003662E8"/>
    <w:rsid w:val="0037529E"/>
    <w:rsid w:val="00375C54"/>
    <w:rsid w:val="0037701D"/>
    <w:rsid w:val="00380F12"/>
    <w:rsid w:val="00391B88"/>
    <w:rsid w:val="0039291A"/>
    <w:rsid w:val="00394866"/>
    <w:rsid w:val="003B5E1A"/>
    <w:rsid w:val="003C41F7"/>
    <w:rsid w:val="003D03B2"/>
    <w:rsid w:val="003E203C"/>
    <w:rsid w:val="003E491F"/>
    <w:rsid w:val="003E6E4D"/>
    <w:rsid w:val="003E7B8B"/>
    <w:rsid w:val="004068E5"/>
    <w:rsid w:val="004219F1"/>
    <w:rsid w:val="00424118"/>
    <w:rsid w:val="004328CC"/>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5321"/>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034E"/>
    <w:rsid w:val="00691A54"/>
    <w:rsid w:val="0069539F"/>
    <w:rsid w:val="006A164A"/>
    <w:rsid w:val="006B387F"/>
    <w:rsid w:val="006B59AB"/>
    <w:rsid w:val="006B7B30"/>
    <w:rsid w:val="006C5C1E"/>
    <w:rsid w:val="006C7FE6"/>
    <w:rsid w:val="006D75D5"/>
    <w:rsid w:val="006E16C1"/>
    <w:rsid w:val="006F4594"/>
    <w:rsid w:val="006F549F"/>
    <w:rsid w:val="007016F9"/>
    <w:rsid w:val="007057D5"/>
    <w:rsid w:val="0070701A"/>
    <w:rsid w:val="00707264"/>
    <w:rsid w:val="00712119"/>
    <w:rsid w:val="00712B37"/>
    <w:rsid w:val="0072121F"/>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3871"/>
    <w:rsid w:val="008B7248"/>
    <w:rsid w:val="008C6050"/>
    <w:rsid w:val="008D44A8"/>
    <w:rsid w:val="008D63BE"/>
    <w:rsid w:val="008E5F2A"/>
    <w:rsid w:val="008F1F5F"/>
    <w:rsid w:val="008F2128"/>
    <w:rsid w:val="008F3D54"/>
    <w:rsid w:val="008F5DCD"/>
    <w:rsid w:val="009011C7"/>
    <w:rsid w:val="009169DD"/>
    <w:rsid w:val="00930F4C"/>
    <w:rsid w:val="00934EC5"/>
    <w:rsid w:val="00940498"/>
    <w:rsid w:val="009429C3"/>
    <w:rsid w:val="00962955"/>
    <w:rsid w:val="00967C54"/>
    <w:rsid w:val="00973F05"/>
    <w:rsid w:val="009777B3"/>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17B7C"/>
    <w:rsid w:val="00B20F7B"/>
    <w:rsid w:val="00B560C7"/>
    <w:rsid w:val="00B65233"/>
    <w:rsid w:val="00B8238C"/>
    <w:rsid w:val="00B8360E"/>
    <w:rsid w:val="00B9257C"/>
    <w:rsid w:val="00BA07BF"/>
    <w:rsid w:val="00BB4B94"/>
    <w:rsid w:val="00BB6164"/>
    <w:rsid w:val="00BD0725"/>
    <w:rsid w:val="00BD5158"/>
    <w:rsid w:val="00BE548F"/>
    <w:rsid w:val="00BF5D37"/>
    <w:rsid w:val="00C0061D"/>
    <w:rsid w:val="00C01ED6"/>
    <w:rsid w:val="00C07A4D"/>
    <w:rsid w:val="00C12123"/>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B0F49"/>
    <w:rsid w:val="00CC305D"/>
    <w:rsid w:val="00CD2058"/>
    <w:rsid w:val="00CD33B8"/>
    <w:rsid w:val="00CD4A2F"/>
    <w:rsid w:val="00CE215D"/>
    <w:rsid w:val="00CE4C2E"/>
    <w:rsid w:val="00CE50E2"/>
    <w:rsid w:val="00CE5646"/>
    <w:rsid w:val="00CF4806"/>
    <w:rsid w:val="00D07D8A"/>
    <w:rsid w:val="00D15D76"/>
    <w:rsid w:val="00D17409"/>
    <w:rsid w:val="00D21689"/>
    <w:rsid w:val="00D322DF"/>
    <w:rsid w:val="00D34FBB"/>
    <w:rsid w:val="00D41250"/>
    <w:rsid w:val="00D46890"/>
    <w:rsid w:val="00D50DFC"/>
    <w:rsid w:val="00D56270"/>
    <w:rsid w:val="00D817AB"/>
    <w:rsid w:val="00D851A4"/>
    <w:rsid w:val="00D878DD"/>
    <w:rsid w:val="00DA0B45"/>
    <w:rsid w:val="00DB30B4"/>
    <w:rsid w:val="00DE4EC9"/>
    <w:rsid w:val="00DF48CB"/>
    <w:rsid w:val="00E13C8A"/>
    <w:rsid w:val="00E22B26"/>
    <w:rsid w:val="00E2582F"/>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03AF"/>
    <w:rsid w:val="00EB122E"/>
    <w:rsid w:val="00EB3012"/>
    <w:rsid w:val="00EB7D39"/>
    <w:rsid w:val="00EC0668"/>
    <w:rsid w:val="00EC2088"/>
    <w:rsid w:val="00EC5CFC"/>
    <w:rsid w:val="00ED39BD"/>
    <w:rsid w:val="00ED3EFD"/>
    <w:rsid w:val="00EE214E"/>
    <w:rsid w:val="00EE571E"/>
    <w:rsid w:val="00EE779D"/>
    <w:rsid w:val="00EE7DDF"/>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C7110"/>
    <w:rsid w:val="00FD4A8C"/>
    <w:rsid w:val="00FD5DF6"/>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 w:type="paragraph" w:customStyle="1" w:styleId="ad">
    <w:name w:val="Базовый"/>
    <w:uiPriority w:val="99"/>
    <w:rsid w:val="00691A54"/>
    <w:pPr>
      <w:suppressAutoHyphens/>
      <w:spacing w:line="100" w:lineRule="atLeast"/>
    </w:pPr>
    <w:rPr>
      <w:rFonts w:ascii="Times New Roman" w:eastAsia="Times New Roman" w:hAnsi="Times New Roman"/>
      <w:color w:val="00000A"/>
      <w:sz w:val="24"/>
      <w:szCs w:val="24"/>
    </w:rPr>
  </w:style>
  <w:style w:type="paragraph" w:customStyle="1" w:styleId="11">
    <w:name w:val="Знак Знак1 Знак Знак Знак Знак"/>
    <w:basedOn w:val="a"/>
    <w:uiPriority w:val="99"/>
    <w:rsid w:val="00CE4C2E"/>
    <w:rPr>
      <w:rFonts w:ascii="Verdana" w:eastAsia="Times New Roman" w:hAnsi="Verdana" w:cs="Verdana"/>
      <w:sz w:val="20"/>
      <w:szCs w:val="20"/>
      <w:lang w:val="en-US" w:eastAsia="en-US"/>
    </w:rPr>
  </w:style>
  <w:style w:type="paragraph" w:customStyle="1" w:styleId="12">
    <w:name w:val="Без интервала1"/>
    <w:link w:val="NoSpacingChar"/>
    <w:uiPriority w:val="99"/>
    <w:rsid w:val="00CE4C2E"/>
    <w:pPr>
      <w:widowControl w:val="0"/>
      <w:suppressAutoHyphens/>
      <w:autoSpaceDE w:val="0"/>
    </w:pPr>
    <w:rPr>
      <w:rFonts w:ascii="Times New Roman CYR" w:eastAsia="Times New Roman" w:hAnsi="Times New Roman CYR"/>
      <w:sz w:val="22"/>
      <w:szCs w:val="22"/>
      <w:lang w:val="uk-UA" w:eastAsia="ar-SA"/>
    </w:rPr>
  </w:style>
  <w:style w:type="character" w:customStyle="1" w:styleId="NoSpacingChar">
    <w:name w:val="No Spacing Char"/>
    <w:link w:val="12"/>
    <w:uiPriority w:val="99"/>
    <w:locked/>
    <w:rsid w:val="00CE4C2E"/>
    <w:rPr>
      <w:rFonts w:ascii="Times New Roman CYR" w:eastAsia="Times New Roman" w:hAnsi="Times New Roman CYR"/>
      <w:sz w:val="22"/>
      <w:szCs w:val="22"/>
      <w:lang w:val="uk-UA" w:eastAsia="ar-SA" w:bidi="ar-SA"/>
    </w:rPr>
  </w:style>
</w:styles>
</file>

<file path=word/webSettings.xml><?xml version="1.0" encoding="utf-8"?>
<w:webSettings xmlns:r="http://schemas.openxmlformats.org/officeDocument/2006/relationships" xmlns:w="http://schemas.openxmlformats.org/wordprocessingml/2006/main">
  <w:divs>
    <w:div w:id="125857216">
      <w:bodyDiv w:val="1"/>
      <w:marLeft w:val="0"/>
      <w:marRight w:val="0"/>
      <w:marTop w:val="0"/>
      <w:marBottom w:val="0"/>
      <w:divBdr>
        <w:top w:val="none" w:sz="0" w:space="0" w:color="auto"/>
        <w:left w:val="none" w:sz="0" w:space="0" w:color="auto"/>
        <w:bottom w:val="none" w:sz="0" w:space="0" w:color="auto"/>
        <w:right w:val="none" w:sz="0" w:space="0" w:color="auto"/>
      </w:divBdr>
    </w:div>
    <w:div w:id="158158474">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25</cp:revision>
  <cp:lastPrinted>2017-01-06T08:42:00Z</cp:lastPrinted>
  <dcterms:created xsi:type="dcterms:W3CDTF">2020-05-28T10:17:00Z</dcterms:created>
  <dcterms:modified xsi:type="dcterms:W3CDTF">2024-04-26T09:05:00Z</dcterms:modified>
</cp:coreProperties>
</file>