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CEC4F6" w14:textId="77777777" w:rsidR="00F409CC" w:rsidRPr="000A56F4" w:rsidRDefault="00F409CC" w:rsidP="00F409CC">
      <w:pPr>
        <w:ind w:left="6521"/>
        <w:jc w:val="right"/>
        <w:rPr>
          <w:rFonts w:ascii="Times New Roman" w:hAnsi="Times New Roman" w:cs="Times New Roman"/>
          <w:b/>
          <w:bCs/>
        </w:rPr>
      </w:pPr>
      <w:proofErr w:type="spellStart"/>
      <w:r w:rsidRPr="000A56F4">
        <w:rPr>
          <w:rFonts w:ascii="Times New Roman" w:hAnsi="Times New Roman" w:cs="Times New Roman"/>
          <w:b/>
          <w:bCs/>
        </w:rPr>
        <w:t>Додаток</w:t>
      </w:r>
      <w:proofErr w:type="spellEnd"/>
      <w:r w:rsidRPr="000A56F4">
        <w:rPr>
          <w:rFonts w:ascii="Times New Roman" w:hAnsi="Times New Roman" w:cs="Times New Roman"/>
          <w:b/>
          <w:bCs/>
        </w:rPr>
        <w:t xml:space="preserve"> 2</w:t>
      </w:r>
    </w:p>
    <w:p w14:paraId="2A66EB22" w14:textId="77777777" w:rsidR="00F409CC" w:rsidRPr="000A56F4" w:rsidRDefault="00F409CC" w:rsidP="00F409CC">
      <w:pPr>
        <w:ind w:left="6521"/>
        <w:jc w:val="right"/>
        <w:rPr>
          <w:rFonts w:ascii="Times New Roman" w:hAnsi="Times New Roman" w:cs="Times New Roman"/>
        </w:rPr>
      </w:pPr>
      <w:r w:rsidRPr="000A56F4">
        <w:rPr>
          <w:rFonts w:ascii="Times New Roman" w:hAnsi="Times New Roman" w:cs="Times New Roman"/>
          <w:b/>
          <w:bCs/>
        </w:rPr>
        <w:t xml:space="preserve">до </w:t>
      </w:r>
      <w:proofErr w:type="spellStart"/>
      <w:r w:rsidRPr="000A56F4">
        <w:rPr>
          <w:rFonts w:ascii="Times New Roman" w:hAnsi="Times New Roman" w:cs="Times New Roman"/>
          <w:b/>
          <w:bCs/>
        </w:rPr>
        <w:t>тендерної</w:t>
      </w:r>
      <w:proofErr w:type="spellEnd"/>
      <w:r w:rsidRPr="000A56F4">
        <w:rPr>
          <w:rFonts w:ascii="Times New Roman" w:hAnsi="Times New Roman" w:cs="Times New Roman"/>
          <w:b/>
          <w:bCs/>
        </w:rPr>
        <w:t xml:space="preserve"> </w:t>
      </w:r>
      <w:proofErr w:type="spellStart"/>
      <w:r w:rsidRPr="000A56F4">
        <w:rPr>
          <w:rFonts w:ascii="Times New Roman" w:hAnsi="Times New Roman" w:cs="Times New Roman"/>
          <w:b/>
          <w:bCs/>
        </w:rPr>
        <w:t>документації</w:t>
      </w:r>
      <w:proofErr w:type="spellEnd"/>
    </w:p>
    <w:p w14:paraId="4957420E" w14:textId="77777777" w:rsidR="00F409CC" w:rsidRPr="000A56F4" w:rsidRDefault="00F409CC" w:rsidP="00F409CC">
      <w:pPr>
        <w:rPr>
          <w:rFonts w:ascii="Times New Roman" w:hAnsi="Times New Roman" w:cs="Times New Roman"/>
        </w:rPr>
      </w:pPr>
    </w:p>
    <w:p w14:paraId="338DF099" w14:textId="77777777" w:rsidR="00F409CC" w:rsidRPr="000A56F4" w:rsidRDefault="00F409CC" w:rsidP="00F409CC">
      <w:pPr>
        <w:jc w:val="center"/>
        <w:rPr>
          <w:rFonts w:ascii="Times New Roman" w:hAnsi="Times New Roman" w:cs="Times New Roman"/>
          <w:b/>
          <w:bCs/>
          <w:lang w:eastAsia="ru-RU"/>
        </w:rPr>
      </w:pPr>
    </w:p>
    <w:p w14:paraId="6753EB6E" w14:textId="77777777" w:rsidR="00F409CC" w:rsidRPr="000A56F4" w:rsidRDefault="00F409CC" w:rsidP="00F409CC">
      <w:pPr>
        <w:jc w:val="center"/>
        <w:rPr>
          <w:rFonts w:ascii="Times New Roman" w:hAnsi="Times New Roman" w:cs="Times New Roman"/>
          <w:b/>
          <w:bCs/>
          <w:lang w:eastAsia="ru-RU"/>
        </w:rPr>
      </w:pPr>
      <w:r w:rsidRPr="000A56F4">
        <w:rPr>
          <w:rFonts w:ascii="Times New Roman" w:hAnsi="Times New Roman" w:cs="Times New Roman"/>
          <w:b/>
          <w:bCs/>
          <w:lang w:eastAsia="ru-RU"/>
        </w:rPr>
        <w:t>Проект договору</w:t>
      </w:r>
    </w:p>
    <w:p w14:paraId="1AD9BA0F" w14:textId="77777777" w:rsidR="000A56F4" w:rsidRDefault="00F409CC" w:rsidP="00F409CC">
      <w:pPr>
        <w:pStyle w:val="a3"/>
        <w:tabs>
          <w:tab w:val="left" w:pos="1146"/>
          <w:tab w:val="left" w:pos="1287"/>
          <w:tab w:val="left" w:pos="1571"/>
        </w:tabs>
        <w:ind w:right="-365" w:hanging="578"/>
        <w:jc w:val="center"/>
        <w:rPr>
          <w:b/>
          <w:bCs/>
        </w:rPr>
      </w:pPr>
      <w:r w:rsidRPr="000A56F4">
        <w:rPr>
          <w:b/>
          <w:bCs/>
        </w:rPr>
        <w:t xml:space="preserve">Ліцензійний договір № </w:t>
      </w:r>
    </w:p>
    <w:p w14:paraId="197BD09A" w14:textId="5C469547" w:rsidR="00F409CC" w:rsidRPr="000A56F4" w:rsidRDefault="00F409CC" w:rsidP="00F409CC">
      <w:pPr>
        <w:pStyle w:val="a3"/>
        <w:tabs>
          <w:tab w:val="left" w:pos="1146"/>
          <w:tab w:val="left" w:pos="1287"/>
          <w:tab w:val="left" w:pos="1571"/>
        </w:tabs>
        <w:ind w:right="-365" w:hanging="578"/>
        <w:jc w:val="center"/>
        <w:rPr>
          <w:b/>
          <w:bCs/>
        </w:rPr>
      </w:pPr>
      <w:r w:rsidRPr="000A56F4">
        <w:br/>
      </w:r>
      <w:r w:rsidRPr="000A56F4">
        <w:rPr>
          <w:b/>
          <w:bCs/>
        </w:rPr>
        <w:t xml:space="preserve"> </w:t>
      </w:r>
    </w:p>
    <w:p w14:paraId="3DFE5E2A" w14:textId="0F521D9C" w:rsidR="00F409CC" w:rsidRDefault="000A56F4" w:rsidP="00F409CC">
      <w:pPr>
        <w:pStyle w:val="a3"/>
        <w:tabs>
          <w:tab w:val="left" w:pos="1146"/>
          <w:tab w:val="left" w:pos="1287"/>
          <w:tab w:val="left" w:pos="1571"/>
        </w:tabs>
        <w:ind w:right="-365" w:hanging="578"/>
        <w:jc w:val="center"/>
        <w:rPr>
          <w:b/>
          <w:bCs/>
        </w:rPr>
      </w:pPr>
      <w:r w:rsidRPr="003F5910">
        <w:rPr>
          <w:b/>
          <w:bCs/>
        </w:rPr>
        <w:t>___________________</w:t>
      </w:r>
      <w:r w:rsidRPr="003F5910">
        <w:rPr>
          <w:b/>
          <w:bCs/>
        </w:rPr>
        <w:tab/>
      </w:r>
      <w:r w:rsidRPr="003F5910">
        <w:rPr>
          <w:b/>
          <w:bCs/>
        </w:rPr>
        <w:tab/>
      </w:r>
      <w:r w:rsidRPr="003F5910">
        <w:rPr>
          <w:b/>
          <w:bCs/>
        </w:rPr>
        <w:tab/>
      </w:r>
      <w:r w:rsidRPr="003F5910">
        <w:rPr>
          <w:b/>
          <w:bCs/>
        </w:rPr>
        <w:tab/>
      </w:r>
      <w:r>
        <w:rPr>
          <w:b/>
          <w:bCs/>
        </w:rPr>
        <w:tab/>
      </w:r>
      <w:r w:rsidRPr="003F5910">
        <w:rPr>
          <w:b/>
          <w:bCs/>
        </w:rPr>
        <w:t>«_____» _________________ 202</w:t>
      </w:r>
      <w:r>
        <w:rPr>
          <w:b/>
          <w:bCs/>
        </w:rPr>
        <w:t>__</w:t>
      </w:r>
      <w:r w:rsidRPr="003F5910">
        <w:rPr>
          <w:b/>
          <w:bCs/>
        </w:rPr>
        <w:t xml:space="preserve"> року</w:t>
      </w:r>
    </w:p>
    <w:p w14:paraId="39B5D250" w14:textId="77777777" w:rsidR="000A56F4" w:rsidRPr="000A56F4" w:rsidRDefault="000A56F4" w:rsidP="00F409CC">
      <w:pPr>
        <w:pStyle w:val="a3"/>
        <w:tabs>
          <w:tab w:val="left" w:pos="1146"/>
          <w:tab w:val="left" w:pos="1287"/>
          <w:tab w:val="left" w:pos="1571"/>
        </w:tabs>
        <w:ind w:right="-365" w:hanging="578"/>
        <w:jc w:val="center"/>
      </w:pPr>
    </w:p>
    <w:p w14:paraId="524A7858" w14:textId="77777777" w:rsidR="00F409CC" w:rsidRPr="000A56F4" w:rsidRDefault="00F409CC" w:rsidP="00017C7E">
      <w:pPr>
        <w:pStyle w:val="Standard"/>
        <w:tabs>
          <w:tab w:val="left" w:pos="426"/>
          <w:tab w:val="left" w:pos="567"/>
          <w:tab w:val="left" w:pos="851"/>
        </w:tabs>
        <w:spacing w:line="276" w:lineRule="auto"/>
        <w:ind w:firstLine="567"/>
        <w:jc w:val="both"/>
        <w:rPr>
          <w:rFonts w:ascii="Times New Roman" w:hAnsi="Times New Roman" w:cs="Times New Roman"/>
        </w:rPr>
      </w:pPr>
      <w:r w:rsidRPr="000A56F4">
        <w:rPr>
          <w:rFonts w:ascii="Times New Roman" w:hAnsi="Times New Roman" w:cs="Times New Roman"/>
          <w:b/>
          <w:bCs/>
          <w:color w:val="000000"/>
        </w:rPr>
        <w:t xml:space="preserve">_______________________________________________________ </w:t>
      </w:r>
      <w:proofErr w:type="spellStart"/>
      <w:r w:rsidRPr="000A56F4">
        <w:rPr>
          <w:rFonts w:ascii="Times New Roman" w:hAnsi="Times New Roman" w:cs="Times New Roman"/>
          <w:color w:val="000000"/>
        </w:rPr>
        <w:t>далі</w:t>
      </w:r>
      <w:proofErr w:type="spellEnd"/>
      <w:r w:rsidRPr="000A56F4">
        <w:rPr>
          <w:rFonts w:ascii="Times New Roman" w:hAnsi="Times New Roman" w:cs="Times New Roman"/>
          <w:color w:val="000000"/>
        </w:rPr>
        <w:t xml:space="preserve"> - “</w:t>
      </w:r>
      <w:proofErr w:type="spellStart"/>
      <w:r w:rsidRPr="000A56F4">
        <w:rPr>
          <w:rFonts w:ascii="Times New Roman" w:hAnsi="Times New Roman" w:cs="Times New Roman"/>
          <w:b/>
          <w:bCs/>
          <w:color w:val="000000"/>
        </w:rPr>
        <w:t>Ліцензіар</w:t>
      </w:r>
      <w:proofErr w:type="spellEnd"/>
      <w:r w:rsidRPr="000A56F4">
        <w:rPr>
          <w:rFonts w:ascii="Times New Roman" w:hAnsi="Times New Roman" w:cs="Times New Roman"/>
          <w:color w:val="000000"/>
        </w:rPr>
        <w:t xml:space="preserve">”, в </w:t>
      </w:r>
      <w:proofErr w:type="spellStart"/>
      <w:r w:rsidRPr="000A56F4">
        <w:rPr>
          <w:rFonts w:ascii="Times New Roman" w:hAnsi="Times New Roman" w:cs="Times New Roman"/>
          <w:color w:val="000000"/>
        </w:rPr>
        <w:t>особі</w:t>
      </w:r>
      <w:proofErr w:type="spellEnd"/>
      <w:r w:rsidRPr="000A56F4">
        <w:rPr>
          <w:rFonts w:ascii="Times New Roman" w:hAnsi="Times New Roman" w:cs="Times New Roman"/>
          <w:color w:val="000000"/>
        </w:rPr>
        <w:t xml:space="preserve"> ____________________________________, </w:t>
      </w:r>
      <w:proofErr w:type="spellStart"/>
      <w:r w:rsidRPr="000A56F4">
        <w:rPr>
          <w:rFonts w:ascii="Times New Roman" w:hAnsi="Times New Roman" w:cs="Times New Roman"/>
          <w:color w:val="000000"/>
        </w:rPr>
        <w:t>що</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діє</w:t>
      </w:r>
      <w:proofErr w:type="spellEnd"/>
      <w:r w:rsidRPr="000A56F4">
        <w:rPr>
          <w:rFonts w:ascii="Times New Roman" w:hAnsi="Times New Roman" w:cs="Times New Roman"/>
          <w:color w:val="000000"/>
        </w:rPr>
        <w:t xml:space="preserve"> на </w:t>
      </w:r>
      <w:proofErr w:type="spellStart"/>
      <w:r w:rsidRPr="000A56F4">
        <w:rPr>
          <w:rFonts w:ascii="Times New Roman" w:hAnsi="Times New Roman" w:cs="Times New Roman"/>
          <w:color w:val="000000"/>
        </w:rPr>
        <w:t>підставі</w:t>
      </w:r>
      <w:proofErr w:type="spellEnd"/>
      <w:r w:rsidRPr="000A56F4">
        <w:rPr>
          <w:rFonts w:ascii="Times New Roman" w:hAnsi="Times New Roman" w:cs="Times New Roman"/>
          <w:color w:val="000000"/>
        </w:rPr>
        <w:t xml:space="preserve"> _____________________, з одного боку, та</w:t>
      </w:r>
      <w:r w:rsidRPr="000A56F4">
        <w:rPr>
          <w:rFonts w:ascii="Times New Roman" w:hAnsi="Times New Roman" w:cs="Times New Roman"/>
          <w:color w:val="000000"/>
          <w:lang w:val="uk-UA"/>
        </w:rPr>
        <w:t xml:space="preserve"> </w:t>
      </w:r>
      <w:proofErr w:type="spellStart"/>
      <w:r w:rsidRPr="000A56F4">
        <w:rPr>
          <w:rFonts w:ascii="Times New Roman" w:hAnsi="Times New Roman" w:cs="Times New Roman"/>
          <w:b/>
        </w:rPr>
        <w:t>Комунальне</w:t>
      </w:r>
      <w:proofErr w:type="spellEnd"/>
      <w:r w:rsidRPr="000A56F4">
        <w:rPr>
          <w:rFonts w:ascii="Times New Roman" w:hAnsi="Times New Roman" w:cs="Times New Roman"/>
          <w:b/>
        </w:rPr>
        <w:t xml:space="preserve"> </w:t>
      </w:r>
      <w:proofErr w:type="spellStart"/>
      <w:r w:rsidRPr="000A56F4">
        <w:rPr>
          <w:rFonts w:ascii="Times New Roman" w:hAnsi="Times New Roman" w:cs="Times New Roman"/>
          <w:b/>
        </w:rPr>
        <w:t>підприємство</w:t>
      </w:r>
      <w:proofErr w:type="spellEnd"/>
      <w:r w:rsidRPr="000A56F4">
        <w:rPr>
          <w:rFonts w:ascii="Times New Roman" w:hAnsi="Times New Roman" w:cs="Times New Roman"/>
          <w:b/>
        </w:rPr>
        <w:t xml:space="preserve"> «</w:t>
      </w:r>
      <w:proofErr w:type="spellStart"/>
      <w:r w:rsidRPr="000A56F4">
        <w:rPr>
          <w:rFonts w:ascii="Times New Roman" w:hAnsi="Times New Roman" w:cs="Times New Roman"/>
          <w:b/>
        </w:rPr>
        <w:t>Хмельницький</w:t>
      </w:r>
      <w:proofErr w:type="spellEnd"/>
      <w:r w:rsidRPr="000A56F4">
        <w:rPr>
          <w:rFonts w:ascii="Times New Roman" w:hAnsi="Times New Roman" w:cs="Times New Roman"/>
          <w:b/>
        </w:rPr>
        <w:t xml:space="preserve"> </w:t>
      </w:r>
      <w:proofErr w:type="spellStart"/>
      <w:r w:rsidRPr="000A56F4">
        <w:rPr>
          <w:rFonts w:ascii="Times New Roman" w:hAnsi="Times New Roman" w:cs="Times New Roman"/>
          <w:b/>
        </w:rPr>
        <w:t>міський</w:t>
      </w:r>
      <w:proofErr w:type="spellEnd"/>
      <w:r w:rsidRPr="000A56F4">
        <w:rPr>
          <w:rFonts w:ascii="Times New Roman" w:hAnsi="Times New Roman" w:cs="Times New Roman"/>
          <w:b/>
        </w:rPr>
        <w:t xml:space="preserve"> центр  </w:t>
      </w:r>
      <w:proofErr w:type="spellStart"/>
      <w:r w:rsidRPr="000A56F4">
        <w:rPr>
          <w:rFonts w:ascii="Times New Roman" w:hAnsi="Times New Roman" w:cs="Times New Roman"/>
          <w:b/>
        </w:rPr>
        <w:t>первинної</w:t>
      </w:r>
      <w:proofErr w:type="spellEnd"/>
      <w:r w:rsidRPr="000A56F4">
        <w:rPr>
          <w:rFonts w:ascii="Times New Roman" w:hAnsi="Times New Roman" w:cs="Times New Roman"/>
          <w:b/>
        </w:rPr>
        <w:t xml:space="preserve"> </w:t>
      </w:r>
      <w:r w:rsidRPr="000A56F4">
        <w:rPr>
          <w:rFonts w:ascii="Times New Roman" w:eastAsia="Arial Unicode MS" w:hAnsi="Times New Roman" w:cs="Times New Roman"/>
          <w:b/>
        </w:rPr>
        <w:t>медико-</w:t>
      </w:r>
      <w:proofErr w:type="spellStart"/>
      <w:r w:rsidRPr="000A56F4">
        <w:rPr>
          <w:rFonts w:ascii="Times New Roman" w:eastAsia="Arial Unicode MS" w:hAnsi="Times New Roman" w:cs="Times New Roman"/>
          <w:b/>
        </w:rPr>
        <w:t>санітарної</w:t>
      </w:r>
      <w:proofErr w:type="spellEnd"/>
      <w:r w:rsidRPr="000A56F4">
        <w:rPr>
          <w:rFonts w:ascii="Times New Roman" w:eastAsia="Arial Unicode MS" w:hAnsi="Times New Roman" w:cs="Times New Roman"/>
          <w:b/>
        </w:rPr>
        <w:t xml:space="preserve"> </w:t>
      </w:r>
      <w:proofErr w:type="spellStart"/>
      <w:r w:rsidRPr="000A56F4">
        <w:rPr>
          <w:rFonts w:ascii="Times New Roman" w:eastAsia="Arial Unicode MS" w:hAnsi="Times New Roman" w:cs="Times New Roman"/>
          <w:b/>
        </w:rPr>
        <w:t>допомоги</w:t>
      </w:r>
      <w:proofErr w:type="spellEnd"/>
      <w:r w:rsidRPr="000A56F4">
        <w:rPr>
          <w:rFonts w:ascii="Times New Roman" w:eastAsia="Arial Unicode MS" w:hAnsi="Times New Roman" w:cs="Times New Roman"/>
          <w:b/>
        </w:rPr>
        <w:t xml:space="preserve"> № 2» </w:t>
      </w:r>
      <w:proofErr w:type="spellStart"/>
      <w:r w:rsidRPr="000A56F4">
        <w:rPr>
          <w:rFonts w:ascii="Times New Roman" w:eastAsia="Arial Unicode MS" w:hAnsi="Times New Roman" w:cs="Times New Roman"/>
          <w:b/>
        </w:rPr>
        <w:t>Хмельницької</w:t>
      </w:r>
      <w:proofErr w:type="spellEnd"/>
      <w:r w:rsidRPr="000A56F4">
        <w:rPr>
          <w:rFonts w:ascii="Times New Roman" w:eastAsia="Arial Unicode MS" w:hAnsi="Times New Roman" w:cs="Times New Roman"/>
          <w:b/>
        </w:rPr>
        <w:t xml:space="preserve"> </w:t>
      </w:r>
      <w:proofErr w:type="spellStart"/>
      <w:r w:rsidRPr="000A56F4">
        <w:rPr>
          <w:rFonts w:ascii="Times New Roman" w:eastAsia="Arial Unicode MS" w:hAnsi="Times New Roman" w:cs="Times New Roman"/>
          <w:b/>
        </w:rPr>
        <w:t>міської</w:t>
      </w:r>
      <w:proofErr w:type="spellEnd"/>
      <w:r w:rsidRPr="000A56F4">
        <w:rPr>
          <w:rFonts w:ascii="Times New Roman" w:eastAsia="Arial Unicode MS" w:hAnsi="Times New Roman" w:cs="Times New Roman"/>
          <w:b/>
        </w:rPr>
        <w:t xml:space="preserve"> ради</w:t>
      </w:r>
      <w:r w:rsidRPr="000A56F4">
        <w:rPr>
          <w:rFonts w:ascii="Times New Roman" w:hAnsi="Times New Roman" w:cs="Times New Roman"/>
        </w:rPr>
        <w:t xml:space="preserve"> </w:t>
      </w:r>
      <w:proofErr w:type="spellStart"/>
      <w:r w:rsidRPr="000A56F4">
        <w:rPr>
          <w:rFonts w:ascii="Times New Roman" w:hAnsi="Times New Roman" w:cs="Times New Roman"/>
          <w:color w:val="000000"/>
        </w:rPr>
        <w:t>далі</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іменоване</w:t>
      </w:r>
      <w:proofErr w:type="spellEnd"/>
      <w:r w:rsidRPr="000A56F4">
        <w:rPr>
          <w:rFonts w:ascii="Times New Roman" w:hAnsi="Times New Roman" w:cs="Times New Roman"/>
          <w:color w:val="000000"/>
        </w:rPr>
        <w:t xml:space="preserve"> </w:t>
      </w:r>
      <w:r w:rsidRPr="000A56F4">
        <w:rPr>
          <w:rFonts w:ascii="Times New Roman" w:hAnsi="Times New Roman" w:cs="Times New Roman"/>
          <w:b/>
          <w:bCs/>
        </w:rPr>
        <w:t>“</w:t>
      </w:r>
      <w:proofErr w:type="spellStart"/>
      <w:r w:rsidRPr="000A56F4">
        <w:rPr>
          <w:rFonts w:ascii="Times New Roman" w:hAnsi="Times New Roman" w:cs="Times New Roman"/>
          <w:b/>
          <w:bCs/>
        </w:rPr>
        <w:t>Ліцензіат</w:t>
      </w:r>
      <w:proofErr w:type="spellEnd"/>
      <w:r w:rsidRPr="000A56F4">
        <w:rPr>
          <w:rFonts w:ascii="Times New Roman" w:hAnsi="Times New Roman" w:cs="Times New Roman"/>
          <w:b/>
          <w:bCs/>
        </w:rPr>
        <w:t>”</w:t>
      </w:r>
      <w:r w:rsidRPr="000A56F4">
        <w:rPr>
          <w:rFonts w:ascii="Times New Roman" w:hAnsi="Times New Roman" w:cs="Times New Roman"/>
          <w:color w:val="000000"/>
        </w:rPr>
        <w:t xml:space="preserve">, в </w:t>
      </w:r>
      <w:proofErr w:type="spellStart"/>
      <w:r w:rsidRPr="000A56F4">
        <w:rPr>
          <w:rFonts w:ascii="Times New Roman" w:hAnsi="Times New Roman" w:cs="Times New Roman"/>
          <w:color w:val="000000"/>
        </w:rPr>
        <w:t>особі</w:t>
      </w:r>
      <w:proofErr w:type="spellEnd"/>
      <w:r w:rsidRPr="000A56F4">
        <w:rPr>
          <w:rFonts w:ascii="Times New Roman" w:hAnsi="Times New Roman" w:cs="Times New Roman"/>
          <w:color w:val="000000"/>
        </w:rPr>
        <w:t xml:space="preserve"> директора </w:t>
      </w:r>
      <w:r w:rsidRPr="000A56F4">
        <w:rPr>
          <w:rFonts w:ascii="Times New Roman" w:hAnsi="Times New Roman" w:cs="Times New Roman"/>
        </w:rPr>
        <w:t xml:space="preserve">Головко </w:t>
      </w:r>
      <w:proofErr w:type="spellStart"/>
      <w:r w:rsidRPr="000A56F4">
        <w:rPr>
          <w:rFonts w:ascii="Times New Roman" w:hAnsi="Times New Roman" w:cs="Times New Roman"/>
        </w:rPr>
        <w:t>Людмили</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Леонтіївни</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що</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діє</w:t>
      </w:r>
      <w:proofErr w:type="spellEnd"/>
      <w:r w:rsidRPr="000A56F4">
        <w:rPr>
          <w:rFonts w:ascii="Times New Roman" w:hAnsi="Times New Roman" w:cs="Times New Roman"/>
        </w:rPr>
        <w:t xml:space="preserve"> на </w:t>
      </w:r>
      <w:proofErr w:type="spellStart"/>
      <w:r w:rsidRPr="000A56F4">
        <w:rPr>
          <w:rFonts w:ascii="Times New Roman" w:hAnsi="Times New Roman" w:cs="Times New Roman"/>
        </w:rPr>
        <w:t>підставі</w:t>
      </w:r>
      <w:proofErr w:type="spellEnd"/>
      <w:r w:rsidRPr="000A56F4">
        <w:rPr>
          <w:rFonts w:ascii="Times New Roman" w:hAnsi="Times New Roman" w:cs="Times New Roman"/>
        </w:rPr>
        <w:t xml:space="preserve"> Статуту</w:t>
      </w:r>
      <w:r w:rsidRPr="000A56F4">
        <w:rPr>
          <w:rFonts w:ascii="Times New Roman" w:hAnsi="Times New Roman" w:cs="Times New Roman"/>
          <w:color w:val="000000"/>
        </w:rPr>
        <w:t xml:space="preserve"> з </w:t>
      </w:r>
      <w:proofErr w:type="spellStart"/>
      <w:r w:rsidRPr="000A56F4">
        <w:rPr>
          <w:rFonts w:ascii="Times New Roman" w:hAnsi="Times New Roman" w:cs="Times New Roman"/>
          <w:color w:val="000000"/>
        </w:rPr>
        <w:t>іншого</w:t>
      </w:r>
      <w:proofErr w:type="spellEnd"/>
      <w:r w:rsidRPr="000A56F4">
        <w:rPr>
          <w:rFonts w:ascii="Times New Roman" w:hAnsi="Times New Roman" w:cs="Times New Roman"/>
          <w:color w:val="000000"/>
        </w:rPr>
        <w:t xml:space="preserve"> боку, </w:t>
      </w:r>
      <w:proofErr w:type="spellStart"/>
      <w:r w:rsidRPr="000A56F4">
        <w:rPr>
          <w:rFonts w:ascii="Times New Roman" w:hAnsi="Times New Roman" w:cs="Times New Roman"/>
          <w:color w:val="000000"/>
        </w:rPr>
        <w:t>які</w:t>
      </w:r>
      <w:proofErr w:type="spellEnd"/>
      <w:r w:rsidRPr="000A56F4">
        <w:rPr>
          <w:rFonts w:ascii="Times New Roman" w:hAnsi="Times New Roman" w:cs="Times New Roman"/>
          <w:color w:val="000000"/>
        </w:rPr>
        <w:t xml:space="preserve"> в </w:t>
      </w:r>
      <w:proofErr w:type="spellStart"/>
      <w:r w:rsidRPr="000A56F4">
        <w:rPr>
          <w:rFonts w:ascii="Times New Roman" w:hAnsi="Times New Roman" w:cs="Times New Roman"/>
          <w:color w:val="000000"/>
        </w:rPr>
        <w:t>подальшому</w:t>
      </w:r>
      <w:proofErr w:type="spellEnd"/>
      <w:r w:rsidRPr="000A56F4">
        <w:rPr>
          <w:rFonts w:ascii="Times New Roman" w:hAnsi="Times New Roman" w:cs="Times New Roman"/>
          <w:color w:val="000000"/>
        </w:rPr>
        <w:t xml:space="preserve"> разом </w:t>
      </w:r>
      <w:proofErr w:type="spellStart"/>
      <w:r w:rsidRPr="000A56F4">
        <w:rPr>
          <w:rFonts w:ascii="Times New Roman" w:hAnsi="Times New Roman" w:cs="Times New Roman"/>
          <w:color w:val="000000"/>
        </w:rPr>
        <w:t>іменуються</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Сторони</w:t>
      </w:r>
      <w:proofErr w:type="spellEnd"/>
      <w:r w:rsidRPr="000A56F4">
        <w:rPr>
          <w:rFonts w:ascii="Times New Roman" w:hAnsi="Times New Roman" w:cs="Times New Roman"/>
          <w:color w:val="000000"/>
        </w:rPr>
        <w:t xml:space="preserve">”, а </w:t>
      </w:r>
      <w:proofErr w:type="spellStart"/>
      <w:r w:rsidRPr="000A56F4">
        <w:rPr>
          <w:rFonts w:ascii="Times New Roman" w:hAnsi="Times New Roman" w:cs="Times New Roman"/>
          <w:color w:val="000000"/>
        </w:rPr>
        <w:t>кожен</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окремо</w:t>
      </w:r>
      <w:proofErr w:type="spellEnd"/>
      <w:r w:rsidRPr="000A56F4">
        <w:rPr>
          <w:rFonts w:ascii="Times New Roman" w:hAnsi="Times New Roman" w:cs="Times New Roman"/>
          <w:color w:val="000000"/>
        </w:rPr>
        <w:t xml:space="preserve"> – “Сторона” </w:t>
      </w:r>
      <w:proofErr w:type="spellStart"/>
      <w:r w:rsidRPr="000A56F4">
        <w:rPr>
          <w:rFonts w:ascii="Times New Roman" w:hAnsi="Times New Roman" w:cs="Times New Roman"/>
          <w:color w:val="000000"/>
        </w:rPr>
        <w:t>відповідно</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уклали</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цей</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договір</w:t>
      </w:r>
      <w:proofErr w:type="spellEnd"/>
      <w:r w:rsidRPr="000A56F4">
        <w:rPr>
          <w:rFonts w:ascii="Times New Roman" w:hAnsi="Times New Roman" w:cs="Times New Roman"/>
          <w:color w:val="000000"/>
        </w:rPr>
        <w:t xml:space="preserve"> про </w:t>
      </w:r>
      <w:proofErr w:type="spellStart"/>
      <w:r w:rsidRPr="000A56F4">
        <w:rPr>
          <w:rFonts w:ascii="Times New Roman" w:hAnsi="Times New Roman" w:cs="Times New Roman"/>
          <w:color w:val="000000"/>
        </w:rPr>
        <w:t>приєднання</w:t>
      </w:r>
      <w:proofErr w:type="spellEnd"/>
      <w:r w:rsidRPr="000A56F4">
        <w:rPr>
          <w:rFonts w:ascii="Times New Roman" w:hAnsi="Times New Roman" w:cs="Times New Roman"/>
          <w:color w:val="000000"/>
        </w:rPr>
        <w:t xml:space="preserve"> до </w:t>
      </w:r>
      <w:proofErr w:type="spellStart"/>
      <w:r w:rsidRPr="000A56F4">
        <w:rPr>
          <w:rFonts w:ascii="Times New Roman" w:hAnsi="Times New Roman" w:cs="Times New Roman"/>
          <w:color w:val="000000"/>
        </w:rPr>
        <w:t>Інформаційної</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системи</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надалі</w:t>
      </w:r>
      <w:proofErr w:type="spellEnd"/>
      <w:r w:rsidRPr="000A56F4">
        <w:rPr>
          <w:rFonts w:ascii="Times New Roman" w:hAnsi="Times New Roman" w:cs="Times New Roman"/>
          <w:color w:val="000000"/>
        </w:rPr>
        <w:t xml:space="preserve"> – “</w:t>
      </w:r>
      <w:proofErr w:type="spellStart"/>
      <w:r w:rsidRPr="000A56F4">
        <w:rPr>
          <w:rFonts w:ascii="Times New Roman" w:hAnsi="Times New Roman" w:cs="Times New Roman"/>
          <w:b/>
          <w:bCs/>
          <w:color w:val="000000"/>
        </w:rPr>
        <w:t>Договір</w:t>
      </w:r>
      <w:proofErr w:type="spellEnd"/>
      <w:r w:rsidRPr="000A56F4">
        <w:rPr>
          <w:rFonts w:ascii="Times New Roman" w:hAnsi="Times New Roman" w:cs="Times New Roman"/>
          <w:color w:val="000000"/>
        </w:rPr>
        <w:t xml:space="preserve">”) про </w:t>
      </w:r>
      <w:proofErr w:type="spellStart"/>
      <w:r w:rsidRPr="000A56F4">
        <w:rPr>
          <w:rFonts w:ascii="Times New Roman" w:hAnsi="Times New Roman" w:cs="Times New Roman"/>
          <w:color w:val="000000"/>
        </w:rPr>
        <w:t>наступне</w:t>
      </w:r>
      <w:proofErr w:type="spellEnd"/>
      <w:r w:rsidRPr="000A56F4">
        <w:rPr>
          <w:rFonts w:ascii="Times New Roman" w:hAnsi="Times New Roman" w:cs="Times New Roman"/>
          <w:color w:val="000000"/>
        </w:rPr>
        <w:t>:</w:t>
      </w:r>
    </w:p>
    <w:p w14:paraId="0DF7A927" w14:textId="77777777" w:rsidR="00F409CC" w:rsidRPr="000A56F4" w:rsidRDefault="00F409CC" w:rsidP="00017C7E">
      <w:pPr>
        <w:pStyle w:val="Standard"/>
        <w:tabs>
          <w:tab w:val="left" w:pos="1146"/>
          <w:tab w:val="left" w:pos="1287"/>
          <w:tab w:val="left" w:pos="1571"/>
        </w:tabs>
        <w:spacing w:line="276" w:lineRule="auto"/>
        <w:ind w:left="720" w:hanging="578"/>
        <w:jc w:val="both"/>
        <w:rPr>
          <w:rFonts w:ascii="Times New Roman" w:hAnsi="Times New Roman" w:cs="Times New Roman"/>
          <w:color w:val="000000"/>
        </w:rPr>
      </w:pPr>
    </w:p>
    <w:p w14:paraId="71210732" w14:textId="77777777" w:rsidR="00F409CC" w:rsidRPr="000A56F4" w:rsidRDefault="00F409CC" w:rsidP="00017C7E">
      <w:pPr>
        <w:pStyle w:val="Standard"/>
        <w:numPr>
          <w:ilvl w:val="0"/>
          <w:numId w:val="5"/>
        </w:numPr>
        <w:tabs>
          <w:tab w:val="left" w:pos="426"/>
          <w:tab w:val="left" w:pos="567"/>
          <w:tab w:val="left" w:pos="851"/>
        </w:tabs>
        <w:spacing w:line="276" w:lineRule="auto"/>
        <w:ind w:left="0" w:hanging="578"/>
        <w:jc w:val="center"/>
        <w:textAlignment w:val="baseline"/>
        <w:rPr>
          <w:rFonts w:ascii="Times New Roman" w:hAnsi="Times New Roman" w:cs="Times New Roman"/>
          <w:b/>
          <w:bCs/>
          <w:color w:val="000000"/>
        </w:rPr>
      </w:pPr>
      <w:r w:rsidRPr="000A56F4">
        <w:rPr>
          <w:rFonts w:ascii="Times New Roman" w:hAnsi="Times New Roman" w:cs="Times New Roman"/>
          <w:b/>
          <w:bCs/>
          <w:color w:val="000000"/>
        </w:rPr>
        <w:t>Предмет Договору</w:t>
      </w:r>
    </w:p>
    <w:p w14:paraId="1B1DF4B0" w14:textId="77777777" w:rsidR="00F409CC" w:rsidRPr="000A56F4" w:rsidRDefault="00F409CC" w:rsidP="00017C7E">
      <w:pPr>
        <w:pStyle w:val="Standard"/>
        <w:tabs>
          <w:tab w:val="left" w:pos="1146"/>
          <w:tab w:val="left" w:pos="1287"/>
          <w:tab w:val="left" w:pos="1571"/>
        </w:tabs>
        <w:spacing w:line="276" w:lineRule="auto"/>
        <w:ind w:left="720"/>
        <w:rPr>
          <w:rFonts w:ascii="Times New Roman" w:hAnsi="Times New Roman" w:cs="Times New Roman"/>
          <w:color w:val="000000"/>
        </w:rPr>
      </w:pPr>
    </w:p>
    <w:p w14:paraId="6740D096" w14:textId="77777777" w:rsidR="00F409CC" w:rsidRPr="000A56F4" w:rsidRDefault="00F409CC" w:rsidP="00017C7E">
      <w:pPr>
        <w:pStyle w:val="a3"/>
        <w:numPr>
          <w:ilvl w:val="1"/>
          <w:numId w:val="2"/>
        </w:numPr>
        <w:suppressAutoHyphens/>
        <w:autoSpaceDN w:val="0"/>
        <w:spacing w:line="276" w:lineRule="auto"/>
        <w:ind w:left="720" w:hanging="578"/>
        <w:contextualSpacing w:val="0"/>
        <w:jc w:val="both"/>
        <w:textAlignment w:val="baseline"/>
      </w:pPr>
      <w:bookmarkStart w:id="0" w:name="Bookmark"/>
      <w:bookmarkEnd w:id="0"/>
      <w:r w:rsidRPr="000A56F4">
        <w:rPr>
          <w:color w:val="000000"/>
        </w:rPr>
        <w:t xml:space="preserve">Предметом Договору є надання Ліцензіаром Ліцензіату доступу </w:t>
      </w:r>
      <w:r w:rsidRPr="000A56F4">
        <w:t>до</w:t>
      </w:r>
      <w:r w:rsidRPr="000A56F4">
        <w:rPr>
          <w:color w:val="000000"/>
        </w:rPr>
        <w:t xml:space="preserve"> Медичної Інформаційної системи   (“</w:t>
      </w:r>
      <w:r w:rsidRPr="000A56F4">
        <w:rPr>
          <w:b/>
          <w:bCs/>
          <w:color w:val="000000"/>
        </w:rPr>
        <w:t>Система</w:t>
      </w:r>
      <w:r w:rsidRPr="000A56F4">
        <w:rPr>
          <w:color w:val="000000"/>
        </w:rPr>
        <w:t>”) у вигляді ліцензій користувача (користувачів).</w:t>
      </w:r>
    </w:p>
    <w:p w14:paraId="3C8F03BA" w14:textId="77777777" w:rsidR="00F409CC" w:rsidRPr="000A56F4" w:rsidRDefault="00F409CC" w:rsidP="00017C7E">
      <w:pPr>
        <w:pStyle w:val="a3"/>
        <w:numPr>
          <w:ilvl w:val="1"/>
          <w:numId w:val="2"/>
        </w:numPr>
        <w:suppressAutoHyphens/>
        <w:autoSpaceDN w:val="0"/>
        <w:spacing w:line="276" w:lineRule="auto"/>
        <w:contextualSpacing w:val="0"/>
        <w:jc w:val="both"/>
        <w:textAlignment w:val="baseline"/>
      </w:pPr>
      <w:r w:rsidRPr="000A56F4">
        <w:rPr>
          <w:color w:val="000000"/>
        </w:rPr>
        <w:t xml:space="preserve">Відповідно до Національного класифікатора Єдиний закупівельний словник ДК 021:2015 предмет цього договору відповідає </w:t>
      </w:r>
      <w:r w:rsidRPr="000A56F4">
        <w:rPr>
          <w:b/>
        </w:rPr>
        <w:t xml:space="preserve">48810000-9 – «Інформаційні системи» </w:t>
      </w:r>
    </w:p>
    <w:p w14:paraId="558ECC5D" w14:textId="77777777" w:rsidR="00F409CC" w:rsidRPr="000A56F4" w:rsidRDefault="00F409CC" w:rsidP="00017C7E">
      <w:pPr>
        <w:pStyle w:val="a3"/>
        <w:suppressAutoHyphens/>
        <w:autoSpaceDN w:val="0"/>
        <w:spacing w:line="276" w:lineRule="auto"/>
        <w:ind w:left="0"/>
        <w:contextualSpacing w:val="0"/>
        <w:jc w:val="both"/>
        <w:textAlignment w:val="baseline"/>
      </w:pPr>
      <w:r w:rsidRPr="000A56F4">
        <w:t>1.2.1 Ліцензією у розумінні цього договору  надання ліцензіаром ліцензіату права на використання є  Медичної Інформаційної системи  (невиключна ліцензія у розумінні статті 1108 Цивільного кодексу України), у складі  наступних програмних модулів (компонентів)</w:t>
      </w:r>
    </w:p>
    <w:p w14:paraId="6242E4CC" w14:textId="77777777" w:rsidR="00F409CC" w:rsidRPr="000A56F4" w:rsidRDefault="00F409CC" w:rsidP="00017C7E">
      <w:pPr>
        <w:pStyle w:val="a3"/>
        <w:numPr>
          <w:ilvl w:val="0"/>
          <w:numId w:val="6"/>
        </w:numPr>
        <w:suppressAutoHyphens/>
        <w:autoSpaceDN w:val="0"/>
        <w:spacing w:line="276" w:lineRule="auto"/>
        <w:ind w:hanging="357"/>
        <w:contextualSpacing w:val="0"/>
        <w:textAlignment w:val="baseline"/>
      </w:pPr>
      <w:r w:rsidRPr="000A56F4">
        <w:t>модуль "Медична карта пацієнта";</w:t>
      </w:r>
    </w:p>
    <w:p w14:paraId="3B505E38" w14:textId="77777777" w:rsidR="00F409CC" w:rsidRPr="000A56F4" w:rsidRDefault="00F409CC" w:rsidP="00017C7E">
      <w:pPr>
        <w:pStyle w:val="a3"/>
        <w:numPr>
          <w:ilvl w:val="0"/>
          <w:numId w:val="6"/>
        </w:numPr>
        <w:suppressAutoHyphens/>
        <w:autoSpaceDN w:val="0"/>
        <w:spacing w:line="276" w:lineRule="auto"/>
        <w:ind w:hanging="357"/>
        <w:contextualSpacing w:val="0"/>
        <w:textAlignment w:val="baseline"/>
      </w:pPr>
      <w:r w:rsidRPr="000A56F4">
        <w:t>модуль "Реєстратура";</w:t>
      </w:r>
    </w:p>
    <w:p w14:paraId="153B6AB4" w14:textId="77777777" w:rsidR="00F409CC" w:rsidRPr="000A56F4" w:rsidRDefault="00F409CC" w:rsidP="00017C7E">
      <w:pPr>
        <w:pStyle w:val="a3"/>
        <w:numPr>
          <w:ilvl w:val="0"/>
          <w:numId w:val="6"/>
        </w:numPr>
        <w:suppressAutoHyphens/>
        <w:autoSpaceDN w:val="0"/>
        <w:spacing w:line="276" w:lineRule="auto"/>
        <w:ind w:hanging="357"/>
        <w:contextualSpacing w:val="0"/>
        <w:textAlignment w:val="baseline"/>
      </w:pPr>
      <w:r w:rsidRPr="000A56F4">
        <w:t>модуль "Кабінет лікаря";</w:t>
      </w:r>
    </w:p>
    <w:p w14:paraId="2379457F" w14:textId="77777777" w:rsidR="00F409CC" w:rsidRPr="000A56F4" w:rsidRDefault="00F409CC" w:rsidP="00017C7E">
      <w:pPr>
        <w:pStyle w:val="a3"/>
        <w:numPr>
          <w:ilvl w:val="0"/>
          <w:numId w:val="6"/>
        </w:numPr>
        <w:suppressAutoHyphens/>
        <w:autoSpaceDN w:val="0"/>
        <w:spacing w:line="276" w:lineRule="auto"/>
        <w:ind w:hanging="357"/>
        <w:contextualSpacing w:val="0"/>
        <w:textAlignment w:val="baseline"/>
      </w:pPr>
      <w:r w:rsidRPr="000A56F4">
        <w:t>модуль "Кабінет статистики";</w:t>
      </w:r>
    </w:p>
    <w:p w14:paraId="7E6BE543" w14:textId="77777777" w:rsidR="00F409CC" w:rsidRPr="000A56F4" w:rsidRDefault="00F409CC" w:rsidP="00017C7E">
      <w:pPr>
        <w:spacing w:line="276" w:lineRule="auto"/>
        <w:rPr>
          <w:rFonts w:ascii="Times New Roman" w:hAnsi="Times New Roman" w:cs="Times New Roman"/>
        </w:rPr>
      </w:pPr>
      <w:r w:rsidRPr="000A56F4">
        <w:rPr>
          <w:rFonts w:ascii="Times New Roman" w:hAnsi="Times New Roman" w:cs="Times New Roman"/>
        </w:rPr>
        <w:t xml:space="preserve">1.2.2.Предмет </w:t>
      </w:r>
      <w:proofErr w:type="spellStart"/>
      <w:r w:rsidRPr="000A56F4">
        <w:rPr>
          <w:rFonts w:ascii="Times New Roman" w:hAnsi="Times New Roman" w:cs="Times New Roman"/>
        </w:rPr>
        <w:t>цього</w:t>
      </w:r>
      <w:proofErr w:type="spellEnd"/>
      <w:r w:rsidRPr="000A56F4">
        <w:rPr>
          <w:rFonts w:ascii="Times New Roman" w:hAnsi="Times New Roman" w:cs="Times New Roman"/>
        </w:rPr>
        <w:t xml:space="preserve"> Договору не </w:t>
      </w:r>
      <w:proofErr w:type="spellStart"/>
      <w:r w:rsidRPr="000A56F4">
        <w:rPr>
          <w:rFonts w:ascii="Times New Roman" w:hAnsi="Times New Roman" w:cs="Times New Roman"/>
        </w:rPr>
        <w:t>передбачає</w:t>
      </w:r>
      <w:proofErr w:type="spellEnd"/>
      <w:r w:rsidRPr="000A56F4">
        <w:rPr>
          <w:rFonts w:ascii="Times New Roman" w:hAnsi="Times New Roman" w:cs="Times New Roman"/>
        </w:rPr>
        <w:t xml:space="preserve"> передачу </w:t>
      </w:r>
      <w:proofErr w:type="spellStart"/>
      <w:r w:rsidRPr="000A56F4">
        <w:rPr>
          <w:rFonts w:ascii="Times New Roman" w:hAnsi="Times New Roman" w:cs="Times New Roman"/>
        </w:rPr>
        <w:t>авторських</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майнових</w:t>
      </w:r>
      <w:proofErr w:type="spellEnd"/>
      <w:r w:rsidRPr="000A56F4">
        <w:rPr>
          <w:rFonts w:ascii="Times New Roman" w:hAnsi="Times New Roman" w:cs="Times New Roman"/>
        </w:rPr>
        <w:t xml:space="preserve"> прав на Систему, як на </w:t>
      </w:r>
      <w:proofErr w:type="spellStart"/>
      <w:r w:rsidRPr="000A56F4">
        <w:rPr>
          <w:rFonts w:ascii="Times New Roman" w:hAnsi="Times New Roman" w:cs="Times New Roman"/>
        </w:rPr>
        <w:t>об’єкт</w:t>
      </w:r>
      <w:proofErr w:type="spellEnd"/>
      <w:r w:rsidRPr="000A56F4">
        <w:rPr>
          <w:rFonts w:ascii="Times New Roman" w:hAnsi="Times New Roman" w:cs="Times New Roman"/>
        </w:rPr>
        <w:t xml:space="preserve"> права </w:t>
      </w:r>
      <w:proofErr w:type="spellStart"/>
      <w:r w:rsidRPr="000A56F4">
        <w:rPr>
          <w:rFonts w:ascii="Times New Roman" w:hAnsi="Times New Roman" w:cs="Times New Roman"/>
        </w:rPr>
        <w:t>інтелектуальної</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власності</w:t>
      </w:r>
      <w:proofErr w:type="spellEnd"/>
      <w:r w:rsidRPr="000A56F4">
        <w:rPr>
          <w:rFonts w:ascii="Times New Roman" w:hAnsi="Times New Roman" w:cs="Times New Roman"/>
        </w:rPr>
        <w:t>.</w:t>
      </w:r>
    </w:p>
    <w:p w14:paraId="0C472A2A" w14:textId="77777777" w:rsidR="00F409CC" w:rsidRPr="000A56F4" w:rsidRDefault="00F409CC" w:rsidP="00017C7E">
      <w:pPr>
        <w:spacing w:line="276" w:lineRule="auto"/>
        <w:ind w:firstLine="709"/>
        <w:rPr>
          <w:rFonts w:ascii="Times New Roman" w:hAnsi="Times New Roman" w:cs="Times New Roman"/>
        </w:rPr>
      </w:pPr>
      <w:proofErr w:type="spellStart"/>
      <w:r w:rsidRPr="000A56F4">
        <w:rPr>
          <w:rFonts w:ascii="Times New Roman" w:hAnsi="Times New Roman" w:cs="Times New Roman"/>
        </w:rPr>
        <w:t>Кількість</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ліцензій</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відповідає</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кількості</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працівників</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Ліцензіата</w:t>
      </w:r>
      <w:proofErr w:type="spellEnd"/>
      <w:r w:rsidRPr="000A56F4">
        <w:rPr>
          <w:rFonts w:ascii="Times New Roman" w:hAnsi="Times New Roman" w:cs="Times New Roman"/>
        </w:rPr>
        <w:t xml:space="preserve">  як </w:t>
      </w:r>
      <w:proofErr w:type="spellStart"/>
      <w:r w:rsidRPr="000A56F4">
        <w:rPr>
          <w:rFonts w:ascii="Times New Roman" w:hAnsi="Times New Roman" w:cs="Times New Roman"/>
        </w:rPr>
        <w:t>отримають</w:t>
      </w:r>
      <w:proofErr w:type="spellEnd"/>
      <w:r w:rsidRPr="000A56F4">
        <w:rPr>
          <w:rFonts w:ascii="Times New Roman" w:hAnsi="Times New Roman" w:cs="Times New Roman"/>
        </w:rPr>
        <w:t xml:space="preserve"> доступ до </w:t>
      </w:r>
      <w:proofErr w:type="spellStart"/>
      <w:r w:rsidRPr="000A56F4">
        <w:rPr>
          <w:rFonts w:ascii="Times New Roman" w:hAnsi="Times New Roman" w:cs="Times New Roman"/>
        </w:rPr>
        <w:t>Системи</w:t>
      </w:r>
      <w:proofErr w:type="spellEnd"/>
      <w:r w:rsidRPr="000A56F4">
        <w:rPr>
          <w:rFonts w:ascii="Times New Roman" w:hAnsi="Times New Roman" w:cs="Times New Roman"/>
        </w:rPr>
        <w:t xml:space="preserve">, та становить 80 штуки. Строк </w:t>
      </w:r>
      <w:proofErr w:type="spellStart"/>
      <w:r w:rsidRPr="000A56F4">
        <w:rPr>
          <w:rFonts w:ascii="Times New Roman" w:hAnsi="Times New Roman" w:cs="Times New Roman"/>
        </w:rPr>
        <w:t>дії</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ліцензій</w:t>
      </w:r>
      <w:proofErr w:type="spellEnd"/>
      <w:r w:rsidRPr="000A56F4">
        <w:rPr>
          <w:rFonts w:ascii="Times New Roman" w:hAnsi="Times New Roman" w:cs="Times New Roman"/>
        </w:rPr>
        <w:t xml:space="preserve"> – з ___ 2024 по 31 </w:t>
      </w:r>
      <w:proofErr w:type="spellStart"/>
      <w:r w:rsidRPr="000A56F4">
        <w:rPr>
          <w:rFonts w:ascii="Times New Roman" w:hAnsi="Times New Roman" w:cs="Times New Roman"/>
        </w:rPr>
        <w:t>грудня</w:t>
      </w:r>
      <w:proofErr w:type="spellEnd"/>
      <w:r w:rsidRPr="000A56F4">
        <w:rPr>
          <w:rFonts w:ascii="Times New Roman" w:hAnsi="Times New Roman" w:cs="Times New Roman"/>
        </w:rPr>
        <w:t xml:space="preserve"> 2024 року. </w:t>
      </w:r>
    </w:p>
    <w:p w14:paraId="21293340" w14:textId="77777777" w:rsidR="00F409CC" w:rsidRPr="000A56F4" w:rsidRDefault="00F409CC" w:rsidP="00017C7E">
      <w:pPr>
        <w:pStyle w:val="a3"/>
        <w:numPr>
          <w:ilvl w:val="1"/>
          <w:numId w:val="2"/>
        </w:numPr>
        <w:suppressAutoHyphens/>
        <w:autoSpaceDN w:val="0"/>
        <w:spacing w:line="276" w:lineRule="auto"/>
        <w:ind w:left="720" w:hanging="578"/>
        <w:contextualSpacing w:val="0"/>
        <w:jc w:val="both"/>
        <w:textAlignment w:val="baseline"/>
        <w:rPr>
          <w:color w:val="000000"/>
        </w:rPr>
      </w:pPr>
      <w:r w:rsidRPr="000A56F4">
        <w:rPr>
          <w:color w:val="000000"/>
        </w:rPr>
        <w:t xml:space="preserve">Сфера використання Системи за цим договором -  електронна система охорони здоров’я України, у розумінні Закону України “Про державні фінансові гарантії медичного обслуговування населення”, та пов’язаних з ним нормативних актів.  </w:t>
      </w:r>
    </w:p>
    <w:p w14:paraId="449FD53F" w14:textId="77777777" w:rsidR="00F409CC" w:rsidRPr="000A56F4" w:rsidRDefault="00F409CC" w:rsidP="00017C7E">
      <w:pPr>
        <w:pStyle w:val="a3"/>
        <w:spacing w:line="276" w:lineRule="auto"/>
        <w:ind w:left="142"/>
        <w:jc w:val="both"/>
        <w:rPr>
          <w:color w:val="000000"/>
        </w:rPr>
      </w:pPr>
    </w:p>
    <w:p w14:paraId="42C4B82A" w14:textId="77777777" w:rsidR="00F409CC" w:rsidRPr="000A56F4" w:rsidRDefault="00F409CC" w:rsidP="00017C7E">
      <w:pPr>
        <w:pStyle w:val="a3"/>
        <w:spacing w:line="276" w:lineRule="auto"/>
        <w:ind w:left="142"/>
        <w:jc w:val="both"/>
        <w:rPr>
          <w:color w:val="000000"/>
        </w:rPr>
      </w:pPr>
    </w:p>
    <w:p w14:paraId="0FD9FAC7" w14:textId="77777777" w:rsidR="00F409CC" w:rsidRPr="000A56F4" w:rsidRDefault="00F409CC" w:rsidP="00017C7E">
      <w:pPr>
        <w:pStyle w:val="Standard"/>
        <w:numPr>
          <w:ilvl w:val="0"/>
          <w:numId w:val="1"/>
        </w:numPr>
        <w:tabs>
          <w:tab w:val="left" w:pos="426"/>
          <w:tab w:val="left" w:pos="567"/>
          <w:tab w:val="left" w:pos="851"/>
        </w:tabs>
        <w:spacing w:line="276" w:lineRule="auto"/>
        <w:ind w:left="0" w:hanging="578"/>
        <w:jc w:val="center"/>
        <w:textAlignment w:val="baseline"/>
        <w:rPr>
          <w:rFonts w:ascii="Times New Roman" w:hAnsi="Times New Roman" w:cs="Times New Roman"/>
        </w:rPr>
      </w:pPr>
      <w:proofErr w:type="spellStart"/>
      <w:r w:rsidRPr="000A56F4">
        <w:rPr>
          <w:rFonts w:ascii="Times New Roman" w:hAnsi="Times New Roman" w:cs="Times New Roman"/>
          <w:b/>
          <w:bCs/>
          <w:color w:val="000000"/>
        </w:rPr>
        <w:t>Вартість</w:t>
      </w:r>
      <w:proofErr w:type="spellEnd"/>
      <w:r w:rsidRPr="000A56F4">
        <w:rPr>
          <w:rFonts w:ascii="Times New Roman" w:hAnsi="Times New Roman" w:cs="Times New Roman"/>
          <w:b/>
          <w:bCs/>
          <w:color w:val="000000"/>
        </w:rPr>
        <w:t xml:space="preserve"> </w:t>
      </w:r>
      <w:bookmarkStart w:id="1" w:name="Bookmark1"/>
      <w:proofErr w:type="spellStart"/>
      <w:r w:rsidRPr="000A56F4">
        <w:rPr>
          <w:rFonts w:ascii="Times New Roman" w:hAnsi="Times New Roman" w:cs="Times New Roman"/>
          <w:b/>
          <w:bCs/>
          <w:color w:val="000000"/>
        </w:rPr>
        <w:t>ліцензій</w:t>
      </w:r>
      <w:proofErr w:type="spellEnd"/>
    </w:p>
    <w:p w14:paraId="38765DC4" w14:textId="77777777" w:rsidR="00F409CC" w:rsidRPr="000A56F4" w:rsidRDefault="00F409CC" w:rsidP="00017C7E">
      <w:pPr>
        <w:pStyle w:val="Standard"/>
        <w:tabs>
          <w:tab w:val="left" w:pos="1146"/>
          <w:tab w:val="left" w:pos="1287"/>
          <w:tab w:val="left" w:pos="1571"/>
        </w:tabs>
        <w:spacing w:line="276" w:lineRule="auto"/>
        <w:ind w:left="720"/>
        <w:rPr>
          <w:rFonts w:ascii="Times New Roman" w:hAnsi="Times New Roman" w:cs="Times New Roman"/>
          <w:color w:val="000000"/>
        </w:rPr>
      </w:pPr>
    </w:p>
    <w:bookmarkEnd w:id="1"/>
    <w:p w14:paraId="2FF7E7E5" w14:textId="77777777" w:rsidR="00F409CC" w:rsidRPr="000A56F4" w:rsidRDefault="00F409CC" w:rsidP="00017C7E">
      <w:pPr>
        <w:pStyle w:val="Standard"/>
        <w:spacing w:line="276" w:lineRule="auto"/>
        <w:ind w:left="720" w:hanging="578"/>
        <w:jc w:val="both"/>
        <w:rPr>
          <w:rFonts w:ascii="Times New Roman" w:hAnsi="Times New Roman" w:cs="Times New Roman"/>
        </w:rPr>
      </w:pPr>
      <w:r w:rsidRPr="000A56F4">
        <w:rPr>
          <w:rFonts w:ascii="Times New Roman" w:hAnsi="Times New Roman" w:cs="Times New Roman"/>
          <w:color w:val="000000"/>
        </w:rPr>
        <w:t>2.1.</w:t>
      </w:r>
      <w:r w:rsidRPr="000A56F4">
        <w:rPr>
          <w:rFonts w:ascii="Times New Roman" w:hAnsi="Times New Roman" w:cs="Times New Roman"/>
          <w:color w:val="000000"/>
        </w:rPr>
        <w:tab/>
        <w:t xml:space="preserve">Сума Договору, </w:t>
      </w:r>
      <w:proofErr w:type="spellStart"/>
      <w:r w:rsidRPr="000A56F4">
        <w:rPr>
          <w:rFonts w:ascii="Times New Roman" w:hAnsi="Times New Roman" w:cs="Times New Roman"/>
          <w:color w:val="000000"/>
        </w:rPr>
        <w:t>тобто</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загальна</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ціна</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ліцензій</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що</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перегадаються</w:t>
      </w:r>
      <w:proofErr w:type="spellEnd"/>
      <w:r w:rsidRPr="000A56F4">
        <w:rPr>
          <w:rFonts w:ascii="Times New Roman" w:hAnsi="Times New Roman" w:cs="Times New Roman"/>
          <w:color w:val="000000"/>
        </w:rPr>
        <w:t xml:space="preserve"> за </w:t>
      </w:r>
      <w:proofErr w:type="spellStart"/>
      <w:r w:rsidRPr="000A56F4">
        <w:rPr>
          <w:rFonts w:ascii="Times New Roman" w:hAnsi="Times New Roman" w:cs="Times New Roman"/>
          <w:color w:val="000000"/>
        </w:rPr>
        <w:t>цим</w:t>
      </w:r>
      <w:proofErr w:type="spellEnd"/>
      <w:r w:rsidRPr="000A56F4">
        <w:rPr>
          <w:rFonts w:ascii="Times New Roman" w:hAnsi="Times New Roman" w:cs="Times New Roman"/>
          <w:color w:val="000000"/>
        </w:rPr>
        <w:t xml:space="preserve"> договором становить </w:t>
      </w:r>
      <w:r w:rsidRPr="000A56F4">
        <w:rPr>
          <w:rFonts w:ascii="Times New Roman" w:hAnsi="Times New Roman" w:cs="Times New Roman"/>
          <w:b/>
          <w:bCs/>
          <w:color w:val="000000"/>
        </w:rPr>
        <w:t>________________________________________________________)</w:t>
      </w:r>
      <w:r w:rsidRPr="000A56F4">
        <w:rPr>
          <w:rFonts w:ascii="Times New Roman" w:hAnsi="Times New Roman" w:cs="Times New Roman"/>
          <w:color w:val="000000"/>
        </w:rPr>
        <w:t xml:space="preserve">,  </w:t>
      </w:r>
    </w:p>
    <w:p w14:paraId="5487FECD" w14:textId="77777777" w:rsidR="00F409CC" w:rsidRPr="000A56F4" w:rsidRDefault="00F409CC" w:rsidP="00017C7E">
      <w:pPr>
        <w:pStyle w:val="Standard"/>
        <w:spacing w:line="276" w:lineRule="auto"/>
        <w:ind w:left="720" w:hanging="578"/>
        <w:jc w:val="both"/>
        <w:rPr>
          <w:rFonts w:ascii="Times New Roman" w:hAnsi="Times New Roman" w:cs="Times New Roman"/>
        </w:rPr>
      </w:pPr>
      <w:r w:rsidRPr="000A56F4">
        <w:rPr>
          <w:rFonts w:ascii="Times New Roman" w:hAnsi="Times New Roman" w:cs="Times New Roman"/>
          <w:color w:val="000000"/>
        </w:rPr>
        <w:t>2.2.</w:t>
      </w:r>
      <w:r w:rsidRPr="000A56F4">
        <w:rPr>
          <w:rFonts w:ascii="Times New Roman" w:hAnsi="Times New Roman" w:cs="Times New Roman"/>
          <w:color w:val="000000"/>
        </w:rPr>
        <w:tab/>
        <w:t xml:space="preserve">Сума договору </w:t>
      </w:r>
      <w:proofErr w:type="spellStart"/>
      <w:r w:rsidRPr="000A56F4">
        <w:rPr>
          <w:rFonts w:ascii="Times New Roman" w:hAnsi="Times New Roman" w:cs="Times New Roman"/>
          <w:color w:val="000000"/>
        </w:rPr>
        <w:t>може</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переглядатися</w:t>
      </w:r>
      <w:proofErr w:type="spellEnd"/>
      <w:r w:rsidRPr="000A56F4">
        <w:rPr>
          <w:rFonts w:ascii="Times New Roman" w:hAnsi="Times New Roman" w:cs="Times New Roman"/>
          <w:color w:val="000000"/>
        </w:rPr>
        <w:t xml:space="preserve"> Сторонами, про </w:t>
      </w:r>
      <w:proofErr w:type="spellStart"/>
      <w:r w:rsidRPr="000A56F4">
        <w:rPr>
          <w:rFonts w:ascii="Times New Roman" w:hAnsi="Times New Roman" w:cs="Times New Roman"/>
          <w:color w:val="000000"/>
        </w:rPr>
        <w:t>що</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укладаються</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окремі</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додаткові</w:t>
      </w:r>
      <w:proofErr w:type="spellEnd"/>
      <w:r w:rsidRPr="000A56F4">
        <w:rPr>
          <w:rFonts w:ascii="Times New Roman" w:hAnsi="Times New Roman" w:cs="Times New Roman"/>
          <w:color w:val="000000"/>
        </w:rPr>
        <w:t xml:space="preserve"> угоди, з </w:t>
      </w:r>
      <w:proofErr w:type="spellStart"/>
      <w:r w:rsidRPr="000A56F4">
        <w:rPr>
          <w:rFonts w:ascii="Times New Roman" w:hAnsi="Times New Roman" w:cs="Times New Roman"/>
          <w:color w:val="000000"/>
        </w:rPr>
        <w:t>дотриманням</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вимог</w:t>
      </w:r>
      <w:proofErr w:type="spellEnd"/>
      <w:r w:rsidRPr="000A56F4">
        <w:rPr>
          <w:rFonts w:ascii="Times New Roman" w:hAnsi="Times New Roman" w:cs="Times New Roman"/>
          <w:color w:val="000000"/>
        </w:rPr>
        <w:t xml:space="preserve"> ЗУ «Про </w:t>
      </w:r>
      <w:proofErr w:type="spellStart"/>
      <w:r w:rsidRPr="000A56F4">
        <w:rPr>
          <w:rFonts w:ascii="Times New Roman" w:hAnsi="Times New Roman" w:cs="Times New Roman"/>
          <w:color w:val="000000"/>
        </w:rPr>
        <w:t>публічні</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Закупівілі</w:t>
      </w:r>
      <w:proofErr w:type="spellEnd"/>
      <w:r w:rsidRPr="000A56F4">
        <w:rPr>
          <w:rFonts w:ascii="Times New Roman" w:hAnsi="Times New Roman" w:cs="Times New Roman"/>
          <w:color w:val="000000"/>
        </w:rPr>
        <w:t>»</w:t>
      </w:r>
      <w:r w:rsidRPr="000A56F4">
        <w:rPr>
          <w:rFonts w:ascii="Times New Roman" w:hAnsi="Times New Roman" w:cs="Times New Roman"/>
        </w:rPr>
        <w:t>.</w:t>
      </w:r>
    </w:p>
    <w:p w14:paraId="0046EAAC" w14:textId="77777777" w:rsidR="00F409CC" w:rsidRPr="000A56F4" w:rsidRDefault="00F409CC" w:rsidP="00017C7E">
      <w:pPr>
        <w:pStyle w:val="Standard"/>
        <w:spacing w:line="276" w:lineRule="auto"/>
        <w:ind w:left="720" w:hanging="578"/>
        <w:jc w:val="both"/>
        <w:rPr>
          <w:rFonts w:ascii="Times New Roman" w:hAnsi="Times New Roman" w:cs="Times New Roman"/>
        </w:rPr>
      </w:pPr>
      <w:r w:rsidRPr="000A56F4">
        <w:rPr>
          <w:rFonts w:ascii="Times New Roman" w:hAnsi="Times New Roman" w:cs="Times New Roman"/>
        </w:rPr>
        <w:t>2.3.</w:t>
      </w:r>
      <w:r w:rsidRPr="000A56F4">
        <w:rPr>
          <w:rFonts w:ascii="Times New Roman" w:hAnsi="Times New Roman" w:cs="Times New Roman"/>
        </w:rPr>
        <w:tab/>
        <w:t xml:space="preserve">Оплата </w:t>
      </w:r>
      <w:proofErr w:type="spellStart"/>
      <w:r w:rsidRPr="000A56F4">
        <w:rPr>
          <w:rFonts w:ascii="Times New Roman" w:hAnsi="Times New Roman" w:cs="Times New Roman"/>
        </w:rPr>
        <w:t>вартості</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Ліцензій</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здійснюється</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Ліцензіатом</w:t>
      </w:r>
      <w:proofErr w:type="spellEnd"/>
      <w:r w:rsidRPr="000A56F4">
        <w:rPr>
          <w:rFonts w:ascii="Times New Roman" w:hAnsi="Times New Roman" w:cs="Times New Roman"/>
        </w:rPr>
        <w:t xml:space="preserve">  шляхом </w:t>
      </w:r>
      <w:proofErr w:type="spellStart"/>
      <w:r w:rsidRPr="000A56F4">
        <w:rPr>
          <w:rFonts w:ascii="Times New Roman" w:hAnsi="Times New Roman" w:cs="Times New Roman"/>
        </w:rPr>
        <w:t>перерахування</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грошових</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коштів</w:t>
      </w:r>
      <w:proofErr w:type="spellEnd"/>
      <w:r w:rsidRPr="000A56F4">
        <w:rPr>
          <w:rFonts w:ascii="Times New Roman" w:hAnsi="Times New Roman" w:cs="Times New Roman"/>
        </w:rPr>
        <w:t xml:space="preserve"> на </w:t>
      </w:r>
      <w:proofErr w:type="spellStart"/>
      <w:r w:rsidRPr="000A56F4">
        <w:rPr>
          <w:rFonts w:ascii="Times New Roman" w:hAnsi="Times New Roman" w:cs="Times New Roman"/>
        </w:rPr>
        <w:t>банківський</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рахунок</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Ліцензіара</w:t>
      </w:r>
      <w:proofErr w:type="spellEnd"/>
      <w:r w:rsidRPr="000A56F4">
        <w:rPr>
          <w:rFonts w:ascii="Times New Roman" w:hAnsi="Times New Roman" w:cs="Times New Roman"/>
        </w:rPr>
        <w:t xml:space="preserve"> на </w:t>
      </w:r>
      <w:proofErr w:type="spellStart"/>
      <w:r w:rsidRPr="000A56F4">
        <w:rPr>
          <w:rFonts w:ascii="Times New Roman" w:hAnsi="Times New Roman" w:cs="Times New Roman"/>
        </w:rPr>
        <w:t>підставі</w:t>
      </w:r>
      <w:proofErr w:type="spellEnd"/>
      <w:r w:rsidRPr="000A56F4">
        <w:rPr>
          <w:rFonts w:ascii="Times New Roman" w:hAnsi="Times New Roman" w:cs="Times New Roman"/>
        </w:rPr>
        <w:t xml:space="preserve"> акту </w:t>
      </w:r>
      <w:proofErr w:type="spellStart"/>
      <w:r w:rsidRPr="000A56F4">
        <w:rPr>
          <w:rFonts w:ascii="Times New Roman" w:hAnsi="Times New Roman" w:cs="Times New Roman"/>
        </w:rPr>
        <w:t>наданий</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послуг</w:t>
      </w:r>
      <w:proofErr w:type="spellEnd"/>
      <w:r w:rsidRPr="000A56F4">
        <w:rPr>
          <w:rFonts w:ascii="Times New Roman" w:hAnsi="Times New Roman" w:cs="Times New Roman"/>
        </w:rPr>
        <w:t xml:space="preserve">. Оплата </w:t>
      </w:r>
      <w:proofErr w:type="spellStart"/>
      <w:r w:rsidRPr="000A56F4">
        <w:rPr>
          <w:rFonts w:ascii="Times New Roman" w:hAnsi="Times New Roman" w:cs="Times New Roman"/>
        </w:rPr>
        <w:t>здійснюється</w:t>
      </w:r>
      <w:proofErr w:type="spellEnd"/>
      <w:r w:rsidRPr="000A56F4">
        <w:rPr>
          <w:rFonts w:ascii="Times New Roman" w:hAnsi="Times New Roman" w:cs="Times New Roman"/>
        </w:rPr>
        <w:t xml:space="preserve"> одноразово.</w:t>
      </w:r>
    </w:p>
    <w:p w14:paraId="3BA5870D" w14:textId="77777777" w:rsidR="00F409CC" w:rsidRPr="000A56F4" w:rsidRDefault="00F409CC" w:rsidP="00017C7E">
      <w:pPr>
        <w:pStyle w:val="Standard"/>
        <w:spacing w:line="276" w:lineRule="auto"/>
        <w:ind w:left="720" w:hanging="578"/>
        <w:jc w:val="both"/>
        <w:rPr>
          <w:rFonts w:ascii="Times New Roman" w:hAnsi="Times New Roman" w:cs="Times New Roman"/>
        </w:rPr>
      </w:pPr>
    </w:p>
    <w:p w14:paraId="583ACAE6" w14:textId="77777777" w:rsidR="00F409CC" w:rsidRPr="000A56F4" w:rsidRDefault="00F409CC" w:rsidP="00017C7E">
      <w:pPr>
        <w:pStyle w:val="Standard"/>
        <w:tabs>
          <w:tab w:val="left" w:pos="1146"/>
          <w:tab w:val="left" w:pos="1287"/>
          <w:tab w:val="left" w:pos="1571"/>
        </w:tabs>
        <w:spacing w:line="276" w:lineRule="auto"/>
        <w:ind w:left="720" w:right="-104" w:hanging="578"/>
        <w:jc w:val="center"/>
        <w:rPr>
          <w:rFonts w:ascii="Times New Roman" w:hAnsi="Times New Roman" w:cs="Times New Roman"/>
          <w:b/>
          <w:bCs/>
          <w:color w:val="000000"/>
        </w:rPr>
      </w:pPr>
      <w:r w:rsidRPr="000A56F4">
        <w:rPr>
          <w:rFonts w:ascii="Times New Roman" w:hAnsi="Times New Roman" w:cs="Times New Roman"/>
          <w:b/>
          <w:bCs/>
          <w:color w:val="000000"/>
        </w:rPr>
        <w:lastRenderedPageBreak/>
        <w:t xml:space="preserve">3. Права та </w:t>
      </w:r>
      <w:proofErr w:type="spellStart"/>
      <w:r w:rsidRPr="000A56F4">
        <w:rPr>
          <w:rFonts w:ascii="Times New Roman" w:hAnsi="Times New Roman" w:cs="Times New Roman"/>
          <w:b/>
          <w:bCs/>
          <w:color w:val="000000"/>
        </w:rPr>
        <w:t>обов'язки</w:t>
      </w:r>
      <w:proofErr w:type="spellEnd"/>
      <w:r w:rsidRPr="000A56F4">
        <w:rPr>
          <w:rFonts w:ascii="Times New Roman" w:hAnsi="Times New Roman" w:cs="Times New Roman"/>
          <w:b/>
          <w:bCs/>
          <w:color w:val="000000"/>
        </w:rPr>
        <w:t xml:space="preserve"> </w:t>
      </w:r>
      <w:proofErr w:type="spellStart"/>
      <w:r w:rsidRPr="000A56F4">
        <w:rPr>
          <w:rFonts w:ascii="Times New Roman" w:hAnsi="Times New Roman" w:cs="Times New Roman"/>
          <w:b/>
          <w:bCs/>
          <w:color w:val="000000"/>
        </w:rPr>
        <w:t>Сторін</w:t>
      </w:r>
      <w:proofErr w:type="spellEnd"/>
    </w:p>
    <w:p w14:paraId="6286C53A" w14:textId="77777777" w:rsidR="00F409CC" w:rsidRPr="000A56F4" w:rsidRDefault="00F409CC" w:rsidP="00017C7E">
      <w:pPr>
        <w:pStyle w:val="Standard"/>
        <w:tabs>
          <w:tab w:val="left" w:pos="1146"/>
          <w:tab w:val="left" w:pos="1287"/>
          <w:tab w:val="left" w:pos="1571"/>
        </w:tabs>
        <w:spacing w:line="276" w:lineRule="auto"/>
        <w:ind w:left="720" w:right="-104" w:hanging="578"/>
        <w:jc w:val="center"/>
        <w:rPr>
          <w:rFonts w:ascii="Times New Roman" w:hAnsi="Times New Roman" w:cs="Times New Roman"/>
          <w:color w:val="000000"/>
        </w:rPr>
      </w:pPr>
    </w:p>
    <w:p w14:paraId="67491C95" w14:textId="77777777" w:rsidR="00F409CC" w:rsidRPr="000A56F4" w:rsidRDefault="00F409CC" w:rsidP="00017C7E">
      <w:pPr>
        <w:pStyle w:val="a3"/>
        <w:numPr>
          <w:ilvl w:val="1"/>
          <w:numId w:val="4"/>
        </w:numPr>
        <w:suppressAutoHyphens/>
        <w:autoSpaceDN w:val="0"/>
        <w:spacing w:line="276" w:lineRule="auto"/>
        <w:ind w:left="720" w:hanging="578"/>
        <w:contextualSpacing w:val="0"/>
        <w:jc w:val="both"/>
        <w:textAlignment w:val="baseline"/>
        <w:rPr>
          <w:b/>
          <w:bCs/>
          <w:color w:val="000000"/>
        </w:rPr>
      </w:pPr>
      <w:r w:rsidRPr="000A56F4">
        <w:rPr>
          <w:b/>
          <w:bCs/>
          <w:color w:val="000000"/>
        </w:rPr>
        <w:t>Ліцензіар зобов'язується:</w:t>
      </w:r>
    </w:p>
    <w:p w14:paraId="7ADA6A26" w14:textId="77777777" w:rsidR="00F409CC" w:rsidRPr="000A56F4" w:rsidRDefault="00F409CC" w:rsidP="00017C7E">
      <w:pPr>
        <w:pStyle w:val="a3"/>
        <w:numPr>
          <w:ilvl w:val="2"/>
          <w:numId w:val="4"/>
        </w:numPr>
        <w:suppressAutoHyphens/>
        <w:autoSpaceDN w:val="0"/>
        <w:spacing w:line="276" w:lineRule="auto"/>
        <w:ind w:left="720" w:firstLine="131"/>
        <w:contextualSpacing w:val="0"/>
        <w:jc w:val="both"/>
        <w:textAlignment w:val="baseline"/>
      </w:pPr>
      <w:r w:rsidRPr="000A56F4">
        <w:t>Передати ліцензії на умовах визначених цим договором;</w:t>
      </w:r>
    </w:p>
    <w:p w14:paraId="282734D5" w14:textId="77777777" w:rsidR="00F409CC" w:rsidRPr="000A56F4" w:rsidRDefault="00F409CC" w:rsidP="00017C7E">
      <w:pPr>
        <w:pStyle w:val="a3"/>
        <w:numPr>
          <w:ilvl w:val="2"/>
          <w:numId w:val="4"/>
        </w:numPr>
        <w:suppressAutoHyphens/>
        <w:autoSpaceDN w:val="0"/>
        <w:spacing w:line="276" w:lineRule="auto"/>
        <w:ind w:left="720" w:firstLine="131"/>
        <w:contextualSpacing w:val="0"/>
        <w:jc w:val="both"/>
        <w:textAlignment w:val="baseline"/>
      </w:pPr>
      <w:r w:rsidRPr="000A56F4">
        <w:t>Контролювати  використання Системи Ліцензіатом;</w:t>
      </w:r>
    </w:p>
    <w:p w14:paraId="0322A121" w14:textId="77777777" w:rsidR="00F409CC" w:rsidRPr="000A56F4" w:rsidRDefault="00F409CC" w:rsidP="00017C7E">
      <w:pPr>
        <w:pStyle w:val="Standard"/>
        <w:numPr>
          <w:ilvl w:val="2"/>
          <w:numId w:val="4"/>
        </w:numPr>
        <w:spacing w:line="276" w:lineRule="auto"/>
        <w:ind w:left="720" w:firstLine="131"/>
        <w:jc w:val="both"/>
        <w:textAlignment w:val="baseline"/>
        <w:rPr>
          <w:rFonts w:ascii="Times New Roman" w:hAnsi="Times New Roman" w:cs="Times New Roman"/>
          <w:color w:val="000000"/>
        </w:rPr>
      </w:pPr>
      <w:proofErr w:type="spellStart"/>
      <w:r w:rsidRPr="000A56F4">
        <w:rPr>
          <w:rFonts w:ascii="Times New Roman" w:hAnsi="Times New Roman" w:cs="Times New Roman"/>
          <w:color w:val="000000"/>
        </w:rPr>
        <w:t>здійснювати</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інші</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дії</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необхідні</w:t>
      </w:r>
      <w:proofErr w:type="spellEnd"/>
      <w:r w:rsidRPr="000A56F4">
        <w:rPr>
          <w:rFonts w:ascii="Times New Roman" w:hAnsi="Times New Roman" w:cs="Times New Roman"/>
          <w:color w:val="000000"/>
        </w:rPr>
        <w:t xml:space="preserve"> для </w:t>
      </w:r>
      <w:proofErr w:type="spellStart"/>
      <w:r w:rsidRPr="000A56F4">
        <w:rPr>
          <w:rFonts w:ascii="Times New Roman" w:hAnsi="Times New Roman" w:cs="Times New Roman"/>
          <w:color w:val="000000"/>
        </w:rPr>
        <w:t>виконання</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зобов’язань</w:t>
      </w:r>
      <w:proofErr w:type="spellEnd"/>
      <w:r w:rsidRPr="000A56F4">
        <w:rPr>
          <w:rFonts w:ascii="Times New Roman" w:hAnsi="Times New Roman" w:cs="Times New Roman"/>
          <w:color w:val="000000"/>
        </w:rPr>
        <w:t xml:space="preserve">  за </w:t>
      </w:r>
      <w:proofErr w:type="spellStart"/>
      <w:r w:rsidRPr="000A56F4">
        <w:rPr>
          <w:rFonts w:ascii="Times New Roman" w:hAnsi="Times New Roman" w:cs="Times New Roman"/>
          <w:color w:val="000000"/>
        </w:rPr>
        <w:t>цим</w:t>
      </w:r>
      <w:proofErr w:type="spellEnd"/>
      <w:r w:rsidRPr="000A56F4">
        <w:rPr>
          <w:rFonts w:ascii="Times New Roman" w:hAnsi="Times New Roman" w:cs="Times New Roman"/>
          <w:color w:val="000000"/>
        </w:rPr>
        <w:t xml:space="preserve"> Договором.</w:t>
      </w:r>
    </w:p>
    <w:p w14:paraId="628C28FB" w14:textId="77777777" w:rsidR="00F409CC" w:rsidRPr="000A56F4" w:rsidRDefault="00F409CC" w:rsidP="00017C7E">
      <w:pPr>
        <w:pStyle w:val="Standard"/>
        <w:numPr>
          <w:ilvl w:val="1"/>
          <w:numId w:val="4"/>
        </w:numPr>
        <w:spacing w:line="276" w:lineRule="auto"/>
        <w:ind w:left="720" w:hanging="578"/>
        <w:jc w:val="both"/>
        <w:textAlignment w:val="baseline"/>
        <w:rPr>
          <w:rFonts w:ascii="Times New Roman" w:hAnsi="Times New Roman" w:cs="Times New Roman"/>
          <w:b/>
          <w:bCs/>
          <w:color w:val="000000"/>
        </w:rPr>
      </w:pPr>
      <w:proofErr w:type="spellStart"/>
      <w:r w:rsidRPr="00A66FE1">
        <w:rPr>
          <w:rFonts w:ascii="Times New Roman" w:hAnsi="Times New Roman" w:cs="Times New Roman"/>
          <w:b/>
          <w:bCs/>
          <w:color w:val="000000"/>
        </w:rPr>
        <w:t>Ліцензіат</w:t>
      </w:r>
      <w:proofErr w:type="spellEnd"/>
      <w:r w:rsidRPr="000A56F4">
        <w:rPr>
          <w:rFonts w:ascii="Times New Roman" w:hAnsi="Times New Roman" w:cs="Times New Roman"/>
          <w:b/>
          <w:bCs/>
          <w:color w:val="000000"/>
        </w:rPr>
        <w:t xml:space="preserve"> </w:t>
      </w:r>
      <w:proofErr w:type="spellStart"/>
      <w:r w:rsidRPr="000A56F4">
        <w:rPr>
          <w:rFonts w:ascii="Times New Roman" w:hAnsi="Times New Roman" w:cs="Times New Roman"/>
          <w:b/>
          <w:bCs/>
          <w:color w:val="000000"/>
        </w:rPr>
        <w:t>зобов'язується</w:t>
      </w:r>
      <w:proofErr w:type="spellEnd"/>
      <w:r w:rsidRPr="000A56F4">
        <w:rPr>
          <w:rFonts w:ascii="Times New Roman" w:hAnsi="Times New Roman" w:cs="Times New Roman"/>
          <w:b/>
          <w:bCs/>
          <w:color w:val="000000"/>
        </w:rPr>
        <w:t>:</w:t>
      </w:r>
    </w:p>
    <w:p w14:paraId="360D15A7" w14:textId="77777777" w:rsidR="00F409CC" w:rsidRPr="000A56F4" w:rsidRDefault="00F409CC" w:rsidP="00017C7E">
      <w:pPr>
        <w:pStyle w:val="Standard"/>
        <w:numPr>
          <w:ilvl w:val="2"/>
          <w:numId w:val="4"/>
        </w:numPr>
        <w:spacing w:line="276" w:lineRule="auto"/>
        <w:ind w:left="720" w:firstLine="131"/>
        <w:jc w:val="both"/>
        <w:textAlignment w:val="baseline"/>
        <w:rPr>
          <w:rFonts w:ascii="Times New Roman" w:hAnsi="Times New Roman" w:cs="Times New Roman"/>
          <w:color w:val="000000"/>
        </w:rPr>
      </w:pPr>
      <w:proofErr w:type="spellStart"/>
      <w:r w:rsidRPr="000A56F4">
        <w:rPr>
          <w:rFonts w:ascii="Times New Roman" w:hAnsi="Times New Roman" w:cs="Times New Roman"/>
          <w:color w:val="000000"/>
        </w:rPr>
        <w:t>прийняти</w:t>
      </w:r>
      <w:proofErr w:type="spellEnd"/>
      <w:r w:rsidRPr="000A56F4">
        <w:rPr>
          <w:rFonts w:ascii="Times New Roman" w:hAnsi="Times New Roman" w:cs="Times New Roman"/>
          <w:color w:val="000000"/>
        </w:rPr>
        <w:t xml:space="preserve"> і </w:t>
      </w:r>
      <w:proofErr w:type="spellStart"/>
      <w:r w:rsidRPr="000A56F4">
        <w:rPr>
          <w:rFonts w:ascii="Times New Roman" w:hAnsi="Times New Roman" w:cs="Times New Roman"/>
          <w:color w:val="000000"/>
        </w:rPr>
        <w:t>оплатити</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ліцензії</w:t>
      </w:r>
      <w:proofErr w:type="spellEnd"/>
      <w:r w:rsidRPr="000A56F4">
        <w:rPr>
          <w:rFonts w:ascii="Times New Roman" w:hAnsi="Times New Roman" w:cs="Times New Roman"/>
          <w:color w:val="000000"/>
        </w:rPr>
        <w:t xml:space="preserve"> на </w:t>
      </w:r>
      <w:proofErr w:type="spellStart"/>
      <w:r w:rsidRPr="000A56F4">
        <w:rPr>
          <w:rFonts w:ascii="Times New Roman" w:hAnsi="Times New Roman" w:cs="Times New Roman"/>
          <w:color w:val="000000"/>
        </w:rPr>
        <w:t>використання</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Системи</w:t>
      </w:r>
      <w:proofErr w:type="spellEnd"/>
      <w:r w:rsidRPr="000A56F4">
        <w:rPr>
          <w:rFonts w:ascii="Times New Roman" w:hAnsi="Times New Roman" w:cs="Times New Roman"/>
          <w:color w:val="000000"/>
        </w:rPr>
        <w:t xml:space="preserve"> на </w:t>
      </w:r>
      <w:proofErr w:type="spellStart"/>
      <w:r w:rsidRPr="000A56F4">
        <w:rPr>
          <w:rFonts w:ascii="Times New Roman" w:hAnsi="Times New Roman" w:cs="Times New Roman"/>
          <w:color w:val="000000"/>
        </w:rPr>
        <w:t>умовах</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цього</w:t>
      </w:r>
      <w:proofErr w:type="spellEnd"/>
      <w:r w:rsidRPr="000A56F4">
        <w:rPr>
          <w:rFonts w:ascii="Times New Roman" w:hAnsi="Times New Roman" w:cs="Times New Roman"/>
          <w:color w:val="000000"/>
        </w:rPr>
        <w:t xml:space="preserve"> Договору;</w:t>
      </w:r>
    </w:p>
    <w:p w14:paraId="2F048ACD" w14:textId="77777777" w:rsidR="00F409CC" w:rsidRPr="000A56F4" w:rsidRDefault="00F409CC" w:rsidP="00017C7E">
      <w:pPr>
        <w:pStyle w:val="Standard"/>
        <w:numPr>
          <w:ilvl w:val="2"/>
          <w:numId w:val="4"/>
        </w:numPr>
        <w:spacing w:line="276" w:lineRule="auto"/>
        <w:ind w:left="720" w:firstLine="131"/>
        <w:jc w:val="both"/>
        <w:textAlignment w:val="baseline"/>
        <w:rPr>
          <w:rFonts w:ascii="Times New Roman" w:hAnsi="Times New Roman" w:cs="Times New Roman"/>
        </w:rPr>
      </w:pPr>
      <w:proofErr w:type="spellStart"/>
      <w:r w:rsidRPr="000A56F4">
        <w:rPr>
          <w:rFonts w:ascii="Times New Roman" w:hAnsi="Times New Roman" w:cs="Times New Roman"/>
        </w:rPr>
        <w:t>надавати</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Ліцензіару</w:t>
      </w:r>
      <w:proofErr w:type="spellEnd"/>
      <w:r w:rsidRPr="000A56F4">
        <w:rPr>
          <w:rFonts w:ascii="Times New Roman" w:hAnsi="Times New Roman" w:cs="Times New Roman"/>
        </w:rPr>
        <w:t xml:space="preserve"> доступ до </w:t>
      </w:r>
      <w:proofErr w:type="spellStart"/>
      <w:r w:rsidRPr="000A56F4">
        <w:rPr>
          <w:rFonts w:ascii="Times New Roman" w:hAnsi="Times New Roman" w:cs="Times New Roman"/>
        </w:rPr>
        <w:t>всіх</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об'єктів</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медичного</w:t>
      </w:r>
      <w:proofErr w:type="spellEnd"/>
      <w:r w:rsidRPr="000A56F4">
        <w:rPr>
          <w:rFonts w:ascii="Times New Roman" w:hAnsi="Times New Roman" w:cs="Times New Roman"/>
        </w:rPr>
        <w:t xml:space="preserve"> закладу, </w:t>
      </w:r>
      <w:proofErr w:type="spellStart"/>
      <w:r w:rsidRPr="000A56F4">
        <w:rPr>
          <w:rFonts w:ascii="Times New Roman" w:hAnsi="Times New Roman" w:cs="Times New Roman"/>
        </w:rPr>
        <w:t>необхідних</w:t>
      </w:r>
      <w:proofErr w:type="spellEnd"/>
      <w:r w:rsidRPr="000A56F4">
        <w:rPr>
          <w:rFonts w:ascii="Times New Roman" w:hAnsi="Times New Roman" w:cs="Times New Roman"/>
        </w:rPr>
        <w:t xml:space="preserve"> для </w:t>
      </w:r>
      <w:proofErr w:type="spellStart"/>
      <w:r w:rsidRPr="000A56F4">
        <w:rPr>
          <w:rFonts w:ascii="Times New Roman" w:hAnsi="Times New Roman" w:cs="Times New Roman"/>
        </w:rPr>
        <w:t>передачі</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ліцензій</w:t>
      </w:r>
      <w:proofErr w:type="spellEnd"/>
      <w:r w:rsidRPr="000A56F4">
        <w:rPr>
          <w:rFonts w:ascii="Times New Roman" w:hAnsi="Times New Roman" w:cs="Times New Roman"/>
          <w:color w:val="212121"/>
        </w:rPr>
        <w:t>;</w:t>
      </w:r>
    </w:p>
    <w:p w14:paraId="5C4D99DC" w14:textId="77777777" w:rsidR="00F409CC" w:rsidRPr="000A56F4" w:rsidRDefault="00F409CC" w:rsidP="00017C7E">
      <w:pPr>
        <w:pStyle w:val="Standard"/>
        <w:numPr>
          <w:ilvl w:val="2"/>
          <w:numId w:val="4"/>
        </w:numPr>
        <w:spacing w:line="276" w:lineRule="auto"/>
        <w:ind w:left="720" w:firstLine="131"/>
        <w:jc w:val="both"/>
        <w:textAlignment w:val="baseline"/>
        <w:rPr>
          <w:rFonts w:ascii="Times New Roman" w:hAnsi="Times New Roman" w:cs="Times New Roman"/>
        </w:rPr>
      </w:pPr>
      <w:proofErr w:type="spellStart"/>
      <w:r w:rsidRPr="000A56F4">
        <w:rPr>
          <w:rFonts w:ascii="Times New Roman" w:hAnsi="Times New Roman" w:cs="Times New Roman"/>
        </w:rPr>
        <w:t>дотримуватись</w:t>
      </w:r>
      <w:proofErr w:type="spellEnd"/>
      <w:r w:rsidRPr="000A56F4">
        <w:rPr>
          <w:rFonts w:ascii="Times New Roman" w:hAnsi="Times New Roman" w:cs="Times New Roman"/>
        </w:rPr>
        <w:t xml:space="preserve"> правил </w:t>
      </w:r>
      <w:proofErr w:type="spellStart"/>
      <w:r w:rsidRPr="000A56F4">
        <w:rPr>
          <w:rFonts w:ascii="Times New Roman" w:hAnsi="Times New Roman" w:cs="Times New Roman"/>
        </w:rPr>
        <w:t>користування</w:t>
      </w:r>
      <w:proofErr w:type="spellEnd"/>
      <w:r w:rsidRPr="000A56F4">
        <w:rPr>
          <w:rFonts w:ascii="Times New Roman" w:hAnsi="Times New Roman" w:cs="Times New Roman"/>
        </w:rPr>
        <w:t xml:space="preserve"> Системою, </w:t>
      </w:r>
      <w:proofErr w:type="spellStart"/>
      <w:r w:rsidRPr="000A56F4">
        <w:rPr>
          <w:rFonts w:ascii="Times New Roman" w:hAnsi="Times New Roman" w:cs="Times New Roman"/>
        </w:rPr>
        <w:t>що</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визначені</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Ліцензіаром</w:t>
      </w:r>
      <w:proofErr w:type="spellEnd"/>
      <w:r w:rsidRPr="000A56F4">
        <w:rPr>
          <w:rFonts w:ascii="Times New Roman" w:hAnsi="Times New Roman" w:cs="Times New Roman"/>
        </w:rPr>
        <w:t>.</w:t>
      </w:r>
    </w:p>
    <w:p w14:paraId="28148063" w14:textId="77777777" w:rsidR="00F409CC" w:rsidRPr="000A56F4" w:rsidRDefault="00F409CC" w:rsidP="00017C7E">
      <w:pPr>
        <w:pStyle w:val="Standard"/>
        <w:numPr>
          <w:ilvl w:val="2"/>
          <w:numId w:val="4"/>
        </w:numPr>
        <w:spacing w:line="276" w:lineRule="auto"/>
        <w:ind w:left="720" w:firstLine="131"/>
        <w:jc w:val="both"/>
        <w:textAlignment w:val="baseline"/>
        <w:rPr>
          <w:rFonts w:ascii="Times New Roman" w:hAnsi="Times New Roman" w:cs="Times New Roman"/>
        </w:rPr>
      </w:pPr>
      <w:proofErr w:type="spellStart"/>
      <w:r w:rsidRPr="000A56F4">
        <w:rPr>
          <w:rFonts w:ascii="Times New Roman" w:hAnsi="Times New Roman" w:cs="Times New Roman"/>
        </w:rPr>
        <w:t>Дотримуватись</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вимог</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законодавства</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щодо</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захисту</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персональних</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даних</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пацієнтів</w:t>
      </w:r>
      <w:proofErr w:type="spellEnd"/>
      <w:r w:rsidRPr="000A56F4">
        <w:rPr>
          <w:rFonts w:ascii="Times New Roman" w:hAnsi="Times New Roman" w:cs="Times New Roman"/>
        </w:rPr>
        <w:t xml:space="preserve"> при  </w:t>
      </w:r>
      <w:proofErr w:type="spellStart"/>
      <w:r w:rsidRPr="000A56F4">
        <w:rPr>
          <w:rFonts w:ascii="Times New Roman" w:hAnsi="Times New Roman" w:cs="Times New Roman"/>
        </w:rPr>
        <w:t>роботі</w:t>
      </w:r>
      <w:proofErr w:type="spellEnd"/>
      <w:r w:rsidRPr="000A56F4">
        <w:rPr>
          <w:rFonts w:ascii="Times New Roman" w:hAnsi="Times New Roman" w:cs="Times New Roman"/>
        </w:rPr>
        <w:t xml:space="preserve"> з Системою.</w:t>
      </w:r>
    </w:p>
    <w:p w14:paraId="358E2C48" w14:textId="77777777" w:rsidR="00F409CC" w:rsidRPr="000A56F4" w:rsidRDefault="00F409CC" w:rsidP="00017C7E">
      <w:pPr>
        <w:pStyle w:val="Standard"/>
        <w:numPr>
          <w:ilvl w:val="2"/>
          <w:numId w:val="4"/>
        </w:numPr>
        <w:spacing w:line="276" w:lineRule="auto"/>
        <w:ind w:left="720" w:right="-104" w:firstLine="131"/>
        <w:jc w:val="both"/>
        <w:textAlignment w:val="baseline"/>
        <w:rPr>
          <w:rFonts w:ascii="Times New Roman" w:hAnsi="Times New Roman" w:cs="Times New Roman"/>
        </w:rPr>
      </w:pPr>
      <w:r w:rsidRPr="000A56F4">
        <w:rPr>
          <w:rFonts w:ascii="Times New Roman" w:hAnsi="Times New Roman" w:cs="Times New Roman"/>
        </w:rPr>
        <w:t>будь-</w:t>
      </w:r>
      <w:proofErr w:type="spellStart"/>
      <w:r w:rsidRPr="000A56F4">
        <w:rPr>
          <w:rFonts w:ascii="Times New Roman" w:hAnsi="Times New Roman" w:cs="Times New Roman"/>
        </w:rPr>
        <w:t>яким</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іншим</w:t>
      </w:r>
      <w:proofErr w:type="spellEnd"/>
      <w:r w:rsidRPr="000A56F4">
        <w:rPr>
          <w:rFonts w:ascii="Times New Roman" w:hAnsi="Times New Roman" w:cs="Times New Roman"/>
        </w:rPr>
        <w:t xml:space="preserve"> чином </w:t>
      </w:r>
      <w:proofErr w:type="spellStart"/>
      <w:r w:rsidRPr="000A56F4">
        <w:rPr>
          <w:rFonts w:ascii="Times New Roman" w:hAnsi="Times New Roman" w:cs="Times New Roman"/>
        </w:rPr>
        <w:t>сприяти</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Ліцензіару</w:t>
      </w:r>
      <w:proofErr w:type="spellEnd"/>
      <w:r w:rsidRPr="000A56F4">
        <w:rPr>
          <w:rFonts w:ascii="Times New Roman" w:hAnsi="Times New Roman" w:cs="Times New Roman"/>
        </w:rPr>
        <w:t xml:space="preserve"> для </w:t>
      </w:r>
      <w:proofErr w:type="spellStart"/>
      <w:r w:rsidRPr="000A56F4">
        <w:rPr>
          <w:rFonts w:ascii="Times New Roman" w:hAnsi="Times New Roman" w:cs="Times New Roman"/>
        </w:rPr>
        <w:t>реалізації</w:t>
      </w:r>
      <w:proofErr w:type="spellEnd"/>
      <w:r w:rsidRPr="000A56F4">
        <w:rPr>
          <w:rFonts w:ascii="Times New Roman" w:hAnsi="Times New Roman" w:cs="Times New Roman"/>
        </w:rPr>
        <w:t xml:space="preserve"> умов </w:t>
      </w:r>
      <w:proofErr w:type="spellStart"/>
      <w:r w:rsidRPr="000A56F4">
        <w:rPr>
          <w:rFonts w:ascii="Times New Roman" w:hAnsi="Times New Roman" w:cs="Times New Roman"/>
        </w:rPr>
        <w:t>цього</w:t>
      </w:r>
      <w:proofErr w:type="spellEnd"/>
      <w:r w:rsidRPr="000A56F4">
        <w:rPr>
          <w:rFonts w:ascii="Times New Roman" w:hAnsi="Times New Roman" w:cs="Times New Roman"/>
        </w:rPr>
        <w:t xml:space="preserve"> договору</w:t>
      </w:r>
    </w:p>
    <w:p w14:paraId="2A45A996" w14:textId="77777777" w:rsidR="00F409CC" w:rsidRPr="000A56F4" w:rsidRDefault="00F409CC" w:rsidP="00017C7E">
      <w:pPr>
        <w:pStyle w:val="Standard"/>
        <w:tabs>
          <w:tab w:val="left" w:pos="1146"/>
          <w:tab w:val="left" w:pos="1287"/>
          <w:tab w:val="left" w:pos="1571"/>
        </w:tabs>
        <w:spacing w:line="276" w:lineRule="auto"/>
        <w:ind w:left="720" w:right="-104" w:hanging="578"/>
        <w:rPr>
          <w:rFonts w:ascii="Times New Roman" w:hAnsi="Times New Roman" w:cs="Times New Roman"/>
          <w:color w:val="000000"/>
        </w:rPr>
      </w:pPr>
    </w:p>
    <w:p w14:paraId="4D87BAC1" w14:textId="77777777" w:rsidR="00F409CC" w:rsidRPr="000A56F4" w:rsidRDefault="00F409CC" w:rsidP="00017C7E">
      <w:pPr>
        <w:pStyle w:val="a3"/>
        <w:numPr>
          <w:ilvl w:val="0"/>
          <w:numId w:val="7"/>
        </w:numPr>
        <w:tabs>
          <w:tab w:val="left" w:pos="1146"/>
          <w:tab w:val="left" w:pos="1287"/>
          <w:tab w:val="left" w:pos="1571"/>
        </w:tabs>
        <w:suppressAutoHyphens/>
        <w:autoSpaceDN w:val="0"/>
        <w:spacing w:line="276" w:lineRule="auto"/>
        <w:ind w:left="720" w:right="-104" w:firstLine="0"/>
        <w:contextualSpacing w:val="0"/>
        <w:jc w:val="center"/>
        <w:textAlignment w:val="baseline"/>
        <w:rPr>
          <w:b/>
          <w:bCs/>
          <w:color w:val="000000"/>
        </w:rPr>
      </w:pPr>
      <w:r w:rsidRPr="000A56F4">
        <w:rPr>
          <w:b/>
          <w:bCs/>
          <w:color w:val="000000"/>
        </w:rPr>
        <w:t>Порядок прийому-передачі ліцензій</w:t>
      </w:r>
    </w:p>
    <w:p w14:paraId="6B146117" w14:textId="77777777" w:rsidR="00F409CC" w:rsidRPr="000A56F4" w:rsidRDefault="00F409CC" w:rsidP="00017C7E">
      <w:pPr>
        <w:pStyle w:val="a3"/>
        <w:tabs>
          <w:tab w:val="left" w:pos="786"/>
          <w:tab w:val="left" w:pos="927"/>
          <w:tab w:val="left" w:pos="1211"/>
        </w:tabs>
        <w:spacing w:line="276" w:lineRule="auto"/>
        <w:ind w:left="360" w:right="-104"/>
        <w:rPr>
          <w:color w:val="000000"/>
        </w:rPr>
      </w:pPr>
    </w:p>
    <w:p w14:paraId="07DDAD8A" w14:textId="77777777" w:rsidR="00F409CC" w:rsidRPr="000A56F4" w:rsidRDefault="00F409CC" w:rsidP="00017C7E">
      <w:pPr>
        <w:pStyle w:val="Standard"/>
        <w:numPr>
          <w:ilvl w:val="1"/>
          <w:numId w:val="3"/>
        </w:numPr>
        <w:spacing w:line="276" w:lineRule="auto"/>
        <w:ind w:left="720" w:hanging="578"/>
        <w:jc w:val="both"/>
        <w:textAlignment w:val="baseline"/>
        <w:rPr>
          <w:rFonts w:ascii="Times New Roman" w:hAnsi="Times New Roman" w:cs="Times New Roman"/>
          <w:color w:val="000000"/>
          <w:lang w:val="uk-UA"/>
        </w:rPr>
      </w:pPr>
      <w:r w:rsidRPr="000A56F4">
        <w:rPr>
          <w:rFonts w:ascii="Times New Roman" w:hAnsi="Times New Roman" w:cs="Times New Roman"/>
          <w:color w:val="000000"/>
          <w:lang w:val="uk-UA"/>
        </w:rPr>
        <w:t>Ліцензії передаються у шляхом створення у Системі профілів користувачів, у кількості, що відповідає кількості ліцензій, та надання їм права доступу до Системи  у обсязі, що погоджений сторонами у цьому Договорі.</w:t>
      </w:r>
    </w:p>
    <w:p w14:paraId="5E57361D"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Документом, що підтверджує факт надання послуг  (передачі ліцензій) відповідно до цього Договору, є Акт наданих послуг.</w:t>
      </w:r>
    </w:p>
    <w:p w14:paraId="52C3CC1A" w14:textId="77777777" w:rsidR="00F409CC" w:rsidRPr="000A56F4" w:rsidRDefault="00F409CC" w:rsidP="00017C7E">
      <w:pPr>
        <w:pStyle w:val="Standard"/>
        <w:numPr>
          <w:ilvl w:val="1"/>
          <w:numId w:val="3"/>
        </w:numPr>
        <w:spacing w:line="276" w:lineRule="auto"/>
        <w:ind w:left="720" w:hanging="578"/>
        <w:jc w:val="both"/>
        <w:textAlignment w:val="baseline"/>
        <w:rPr>
          <w:rFonts w:ascii="Times New Roman" w:hAnsi="Times New Roman" w:cs="Times New Roman"/>
          <w:color w:val="000000"/>
          <w:lang w:val="uk-UA"/>
        </w:rPr>
      </w:pPr>
      <w:r w:rsidRPr="000A56F4">
        <w:rPr>
          <w:rFonts w:ascii="Times New Roman" w:hAnsi="Times New Roman" w:cs="Times New Roman"/>
          <w:color w:val="000000"/>
          <w:lang w:val="uk-UA"/>
        </w:rPr>
        <w:t xml:space="preserve">Акт наданих послуг готується Ліцензіаром в двох примірниках, підписується і передається Ліцензіату  після надання передачі ліцензій протягом 5 (п'яти) робочих днів. Ліцензіат протягом 5 (п'яти) робочих днів з моменту отримання </w:t>
      </w:r>
      <w:proofErr w:type="spellStart"/>
      <w:r w:rsidRPr="000A56F4">
        <w:rPr>
          <w:rFonts w:ascii="Times New Roman" w:hAnsi="Times New Roman" w:cs="Times New Roman"/>
          <w:color w:val="000000"/>
          <w:lang w:val="uk-UA"/>
        </w:rPr>
        <w:t>Акта</w:t>
      </w:r>
      <w:proofErr w:type="spellEnd"/>
      <w:r w:rsidRPr="000A56F4">
        <w:rPr>
          <w:rFonts w:ascii="Times New Roman" w:hAnsi="Times New Roman" w:cs="Times New Roman"/>
          <w:color w:val="000000"/>
          <w:lang w:val="uk-UA"/>
        </w:rPr>
        <w:t xml:space="preserve"> зобов’язаний підписати його і повернути один примірник, або письмово обґрунтовано мотивувати свою відмову від підписання </w:t>
      </w:r>
      <w:proofErr w:type="spellStart"/>
      <w:r w:rsidRPr="000A56F4">
        <w:rPr>
          <w:rFonts w:ascii="Times New Roman" w:hAnsi="Times New Roman" w:cs="Times New Roman"/>
          <w:color w:val="000000"/>
          <w:lang w:val="uk-UA"/>
        </w:rPr>
        <w:t>Акта</w:t>
      </w:r>
      <w:proofErr w:type="spellEnd"/>
      <w:r w:rsidRPr="000A56F4">
        <w:rPr>
          <w:rFonts w:ascii="Times New Roman" w:hAnsi="Times New Roman" w:cs="Times New Roman"/>
          <w:color w:val="000000"/>
          <w:lang w:val="uk-UA"/>
        </w:rPr>
        <w:t xml:space="preserve"> протягом 5 (п'яти) робочих днів з моменту його отримання.</w:t>
      </w:r>
    </w:p>
    <w:p w14:paraId="3C79EBEB" w14:textId="77777777" w:rsidR="00F409CC" w:rsidRPr="000A56F4" w:rsidRDefault="00F409CC" w:rsidP="00017C7E">
      <w:pPr>
        <w:pStyle w:val="Standard"/>
        <w:numPr>
          <w:ilvl w:val="1"/>
          <w:numId w:val="3"/>
        </w:numPr>
        <w:spacing w:line="276" w:lineRule="auto"/>
        <w:ind w:left="720" w:hanging="578"/>
        <w:jc w:val="both"/>
        <w:textAlignment w:val="baseline"/>
        <w:rPr>
          <w:rFonts w:ascii="Times New Roman" w:hAnsi="Times New Roman" w:cs="Times New Roman"/>
          <w:color w:val="000000"/>
        </w:rPr>
      </w:pPr>
      <w:r w:rsidRPr="000A56F4">
        <w:rPr>
          <w:rFonts w:ascii="Times New Roman" w:hAnsi="Times New Roman" w:cs="Times New Roman"/>
          <w:color w:val="000000"/>
          <w:lang w:val="uk-UA"/>
        </w:rPr>
        <w:t xml:space="preserve">У разі якщо Ліцензіат </w:t>
      </w:r>
      <w:proofErr w:type="spellStart"/>
      <w:r w:rsidRPr="000A56F4">
        <w:rPr>
          <w:rFonts w:ascii="Times New Roman" w:hAnsi="Times New Roman" w:cs="Times New Roman"/>
          <w:color w:val="000000"/>
          <w:lang w:val="uk-UA"/>
        </w:rPr>
        <w:t>надасть</w:t>
      </w:r>
      <w:proofErr w:type="spellEnd"/>
      <w:r w:rsidRPr="000A56F4">
        <w:rPr>
          <w:rFonts w:ascii="Times New Roman" w:hAnsi="Times New Roman" w:cs="Times New Roman"/>
          <w:color w:val="000000"/>
          <w:lang w:val="uk-UA"/>
        </w:rPr>
        <w:t xml:space="preserve"> мотивовану відмову в підписання </w:t>
      </w:r>
      <w:proofErr w:type="spellStart"/>
      <w:r w:rsidRPr="000A56F4">
        <w:rPr>
          <w:rFonts w:ascii="Times New Roman" w:hAnsi="Times New Roman" w:cs="Times New Roman"/>
          <w:color w:val="000000"/>
          <w:lang w:val="uk-UA"/>
        </w:rPr>
        <w:t>Акта</w:t>
      </w:r>
      <w:proofErr w:type="spellEnd"/>
      <w:r w:rsidRPr="000A56F4">
        <w:rPr>
          <w:rFonts w:ascii="Times New Roman" w:hAnsi="Times New Roman" w:cs="Times New Roman"/>
          <w:color w:val="000000"/>
          <w:lang w:val="uk-UA"/>
        </w:rPr>
        <w:t xml:space="preserve">, Ліцензіар повинен або виправити допущені в роботі помилки (в разі, якщо дійсно має місце невідповідність     умовам, передбаченим в Договорі), або письмово повідомити Ліцензіата про неправомірність його відмови. </w:t>
      </w:r>
      <w:r w:rsidRPr="000A56F4">
        <w:rPr>
          <w:rFonts w:ascii="Times New Roman" w:hAnsi="Times New Roman" w:cs="Times New Roman"/>
          <w:color w:val="000000"/>
        </w:rPr>
        <w:t xml:space="preserve">В такому </w:t>
      </w:r>
      <w:proofErr w:type="spellStart"/>
      <w:r w:rsidRPr="000A56F4">
        <w:rPr>
          <w:rFonts w:ascii="Times New Roman" w:hAnsi="Times New Roman" w:cs="Times New Roman"/>
          <w:color w:val="000000"/>
        </w:rPr>
        <w:t>випадку</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спір</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між</w:t>
      </w:r>
      <w:proofErr w:type="spellEnd"/>
      <w:r w:rsidRPr="000A56F4">
        <w:rPr>
          <w:rFonts w:ascii="Times New Roman" w:hAnsi="Times New Roman" w:cs="Times New Roman"/>
          <w:color w:val="000000"/>
        </w:rPr>
        <w:t xml:space="preserve"> Сторонами </w:t>
      </w:r>
      <w:proofErr w:type="spellStart"/>
      <w:r w:rsidRPr="000A56F4">
        <w:rPr>
          <w:rFonts w:ascii="Times New Roman" w:hAnsi="Times New Roman" w:cs="Times New Roman"/>
          <w:color w:val="000000"/>
        </w:rPr>
        <w:t>вирішується</w:t>
      </w:r>
      <w:proofErr w:type="spellEnd"/>
      <w:r w:rsidRPr="000A56F4">
        <w:rPr>
          <w:rFonts w:ascii="Times New Roman" w:hAnsi="Times New Roman" w:cs="Times New Roman"/>
          <w:color w:val="000000"/>
        </w:rPr>
        <w:t xml:space="preserve"> шляхом </w:t>
      </w:r>
      <w:proofErr w:type="spellStart"/>
      <w:r w:rsidRPr="000A56F4">
        <w:rPr>
          <w:rFonts w:ascii="Times New Roman" w:hAnsi="Times New Roman" w:cs="Times New Roman"/>
          <w:color w:val="000000"/>
        </w:rPr>
        <w:t>переговорів</w:t>
      </w:r>
      <w:proofErr w:type="spellEnd"/>
      <w:r w:rsidRPr="000A56F4">
        <w:rPr>
          <w:rFonts w:ascii="Times New Roman" w:hAnsi="Times New Roman" w:cs="Times New Roman"/>
          <w:color w:val="000000"/>
        </w:rPr>
        <w:t>.</w:t>
      </w:r>
    </w:p>
    <w:p w14:paraId="6B6649F7" w14:textId="77777777" w:rsidR="00F409CC" w:rsidRPr="000A56F4" w:rsidRDefault="00F409CC" w:rsidP="00017C7E">
      <w:pPr>
        <w:pStyle w:val="Standard"/>
        <w:spacing w:line="276" w:lineRule="auto"/>
        <w:ind w:left="720"/>
        <w:jc w:val="both"/>
        <w:textAlignment w:val="baseline"/>
        <w:rPr>
          <w:rFonts w:ascii="Times New Roman" w:hAnsi="Times New Roman" w:cs="Times New Roman"/>
          <w:color w:val="000000"/>
        </w:rPr>
      </w:pPr>
    </w:p>
    <w:p w14:paraId="2C5C747C" w14:textId="77777777" w:rsidR="00F409CC" w:rsidRPr="000A56F4" w:rsidRDefault="00F409CC" w:rsidP="00017C7E">
      <w:pPr>
        <w:pStyle w:val="a3"/>
        <w:numPr>
          <w:ilvl w:val="0"/>
          <w:numId w:val="3"/>
        </w:numPr>
        <w:tabs>
          <w:tab w:val="left" w:pos="1146"/>
          <w:tab w:val="left" w:pos="1287"/>
          <w:tab w:val="left" w:pos="1571"/>
        </w:tabs>
        <w:suppressAutoHyphens/>
        <w:autoSpaceDN w:val="0"/>
        <w:spacing w:line="276" w:lineRule="auto"/>
        <w:ind w:left="720" w:hanging="578"/>
        <w:contextualSpacing w:val="0"/>
        <w:jc w:val="center"/>
        <w:textAlignment w:val="baseline"/>
        <w:rPr>
          <w:b/>
          <w:bCs/>
          <w:color w:val="000000"/>
        </w:rPr>
      </w:pPr>
      <w:r w:rsidRPr="000A56F4">
        <w:rPr>
          <w:b/>
          <w:bCs/>
          <w:color w:val="000000"/>
        </w:rPr>
        <w:t>Конфіденційність</w:t>
      </w:r>
    </w:p>
    <w:p w14:paraId="71ED71EA" w14:textId="77777777" w:rsidR="00F409CC" w:rsidRPr="000A56F4" w:rsidRDefault="00F409CC" w:rsidP="00017C7E">
      <w:pPr>
        <w:pStyle w:val="a3"/>
        <w:tabs>
          <w:tab w:val="left" w:pos="1146"/>
          <w:tab w:val="left" w:pos="1287"/>
          <w:tab w:val="left" w:pos="1571"/>
        </w:tabs>
        <w:spacing w:line="276" w:lineRule="auto"/>
        <w:rPr>
          <w:color w:val="000000"/>
        </w:rPr>
      </w:pPr>
    </w:p>
    <w:p w14:paraId="3D38190A" w14:textId="77777777" w:rsidR="00F409CC" w:rsidRPr="000A56F4" w:rsidRDefault="00F409CC" w:rsidP="00017C7E">
      <w:pPr>
        <w:pStyle w:val="a3"/>
        <w:spacing w:line="276" w:lineRule="auto"/>
        <w:ind w:hanging="578"/>
        <w:jc w:val="both"/>
        <w:rPr>
          <w:vanish/>
          <w:color w:val="000000"/>
        </w:rPr>
      </w:pPr>
    </w:p>
    <w:p w14:paraId="2C25785D"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Сторони зобов'язуються не розголошувати третім особам будь-яку інформацію, що стала їм відомою у зв'язку з підписанням цього Договору та виконанням зобов'язань за ним без попередньої письмової згоди другої Сторони. Зобов'язання Сторін по конфіденційності є дійсними протягом всього строку дії Договору та протягом 3 (трьох) років після розірвання/припинення його дії.</w:t>
      </w:r>
    </w:p>
    <w:p w14:paraId="3487588F"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Під конфіденційною інформацією розуміється будь-яка інформація, представлена Ліцензіату документально (у паперовій, електронній або усній формі), включаючи, але не обмежуючись цим:</w:t>
      </w:r>
    </w:p>
    <w:p w14:paraId="475D3872" w14:textId="77777777" w:rsidR="00F409CC" w:rsidRPr="000A56F4" w:rsidRDefault="00F409CC" w:rsidP="00017C7E">
      <w:pPr>
        <w:pStyle w:val="a3"/>
        <w:numPr>
          <w:ilvl w:val="2"/>
          <w:numId w:val="3"/>
        </w:numPr>
        <w:suppressAutoHyphens/>
        <w:autoSpaceDN w:val="0"/>
        <w:spacing w:line="276" w:lineRule="auto"/>
        <w:ind w:left="720" w:hanging="578"/>
        <w:contextualSpacing w:val="0"/>
        <w:jc w:val="both"/>
        <w:textAlignment w:val="baseline"/>
        <w:rPr>
          <w:color w:val="000000"/>
        </w:rPr>
      </w:pPr>
      <w:r w:rsidRPr="000A56F4">
        <w:rPr>
          <w:color w:val="000000"/>
        </w:rPr>
        <w:t xml:space="preserve">наукові, ділові та комерційні дані, ноу-хау, формули, процеси, розробки, ескізи, фотографії, плани, малюнки, технічні вимоги, зразки звітів, моделі, списки клієнтів, </w:t>
      </w:r>
      <w:proofErr w:type="spellStart"/>
      <w:r w:rsidRPr="000A56F4">
        <w:rPr>
          <w:color w:val="000000"/>
        </w:rPr>
        <w:t>прайс</w:t>
      </w:r>
      <w:proofErr w:type="spellEnd"/>
      <w:r w:rsidRPr="000A56F4">
        <w:rPr>
          <w:color w:val="000000"/>
        </w:rPr>
        <w:t>-листи, дослідження, отримані дані, комп'ютерні програми, винаходи, ідеї, а також будь-яка інша інформація, що надається в рамках даного Договору;</w:t>
      </w:r>
    </w:p>
    <w:p w14:paraId="5E4B46BA" w14:textId="77777777" w:rsidR="00F409CC" w:rsidRPr="000A56F4" w:rsidRDefault="00F409CC" w:rsidP="00017C7E">
      <w:pPr>
        <w:pStyle w:val="a3"/>
        <w:numPr>
          <w:ilvl w:val="2"/>
          <w:numId w:val="3"/>
        </w:numPr>
        <w:suppressAutoHyphens/>
        <w:autoSpaceDN w:val="0"/>
        <w:spacing w:line="276" w:lineRule="auto"/>
        <w:ind w:left="720" w:hanging="578"/>
        <w:contextualSpacing w:val="0"/>
        <w:jc w:val="both"/>
        <w:textAlignment w:val="baseline"/>
        <w:rPr>
          <w:color w:val="000000"/>
        </w:rPr>
      </w:pPr>
      <w:r w:rsidRPr="000A56F4">
        <w:rPr>
          <w:color w:val="000000"/>
        </w:rPr>
        <w:t xml:space="preserve">персональні дані та медична інформація користувачів, списки користувачів, інформація, що міститься в електронних картках пацієнтів, інформація за бази ліків, </w:t>
      </w:r>
      <w:proofErr w:type="spellStart"/>
      <w:r w:rsidRPr="000A56F4">
        <w:rPr>
          <w:color w:val="000000"/>
        </w:rPr>
        <w:t>хвороб</w:t>
      </w:r>
      <w:proofErr w:type="spellEnd"/>
      <w:r w:rsidRPr="000A56F4">
        <w:rPr>
          <w:color w:val="000000"/>
        </w:rPr>
        <w:t>, скарг тощо;</w:t>
      </w:r>
    </w:p>
    <w:p w14:paraId="08E53B32" w14:textId="77777777" w:rsidR="00F409CC" w:rsidRPr="000A56F4" w:rsidRDefault="00F409CC" w:rsidP="00017C7E">
      <w:pPr>
        <w:pStyle w:val="a3"/>
        <w:numPr>
          <w:ilvl w:val="2"/>
          <w:numId w:val="3"/>
        </w:numPr>
        <w:suppressAutoHyphens/>
        <w:autoSpaceDN w:val="0"/>
        <w:spacing w:line="276" w:lineRule="auto"/>
        <w:ind w:left="720" w:hanging="578"/>
        <w:contextualSpacing w:val="0"/>
        <w:jc w:val="both"/>
        <w:textAlignment w:val="baseline"/>
        <w:rPr>
          <w:color w:val="000000"/>
        </w:rPr>
      </w:pPr>
      <w:r w:rsidRPr="000A56F4">
        <w:rPr>
          <w:color w:val="000000"/>
        </w:rPr>
        <w:lastRenderedPageBreak/>
        <w:t>будь-яких фінансових питань, включаючи порядок та обсяг оплати праці, трудові  відносини, джерела фінансування чи відкриті рахунки;</w:t>
      </w:r>
    </w:p>
    <w:p w14:paraId="5D1C96AC" w14:textId="77777777" w:rsidR="00F409CC" w:rsidRPr="000A56F4" w:rsidRDefault="00F409CC" w:rsidP="00017C7E">
      <w:pPr>
        <w:pStyle w:val="a3"/>
        <w:numPr>
          <w:ilvl w:val="2"/>
          <w:numId w:val="3"/>
        </w:numPr>
        <w:suppressAutoHyphens/>
        <w:autoSpaceDN w:val="0"/>
        <w:spacing w:line="276" w:lineRule="auto"/>
        <w:ind w:left="720" w:hanging="578"/>
        <w:contextualSpacing w:val="0"/>
        <w:jc w:val="both"/>
        <w:textAlignment w:val="baseline"/>
        <w:rPr>
          <w:color w:val="000000"/>
        </w:rPr>
      </w:pPr>
      <w:r w:rsidRPr="000A56F4">
        <w:rPr>
          <w:color w:val="000000"/>
        </w:rPr>
        <w:t>інформація про партнерів, інвесторів, власників, засновників, контрагентів, клієнтів, довірителів, повірених, представників, пов’язаних, афілійованих осіб, співробітників Сторін;</w:t>
      </w:r>
    </w:p>
    <w:p w14:paraId="2CCD3674" w14:textId="77777777" w:rsidR="00F409CC" w:rsidRPr="000A56F4" w:rsidRDefault="00F409CC" w:rsidP="00017C7E">
      <w:pPr>
        <w:pStyle w:val="a3"/>
        <w:numPr>
          <w:ilvl w:val="2"/>
          <w:numId w:val="3"/>
        </w:numPr>
        <w:suppressAutoHyphens/>
        <w:autoSpaceDN w:val="0"/>
        <w:spacing w:line="276" w:lineRule="auto"/>
        <w:ind w:left="720" w:hanging="578"/>
        <w:contextualSpacing w:val="0"/>
        <w:jc w:val="both"/>
        <w:textAlignment w:val="baseline"/>
        <w:rPr>
          <w:color w:val="000000"/>
        </w:rPr>
      </w:pPr>
      <w:r w:rsidRPr="000A56F4">
        <w:rPr>
          <w:color w:val="000000"/>
        </w:rPr>
        <w:t>інформація, що міститься у даному Договорі та інформація про укладання та існування даного Договору.</w:t>
      </w:r>
    </w:p>
    <w:p w14:paraId="57AEBE2E"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Під розголошенням Сторони розуміють будь-яке розголошення Конфіденційної інформації, повідомлення, розкриття, розповсюдження, передача третім особам, надання, обмін, продаж, надання/відкриття доступу, використання, передача третім особам будь-яким іншим способом і в будь-якій формі. До поняття розголошення також відносяться винні дії або бездіяльність, які призвели або можуть призвести до розголошення.</w:t>
      </w:r>
    </w:p>
    <w:p w14:paraId="65C2D3D5"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pPr>
      <w:r w:rsidRPr="000A56F4">
        <w:t>Ліцензіат та його працівники (представники) зобов’язуються підписати Договір приєднання про надання інформаційних послуг через мережу Інтернет, та журнал ознайомлення працівників (представників) Ліцензіата з умовами користування Системою.</w:t>
      </w:r>
    </w:p>
    <w:p w14:paraId="7E458C82"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Сторони та їхні працівники (представники) зобов’язуються не розголошувати Конфіденційну інформацію, не використовувати її у власних інтересах чи інтересах інших осіб всупереч інтересам Сторін та пацієнтів, яких обслуговує Ліцензіат, не надавати, не продавати та не відчужувати в будь-який інший спосіб платно чи безоплатно Конфіденційну інформацію, а також вчиняти всі можливі заходи для запобігання розголошенню Конфіденційної інформації.</w:t>
      </w:r>
    </w:p>
    <w:p w14:paraId="4D2C5A47"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Сторони та їхні працівники (представники) зобов’язуються не розмножувати Конфіденційну інформацію.</w:t>
      </w:r>
    </w:p>
    <w:p w14:paraId="399023CB"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Ліцензіар зобов’язується на вимогу Ліцензіата, зокрема у випадку розірвання цього Договору або закінчення строку його дії, повернути та/або знищити усі передані йому документацію, програми, дані, вихідні коди програм, результати (протоколи) тестування з усіх носіїв інформації.</w:t>
      </w:r>
    </w:p>
    <w:p w14:paraId="69B9FFF4"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pPr>
      <w:r w:rsidRPr="000A56F4">
        <w:rPr>
          <w:color w:val="000000"/>
        </w:rPr>
        <w:t xml:space="preserve">У разі невиконання чи неналежного виконання своїх зобов’язань за цим Договором, Ліцензіат зобов’язується відшкодувати збитки, що були понесені Ліцензіаром </w:t>
      </w:r>
      <w:r w:rsidRPr="000A56F4">
        <w:t>та користувачами Системи</w:t>
      </w:r>
      <w:r w:rsidRPr="000A56F4">
        <w:rPr>
          <w:color w:val="000000"/>
        </w:rPr>
        <w:t xml:space="preserve"> в зв’язку з розкриттям Конфіденційної інформації, за наявності його вини, включаючи відшкодування прямих та непрямих (не одержані доходи) збитків, а також шкоду, завдану діловій репутації.</w:t>
      </w:r>
    </w:p>
    <w:p w14:paraId="1F9D3259" w14:textId="77777777" w:rsidR="00F409CC" w:rsidRPr="000A56F4" w:rsidRDefault="00F409CC" w:rsidP="00017C7E">
      <w:pPr>
        <w:pStyle w:val="Standard"/>
        <w:numPr>
          <w:ilvl w:val="0"/>
          <w:numId w:val="3"/>
        </w:numPr>
        <w:tabs>
          <w:tab w:val="left" w:pos="1146"/>
          <w:tab w:val="left" w:pos="1287"/>
          <w:tab w:val="left" w:pos="1571"/>
        </w:tabs>
        <w:spacing w:line="276" w:lineRule="auto"/>
        <w:ind w:left="720" w:hanging="578"/>
        <w:jc w:val="center"/>
        <w:textAlignment w:val="baseline"/>
        <w:rPr>
          <w:rFonts w:ascii="Times New Roman" w:hAnsi="Times New Roman" w:cs="Times New Roman"/>
          <w:b/>
          <w:bCs/>
          <w:color w:val="000000"/>
        </w:rPr>
      </w:pPr>
      <w:proofErr w:type="spellStart"/>
      <w:r w:rsidRPr="000A56F4">
        <w:rPr>
          <w:rFonts w:ascii="Times New Roman" w:hAnsi="Times New Roman" w:cs="Times New Roman"/>
          <w:b/>
          <w:bCs/>
          <w:color w:val="000000"/>
        </w:rPr>
        <w:t>Відповідальність</w:t>
      </w:r>
      <w:proofErr w:type="spellEnd"/>
      <w:r w:rsidRPr="000A56F4">
        <w:rPr>
          <w:rFonts w:ascii="Times New Roman" w:hAnsi="Times New Roman" w:cs="Times New Roman"/>
          <w:b/>
          <w:bCs/>
          <w:color w:val="000000"/>
        </w:rPr>
        <w:t xml:space="preserve"> </w:t>
      </w:r>
      <w:proofErr w:type="spellStart"/>
      <w:r w:rsidRPr="000A56F4">
        <w:rPr>
          <w:rFonts w:ascii="Times New Roman" w:hAnsi="Times New Roman" w:cs="Times New Roman"/>
          <w:b/>
          <w:bCs/>
          <w:color w:val="000000"/>
        </w:rPr>
        <w:t>сторін</w:t>
      </w:r>
      <w:proofErr w:type="spellEnd"/>
    </w:p>
    <w:p w14:paraId="6CA139BA" w14:textId="77777777" w:rsidR="00F409CC" w:rsidRPr="000A56F4" w:rsidRDefault="00F409CC" w:rsidP="00017C7E">
      <w:pPr>
        <w:pStyle w:val="a3"/>
        <w:spacing w:line="276" w:lineRule="auto"/>
        <w:ind w:hanging="578"/>
        <w:jc w:val="both"/>
        <w:rPr>
          <w:vanish/>
          <w:color w:val="000000"/>
        </w:rPr>
      </w:pPr>
    </w:p>
    <w:p w14:paraId="003073A9"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 xml:space="preserve"> За невиконання або неналежне виконання умов цього Договору Сторони несуть             відповідальність згідно чинного законодавства України.</w:t>
      </w:r>
    </w:p>
    <w:p w14:paraId="5DD1BAD6"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Сторона, яка заподіяла своїми діями збитки іншій Стороні, зобов’язана відшкодувати їх у повному обсязі.</w:t>
      </w:r>
    </w:p>
    <w:p w14:paraId="51F99688"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Сторони Договору зобов’язані забезпечити захист персональних та медичних даних пацієнтів від випадкової втрати або знищення, від незаконної обробки, у тому числі незаконного знищення чи доступу до персональних та медичних даних.</w:t>
      </w:r>
    </w:p>
    <w:p w14:paraId="6F10D21E"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pPr>
      <w:r w:rsidRPr="000A56F4">
        <w:rPr>
          <w:color w:val="000000"/>
        </w:rPr>
        <w:t xml:space="preserve">Ліцензіат несе відповідальність за збереження </w:t>
      </w:r>
      <w:r w:rsidRPr="000A56F4">
        <w:t xml:space="preserve">документів, що підтверджують </w:t>
      </w:r>
      <w:r w:rsidRPr="000A56F4">
        <w:rPr>
          <w:color w:val="000000"/>
        </w:rPr>
        <w:t>добровільне</w:t>
      </w:r>
      <w:r w:rsidRPr="000A56F4">
        <w:t xml:space="preserve"> волевиявлення пацієнтів щодо надання згоди на обробку їх персональних та медичних даних.</w:t>
      </w:r>
    </w:p>
    <w:p w14:paraId="7359CC9F" w14:textId="77777777" w:rsidR="00F409CC" w:rsidRPr="000A56F4" w:rsidRDefault="00F409CC" w:rsidP="00017C7E">
      <w:pPr>
        <w:pStyle w:val="Standard"/>
        <w:numPr>
          <w:ilvl w:val="0"/>
          <w:numId w:val="3"/>
        </w:numPr>
        <w:tabs>
          <w:tab w:val="left" w:pos="1146"/>
          <w:tab w:val="left" w:pos="1287"/>
          <w:tab w:val="left" w:pos="1571"/>
        </w:tabs>
        <w:spacing w:line="276" w:lineRule="auto"/>
        <w:ind w:left="720" w:hanging="578"/>
        <w:jc w:val="center"/>
        <w:textAlignment w:val="baseline"/>
        <w:rPr>
          <w:rFonts w:ascii="Times New Roman" w:hAnsi="Times New Roman" w:cs="Times New Roman"/>
          <w:b/>
          <w:bCs/>
          <w:color w:val="000000"/>
        </w:rPr>
      </w:pPr>
      <w:r w:rsidRPr="000A56F4">
        <w:rPr>
          <w:rFonts w:ascii="Times New Roman" w:hAnsi="Times New Roman" w:cs="Times New Roman"/>
          <w:b/>
          <w:bCs/>
          <w:color w:val="000000"/>
        </w:rPr>
        <w:t xml:space="preserve">Порядок </w:t>
      </w:r>
      <w:proofErr w:type="spellStart"/>
      <w:r w:rsidRPr="000A56F4">
        <w:rPr>
          <w:rFonts w:ascii="Times New Roman" w:hAnsi="Times New Roman" w:cs="Times New Roman"/>
          <w:b/>
          <w:bCs/>
          <w:color w:val="000000"/>
        </w:rPr>
        <w:t>вирішення</w:t>
      </w:r>
      <w:proofErr w:type="spellEnd"/>
      <w:r w:rsidRPr="000A56F4">
        <w:rPr>
          <w:rFonts w:ascii="Times New Roman" w:hAnsi="Times New Roman" w:cs="Times New Roman"/>
          <w:b/>
          <w:bCs/>
          <w:color w:val="000000"/>
        </w:rPr>
        <w:t xml:space="preserve"> </w:t>
      </w:r>
      <w:proofErr w:type="spellStart"/>
      <w:r w:rsidRPr="000A56F4">
        <w:rPr>
          <w:rFonts w:ascii="Times New Roman" w:hAnsi="Times New Roman" w:cs="Times New Roman"/>
          <w:b/>
          <w:bCs/>
          <w:color w:val="000000"/>
        </w:rPr>
        <w:t>спорів</w:t>
      </w:r>
      <w:proofErr w:type="spellEnd"/>
    </w:p>
    <w:p w14:paraId="570BD630" w14:textId="77777777" w:rsidR="00F409CC" w:rsidRPr="000A56F4" w:rsidRDefault="00F409CC" w:rsidP="00017C7E">
      <w:pPr>
        <w:pStyle w:val="a3"/>
        <w:spacing w:line="276" w:lineRule="auto"/>
        <w:ind w:hanging="578"/>
        <w:jc w:val="both"/>
        <w:rPr>
          <w:vanish/>
          <w:color w:val="000000"/>
        </w:rPr>
      </w:pPr>
      <w:bookmarkStart w:id="2" w:name="Bookmark2"/>
      <w:bookmarkEnd w:id="2"/>
    </w:p>
    <w:p w14:paraId="7C24D4F6" w14:textId="77777777" w:rsidR="00F409CC" w:rsidRPr="000A56F4" w:rsidRDefault="00F409CC" w:rsidP="00017C7E">
      <w:pPr>
        <w:pStyle w:val="a3"/>
        <w:numPr>
          <w:ilvl w:val="1"/>
          <w:numId w:val="3"/>
        </w:numPr>
        <w:suppressAutoHyphens/>
        <w:autoSpaceDN w:val="0"/>
        <w:spacing w:line="276" w:lineRule="auto"/>
        <w:ind w:left="720" w:hanging="578"/>
        <w:contextualSpacing w:val="0"/>
        <w:jc w:val="both"/>
        <w:textAlignment w:val="baseline"/>
        <w:rPr>
          <w:color w:val="000000"/>
        </w:rPr>
      </w:pPr>
      <w:r w:rsidRPr="000A56F4">
        <w:rPr>
          <w:color w:val="000000"/>
        </w:rPr>
        <w:t>Усі суперечки, що виникли при виконанні цього Договору або у зв'язку з ним, вирішуються шляхом переговорів. Якщо у результаті переговорів Сторони не дійшли згоди, спір вирішується у судовому порядку.</w:t>
      </w:r>
    </w:p>
    <w:p w14:paraId="2C0AE64B" w14:textId="77777777" w:rsidR="00F409CC" w:rsidRPr="000A56F4" w:rsidRDefault="00F409CC" w:rsidP="00017C7E">
      <w:pPr>
        <w:pStyle w:val="a3"/>
        <w:spacing w:line="276" w:lineRule="auto"/>
        <w:ind w:hanging="578"/>
        <w:jc w:val="both"/>
        <w:rPr>
          <w:color w:val="000000"/>
        </w:rPr>
      </w:pPr>
    </w:p>
    <w:p w14:paraId="393187B7" w14:textId="77777777" w:rsidR="00F409CC" w:rsidRPr="000A56F4" w:rsidRDefault="00F409CC" w:rsidP="00017C7E">
      <w:pPr>
        <w:pStyle w:val="Standard"/>
        <w:numPr>
          <w:ilvl w:val="0"/>
          <w:numId w:val="3"/>
        </w:numPr>
        <w:tabs>
          <w:tab w:val="left" w:pos="1146"/>
          <w:tab w:val="left" w:pos="1287"/>
          <w:tab w:val="left" w:pos="1571"/>
        </w:tabs>
        <w:spacing w:line="276" w:lineRule="auto"/>
        <w:ind w:left="720" w:hanging="578"/>
        <w:jc w:val="center"/>
        <w:textAlignment w:val="baseline"/>
        <w:rPr>
          <w:rFonts w:ascii="Times New Roman" w:hAnsi="Times New Roman" w:cs="Times New Roman"/>
          <w:b/>
          <w:bCs/>
          <w:color w:val="000000"/>
        </w:rPr>
      </w:pPr>
      <w:r w:rsidRPr="000A56F4">
        <w:rPr>
          <w:rFonts w:ascii="Times New Roman" w:hAnsi="Times New Roman" w:cs="Times New Roman"/>
          <w:b/>
          <w:bCs/>
          <w:color w:val="000000"/>
        </w:rPr>
        <w:t>Форс-мажор</w:t>
      </w:r>
    </w:p>
    <w:p w14:paraId="3C30415C" w14:textId="77777777" w:rsidR="00F409CC" w:rsidRPr="000A56F4" w:rsidRDefault="00F409CC" w:rsidP="001A6787">
      <w:pPr>
        <w:pStyle w:val="a3"/>
        <w:numPr>
          <w:ilvl w:val="1"/>
          <w:numId w:val="3"/>
        </w:numPr>
        <w:suppressAutoHyphens/>
        <w:autoSpaceDN w:val="0"/>
        <w:spacing w:line="276" w:lineRule="auto"/>
        <w:ind w:left="709" w:hanging="578"/>
        <w:contextualSpacing w:val="0"/>
        <w:jc w:val="both"/>
        <w:textAlignment w:val="baseline"/>
        <w:rPr>
          <w:color w:val="000000"/>
        </w:rPr>
      </w:pPr>
      <w:r w:rsidRPr="000A56F4">
        <w:rPr>
          <w:color w:val="000000"/>
        </w:rPr>
        <w:t xml:space="preserve">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w:t>
      </w:r>
      <w:r w:rsidRPr="000A56F4">
        <w:rPr>
          <w:color w:val="000000"/>
        </w:rPr>
        <w:lastRenderedPageBreak/>
        <w:t>виникли після укладення Договору в результаті подій надзвичайного характеру, які Сторони не могли ні передбачити, ні запобігти розумними заходами (форс-мажор).</w:t>
      </w:r>
    </w:p>
    <w:p w14:paraId="22484402" w14:textId="77777777" w:rsidR="00F409CC" w:rsidRPr="000A56F4" w:rsidRDefault="00F409CC" w:rsidP="001A6787">
      <w:pPr>
        <w:pStyle w:val="a3"/>
        <w:numPr>
          <w:ilvl w:val="1"/>
          <w:numId w:val="3"/>
        </w:numPr>
        <w:suppressAutoHyphens/>
        <w:autoSpaceDN w:val="0"/>
        <w:spacing w:line="276" w:lineRule="auto"/>
        <w:ind w:left="709" w:hanging="578"/>
        <w:contextualSpacing w:val="0"/>
        <w:jc w:val="both"/>
        <w:textAlignment w:val="baseline"/>
      </w:pPr>
      <w:r w:rsidRPr="000A56F4">
        <w:rPr>
          <w:color w:val="000000"/>
        </w:rPr>
        <w:t xml:space="preserve">Сторони зобов'язуються інформувати одна одну негайно, але не пізніше п'яти днів з моменту настання, зазначених в п. </w:t>
      </w:r>
      <w:r w:rsidRPr="000A56F4">
        <w:rPr>
          <w:color w:val="000000"/>
          <w:lang w:val="ru-RU"/>
        </w:rPr>
        <w:t>8</w:t>
      </w:r>
      <w:r w:rsidRPr="000A56F4">
        <w:rPr>
          <w:color w:val="000000"/>
        </w:rPr>
        <w:t>.1. Договору, обставин. У разі настання даних обставин, за умови своєчасного повідомлення Стороною про настання таких обставин іншої Сторони, терміни виконання Сторонами зобов'язань за цим Договором відсуваються відповідно до часу, протягом якого можна говорити про дію вищезазначених обставини та їх наслідки</w:t>
      </w:r>
      <w:r w:rsidRPr="000A56F4">
        <w:rPr>
          <w:color w:val="000000"/>
          <w:lang w:val="ru-RU"/>
        </w:rPr>
        <w:t>.</w:t>
      </w:r>
    </w:p>
    <w:p w14:paraId="4965D58C" w14:textId="77777777" w:rsidR="00F409CC" w:rsidRPr="000A56F4" w:rsidRDefault="00F409CC" w:rsidP="001A6787">
      <w:pPr>
        <w:pStyle w:val="a3"/>
        <w:suppressAutoHyphens/>
        <w:autoSpaceDN w:val="0"/>
        <w:spacing w:line="276" w:lineRule="auto"/>
        <w:ind w:left="709"/>
        <w:jc w:val="both"/>
        <w:textAlignment w:val="baseline"/>
      </w:pPr>
    </w:p>
    <w:p w14:paraId="62BE2703" w14:textId="77777777" w:rsidR="00F409CC" w:rsidRPr="000A56F4" w:rsidRDefault="00F409CC" w:rsidP="001A6787">
      <w:pPr>
        <w:pStyle w:val="Standard"/>
        <w:numPr>
          <w:ilvl w:val="0"/>
          <w:numId w:val="3"/>
        </w:numPr>
        <w:tabs>
          <w:tab w:val="left" w:pos="1146"/>
          <w:tab w:val="left" w:pos="1287"/>
          <w:tab w:val="left" w:pos="1571"/>
        </w:tabs>
        <w:spacing w:line="276" w:lineRule="auto"/>
        <w:ind w:left="709" w:hanging="578"/>
        <w:jc w:val="center"/>
        <w:textAlignment w:val="baseline"/>
        <w:rPr>
          <w:rFonts w:ascii="Times New Roman" w:hAnsi="Times New Roman" w:cs="Times New Roman"/>
          <w:b/>
          <w:bCs/>
          <w:color w:val="000000"/>
        </w:rPr>
      </w:pPr>
      <w:proofErr w:type="spellStart"/>
      <w:r w:rsidRPr="000A56F4">
        <w:rPr>
          <w:rFonts w:ascii="Times New Roman" w:hAnsi="Times New Roman" w:cs="Times New Roman"/>
          <w:b/>
          <w:bCs/>
          <w:color w:val="000000"/>
        </w:rPr>
        <w:t>Внесення</w:t>
      </w:r>
      <w:proofErr w:type="spellEnd"/>
      <w:r w:rsidRPr="000A56F4">
        <w:rPr>
          <w:rFonts w:ascii="Times New Roman" w:hAnsi="Times New Roman" w:cs="Times New Roman"/>
          <w:b/>
          <w:bCs/>
          <w:color w:val="000000"/>
        </w:rPr>
        <w:t xml:space="preserve"> </w:t>
      </w:r>
      <w:proofErr w:type="spellStart"/>
      <w:r w:rsidRPr="000A56F4">
        <w:rPr>
          <w:rFonts w:ascii="Times New Roman" w:hAnsi="Times New Roman" w:cs="Times New Roman"/>
          <w:b/>
          <w:bCs/>
          <w:color w:val="000000"/>
        </w:rPr>
        <w:t>змін</w:t>
      </w:r>
      <w:proofErr w:type="spellEnd"/>
      <w:r w:rsidRPr="000A56F4">
        <w:rPr>
          <w:rFonts w:ascii="Times New Roman" w:hAnsi="Times New Roman" w:cs="Times New Roman"/>
          <w:b/>
          <w:bCs/>
          <w:color w:val="000000"/>
        </w:rPr>
        <w:t xml:space="preserve"> та </w:t>
      </w:r>
      <w:proofErr w:type="spellStart"/>
      <w:r w:rsidRPr="000A56F4">
        <w:rPr>
          <w:rFonts w:ascii="Times New Roman" w:hAnsi="Times New Roman" w:cs="Times New Roman"/>
          <w:b/>
          <w:bCs/>
          <w:color w:val="000000"/>
        </w:rPr>
        <w:t>доповнень</w:t>
      </w:r>
      <w:proofErr w:type="spellEnd"/>
      <w:r w:rsidRPr="000A56F4">
        <w:rPr>
          <w:rFonts w:ascii="Times New Roman" w:hAnsi="Times New Roman" w:cs="Times New Roman"/>
          <w:b/>
          <w:bCs/>
          <w:color w:val="000000"/>
        </w:rPr>
        <w:t xml:space="preserve">, порядок </w:t>
      </w:r>
      <w:proofErr w:type="spellStart"/>
      <w:r w:rsidRPr="000A56F4">
        <w:rPr>
          <w:rFonts w:ascii="Times New Roman" w:hAnsi="Times New Roman" w:cs="Times New Roman"/>
          <w:b/>
          <w:bCs/>
          <w:color w:val="000000"/>
        </w:rPr>
        <w:t>розірвання</w:t>
      </w:r>
      <w:proofErr w:type="spellEnd"/>
      <w:r w:rsidRPr="000A56F4">
        <w:rPr>
          <w:rFonts w:ascii="Times New Roman" w:hAnsi="Times New Roman" w:cs="Times New Roman"/>
          <w:b/>
          <w:bCs/>
          <w:color w:val="000000"/>
        </w:rPr>
        <w:t xml:space="preserve"> Договору</w:t>
      </w:r>
    </w:p>
    <w:p w14:paraId="33EB7F0C" w14:textId="77777777" w:rsidR="00F409CC" w:rsidRPr="000A56F4" w:rsidRDefault="00F409CC" w:rsidP="001A6787">
      <w:pPr>
        <w:pStyle w:val="a3"/>
        <w:numPr>
          <w:ilvl w:val="1"/>
          <w:numId w:val="3"/>
        </w:numPr>
        <w:suppressAutoHyphens/>
        <w:autoSpaceDN w:val="0"/>
        <w:spacing w:line="276" w:lineRule="auto"/>
        <w:ind w:left="709" w:hanging="567"/>
        <w:contextualSpacing w:val="0"/>
        <w:jc w:val="both"/>
        <w:textAlignment w:val="baseline"/>
        <w:rPr>
          <w:color w:val="000000"/>
        </w:rPr>
      </w:pPr>
      <w:r w:rsidRPr="000A56F4">
        <w:rPr>
          <w:color w:val="000000"/>
        </w:rPr>
        <w:t>Всі зміни і доповнення до цього Договору та додатків до нього матимуть юридичну силу, якщо вони оформлені письмово, підписані уповноваженими представниками Сторін та скріплені печатками (за наявності).</w:t>
      </w:r>
    </w:p>
    <w:p w14:paraId="6C75CAD8" w14:textId="77777777" w:rsidR="00F409CC" w:rsidRDefault="00F409CC" w:rsidP="001A6787">
      <w:pPr>
        <w:pStyle w:val="a3"/>
        <w:numPr>
          <w:ilvl w:val="1"/>
          <w:numId w:val="3"/>
        </w:numPr>
        <w:suppressAutoHyphens/>
        <w:autoSpaceDN w:val="0"/>
        <w:spacing w:line="276" w:lineRule="auto"/>
        <w:ind w:left="709" w:hanging="567"/>
        <w:contextualSpacing w:val="0"/>
        <w:jc w:val="both"/>
        <w:textAlignment w:val="baseline"/>
      </w:pPr>
      <w:r w:rsidRPr="000A56F4">
        <w:rPr>
          <w:color w:val="000000"/>
        </w:rPr>
        <w:t xml:space="preserve">Цей Договір може бути розірваний достроково за згодою Сторін, а також з інших підстав передбачених чинним законодавством, лише зі </w:t>
      </w:r>
      <w:proofErr w:type="spellStart"/>
      <w:r w:rsidRPr="000A56F4">
        <w:rPr>
          <w:color w:val="000000"/>
        </w:rPr>
        <w:t>спливом</w:t>
      </w:r>
      <w:proofErr w:type="spellEnd"/>
      <w:r w:rsidRPr="000A56F4">
        <w:rPr>
          <w:color w:val="000000"/>
        </w:rPr>
        <w:t xml:space="preserve"> 2 (двох) місяців з моменту укладення Договору</w:t>
      </w:r>
      <w:r w:rsidRPr="000A56F4">
        <w:t>.</w:t>
      </w:r>
    </w:p>
    <w:p w14:paraId="23895EEC" w14:textId="6C67172A" w:rsidR="00017C7E" w:rsidRPr="00017C7E" w:rsidRDefault="00017C7E" w:rsidP="001A6787">
      <w:pPr>
        <w:pStyle w:val="a3"/>
        <w:tabs>
          <w:tab w:val="left" w:pos="851"/>
        </w:tabs>
        <w:spacing w:line="276" w:lineRule="auto"/>
        <w:ind w:left="709" w:hanging="567"/>
        <w:jc w:val="both"/>
      </w:pPr>
      <w:r>
        <w:t>9</w:t>
      </w:r>
      <w:r w:rsidRPr="00017C7E">
        <w:t>.3.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680B5721" w14:textId="4E58A2BA" w:rsidR="00017C7E" w:rsidRPr="00017C7E" w:rsidRDefault="00017C7E" w:rsidP="001A6787">
      <w:pPr>
        <w:pStyle w:val="a3"/>
        <w:tabs>
          <w:tab w:val="left" w:pos="851"/>
        </w:tabs>
        <w:spacing w:line="276" w:lineRule="auto"/>
        <w:ind w:left="709" w:hanging="567"/>
        <w:jc w:val="both"/>
      </w:pPr>
      <w:r>
        <w:t>9</w:t>
      </w:r>
      <w:r w:rsidRPr="00017C7E">
        <w:t>.</w:t>
      </w:r>
      <w:r>
        <w:t>4</w:t>
      </w:r>
      <w:r w:rsidRPr="00017C7E">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61A6D33" w14:textId="099568ED" w:rsidR="00017C7E" w:rsidRPr="000A56F4" w:rsidRDefault="00017C7E" w:rsidP="001A6787">
      <w:pPr>
        <w:pStyle w:val="a3"/>
        <w:tabs>
          <w:tab w:val="left" w:pos="851"/>
        </w:tabs>
        <w:spacing w:line="276" w:lineRule="auto"/>
        <w:ind w:left="709" w:hanging="426"/>
        <w:jc w:val="both"/>
      </w:pPr>
      <w:r>
        <w:rPr>
          <w:lang w:eastAsia="ru-RU"/>
        </w:rPr>
        <w:t>9</w:t>
      </w:r>
      <w:r w:rsidRPr="000A56F4">
        <w:rPr>
          <w:lang w:eastAsia="ru-RU"/>
        </w:rPr>
        <w:t>.</w:t>
      </w:r>
      <w:r>
        <w:rPr>
          <w:lang w:eastAsia="ru-RU"/>
        </w:rPr>
        <w:t>5</w:t>
      </w:r>
      <w:r w:rsidRPr="000A56F4">
        <w:rPr>
          <w:lang w:eastAsia="ru-RU"/>
        </w:rPr>
        <w:t xml:space="preserve">. Згідно </w:t>
      </w:r>
      <w:r w:rsidRPr="000A56F4">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EDBF9B3" w14:textId="4C4B1B13" w:rsidR="00017C7E" w:rsidRPr="000A56F4" w:rsidRDefault="00017C7E" w:rsidP="001A6787">
      <w:pPr>
        <w:pStyle w:val="a3"/>
        <w:keepLines/>
        <w:tabs>
          <w:tab w:val="left" w:pos="851"/>
        </w:tabs>
        <w:spacing w:line="276" w:lineRule="auto"/>
        <w:ind w:left="709" w:hanging="283"/>
        <w:jc w:val="both"/>
      </w:pPr>
      <w:r>
        <w:t>9</w:t>
      </w:r>
      <w:r w:rsidRPr="000A56F4">
        <w:t>.</w:t>
      </w:r>
      <w:r>
        <w:t>6</w:t>
      </w:r>
      <w:r w:rsidRPr="000A56F4">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06F609" w14:textId="77777777" w:rsidR="00017C7E" w:rsidRPr="000A56F4" w:rsidRDefault="00017C7E" w:rsidP="001A6787">
      <w:pPr>
        <w:keepLines/>
        <w:tabs>
          <w:tab w:val="left" w:pos="284"/>
        </w:tabs>
        <w:spacing w:line="276" w:lineRule="auto"/>
        <w:ind w:left="709" w:hanging="283"/>
        <w:jc w:val="both"/>
      </w:pPr>
      <w:r w:rsidRPr="000A56F4">
        <w:t xml:space="preserve">1) зменшення обсягів закупівлі, зокрема з </w:t>
      </w:r>
      <w:proofErr w:type="spellStart"/>
      <w:r w:rsidRPr="000A56F4">
        <w:t>урахуванням</w:t>
      </w:r>
      <w:proofErr w:type="spellEnd"/>
      <w:r w:rsidRPr="000A56F4">
        <w:t xml:space="preserve"> фактичного </w:t>
      </w:r>
      <w:proofErr w:type="spellStart"/>
      <w:r w:rsidRPr="000A56F4">
        <w:t>обсягу</w:t>
      </w:r>
      <w:proofErr w:type="spellEnd"/>
      <w:r w:rsidRPr="000A56F4">
        <w:t xml:space="preserve"> </w:t>
      </w:r>
      <w:proofErr w:type="spellStart"/>
      <w:r w:rsidRPr="000A56F4">
        <w:t>видатків</w:t>
      </w:r>
      <w:proofErr w:type="spellEnd"/>
      <w:r w:rsidRPr="000A56F4">
        <w:t xml:space="preserve"> </w:t>
      </w:r>
      <w:proofErr w:type="spellStart"/>
      <w:r w:rsidRPr="000A56F4">
        <w:t>Замовника</w:t>
      </w:r>
      <w:proofErr w:type="spellEnd"/>
      <w:r w:rsidRPr="000A56F4">
        <w:t>;</w:t>
      </w:r>
    </w:p>
    <w:p w14:paraId="2E197EFA" w14:textId="77777777" w:rsidR="00017C7E" w:rsidRPr="000A56F4" w:rsidRDefault="00017C7E" w:rsidP="001A6787">
      <w:pPr>
        <w:keepLines/>
        <w:tabs>
          <w:tab w:val="left" w:pos="284"/>
        </w:tabs>
        <w:spacing w:line="276" w:lineRule="auto"/>
        <w:ind w:left="709" w:hanging="283"/>
        <w:jc w:val="both"/>
      </w:pPr>
      <w:r w:rsidRPr="000A56F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proofErr w:type="spellStart"/>
      <w:r w:rsidRPr="000A56F4">
        <w:t>одиницю</w:t>
      </w:r>
      <w:proofErr w:type="spellEnd"/>
      <w:r w:rsidRPr="000A56F4">
        <w:t xml:space="preserve"> товару </w:t>
      </w:r>
      <w:proofErr w:type="spellStart"/>
      <w:r w:rsidRPr="000A56F4">
        <w:t>здійснюється</w:t>
      </w:r>
      <w:proofErr w:type="spellEnd"/>
      <w:r w:rsidRPr="000A56F4">
        <w:t xml:space="preserve"> </w:t>
      </w:r>
      <w:proofErr w:type="spellStart"/>
      <w:r w:rsidRPr="000A56F4">
        <w:t>пропорційно</w:t>
      </w:r>
      <w:proofErr w:type="spellEnd"/>
      <w:r w:rsidRPr="000A56F4">
        <w:t xml:space="preserve"> </w:t>
      </w:r>
      <w:proofErr w:type="spellStart"/>
      <w:r w:rsidRPr="000A56F4">
        <w:t>коливанню</w:t>
      </w:r>
      <w:proofErr w:type="spellEnd"/>
      <w:r w:rsidRPr="000A56F4">
        <w:t xml:space="preserve"> </w:t>
      </w:r>
      <w:proofErr w:type="spellStart"/>
      <w:r w:rsidRPr="000A56F4">
        <w:t>ціни</w:t>
      </w:r>
      <w:proofErr w:type="spellEnd"/>
      <w:r w:rsidRPr="000A56F4">
        <w:t xml:space="preserve">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17C7E">
        <w:rPr>
          <w:i/>
          <w:iCs/>
        </w:rPr>
        <w:t xml:space="preserve">;  </w:t>
      </w:r>
    </w:p>
    <w:p w14:paraId="23291025" w14:textId="77777777" w:rsidR="00017C7E" w:rsidRPr="00017C7E" w:rsidRDefault="00017C7E" w:rsidP="001A6787">
      <w:pPr>
        <w:keepLines/>
        <w:tabs>
          <w:tab w:val="left" w:pos="284"/>
        </w:tabs>
        <w:spacing w:line="276" w:lineRule="auto"/>
        <w:ind w:left="709" w:hanging="283"/>
        <w:jc w:val="both"/>
        <w:rPr>
          <w:i/>
          <w:shd w:val="clear" w:color="auto" w:fill="D3D3D3"/>
        </w:rPr>
      </w:pPr>
      <w:r w:rsidRPr="000A56F4">
        <w:t>3) покращення якості предмета закупівлі за умови, що таке покращення не призведе до збільшення суми, визначеної в Договорі про закупівлю</w:t>
      </w:r>
      <w:r w:rsidRPr="00017C7E">
        <w:rPr>
          <w:i/>
        </w:rPr>
        <w:t>;</w:t>
      </w:r>
    </w:p>
    <w:p w14:paraId="795D0E51" w14:textId="77777777" w:rsidR="00017C7E" w:rsidRPr="00017C7E" w:rsidRDefault="00017C7E" w:rsidP="001A6787">
      <w:pPr>
        <w:keepLines/>
        <w:tabs>
          <w:tab w:val="left" w:pos="284"/>
        </w:tabs>
        <w:spacing w:line="276" w:lineRule="auto"/>
        <w:ind w:left="709" w:hanging="283"/>
        <w:jc w:val="both"/>
        <w:rPr>
          <w:i/>
          <w:iCs/>
          <w:shd w:val="clear" w:color="auto" w:fill="D3D3D3"/>
        </w:rPr>
      </w:pPr>
      <w:r w:rsidRPr="000A56F4">
        <w:t xml:space="preserve">4) продовження строку дії договору про закупівлю та строку виконання </w:t>
      </w:r>
      <w:proofErr w:type="spellStart"/>
      <w:r w:rsidRPr="000A56F4">
        <w:t>зобов’язань</w:t>
      </w:r>
      <w:proofErr w:type="spellEnd"/>
      <w:r w:rsidRPr="000A56F4">
        <w:t xml:space="preserve"> </w:t>
      </w:r>
      <w:proofErr w:type="spellStart"/>
      <w:r w:rsidRPr="000A56F4">
        <w:t>щодо</w:t>
      </w:r>
      <w:proofErr w:type="spellEnd"/>
      <w:r w:rsidRPr="000A56F4">
        <w:t xml:space="preserve"> </w:t>
      </w:r>
      <w:proofErr w:type="spellStart"/>
      <w:r w:rsidRPr="00017C7E">
        <w:rPr>
          <w:i/>
        </w:rPr>
        <w:t>передачі</w:t>
      </w:r>
      <w:proofErr w:type="spellEnd"/>
      <w:r w:rsidRPr="00017C7E">
        <w:rPr>
          <w:i/>
        </w:rPr>
        <w:t xml:space="preserve"> </w:t>
      </w:r>
      <w:proofErr w:type="spellStart"/>
      <w:r w:rsidRPr="00017C7E">
        <w:rPr>
          <w:iCs/>
        </w:rPr>
        <w:t>нанання</w:t>
      </w:r>
      <w:proofErr w:type="spellEnd"/>
      <w:r w:rsidRPr="00017C7E">
        <w:rPr>
          <w:iCs/>
        </w:rPr>
        <w:t xml:space="preserve"> </w:t>
      </w:r>
      <w:proofErr w:type="spellStart"/>
      <w:r w:rsidRPr="00017C7E">
        <w:rPr>
          <w:iCs/>
        </w:rPr>
        <w:t>послуги</w:t>
      </w:r>
      <w:proofErr w:type="spellEnd"/>
      <w:r w:rsidRPr="00017C7E">
        <w:rPr>
          <w:i/>
        </w:rPr>
        <w:t xml:space="preserve">, </w:t>
      </w:r>
      <w:r w:rsidRPr="000A56F4">
        <w:t xml:space="preserve">у </w:t>
      </w:r>
      <w:proofErr w:type="spellStart"/>
      <w:r w:rsidRPr="000A56F4">
        <w:t>разі</w:t>
      </w:r>
      <w:proofErr w:type="spellEnd"/>
      <w:r w:rsidRPr="000A56F4">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17C7E">
        <w:rPr>
          <w:i/>
          <w:iCs/>
        </w:rPr>
        <w:t>;</w:t>
      </w:r>
    </w:p>
    <w:p w14:paraId="01FB2015" w14:textId="77777777" w:rsidR="00017C7E" w:rsidRPr="00017C7E" w:rsidRDefault="00017C7E" w:rsidP="001A6787">
      <w:pPr>
        <w:keepLines/>
        <w:tabs>
          <w:tab w:val="left" w:pos="284"/>
        </w:tabs>
        <w:spacing w:line="276" w:lineRule="auto"/>
        <w:ind w:left="709" w:hanging="283"/>
        <w:jc w:val="both"/>
        <w:rPr>
          <w:i/>
        </w:rPr>
      </w:pPr>
      <w:r w:rsidRPr="000A56F4">
        <w:t xml:space="preserve">5) погодження зміни ціни в договорі про закупівлю в бік зменшення (без зміни обсягу та якості </w:t>
      </w:r>
      <w:r w:rsidRPr="00017C7E">
        <w:rPr>
          <w:i/>
        </w:rPr>
        <w:t>послуг</w:t>
      </w:r>
      <w:r w:rsidRPr="000A56F4">
        <w:t>, у тому числі у разі коливання ціни послуги на ринку</w:t>
      </w:r>
      <w:r w:rsidRPr="00017C7E">
        <w:rPr>
          <w:i/>
          <w:iCs/>
        </w:rPr>
        <w:t>;</w:t>
      </w:r>
    </w:p>
    <w:p w14:paraId="1A0A736A" w14:textId="77777777" w:rsidR="00017C7E" w:rsidRPr="00017C7E" w:rsidRDefault="00017C7E" w:rsidP="001A6787">
      <w:pPr>
        <w:keepLines/>
        <w:spacing w:line="276" w:lineRule="auto"/>
        <w:ind w:left="709" w:hanging="283"/>
        <w:jc w:val="both"/>
        <w:rPr>
          <w:i/>
          <w:iCs/>
        </w:rPr>
      </w:pPr>
      <w:r w:rsidRPr="000A56F4">
        <w:t xml:space="preserve">6) зміни ціни в договорі про закупівлю у зв’язку з зміною ставок податків і зборів та/або зміною умов щодо надання пільг з </w:t>
      </w:r>
      <w:proofErr w:type="spellStart"/>
      <w:r w:rsidRPr="000A56F4">
        <w:t>оподаткування</w:t>
      </w:r>
      <w:proofErr w:type="spellEnd"/>
      <w:r w:rsidRPr="000A56F4">
        <w:t xml:space="preserve"> – </w:t>
      </w:r>
      <w:proofErr w:type="spellStart"/>
      <w:r w:rsidRPr="000A56F4">
        <w:t>пропорційно</w:t>
      </w:r>
      <w:proofErr w:type="spellEnd"/>
      <w:r w:rsidRPr="000A56F4">
        <w:t xml:space="preserve"> до </w:t>
      </w:r>
      <w:proofErr w:type="spellStart"/>
      <w:r w:rsidRPr="000A56F4">
        <w:t>зміни</w:t>
      </w:r>
      <w:proofErr w:type="spellEnd"/>
      <w:r w:rsidRPr="000A56F4">
        <w:t xml:space="preserve"> таких ставок та/або пільг з оподаткування, а також у зв’язку з </w:t>
      </w:r>
      <w:proofErr w:type="spellStart"/>
      <w:r w:rsidRPr="000A56F4">
        <w:t>зміною</w:t>
      </w:r>
      <w:proofErr w:type="spellEnd"/>
      <w:r w:rsidRPr="000A56F4">
        <w:t xml:space="preserve"> </w:t>
      </w:r>
      <w:proofErr w:type="spellStart"/>
      <w:r w:rsidRPr="000A56F4">
        <w:t>системи</w:t>
      </w:r>
      <w:proofErr w:type="spellEnd"/>
      <w:r w:rsidRPr="000A56F4">
        <w:t xml:space="preserve"> </w:t>
      </w:r>
      <w:proofErr w:type="spellStart"/>
      <w:r w:rsidRPr="000A56F4">
        <w:t>оподаткування</w:t>
      </w:r>
      <w:proofErr w:type="spellEnd"/>
      <w:r w:rsidRPr="000A56F4">
        <w:t xml:space="preserve"> </w:t>
      </w:r>
      <w:proofErr w:type="spellStart"/>
      <w:r w:rsidRPr="000A56F4">
        <w:t>пропорційно</w:t>
      </w:r>
      <w:proofErr w:type="spellEnd"/>
      <w:r w:rsidRPr="000A56F4">
        <w:t xml:space="preserve"> до </w:t>
      </w:r>
      <w:proofErr w:type="spellStart"/>
      <w:r w:rsidRPr="000A56F4">
        <w:t>зміни</w:t>
      </w:r>
      <w:proofErr w:type="spellEnd"/>
      <w:r w:rsidRPr="000A56F4">
        <w:t xml:space="preserve"> </w:t>
      </w:r>
      <w:proofErr w:type="spellStart"/>
      <w:r w:rsidRPr="000A56F4">
        <w:t>податкового</w:t>
      </w:r>
      <w:proofErr w:type="spellEnd"/>
      <w:r w:rsidRPr="000A56F4">
        <w:t xml:space="preserve"> навантаження внаслідок зміни системи оподаткування</w:t>
      </w:r>
      <w:r w:rsidRPr="00017C7E">
        <w:rPr>
          <w:i/>
          <w:iCs/>
        </w:rPr>
        <w:t>;</w:t>
      </w:r>
    </w:p>
    <w:p w14:paraId="1DFA5C50" w14:textId="77777777" w:rsidR="00017C7E" w:rsidRPr="00017C7E" w:rsidRDefault="00017C7E" w:rsidP="001A6787">
      <w:pPr>
        <w:keepLines/>
        <w:ind w:left="709" w:hanging="283"/>
        <w:jc w:val="both"/>
        <w:rPr>
          <w:i/>
          <w:iCs/>
        </w:rPr>
      </w:pPr>
      <w:r w:rsidRPr="000A56F4">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proofErr w:type="spellStart"/>
      <w:r w:rsidRPr="000A56F4">
        <w:t>котирувань</w:t>
      </w:r>
      <w:proofErr w:type="spellEnd"/>
      <w:r w:rsidRPr="000A56F4">
        <w:t xml:space="preserve"> </w:t>
      </w:r>
      <w:proofErr w:type="spellStart"/>
      <w:r w:rsidRPr="000A56F4">
        <w:t>або</w:t>
      </w:r>
      <w:proofErr w:type="spellEnd"/>
      <w:r w:rsidRPr="000A56F4">
        <w:t xml:space="preserve"> </w:t>
      </w:r>
      <w:proofErr w:type="spellStart"/>
      <w:r w:rsidRPr="000A56F4">
        <w:t>показників</w:t>
      </w:r>
      <w:proofErr w:type="spellEnd"/>
      <w:r w:rsidRPr="000A56F4">
        <w:t xml:space="preserve"> </w:t>
      </w:r>
      <w:proofErr w:type="spellStart"/>
      <w:r w:rsidRPr="000A56F4">
        <w:t>Platts</w:t>
      </w:r>
      <w:proofErr w:type="spellEnd"/>
      <w:r w:rsidRPr="000A56F4">
        <w:t xml:space="preserve">, ARGUS, </w:t>
      </w:r>
      <w:proofErr w:type="spellStart"/>
      <w:r w:rsidRPr="000A56F4">
        <w:t>регульованих</w:t>
      </w:r>
      <w:proofErr w:type="spellEnd"/>
      <w:r w:rsidRPr="000A56F4">
        <w:t xml:space="preserve"> </w:t>
      </w:r>
      <w:proofErr w:type="spellStart"/>
      <w:r w:rsidRPr="000A56F4">
        <w:t>цін</w:t>
      </w:r>
      <w:proofErr w:type="spellEnd"/>
      <w:r w:rsidRPr="000A56F4">
        <w:t xml:space="preserve">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8B43963" w14:textId="77777777" w:rsidR="00017C7E" w:rsidRPr="00017C7E" w:rsidRDefault="00017C7E" w:rsidP="001A6787">
      <w:pPr>
        <w:keepLines/>
        <w:ind w:left="709" w:hanging="283"/>
        <w:jc w:val="both"/>
        <w:rPr>
          <w:i/>
          <w:iCs/>
        </w:rPr>
      </w:pPr>
      <w:r w:rsidRPr="00017C7E">
        <w:rPr>
          <w:iCs/>
        </w:rPr>
        <w:t>8) зміни умов у зв’язку із застосуванням положень частини шостої статті 41 Закону</w:t>
      </w:r>
      <w:r w:rsidRPr="00017C7E">
        <w:rPr>
          <w:i/>
        </w:rPr>
        <w:t xml:space="preserve">, </w:t>
      </w:r>
      <w:r w:rsidRPr="000A56F4">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50A5A04" w14:textId="77777777" w:rsidR="00017C7E" w:rsidRPr="00017C7E" w:rsidRDefault="00017C7E" w:rsidP="001A6787">
      <w:pPr>
        <w:keepLines/>
        <w:ind w:left="709" w:hanging="283"/>
        <w:jc w:val="both"/>
        <w:rPr>
          <w:i/>
          <w:iCs/>
        </w:rPr>
      </w:pPr>
      <w:r w:rsidRPr="000A56F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92C1722" w14:textId="42254040" w:rsidR="00017C7E" w:rsidRPr="000A56F4" w:rsidRDefault="00017C7E" w:rsidP="001A6787">
      <w:pPr>
        <w:ind w:left="709" w:hanging="426"/>
        <w:jc w:val="both"/>
      </w:pPr>
      <w:r>
        <w:rPr>
          <w:lang w:val="uk-UA" w:eastAsia="ru-RU"/>
        </w:rPr>
        <w:t>9</w:t>
      </w:r>
      <w:r w:rsidRPr="000A56F4">
        <w:rPr>
          <w:lang w:eastAsia="ru-RU"/>
        </w:rPr>
        <w:t>.</w:t>
      </w:r>
      <w:r>
        <w:rPr>
          <w:lang w:val="uk-UA" w:eastAsia="ru-RU"/>
        </w:rPr>
        <w:t>7</w:t>
      </w:r>
      <w:r w:rsidRPr="000A56F4">
        <w:rPr>
          <w:lang w:eastAsia="ru-RU"/>
        </w:rPr>
        <w:t>.</w:t>
      </w:r>
      <w:r w:rsidRPr="00017C7E">
        <w:rPr>
          <w:b/>
          <w:lang w:eastAsia="ru-RU"/>
        </w:rPr>
        <w:t xml:space="preserve"> </w:t>
      </w:r>
      <w:r w:rsidRPr="000A56F4">
        <w:t>Зміна істотних (основних) умов договору може здійснюватися за згодою сторін у випадках, які передбачені в п. 11.4, про що укладається відповідна додаткова угода, яка оприлюднюється відповідно до вимог Закону України «Про публічні закупівлі» з урахуванням «особливостей» затверджених постановою Кабінету Міністрів України від 12 жовтня 2022р. №1178.</w:t>
      </w:r>
    </w:p>
    <w:p w14:paraId="0D482392" w14:textId="480903CF" w:rsidR="00017C7E" w:rsidRPr="00017C7E" w:rsidRDefault="00017C7E" w:rsidP="001A6787">
      <w:pPr>
        <w:ind w:left="709" w:hanging="426"/>
        <w:jc w:val="both"/>
        <w:rPr>
          <w:lang w:val="uk-UA"/>
        </w:rPr>
      </w:pPr>
      <w:r>
        <w:rPr>
          <w:lang w:val="uk-UA"/>
        </w:rPr>
        <w:t>9</w:t>
      </w:r>
      <w:r w:rsidRPr="000A56F4">
        <w:t>.</w:t>
      </w:r>
      <w:r>
        <w:rPr>
          <w:lang w:val="uk-UA"/>
        </w:rPr>
        <w:t>8</w:t>
      </w:r>
      <w:r w:rsidRPr="000A56F4">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w:t>
      </w:r>
      <w:proofErr w:type="spellStart"/>
      <w:r w:rsidRPr="000A56F4">
        <w:t>вимог</w:t>
      </w:r>
      <w:proofErr w:type="spellEnd"/>
      <w:r w:rsidRPr="000A56F4">
        <w:t xml:space="preserve"> ст.10 Закону </w:t>
      </w:r>
      <w:proofErr w:type="spellStart"/>
      <w:r w:rsidRPr="000A56F4">
        <w:t>України</w:t>
      </w:r>
      <w:proofErr w:type="spellEnd"/>
      <w:r w:rsidRPr="000A56F4">
        <w:t xml:space="preserve"> «Про </w:t>
      </w:r>
      <w:proofErr w:type="spellStart"/>
      <w:r w:rsidRPr="000A56F4">
        <w:t>публічні</w:t>
      </w:r>
      <w:proofErr w:type="spellEnd"/>
      <w:r w:rsidRPr="000A56F4">
        <w:t xml:space="preserve"> </w:t>
      </w:r>
      <w:proofErr w:type="spellStart"/>
      <w:r w:rsidRPr="000A56F4">
        <w:t>закупівлі</w:t>
      </w:r>
      <w:proofErr w:type="spellEnd"/>
      <w:r w:rsidRPr="000A56F4">
        <w:t>».</w:t>
      </w:r>
    </w:p>
    <w:p w14:paraId="7DF3B85A" w14:textId="77777777" w:rsidR="00F409CC" w:rsidRPr="000A56F4" w:rsidRDefault="00F409CC" w:rsidP="001A6787">
      <w:pPr>
        <w:pStyle w:val="a3"/>
        <w:ind w:left="709"/>
        <w:jc w:val="both"/>
        <w:rPr>
          <w:color w:val="000000"/>
        </w:rPr>
      </w:pPr>
    </w:p>
    <w:p w14:paraId="7B41E621" w14:textId="3D1D2F66" w:rsidR="00F409CC" w:rsidRPr="00017C7E" w:rsidRDefault="00F409CC" w:rsidP="001A6787">
      <w:pPr>
        <w:pStyle w:val="Standard"/>
        <w:numPr>
          <w:ilvl w:val="0"/>
          <w:numId w:val="3"/>
        </w:numPr>
        <w:tabs>
          <w:tab w:val="left" w:pos="1146"/>
          <w:tab w:val="left" w:pos="1287"/>
          <w:tab w:val="left" w:pos="1571"/>
        </w:tabs>
        <w:ind w:left="709" w:hanging="578"/>
        <w:jc w:val="center"/>
        <w:textAlignment w:val="baseline"/>
        <w:rPr>
          <w:rFonts w:ascii="Times New Roman" w:hAnsi="Times New Roman" w:cs="Times New Roman"/>
          <w:color w:val="000000"/>
        </w:rPr>
      </w:pPr>
      <w:r w:rsidRPr="00017C7E">
        <w:rPr>
          <w:rFonts w:ascii="Times New Roman" w:hAnsi="Times New Roman" w:cs="Times New Roman"/>
          <w:b/>
          <w:bCs/>
          <w:color w:val="000000"/>
        </w:rPr>
        <w:t xml:space="preserve">Строк </w:t>
      </w:r>
      <w:proofErr w:type="spellStart"/>
      <w:r w:rsidRPr="00017C7E">
        <w:rPr>
          <w:rFonts w:ascii="Times New Roman" w:hAnsi="Times New Roman" w:cs="Times New Roman"/>
          <w:b/>
          <w:bCs/>
          <w:color w:val="000000"/>
        </w:rPr>
        <w:t>дії</w:t>
      </w:r>
      <w:proofErr w:type="spellEnd"/>
      <w:r w:rsidRPr="00017C7E">
        <w:rPr>
          <w:rFonts w:ascii="Times New Roman" w:hAnsi="Times New Roman" w:cs="Times New Roman"/>
          <w:b/>
          <w:bCs/>
          <w:color w:val="000000"/>
        </w:rPr>
        <w:t xml:space="preserve"> Договору</w:t>
      </w:r>
      <w:bookmarkStart w:id="3" w:name="Bookmark3"/>
      <w:bookmarkEnd w:id="3"/>
    </w:p>
    <w:p w14:paraId="2A267853" w14:textId="77777777" w:rsidR="00F409CC" w:rsidRPr="000A56F4" w:rsidRDefault="00F409CC" w:rsidP="001A6787">
      <w:pPr>
        <w:pStyle w:val="a3"/>
        <w:numPr>
          <w:ilvl w:val="1"/>
          <w:numId w:val="3"/>
        </w:numPr>
        <w:suppressAutoHyphens/>
        <w:autoSpaceDN w:val="0"/>
        <w:ind w:left="709" w:hanging="567"/>
        <w:contextualSpacing w:val="0"/>
        <w:jc w:val="both"/>
        <w:textAlignment w:val="baseline"/>
      </w:pPr>
      <w:r w:rsidRPr="000A56F4">
        <w:rPr>
          <w:color w:val="000000"/>
        </w:rPr>
        <w:t xml:space="preserve">Цей Договір набирає чинності з дати його підписання і діє </w:t>
      </w:r>
      <w:r w:rsidRPr="000A56F4">
        <w:t>до 31 грудня 2024 року</w:t>
      </w:r>
      <w:r w:rsidRPr="000A56F4">
        <w:rPr>
          <w:color w:val="000000"/>
        </w:rPr>
        <w:t xml:space="preserve">, </w:t>
      </w:r>
      <w:r w:rsidRPr="000A56F4">
        <w:t xml:space="preserve">але </w:t>
      </w:r>
      <w:r w:rsidRPr="000A56F4">
        <w:rPr>
          <w:color w:val="000000"/>
        </w:rPr>
        <w:t xml:space="preserve">у будь-якому випадку в частині взаєморозрахунків – до повного виконання сторонами договірних зобов'язань. Закінчення дії Договору не звільняє Сторони від зобов’язань за цим </w:t>
      </w:r>
      <w:r w:rsidRPr="000A56F4">
        <w:t>Д</w:t>
      </w:r>
      <w:r w:rsidRPr="000A56F4">
        <w:rPr>
          <w:color w:val="000000"/>
        </w:rPr>
        <w:t>оговором.</w:t>
      </w:r>
    </w:p>
    <w:p w14:paraId="5CCFCE57" w14:textId="77777777" w:rsidR="00F409CC" w:rsidRPr="000A56F4" w:rsidRDefault="00F409CC" w:rsidP="00017C7E">
      <w:pPr>
        <w:pStyle w:val="a3"/>
        <w:suppressAutoHyphens/>
        <w:autoSpaceDN w:val="0"/>
        <w:contextualSpacing w:val="0"/>
        <w:jc w:val="both"/>
        <w:textAlignment w:val="baseline"/>
      </w:pPr>
    </w:p>
    <w:p w14:paraId="3966B192" w14:textId="2152938A" w:rsidR="00F409CC" w:rsidRPr="00017C7E" w:rsidRDefault="00F409CC" w:rsidP="00017C7E">
      <w:pPr>
        <w:pStyle w:val="Standard"/>
        <w:numPr>
          <w:ilvl w:val="0"/>
          <w:numId w:val="3"/>
        </w:numPr>
        <w:tabs>
          <w:tab w:val="left" w:pos="1146"/>
          <w:tab w:val="left" w:pos="1287"/>
          <w:tab w:val="left" w:pos="1571"/>
        </w:tabs>
        <w:ind w:left="720" w:hanging="578"/>
        <w:jc w:val="center"/>
        <w:textAlignment w:val="baseline"/>
        <w:rPr>
          <w:rFonts w:ascii="Times New Roman" w:hAnsi="Times New Roman" w:cs="Times New Roman"/>
          <w:color w:val="000000"/>
        </w:rPr>
      </w:pPr>
      <w:proofErr w:type="spellStart"/>
      <w:r w:rsidRPr="00017C7E">
        <w:rPr>
          <w:rFonts w:ascii="Times New Roman" w:hAnsi="Times New Roman" w:cs="Times New Roman"/>
          <w:b/>
          <w:bCs/>
          <w:color w:val="000000"/>
        </w:rPr>
        <w:t>Інші</w:t>
      </w:r>
      <w:proofErr w:type="spellEnd"/>
      <w:r w:rsidRPr="00017C7E">
        <w:rPr>
          <w:rFonts w:ascii="Times New Roman" w:hAnsi="Times New Roman" w:cs="Times New Roman"/>
          <w:b/>
          <w:bCs/>
          <w:color w:val="000000"/>
        </w:rPr>
        <w:t xml:space="preserve"> </w:t>
      </w:r>
      <w:proofErr w:type="spellStart"/>
      <w:r w:rsidRPr="00017C7E">
        <w:rPr>
          <w:rFonts w:ascii="Times New Roman" w:hAnsi="Times New Roman" w:cs="Times New Roman"/>
          <w:b/>
          <w:bCs/>
          <w:color w:val="000000"/>
        </w:rPr>
        <w:t>умови</w:t>
      </w:r>
      <w:proofErr w:type="spellEnd"/>
    </w:p>
    <w:p w14:paraId="420F9FDF" w14:textId="1FBA34E2" w:rsidR="00F409CC" w:rsidRPr="000A56F4" w:rsidRDefault="00F409CC" w:rsidP="00017C7E">
      <w:pPr>
        <w:pStyle w:val="a3"/>
        <w:numPr>
          <w:ilvl w:val="1"/>
          <w:numId w:val="3"/>
        </w:numPr>
        <w:suppressAutoHyphens/>
        <w:autoSpaceDN w:val="0"/>
        <w:ind w:left="851" w:hanging="567"/>
        <w:contextualSpacing w:val="0"/>
        <w:jc w:val="both"/>
        <w:textAlignment w:val="baseline"/>
        <w:rPr>
          <w:color w:val="000000"/>
        </w:rPr>
      </w:pPr>
      <w:r w:rsidRPr="000A56F4">
        <w:rPr>
          <w:color w:val="000000"/>
        </w:rPr>
        <w:t>Договір є всеосяжною угодою між Сторонами і замінює собою усі попередні домовленості між ними, як усні, так і письмові.</w:t>
      </w:r>
    </w:p>
    <w:p w14:paraId="0C96F85E" w14:textId="77777777" w:rsidR="00F409CC" w:rsidRPr="000A56F4" w:rsidRDefault="00F409CC" w:rsidP="00017C7E">
      <w:pPr>
        <w:pStyle w:val="a3"/>
        <w:numPr>
          <w:ilvl w:val="1"/>
          <w:numId w:val="3"/>
        </w:numPr>
        <w:tabs>
          <w:tab w:val="left" w:pos="851"/>
        </w:tabs>
        <w:suppressAutoHyphens/>
        <w:autoSpaceDN w:val="0"/>
        <w:ind w:left="851" w:hanging="567"/>
        <w:contextualSpacing w:val="0"/>
        <w:jc w:val="both"/>
        <w:textAlignment w:val="baseline"/>
        <w:rPr>
          <w:color w:val="000000"/>
        </w:rPr>
      </w:pPr>
      <w:r w:rsidRPr="000A56F4">
        <w:rPr>
          <w:color w:val="000000"/>
        </w:rPr>
        <w:t>Усі зміни і Доповнення до цього Договору є його невід'ємними складовими частинами і дійсні лише за умови, якщо вони вчинені в письмовій формі та підписані обома Сторонами.</w:t>
      </w:r>
    </w:p>
    <w:p w14:paraId="6950DA1C" w14:textId="01F7C83C" w:rsidR="00F409CC" w:rsidRPr="000A56F4" w:rsidRDefault="00F409CC" w:rsidP="00017C7E">
      <w:pPr>
        <w:autoSpaceDN w:val="0"/>
        <w:ind w:left="851" w:hanging="567"/>
        <w:jc w:val="both"/>
        <w:textAlignment w:val="baseline"/>
        <w:rPr>
          <w:rFonts w:ascii="Times New Roman" w:hAnsi="Times New Roman" w:cs="Times New Roman"/>
        </w:rPr>
      </w:pPr>
      <w:r w:rsidRPr="000A56F4">
        <w:rPr>
          <w:rFonts w:ascii="Times New Roman" w:hAnsi="Times New Roman" w:cs="Times New Roman"/>
          <w:color w:val="000000"/>
          <w:lang w:val="uk-UA"/>
        </w:rPr>
        <w:t>11.</w:t>
      </w:r>
      <w:r w:rsidR="001A6787">
        <w:rPr>
          <w:rFonts w:ascii="Times New Roman" w:hAnsi="Times New Roman" w:cs="Times New Roman"/>
          <w:color w:val="000000"/>
          <w:lang w:val="uk-UA"/>
        </w:rPr>
        <w:t>3</w:t>
      </w:r>
      <w:r w:rsidRPr="000A56F4">
        <w:rPr>
          <w:rFonts w:ascii="Times New Roman" w:hAnsi="Times New Roman" w:cs="Times New Roman"/>
          <w:color w:val="000000"/>
          <w:lang w:val="uk-UA"/>
        </w:rPr>
        <w:t xml:space="preserve">. </w:t>
      </w:r>
      <w:proofErr w:type="spellStart"/>
      <w:r w:rsidRPr="000A56F4">
        <w:rPr>
          <w:rFonts w:ascii="Times New Roman" w:hAnsi="Times New Roman" w:cs="Times New Roman"/>
          <w:color w:val="000000"/>
        </w:rPr>
        <w:t>Цей</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Договір</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складений</w:t>
      </w:r>
      <w:proofErr w:type="spellEnd"/>
      <w:r w:rsidRPr="000A56F4">
        <w:rPr>
          <w:rFonts w:ascii="Times New Roman" w:hAnsi="Times New Roman" w:cs="Times New Roman"/>
          <w:color w:val="000000"/>
        </w:rPr>
        <w:t xml:space="preserve"> в </w:t>
      </w:r>
      <w:proofErr w:type="spellStart"/>
      <w:r w:rsidRPr="000A56F4">
        <w:rPr>
          <w:rFonts w:ascii="Times New Roman" w:hAnsi="Times New Roman" w:cs="Times New Roman"/>
          <w:color w:val="000000"/>
        </w:rPr>
        <w:t>двох</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примірниках</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які</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мають</w:t>
      </w:r>
      <w:proofErr w:type="spellEnd"/>
      <w:r w:rsidRPr="000A56F4">
        <w:rPr>
          <w:rFonts w:ascii="Times New Roman" w:hAnsi="Times New Roman" w:cs="Times New Roman"/>
          <w:color w:val="000000"/>
        </w:rPr>
        <w:t xml:space="preserve"> однакову юридичну силу, по одному </w:t>
      </w:r>
      <w:proofErr w:type="spellStart"/>
      <w:r w:rsidRPr="000A56F4">
        <w:rPr>
          <w:rFonts w:ascii="Times New Roman" w:hAnsi="Times New Roman" w:cs="Times New Roman"/>
          <w:color w:val="000000"/>
        </w:rPr>
        <w:t>примірнику</w:t>
      </w:r>
      <w:proofErr w:type="spellEnd"/>
      <w:r w:rsidRPr="000A56F4">
        <w:rPr>
          <w:rFonts w:ascii="Times New Roman" w:hAnsi="Times New Roman" w:cs="Times New Roman"/>
          <w:color w:val="000000"/>
        </w:rPr>
        <w:t xml:space="preserve"> для </w:t>
      </w:r>
      <w:proofErr w:type="spellStart"/>
      <w:r w:rsidRPr="000A56F4">
        <w:rPr>
          <w:rFonts w:ascii="Times New Roman" w:hAnsi="Times New Roman" w:cs="Times New Roman"/>
          <w:color w:val="000000"/>
        </w:rPr>
        <w:t>кожної</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зі</w:t>
      </w:r>
      <w:proofErr w:type="spellEnd"/>
      <w:r w:rsidRPr="000A56F4">
        <w:rPr>
          <w:rFonts w:ascii="Times New Roman" w:hAnsi="Times New Roman" w:cs="Times New Roman"/>
          <w:color w:val="000000"/>
        </w:rPr>
        <w:t xml:space="preserve"> </w:t>
      </w:r>
      <w:proofErr w:type="spellStart"/>
      <w:r w:rsidRPr="000A56F4">
        <w:rPr>
          <w:rFonts w:ascii="Times New Roman" w:hAnsi="Times New Roman" w:cs="Times New Roman"/>
          <w:color w:val="000000"/>
        </w:rPr>
        <w:t>Сторін</w:t>
      </w:r>
      <w:proofErr w:type="spellEnd"/>
      <w:r w:rsidRPr="000A56F4">
        <w:rPr>
          <w:rFonts w:ascii="Times New Roman" w:hAnsi="Times New Roman" w:cs="Times New Roman"/>
          <w:color w:val="000000"/>
        </w:rPr>
        <w:t>.</w:t>
      </w:r>
    </w:p>
    <w:p w14:paraId="0109CF4B" w14:textId="77777777" w:rsidR="00F409CC" w:rsidRPr="000A56F4" w:rsidRDefault="00F409CC" w:rsidP="00017C7E">
      <w:pPr>
        <w:tabs>
          <w:tab w:val="left" w:pos="284"/>
        </w:tabs>
        <w:jc w:val="both"/>
        <w:rPr>
          <w:rFonts w:ascii="Times New Roman" w:hAnsi="Times New Roman" w:cs="Times New Roman"/>
          <w:lang w:val="uk-UA"/>
        </w:rPr>
      </w:pPr>
    </w:p>
    <w:p w14:paraId="5305F60A" w14:textId="1AFAA44E" w:rsidR="000A56F4" w:rsidRPr="00017C7E" w:rsidRDefault="00F409CC" w:rsidP="00017C7E">
      <w:pPr>
        <w:pStyle w:val="sgc-1"/>
        <w:numPr>
          <w:ilvl w:val="0"/>
          <w:numId w:val="3"/>
        </w:numPr>
        <w:tabs>
          <w:tab w:val="left" w:pos="709"/>
        </w:tabs>
        <w:spacing w:before="0" w:beforeAutospacing="0" w:after="0" w:afterAutospacing="0"/>
        <w:ind w:left="851" w:hanging="567"/>
        <w:jc w:val="center"/>
        <w:rPr>
          <w:b/>
        </w:rPr>
      </w:pPr>
      <w:r w:rsidRPr="00017C7E">
        <w:rPr>
          <w:b/>
        </w:rPr>
        <w:t>Антикорупційне застереження</w:t>
      </w:r>
    </w:p>
    <w:p w14:paraId="0131F42D" w14:textId="77777777" w:rsidR="00F409CC" w:rsidRPr="000A56F4" w:rsidRDefault="00F409CC" w:rsidP="00017C7E">
      <w:pPr>
        <w:pStyle w:val="a3"/>
        <w:tabs>
          <w:tab w:val="left" w:pos="452"/>
          <w:tab w:val="left" w:pos="709"/>
        </w:tabs>
        <w:ind w:left="851" w:hanging="567"/>
        <w:jc w:val="both"/>
        <w:rPr>
          <w:color w:val="000000"/>
          <w:lang w:val="en-US" w:bidi="uk-UA"/>
        </w:rPr>
      </w:pPr>
      <w:r w:rsidRPr="000A56F4">
        <w:rPr>
          <w:rStyle w:val="2"/>
          <w:rFonts w:eastAsiaTheme="minorHAnsi"/>
          <w:sz w:val="24"/>
          <w:szCs w:val="24"/>
          <w:lang w:val="en-US"/>
        </w:rPr>
        <w:t>1</w:t>
      </w:r>
      <w:r w:rsidRPr="000A56F4">
        <w:rPr>
          <w:rStyle w:val="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74711213" w14:textId="77777777" w:rsidR="00F409CC" w:rsidRPr="000A56F4" w:rsidRDefault="00F409CC" w:rsidP="00017C7E">
      <w:pPr>
        <w:tabs>
          <w:tab w:val="left" w:pos="709"/>
        </w:tabs>
        <w:ind w:left="851"/>
        <w:jc w:val="both"/>
        <w:rPr>
          <w:rFonts w:ascii="Times New Roman" w:hAnsi="Times New Roman" w:cs="Times New Roman"/>
        </w:rPr>
      </w:pPr>
      <w:r w:rsidRPr="000A56F4">
        <w:rPr>
          <w:rStyle w:val="2"/>
          <w:rFonts w:eastAsiaTheme="minorHAnsi"/>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0A56F4">
        <w:rPr>
          <w:rStyle w:val="2"/>
          <w:rFonts w:eastAsiaTheme="minorHAnsi"/>
          <w:sz w:val="24"/>
          <w:szCs w:val="24"/>
        </w:rPr>
        <w:t>хабара</w:t>
      </w:r>
      <w:proofErr w:type="spellEnd"/>
      <w:r w:rsidRPr="000A56F4">
        <w:rPr>
          <w:rStyle w:val="2"/>
          <w:rFonts w:eastAsiaTheme="minorHAnsi"/>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30CF57CB" w14:textId="77777777" w:rsidR="00F409CC" w:rsidRPr="000A56F4" w:rsidRDefault="00F409CC" w:rsidP="00017C7E">
      <w:pPr>
        <w:pStyle w:val="a3"/>
        <w:tabs>
          <w:tab w:val="left" w:pos="709"/>
        </w:tabs>
        <w:ind w:left="851"/>
        <w:jc w:val="both"/>
      </w:pPr>
      <w:r w:rsidRPr="000A56F4">
        <w:rPr>
          <w:rStyle w:val="2"/>
          <w:rFonts w:eastAsiaTheme="minorHAnsi"/>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r w:rsidRPr="000A56F4">
        <w:rPr>
          <w:color w:val="000000"/>
          <w:lang w:bidi="uk-UA"/>
        </w:rPr>
        <w:t xml:space="preserve">зазначеними </w:t>
      </w:r>
      <w:r w:rsidRPr="000A56F4">
        <w:rPr>
          <w:rStyle w:val="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1D67D38D" w14:textId="77777777" w:rsidR="00F409CC" w:rsidRPr="000A56F4" w:rsidRDefault="00F409CC" w:rsidP="00017C7E">
      <w:pPr>
        <w:pStyle w:val="a3"/>
        <w:tabs>
          <w:tab w:val="left" w:pos="709"/>
        </w:tabs>
        <w:ind w:left="851" w:hanging="567"/>
        <w:jc w:val="both"/>
      </w:pPr>
      <w:r w:rsidRPr="000A56F4">
        <w:rPr>
          <w:rStyle w:val="2"/>
          <w:rFonts w:eastAsiaTheme="minorHAnsi"/>
          <w:sz w:val="24"/>
          <w:szCs w:val="24"/>
        </w:rPr>
        <w:lastRenderedPageBreak/>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32B82AB" w14:textId="77777777" w:rsidR="00F409CC" w:rsidRPr="000A56F4" w:rsidRDefault="00F409CC" w:rsidP="00017C7E">
      <w:pPr>
        <w:pStyle w:val="a3"/>
        <w:tabs>
          <w:tab w:val="left" w:pos="709"/>
        </w:tabs>
        <w:ind w:left="851"/>
        <w:jc w:val="both"/>
      </w:pPr>
      <w:r w:rsidRPr="000A56F4">
        <w:rPr>
          <w:color w:val="000000"/>
          <w:lang w:bidi="uk-UA"/>
        </w:rPr>
        <w:t xml:space="preserve">У письмовому повідомленні Сторона зобов’язана зазначити факти </w:t>
      </w:r>
      <w:r w:rsidRPr="000A56F4">
        <w:rPr>
          <w:rStyle w:val="2"/>
          <w:rFonts w:eastAsiaTheme="minorHAnsi"/>
          <w:sz w:val="24"/>
          <w:szCs w:val="24"/>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0A56F4">
        <w:rPr>
          <w:rStyle w:val="2"/>
          <w:rFonts w:eastAsiaTheme="minorHAnsi"/>
          <w:sz w:val="24"/>
          <w:szCs w:val="24"/>
        </w:rPr>
        <w:t>хабара</w:t>
      </w:r>
      <w:proofErr w:type="spellEnd"/>
      <w:r w:rsidRPr="000A56F4">
        <w:rPr>
          <w:rStyle w:val="2"/>
          <w:rFonts w:eastAsiaTheme="minorHAnsi"/>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2740A7AC" w14:textId="77777777" w:rsidR="00F409CC" w:rsidRPr="000A56F4" w:rsidRDefault="00F409CC" w:rsidP="00017C7E">
      <w:pPr>
        <w:pStyle w:val="a3"/>
        <w:tabs>
          <w:tab w:val="left" w:pos="457"/>
          <w:tab w:val="left" w:pos="709"/>
        </w:tabs>
        <w:ind w:left="851" w:hanging="567"/>
        <w:jc w:val="both"/>
      </w:pPr>
      <w:r w:rsidRPr="000A56F4">
        <w:rPr>
          <w:color w:val="000000"/>
          <w:lang w:bidi="uk-UA"/>
        </w:rPr>
        <w:t xml:space="preserve">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0A56F4">
        <w:rPr>
          <w:rStyle w:val="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766D4B3F" w14:textId="77777777" w:rsidR="00F409CC" w:rsidRPr="000A56F4" w:rsidRDefault="00F409CC" w:rsidP="00017C7E">
      <w:pPr>
        <w:pStyle w:val="a3"/>
        <w:tabs>
          <w:tab w:val="left" w:pos="709"/>
        </w:tabs>
        <w:ind w:left="851" w:hanging="567"/>
        <w:jc w:val="both"/>
      </w:pPr>
      <w:r w:rsidRPr="000A56F4">
        <w:rPr>
          <w:rStyle w:val="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9ECA0F4" w14:textId="77777777" w:rsidR="00F409CC" w:rsidRPr="000A56F4" w:rsidRDefault="00F409CC" w:rsidP="00017C7E">
      <w:pPr>
        <w:pStyle w:val="a3"/>
        <w:widowControl w:val="0"/>
        <w:tabs>
          <w:tab w:val="left" w:pos="452"/>
          <w:tab w:val="left" w:pos="709"/>
        </w:tabs>
        <w:ind w:left="851" w:hanging="567"/>
        <w:jc w:val="both"/>
      </w:pPr>
      <w:r w:rsidRPr="000A56F4">
        <w:rPr>
          <w:rStyle w:val="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65E78E39" w14:textId="77777777" w:rsidR="00F409CC" w:rsidRPr="000A56F4" w:rsidRDefault="00F409CC" w:rsidP="00017C7E">
      <w:pPr>
        <w:pStyle w:val="a3"/>
        <w:widowControl w:val="0"/>
        <w:tabs>
          <w:tab w:val="left" w:pos="709"/>
          <w:tab w:val="left" w:pos="879"/>
        </w:tabs>
        <w:ind w:left="851" w:hanging="567"/>
        <w:jc w:val="both"/>
      </w:pPr>
      <w:r w:rsidRPr="000A56F4">
        <w:rPr>
          <w:rStyle w:val="2"/>
          <w:rFonts w:eastAsiaTheme="minorHAnsi"/>
          <w:sz w:val="24"/>
          <w:szCs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1332F48B" w14:textId="77777777" w:rsidR="00F409CC" w:rsidRPr="000A56F4" w:rsidRDefault="00F409CC" w:rsidP="000A56F4">
      <w:pPr>
        <w:pStyle w:val="a3"/>
        <w:tabs>
          <w:tab w:val="left" w:pos="284"/>
        </w:tabs>
        <w:suppressAutoHyphens/>
        <w:autoSpaceDN w:val="0"/>
        <w:contextualSpacing w:val="0"/>
        <w:jc w:val="both"/>
        <w:textAlignment w:val="baseline"/>
      </w:pPr>
    </w:p>
    <w:p w14:paraId="4C7C12A0" w14:textId="77777777" w:rsidR="00F409CC" w:rsidRPr="000A56F4" w:rsidRDefault="00F409CC" w:rsidP="00F409CC">
      <w:pPr>
        <w:pStyle w:val="Standard"/>
        <w:tabs>
          <w:tab w:val="left" w:pos="284"/>
          <w:tab w:val="left" w:pos="1146"/>
          <w:tab w:val="left" w:pos="1287"/>
          <w:tab w:val="left" w:pos="1571"/>
        </w:tabs>
        <w:ind w:left="720" w:right="-365" w:hanging="11"/>
        <w:jc w:val="center"/>
        <w:rPr>
          <w:rFonts w:ascii="Times New Roman" w:hAnsi="Times New Roman" w:cs="Times New Roman"/>
          <w:b/>
          <w:bCs/>
          <w:color w:val="000000"/>
        </w:rPr>
      </w:pPr>
    </w:p>
    <w:p w14:paraId="4EE363CF" w14:textId="77777777" w:rsidR="00F409CC" w:rsidRPr="000A56F4" w:rsidRDefault="00F409CC" w:rsidP="00F409CC">
      <w:pPr>
        <w:pStyle w:val="Standard"/>
        <w:tabs>
          <w:tab w:val="left" w:pos="284"/>
          <w:tab w:val="left" w:pos="1146"/>
          <w:tab w:val="left" w:pos="1287"/>
          <w:tab w:val="left" w:pos="1571"/>
        </w:tabs>
        <w:ind w:left="720" w:right="-365" w:hanging="11"/>
        <w:jc w:val="center"/>
        <w:rPr>
          <w:rFonts w:ascii="Times New Roman" w:hAnsi="Times New Roman" w:cs="Times New Roman"/>
          <w:b/>
          <w:bCs/>
          <w:color w:val="000000"/>
        </w:rPr>
      </w:pPr>
      <w:proofErr w:type="spellStart"/>
      <w:r w:rsidRPr="000A56F4">
        <w:rPr>
          <w:rFonts w:ascii="Times New Roman" w:hAnsi="Times New Roman" w:cs="Times New Roman"/>
          <w:b/>
          <w:bCs/>
          <w:color w:val="000000"/>
        </w:rPr>
        <w:t>Реквізити</w:t>
      </w:r>
      <w:proofErr w:type="spellEnd"/>
      <w:r w:rsidRPr="000A56F4">
        <w:rPr>
          <w:rFonts w:ascii="Times New Roman" w:hAnsi="Times New Roman" w:cs="Times New Roman"/>
          <w:b/>
          <w:bCs/>
          <w:color w:val="000000"/>
        </w:rPr>
        <w:t xml:space="preserve"> </w:t>
      </w:r>
      <w:proofErr w:type="spellStart"/>
      <w:r w:rsidRPr="000A56F4">
        <w:rPr>
          <w:rFonts w:ascii="Times New Roman" w:hAnsi="Times New Roman" w:cs="Times New Roman"/>
          <w:b/>
          <w:bCs/>
          <w:color w:val="000000"/>
        </w:rPr>
        <w:t>сторін</w:t>
      </w:r>
      <w:proofErr w:type="spellEnd"/>
    </w:p>
    <w:p w14:paraId="0478D452" w14:textId="77777777" w:rsidR="00F409CC" w:rsidRPr="000A56F4" w:rsidRDefault="00F409CC" w:rsidP="00F409CC">
      <w:pPr>
        <w:pStyle w:val="Standard"/>
        <w:tabs>
          <w:tab w:val="left" w:pos="284"/>
          <w:tab w:val="left" w:pos="1146"/>
          <w:tab w:val="left" w:pos="1287"/>
          <w:tab w:val="left" w:pos="1571"/>
        </w:tabs>
        <w:ind w:left="720" w:right="-365" w:hanging="11"/>
        <w:jc w:val="center"/>
        <w:rPr>
          <w:rFonts w:ascii="Times New Roman" w:hAnsi="Times New Roman" w:cs="Times New Roman"/>
          <w:b/>
          <w:bCs/>
          <w:color w:val="000000"/>
          <w:lang w:val="en-US"/>
        </w:rPr>
      </w:pPr>
    </w:p>
    <w:tbl>
      <w:tblPr>
        <w:tblW w:w="10456" w:type="dxa"/>
        <w:tblInd w:w="-106" w:type="dxa"/>
        <w:tblLayout w:type="fixed"/>
        <w:tblLook w:val="0000" w:firstRow="0" w:lastRow="0" w:firstColumn="0" w:lastColumn="0" w:noHBand="0" w:noVBand="0"/>
      </w:tblPr>
      <w:tblGrid>
        <w:gridCol w:w="5070"/>
        <w:gridCol w:w="5386"/>
      </w:tblGrid>
      <w:tr w:rsidR="00F409CC" w:rsidRPr="000A56F4" w14:paraId="6A240521" w14:textId="77777777" w:rsidTr="00355E41">
        <w:trPr>
          <w:trHeight w:val="484"/>
        </w:trPr>
        <w:tc>
          <w:tcPr>
            <w:tcW w:w="5070" w:type="dxa"/>
          </w:tcPr>
          <w:p w14:paraId="2A75F248" w14:textId="77777777" w:rsidR="00F409CC" w:rsidRPr="000A56F4" w:rsidRDefault="00F409CC" w:rsidP="00F409CC">
            <w:pPr>
              <w:tabs>
                <w:tab w:val="left" w:pos="284"/>
              </w:tabs>
              <w:ind w:hanging="11"/>
              <w:jc w:val="center"/>
              <w:rPr>
                <w:rFonts w:ascii="Times New Roman" w:hAnsi="Times New Roman" w:cs="Times New Roman"/>
                <w:b/>
                <w:bCs/>
              </w:rPr>
            </w:pPr>
            <w:proofErr w:type="spellStart"/>
            <w:r w:rsidRPr="000A56F4">
              <w:rPr>
                <w:rFonts w:ascii="Times New Roman" w:hAnsi="Times New Roman" w:cs="Times New Roman"/>
                <w:b/>
                <w:bCs/>
                <w:color w:val="000000"/>
              </w:rPr>
              <w:t>Ліцензіар</w:t>
            </w:r>
            <w:proofErr w:type="spellEnd"/>
          </w:p>
        </w:tc>
        <w:tc>
          <w:tcPr>
            <w:tcW w:w="5386" w:type="dxa"/>
          </w:tcPr>
          <w:p w14:paraId="09DC793E" w14:textId="77777777" w:rsidR="00F409CC" w:rsidRPr="000A56F4" w:rsidRDefault="00F409CC" w:rsidP="00F409CC">
            <w:pPr>
              <w:tabs>
                <w:tab w:val="left" w:pos="284"/>
              </w:tabs>
              <w:ind w:right="-2" w:hanging="11"/>
              <w:jc w:val="center"/>
              <w:rPr>
                <w:rFonts w:ascii="Times New Roman" w:hAnsi="Times New Roman" w:cs="Times New Roman"/>
              </w:rPr>
            </w:pPr>
            <w:proofErr w:type="spellStart"/>
            <w:r w:rsidRPr="000A56F4">
              <w:rPr>
                <w:rFonts w:ascii="Times New Roman" w:hAnsi="Times New Roman" w:cs="Times New Roman"/>
                <w:b/>
                <w:bCs/>
              </w:rPr>
              <w:t>Ліцензіат</w:t>
            </w:r>
            <w:proofErr w:type="spellEnd"/>
          </w:p>
        </w:tc>
      </w:tr>
      <w:tr w:rsidR="00F409CC" w:rsidRPr="000A56F4" w14:paraId="03688476" w14:textId="77777777" w:rsidTr="00355E41">
        <w:trPr>
          <w:trHeight w:val="2956"/>
        </w:trPr>
        <w:tc>
          <w:tcPr>
            <w:tcW w:w="5070" w:type="dxa"/>
          </w:tcPr>
          <w:p w14:paraId="02E5B961"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4205716A"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65DCCBAC"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627E5FFF"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2535A3AA"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15D46510"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1035C20D"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796218C7"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435D8301"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757788D0"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05C89066"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7A583DD7"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2649686E"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6937F93C"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23615242" w14:textId="77777777" w:rsidR="00F409CC" w:rsidRPr="000A56F4" w:rsidRDefault="00F409CC" w:rsidP="00F409CC">
            <w:pPr>
              <w:tabs>
                <w:tab w:val="left" w:pos="284"/>
                <w:tab w:val="left" w:pos="975"/>
              </w:tabs>
              <w:ind w:hanging="11"/>
              <w:rPr>
                <w:rFonts w:ascii="Times New Roman" w:hAnsi="Times New Roman" w:cs="Times New Roman"/>
                <w:lang w:val="uk-UA"/>
              </w:rPr>
            </w:pPr>
          </w:p>
          <w:p w14:paraId="679D712F" w14:textId="77777777" w:rsidR="00F409CC" w:rsidRPr="000A56F4" w:rsidRDefault="00F409CC" w:rsidP="00F409CC">
            <w:pPr>
              <w:tabs>
                <w:tab w:val="left" w:pos="284"/>
                <w:tab w:val="left" w:pos="975"/>
              </w:tabs>
              <w:ind w:hanging="11"/>
              <w:rPr>
                <w:rFonts w:ascii="Times New Roman" w:hAnsi="Times New Roman" w:cs="Times New Roman"/>
                <w:lang w:val="uk-UA"/>
              </w:rPr>
            </w:pPr>
            <w:r w:rsidRPr="000A56F4">
              <w:rPr>
                <w:rFonts w:ascii="Times New Roman" w:hAnsi="Times New Roman" w:cs="Times New Roman"/>
              </w:rPr>
              <w:t xml:space="preserve">______________ / ________________ </w:t>
            </w:r>
          </w:p>
          <w:p w14:paraId="1E0C15A8" w14:textId="77777777" w:rsidR="00F409CC" w:rsidRPr="000A56F4" w:rsidRDefault="00F409CC" w:rsidP="00F409CC">
            <w:pPr>
              <w:tabs>
                <w:tab w:val="left" w:pos="284"/>
                <w:tab w:val="left" w:pos="975"/>
              </w:tabs>
              <w:ind w:hanging="11"/>
              <w:rPr>
                <w:rFonts w:ascii="Times New Roman" w:hAnsi="Times New Roman" w:cs="Times New Roman"/>
                <w:lang w:val="uk-UA"/>
              </w:rPr>
            </w:pPr>
            <w:r w:rsidRPr="000A56F4">
              <w:rPr>
                <w:rFonts w:ascii="Times New Roman" w:hAnsi="Times New Roman" w:cs="Times New Roman"/>
              </w:rPr>
              <w:t>М.П.</w:t>
            </w:r>
            <w:r w:rsidRPr="000A56F4">
              <w:rPr>
                <w:rFonts w:ascii="Times New Roman" w:hAnsi="Times New Roman" w:cs="Times New Roman"/>
              </w:rPr>
              <w:tab/>
            </w:r>
          </w:p>
        </w:tc>
        <w:tc>
          <w:tcPr>
            <w:tcW w:w="5386" w:type="dxa"/>
          </w:tcPr>
          <w:p w14:paraId="50A791FE" w14:textId="77777777" w:rsidR="00F409CC" w:rsidRPr="000A56F4" w:rsidRDefault="00F409CC" w:rsidP="00F409CC">
            <w:pPr>
              <w:tabs>
                <w:tab w:val="left" w:pos="0"/>
                <w:tab w:val="left" w:pos="284"/>
              </w:tabs>
              <w:ind w:hanging="11"/>
              <w:rPr>
                <w:rFonts w:ascii="Times New Roman" w:eastAsia="Arial Unicode MS" w:hAnsi="Times New Roman" w:cs="Times New Roman"/>
                <w:b/>
              </w:rPr>
            </w:pPr>
            <w:proofErr w:type="spellStart"/>
            <w:r w:rsidRPr="000A56F4">
              <w:rPr>
                <w:rFonts w:ascii="Times New Roman" w:hAnsi="Times New Roman" w:cs="Times New Roman"/>
                <w:b/>
              </w:rPr>
              <w:t>Комунальне</w:t>
            </w:r>
            <w:proofErr w:type="spellEnd"/>
            <w:r w:rsidRPr="000A56F4">
              <w:rPr>
                <w:rFonts w:ascii="Times New Roman" w:hAnsi="Times New Roman" w:cs="Times New Roman"/>
                <w:b/>
              </w:rPr>
              <w:t xml:space="preserve"> </w:t>
            </w:r>
            <w:proofErr w:type="spellStart"/>
            <w:r w:rsidRPr="000A56F4">
              <w:rPr>
                <w:rFonts w:ascii="Times New Roman" w:hAnsi="Times New Roman" w:cs="Times New Roman"/>
                <w:b/>
              </w:rPr>
              <w:t>підприємство</w:t>
            </w:r>
            <w:proofErr w:type="spellEnd"/>
            <w:r w:rsidRPr="000A56F4">
              <w:rPr>
                <w:rFonts w:ascii="Times New Roman" w:hAnsi="Times New Roman" w:cs="Times New Roman"/>
                <w:b/>
              </w:rPr>
              <w:t xml:space="preserve"> «</w:t>
            </w:r>
            <w:proofErr w:type="spellStart"/>
            <w:r w:rsidRPr="000A56F4">
              <w:rPr>
                <w:rFonts w:ascii="Times New Roman" w:hAnsi="Times New Roman" w:cs="Times New Roman"/>
                <w:b/>
              </w:rPr>
              <w:t>Хмельницький</w:t>
            </w:r>
            <w:proofErr w:type="spellEnd"/>
            <w:r w:rsidRPr="000A56F4">
              <w:rPr>
                <w:rFonts w:ascii="Times New Roman" w:hAnsi="Times New Roman" w:cs="Times New Roman"/>
                <w:b/>
              </w:rPr>
              <w:t xml:space="preserve"> </w:t>
            </w:r>
            <w:proofErr w:type="spellStart"/>
            <w:r w:rsidRPr="000A56F4">
              <w:rPr>
                <w:rFonts w:ascii="Times New Roman" w:hAnsi="Times New Roman" w:cs="Times New Roman"/>
                <w:b/>
              </w:rPr>
              <w:t>міський</w:t>
            </w:r>
            <w:proofErr w:type="spellEnd"/>
            <w:r w:rsidRPr="000A56F4">
              <w:rPr>
                <w:rFonts w:ascii="Times New Roman" w:hAnsi="Times New Roman" w:cs="Times New Roman"/>
                <w:b/>
              </w:rPr>
              <w:t xml:space="preserve"> центр  </w:t>
            </w:r>
            <w:proofErr w:type="spellStart"/>
            <w:r w:rsidRPr="000A56F4">
              <w:rPr>
                <w:rFonts w:ascii="Times New Roman" w:hAnsi="Times New Roman" w:cs="Times New Roman"/>
                <w:b/>
              </w:rPr>
              <w:t>первинної</w:t>
            </w:r>
            <w:proofErr w:type="spellEnd"/>
            <w:r w:rsidRPr="000A56F4">
              <w:rPr>
                <w:rFonts w:ascii="Times New Roman" w:hAnsi="Times New Roman" w:cs="Times New Roman"/>
                <w:b/>
              </w:rPr>
              <w:t xml:space="preserve"> </w:t>
            </w:r>
            <w:r w:rsidRPr="000A56F4">
              <w:rPr>
                <w:rFonts w:ascii="Times New Roman" w:eastAsia="Arial Unicode MS" w:hAnsi="Times New Roman" w:cs="Times New Roman"/>
                <w:b/>
              </w:rPr>
              <w:t>медико-</w:t>
            </w:r>
            <w:proofErr w:type="spellStart"/>
            <w:r w:rsidRPr="000A56F4">
              <w:rPr>
                <w:rFonts w:ascii="Times New Roman" w:eastAsia="Arial Unicode MS" w:hAnsi="Times New Roman" w:cs="Times New Roman"/>
                <w:b/>
              </w:rPr>
              <w:t>санітарної</w:t>
            </w:r>
            <w:proofErr w:type="spellEnd"/>
            <w:r w:rsidRPr="000A56F4">
              <w:rPr>
                <w:rFonts w:ascii="Times New Roman" w:eastAsia="Arial Unicode MS" w:hAnsi="Times New Roman" w:cs="Times New Roman"/>
                <w:b/>
              </w:rPr>
              <w:t xml:space="preserve"> </w:t>
            </w:r>
            <w:proofErr w:type="spellStart"/>
            <w:r w:rsidRPr="000A56F4">
              <w:rPr>
                <w:rFonts w:ascii="Times New Roman" w:eastAsia="Arial Unicode MS" w:hAnsi="Times New Roman" w:cs="Times New Roman"/>
                <w:b/>
              </w:rPr>
              <w:t>допомоги</w:t>
            </w:r>
            <w:proofErr w:type="spellEnd"/>
            <w:r w:rsidRPr="000A56F4">
              <w:rPr>
                <w:rFonts w:ascii="Times New Roman" w:eastAsia="Arial Unicode MS" w:hAnsi="Times New Roman" w:cs="Times New Roman"/>
                <w:b/>
              </w:rPr>
              <w:t xml:space="preserve"> № 2» </w:t>
            </w:r>
            <w:proofErr w:type="spellStart"/>
            <w:r w:rsidRPr="000A56F4">
              <w:rPr>
                <w:rFonts w:ascii="Times New Roman" w:eastAsia="Arial Unicode MS" w:hAnsi="Times New Roman" w:cs="Times New Roman"/>
                <w:b/>
              </w:rPr>
              <w:t>Хмельницької</w:t>
            </w:r>
            <w:proofErr w:type="spellEnd"/>
            <w:r w:rsidRPr="000A56F4">
              <w:rPr>
                <w:rFonts w:ascii="Times New Roman" w:eastAsia="Arial Unicode MS" w:hAnsi="Times New Roman" w:cs="Times New Roman"/>
                <w:b/>
              </w:rPr>
              <w:t xml:space="preserve"> </w:t>
            </w:r>
            <w:proofErr w:type="spellStart"/>
            <w:r w:rsidRPr="000A56F4">
              <w:rPr>
                <w:rFonts w:ascii="Times New Roman" w:eastAsia="Arial Unicode MS" w:hAnsi="Times New Roman" w:cs="Times New Roman"/>
                <w:b/>
              </w:rPr>
              <w:t>міської</w:t>
            </w:r>
            <w:proofErr w:type="spellEnd"/>
            <w:r w:rsidRPr="000A56F4">
              <w:rPr>
                <w:rFonts w:ascii="Times New Roman" w:eastAsia="Arial Unicode MS" w:hAnsi="Times New Roman" w:cs="Times New Roman"/>
                <w:b/>
              </w:rPr>
              <w:t xml:space="preserve"> ради </w:t>
            </w:r>
          </w:p>
          <w:p w14:paraId="47988D72" w14:textId="77777777" w:rsidR="00F409CC" w:rsidRPr="000A56F4" w:rsidRDefault="00F409CC" w:rsidP="00F409CC">
            <w:pPr>
              <w:tabs>
                <w:tab w:val="left" w:pos="0"/>
                <w:tab w:val="left" w:pos="284"/>
              </w:tabs>
              <w:ind w:hanging="11"/>
              <w:rPr>
                <w:rFonts w:ascii="Times New Roman" w:hAnsi="Times New Roman" w:cs="Times New Roman"/>
              </w:rPr>
            </w:pPr>
            <w:r w:rsidRPr="000A56F4">
              <w:rPr>
                <w:rFonts w:ascii="Times New Roman" w:hAnsi="Times New Roman" w:cs="Times New Roman"/>
              </w:rPr>
              <w:t xml:space="preserve">29013, м. </w:t>
            </w:r>
            <w:proofErr w:type="spellStart"/>
            <w:r w:rsidRPr="000A56F4">
              <w:rPr>
                <w:rFonts w:ascii="Times New Roman" w:hAnsi="Times New Roman" w:cs="Times New Roman"/>
              </w:rPr>
              <w:t>Хмельницький</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вул</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Подільська</w:t>
            </w:r>
            <w:proofErr w:type="spellEnd"/>
            <w:r w:rsidRPr="000A56F4">
              <w:rPr>
                <w:rFonts w:ascii="Times New Roman" w:hAnsi="Times New Roman" w:cs="Times New Roman"/>
              </w:rPr>
              <w:t>, 54    т. (0382) 79-48-98</w:t>
            </w:r>
          </w:p>
          <w:p w14:paraId="427735E4" w14:textId="77777777" w:rsidR="00F409CC" w:rsidRPr="000A56F4" w:rsidRDefault="00F409CC" w:rsidP="00F409CC">
            <w:pPr>
              <w:tabs>
                <w:tab w:val="left" w:pos="284"/>
              </w:tabs>
              <w:ind w:hanging="11"/>
              <w:rPr>
                <w:rFonts w:ascii="Times New Roman" w:hAnsi="Times New Roman" w:cs="Times New Roman"/>
              </w:rPr>
            </w:pPr>
            <w:r w:rsidRPr="000A56F4">
              <w:rPr>
                <w:rFonts w:ascii="Times New Roman" w:hAnsi="Times New Roman" w:cs="Times New Roman"/>
              </w:rPr>
              <w:t xml:space="preserve">р/р  </w:t>
            </w:r>
            <w:r w:rsidRPr="000A56F4">
              <w:rPr>
                <w:rFonts w:ascii="Times New Roman" w:hAnsi="Times New Roman" w:cs="Times New Roman"/>
                <w:lang w:val="en-US"/>
              </w:rPr>
              <w:t>UA</w:t>
            </w:r>
            <w:r w:rsidRPr="000A56F4">
              <w:rPr>
                <w:rFonts w:ascii="Times New Roman" w:hAnsi="Times New Roman" w:cs="Times New Roman"/>
                <w:lang w:eastAsia="uk-UA"/>
              </w:rPr>
              <w:t>733052990000026005016004399</w:t>
            </w:r>
            <w:r w:rsidRPr="000A56F4">
              <w:rPr>
                <w:rFonts w:ascii="Times New Roman" w:hAnsi="Times New Roman" w:cs="Times New Roman"/>
              </w:rPr>
              <w:t xml:space="preserve"> </w:t>
            </w:r>
          </w:p>
          <w:p w14:paraId="725B3FBF" w14:textId="77777777" w:rsidR="00F409CC" w:rsidRPr="000A56F4" w:rsidRDefault="00F409CC" w:rsidP="00F409CC">
            <w:pPr>
              <w:tabs>
                <w:tab w:val="left" w:pos="284"/>
              </w:tabs>
              <w:ind w:hanging="11"/>
              <w:rPr>
                <w:rFonts w:ascii="Times New Roman" w:hAnsi="Times New Roman" w:cs="Times New Roman"/>
              </w:rPr>
            </w:pPr>
            <w:r w:rsidRPr="000A56F4">
              <w:rPr>
                <w:rFonts w:ascii="Times New Roman" w:hAnsi="Times New Roman" w:cs="Times New Roman"/>
              </w:rPr>
              <w:t>в АТ КБ «Приватбанк»</w:t>
            </w:r>
          </w:p>
          <w:p w14:paraId="31A96D03" w14:textId="77777777" w:rsidR="00F409CC" w:rsidRPr="000A56F4" w:rsidRDefault="00F409CC" w:rsidP="00F409CC">
            <w:pPr>
              <w:tabs>
                <w:tab w:val="left" w:pos="284"/>
              </w:tabs>
              <w:ind w:hanging="11"/>
              <w:rPr>
                <w:rFonts w:ascii="Times New Roman" w:hAnsi="Times New Roman" w:cs="Times New Roman"/>
              </w:rPr>
            </w:pPr>
            <w:r w:rsidRPr="000A56F4">
              <w:rPr>
                <w:rFonts w:ascii="Times New Roman" w:hAnsi="Times New Roman" w:cs="Times New Roman"/>
              </w:rPr>
              <w:t>Код ЄДРПОУ 40887956</w:t>
            </w:r>
          </w:p>
          <w:p w14:paraId="4BC7D1D9" w14:textId="77777777" w:rsidR="00F409CC" w:rsidRPr="000A56F4" w:rsidRDefault="00F409CC" w:rsidP="00F409CC">
            <w:pPr>
              <w:tabs>
                <w:tab w:val="left" w:pos="284"/>
              </w:tabs>
              <w:ind w:hanging="11"/>
              <w:rPr>
                <w:rFonts w:ascii="Times New Roman" w:hAnsi="Times New Roman" w:cs="Times New Roman"/>
              </w:rPr>
            </w:pPr>
            <w:proofErr w:type="spellStart"/>
            <w:r w:rsidRPr="000A56F4">
              <w:rPr>
                <w:rFonts w:ascii="Times New Roman" w:hAnsi="Times New Roman" w:cs="Times New Roman"/>
              </w:rPr>
              <w:t>Індивідуальний</w:t>
            </w:r>
            <w:proofErr w:type="spellEnd"/>
            <w:r w:rsidRPr="000A56F4">
              <w:rPr>
                <w:rFonts w:ascii="Times New Roman" w:hAnsi="Times New Roman" w:cs="Times New Roman"/>
              </w:rPr>
              <w:t xml:space="preserve"> </w:t>
            </w:r>
            <w:proofErr w:type="spellStart"/>
            <w:r w:rsidRPr="000A56F4">
              <w:rPr>
                <w:rFonts w:ascii="Times New Roman" w:hAnsi="Times New Roman" w:cs="Times New Roman"/>
              </w:rPr>
              <w:t>податковий</w:t>
            </w:r>
            <w:proofErr w:type="spellEnd"/>
            <w:r w:rsidRPr="000A56F4">
              <w:rPr>
                <w:rFonts w:ascii="Times New Roman" w:hAnsi="Times New Roman" w:cs="Times New Roman"/>
              </w:rPr>
              <w:t xml:space="preserve"> номер 408879522250</w:t>
            </w:r>
          </w:p>
          <w:p w14:paraId="4BCA4FCB" w14:textId="77777777" w:rsidR="00F409CC" w:rsidRPr="000A56F4" w:rsidRDefault="00F409CC" w:rsidP="00F409CC">
            <w:pPr>
              <w:tabs>
                <w:tab w:val="left" w:pos="0"/>
                <w:tab w:val="left" w:pos="284"/>
              </w:tabs>
              <w:ind w:hanging="11"/>
              <w:rPr>
                <w:rFonts w:ascii="Times New Roman" w:hAnsi="Times New Roman" w:cs="Times New Roman"/>
              </w:rPr>
            </w:pPr>
            <w:proofErr w:type="spellStart"/>
            <w:r w:rsidRPr="000A56F4">
              <w:rPr>
                <w:rFonts w:ascii="Times New Roman" w:hAnsi="Times New Roman" w:cs="Times New Roman"/>
              </w:rPr>
              <w:t>Витяг</w:t>
            </w:r>
            <w:proofErr w:type="spellEnd"/>
            <w:r w:rsidRPr="000A56F4">
              <w:rPr>
                <w:rFonts w:ascii="Times New Roman" w:hAnsi="Times New Roman" w:cs="Times New Roman"/>
              </w:rPr>
              <w:t xml:space="preserve"> з </w:t>
            </w:r>
            <w:proofErr w:type="spellStart"/>
            <w:r w:rsidRPr="000A56F4">
              <w:rPr>
                <w:rFonts w:ascii="Times New Roman" w:hAnsi="Times New Roman" w:cs="Times New Roman"/>
              </w:rPr>
              <w:t>реєстру</w:t>
            </w:r>
            <w:proofErr w:type="spellEnd"/>
            <w:r w:rsidRPr="000A56F4">
              <w:rPr>
                <w:rFonts w:ascii="Times New Roman" w:hAnsi="Times New Roman" w:cs="Times New Roman"/>
              </w:rPr>
              <w:t xml:space="preserve"> ПДВ № 1922254500365 </w:t>
            </w:r>
            <w:proofErr w:type="spellStart"/>
            <w:r w:rsidRPr="000A56F4">
              <w:rPr>
                <w:rFonts w:ascii="Times New Roman" w:hAnsi="Times New Roman" w:cs="Times New Roman"/>
              </w:rPr>
              <w:t>від</w:t>
            </w:r>
            <w:proofErr w:type="spellEnd"/>
            <w:r w:rsidRPr="000A56F4">
              <w:rPr>
                <w:rFonts w:ascii="Times New Roman" w:hAnsi="Times New Roman" w:cs="Times New Roman"/>
              </w:rPr>
              <w:t xml:space="preserve"> 22.10.2019р.</w:t>
            </w:r>
          </w:p>
          <w:p w14:paraId="2B63F00B" w14:textId="77777777" w:rsidR="00F409CC" w:rsidRPr="000A56F4" w:rsidRDefault="00F409CC" w:rsidP="00F409CC">
            <w:pPr>
              <w:tabs>
                <w:tab w:val="left" w:pos="284"/>
              </w:tabs>
              <w:ind w:hanging="11"/>
              <w:rPr>
                <w:rFonts w:ascii="Times New Roman" w:hAnsi="Times New Roman" w:cs="Times New Roman"/>
              </w:rPr>
            </w:pPr>
          </w:p>
          <w:p w14:paraId="33FCB2E9" w14:textId="77777777" w:rsidR="00F409CC" w:rsidRPr="000A56F4" w:rsidRDefault="00F409CC" w:rsidP="00F409CC">
            <w:pPr>
              <w:pStyle w:val="a5"/>
              <w:tabs>
                <w:tab w:val="left" w:pos="284"/>
              </w:tabs>
              <w:ind w:hanging="11"/>
              <w:rPr>
                <w:b/>
                <w:bCs/>
                <w:color w:val="auto"/>
              </w:rPr>
            </w:pPr>
          </w:p>
          <w:p w14:paraId="0068511E" w14:textId="77777777" w:rsidR="00F409CC" w:rsidRPr="000A56F4" w:rsidRDefault="00F409CC" w:rsidP="00F409CC">
            <w:pPr>
              <w:pStyle w:val="a5"/>
              <w:tabs>
                <w:tab w:val="left" w:pos="284"/>
              </w:tabs>
              <w:ind w:hanging="11"/>
              <w:rPr>
                <w:b/>
                <w:bCs/>
                <w:color w:val="auto"/>
              </w:rPr>
            </w:pPr>
            <w:r w:rsidRPr="000A56F4">
              <w:rPr>
                <w:b/>
                <w:bCs/>
                <w:color w:val="auto"/>
              </w:rPr>
              <w:t>Директор</w:t>
            </w:r>
          </w:p>
          <w:p w14:paraId="3CFC8F6A" w14:textId="77777777" w:rsidR="00F409CC" w:rsidRPr="000A56F4" w:rsidRDefault="00F409CC" w:rsidP="00F409CC">
            <w:pPr>
              <w:pStyle w:val="a5"/>
              <w:tabs>
                <w:tab w:val="left" w:pos="284"/>
              </w:tabs>
              <w:ind w:hanging="11"/>
              <w:rPr>
                <w:b/>
                <w:bCs/>
                <w:color w:val="auto"/>
              </w:rPr>
            </w:pPr>
          </w:p>
          <w:p w14:paraId="4016B318" w14:textId="77777777" w:rsidR="00F409CC" w:rsidRPr="000A56F4" w:rsidRDefault="00F409CC" w:rsidP="00F409CC">
            <w:pPr>
              <w:pStyle w:val="a5"/>
              <w:tabs>
                <w:tab w:val="left" w:pos="284"/>
              </w:tabs>
              <w:ind w:hanging="11"/>
              <w:rPr>
                <w:color w:val="auto"/>
              </w:rPr>
            </w:pPr>
            <w:r w:rsidRPr="000A56F4">
              <w:rPr>
                <w:b/>
                <w:bCs/>
                <w:color w:val="auto"/>
              </w:rPr>
              <w:t>___________________ Людмила ГОЛОВКО</w:t>
            </w:r>
          </w:p>
          <w:p w14:paraId="41E182ED" w14:textId="77777777" w:rsidR="00F409CC" w:rsidRPr="000A56F4" w:rsidRDefault="00F409CC" w:rsidP="00F409CC">
            <w:pPr>
              <w:tabs>
                <w:tab w:val="left" w:pos="284"/>
              </w:tabs>
              <w:ind w:hanging="11"/>
              <w:rPr>
                <w:rFonts w:ascii="Times New Roman" w:hAnsi="Times New Roman" w:cs="Times New Roman"/>
              </w:rPr>
            </w:pPr>
            <w:r w:rsidRPr="000A56F4">
              <w:rPr>
                <w:rFonts w:ascii="Times New Roman" w:hAnsi="Times New Roman" w:cs="Times New Roman"/>
              </w:rPr>
              <w:t>М.П.</w:t>
            </w:r>
          </w:p>
        </w:tc>
      </w:tr>
      <w:tr w:rsidR="00F409CC" w:rsidRPr="000A56F4" w14:paraId="3F3A3E92" w14:textId="77777777" w:rsidTr="00355E41">
        <w:trPr>
          <w:trHeight w:val="377"/>
        </w:trPr>
        <w:tc>
          <w:tcPr>
            <w:tcW w:w="5070" w:type="dxa"/>
          </w:tcPr>
          <w:p w14:paraId="5BAE457C" w14:textId="77777777" w:rsidR="00F409CC" w:rsidRPr="000A56F4" w:rsidRDefault="00F409CC" w:rsidP="00355E41">
            <w:pPr>
              <w:keepNext/>
              <w:keepLines/>
              <w:ind w:right="-2"/>
              <w:rPr>
                <w:rFonts w:ascii="Times New Roman" w:hAnsi="Times New Roman" w:cs="Times New Roman"/>
                <w:b/>
                <w:bCs/>
                <w:lang w:val="uk-UA"/>
              </w:rPr>
            </w:pPr>
            <w:r w:rsidRPr="000A56F4">
              <w:rPr>
                <w:rFonts w:ascii="Times New Roman" w:hAnsi="Times New Roman" w:cs="Times New Roman"/>
              </w:rPr>
              <w:t xml:space="preserve"> </w:t>
            </w:r>
          </w:p>
        </w:tc>
        <w:tc>
          <w:tcPr>
            <w:tcW w:w="5386" w:type="dxa"/>
          </w:tcPr>
          <w:p w14:paraId="47AC7CBD" w14:textId="77777777" w:rsidR="00F409CC" w:rsidRPr="000A56F4" w:rsidRDefault="00F409CC" w:rsidP="00355E41">
            <w:pPr>
              <w:pStyle w:val="a3"/>
              <w:widowControl w:val="0"/>
              <w:ind w:left="0"/>
              <w:rPr>
                <w:b/>
                <w:bCs/>
              </w:rPr>
            </w:pPr>
          </w:p>
        </w:tc>
      </w:tr>
    </w:tbl>
    <w:p w14:paraId="1FC010BF" w14:textId="77777777" w:rsidR="00F409CC" w:rsidRPr="001A6787" w:rsidRDefault="00F409CC" w:rsidP="001A6787">
      <w:pPr>
        <w:outlineLvl w:val="0"/>
        <w:rPr>
          <w:rFonts w:ascii="Times New Roman" w:hAnsi="Times New Roman" w:cs="Times New Roman"/>
          <w:b/>
          <w:lang w:val="uk-UA"/>
        </w:rPr>
      </w:pPr>
    </w:p>
    <w:p w14:paraId="59391015" w14:textId="4198A552" w:rsidR="004A25B6" w:rsidRPr="000A56F4" w:rsidRDefault="004A25B6" w:rsidP="00F409CC">
      <w:pPr>
        <w:rPr>
          <w:rFonts w:ascii="Times New Roman" w:hAnsi="Times New Roman" w:cs="Times New Roman"/>
        </w:rPr>
      </w:pPr>
    </w:p>
    <w:sectPr w:rsidR="004A25B6" w:rsidRPr="000A56F4" w:rsidSect="006D45AD">
      <w:pgSz w:w="11906" w:h="16838"/>
      <w:pgMar w:top="709" w:right="720" w:bottom="567"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F641AD7"/>
    <w:multiLevelType w:val="multilevel"/>
    <w:tmpl w:val="60B44150"/>
    <w:styleLink w:val="WWNum19"/>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27C85DB8"/>
    <w:multiLevelType w:val="multilevel"/>
    <w:tmpl w:val="717CFC7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 w15:restartNumberingAfterBreak="0">
    <w:nsid w:val="344D3689"/>
    <w:multiLevelType w:val="multilevel"/>
    <w:tmpl w:val="E3AE13A0"/>
    <w:styleLink w:val="WWNum1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45BC7F50"/>
    <w:multiLevelType w:val="multilevel"/>
    <w:tmpl w:val="EF4A69B8"/>
    <w:styleLink w:val="WWNum1"/>
    <w:lvl w:ilvl="0">
      <w:start w:val="1"/>
      <w:numFmt w:val="decimal"/>
      <w:lvlText w:val="%1."/>
      <w:lvlJc w:val="left"/>
      <w:pPr>
        <w:ind w:left="720" w:hanging="360"/>
      </w:pPr>
      <w:rPr>
        <w:b/>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6D757E65"/>
    <w:multiLevelType w:val="multilevel"/>
    <w:tmpl w:val="8C0E9CB6"/>
    <w:styleLink w:val="WWNum8"/>
    <w:lvl w:ilvl="0">
      <w:start w:val="1"/>
      <w:numFmt w:val="decimal"/>
      <w:lvlText w:val="%1."/>
      <w:lvlJc w:val="left"/>
      <w:pPr>
        <w:ind w:left="360" w:hanging="360"/>
      </w:pPr>
      <w:rPr>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1428"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num w:numId="1" w16cid:durableId="88743437">
    <w:abstractNumId w:val="4"/>
  </w:num>
  <w:num w:numId="2" w16cid:durableId="278147469">
    <w:abstractNumId w:val="5"/>
  </w:num>
  <w:num w:numId="3" w16cid:durableId="846098149">
    <w:abstractNumId w:val="3"/>
    <w:lvlOverride w:ilvl="1">
      <w:lvl w:ilvl="1">
        <w:start w:val="1"/>
        <w:numFmt w:val="decimal"/>
        <w:lvlText w:val="%1.%2."/>
        <w:lvlJc w:val="left"/>
        <w:pPr>
          <w:ind w:left="1353" w:hanging="360"/>
        </w:pPr>
      </w:lvl>
    </w:lvlOverride>
  </w:num>
  <w:num w:numId="4" w16cid:durableId="642584005">
    <w:abstractNumId w:val="1"/>
    <w:lvlOverride w:ilvl="1">
      <w:lvl w:ilvl="1">
        <w:start w:val="1"/>
        <w:numFmt w:val="decimal"/>
        <w:lvlText w:val="%1.%2."/>
        <w:lvlJc w:val="left"/>
        <w:pPr>
          <w:ind w:left="502" w:hanging="360"/>
        </w:pPr>
        <w:rPr>
          <w:b w:val="0"/>
          <w:bCs w:val="0"/>
        </w:rPr>
      </w:lvl>
    </w:lvlOverride>
  </w:num>
  <w:num w:numId="5" w16cid:durableId="2118714451">
    <w:abstractNumId w:val="4"/>
    <w:lvlOverride w:ilvl="0">
      <w:startOverride w:val="1"/>
    </w:lvlOverride>
  </w:num>
  <w:num w:numId="6" w16cid:durableId="170948743">
    <w:abstractNumId w:val="2"/>
  </w:num>
  <w:num w:numId="7" w16cid:durableId="447552856">
    <w:abstractNumId w:val="3"/>
    <w:lvlOverride w:ilvl="0">
      <w:startOverride w:val="4"/>
    </w:lvlOverride>
  </w:num>
  <w:num w:numId="8" w16cid:durableId="812986120">
    <w:abstractNumId w:val="0"/>
  </w:num>
  <w:num w:numId="9" w16cid:durableId="467481121">
    <w:abstractNumId w:val="1"/>
  </w:num>
  <w:num w:numId="10" w16cid:durableId="121715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4D"/>
    <w:rsid w:val="00017C7E"/>
    <w:rsid w:val="000A56F4"/>
    <w:rsid w:val="001A6787"/>
    <w:rsid w:val="0029724D"/>
    <w:rsid w:val="004A25B6"/>
    <w:rsid w:val="006D45AD"/>
    <w:rsid w:val="007C07FD"/>
    <w:rsid w:val="00A66FE1"/>
    <w:rsid w:val="00ED7B82"/>
    <w:rsid w:val="00EF734C"/>
    <w:rsid w:val="00F40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100D"/>
  <w15:chartTrackingRefBased/>
  <w15:docId w15:val="{BB22B981-D2B7-4E67-A091-266AD721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9CC"/>
    <w:pPr>
      <w:widowControl w:val="0"/>
      <w:suppressAutoHyphens/>
      <w:autoSpaceDE w:val="0"/>
      <w:spacing w:after="0" w:line="240" w:lineRule="auto"/>
    </w:pPr>
    <w:rPr>
      <w:rFonts w:ascii="Times New Roman CYR" w:eastAsia="Times New Roman" w:hAnsi="Times New Roman CYR" w:cs="Times New Roman CYR"/>
      <w:kern w:val="0"/>
      <w:sz w:val="24"/>
      <w:szCs w:val="24"/>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F409CC"/>
    <w:pPr>
      <w:suppressAutoHyphens/>
      <w:autoSpaceDN w:val="0"/>
      <w:spacing w:after="0" w:line="240" w:lineRule="auto"/>
    </w:pPr>
    <w:rPr>
      <w:rFonts w:ascii="Arial" w:eastAsia="Times New Roman" w:hAnsi="Arial" w:cs="Arial"/>
      <w:kern w:val="3"/>
      <w:sz w:val="24"/>
      <w:szCs w:val="24"/>
      <w:lang w:val="ru-RU" w:eastAsia="ar-SA"/>
      <w14:ligatures w14:val="none"/>
    </w:rPr>
  </w:style>
  <w:style w:type="paragraph" w:styleId="a3">
    <w:name w:val="List Paragraph"/>
    <w:basedOn w:val="a"/>
    <w:link w:val="a4"/>
    <w:uiPriority w:val="99"/>
    <w:qFormat/>
    <w:rsid w:val="00F409CC"/>
    <w:pPr>
      <w:widowControl/>
      <w:suppressAutoHyphens w:val="0"/>
      <w:autoSpaceDE/>
      <w:ind w:left="720"/>
      <w:contextualSpacing/>
    </w:pPr>
    <w:rPr>
      <w:rFonts w:ascii="Times New Roman" w:hAnsi="Times New Roman" w:cs="Times New Roman"/>
      <w:lang w:val="uk-UA" w:eastAsia="uk-UA"/>
    </w:rPr>
  </w:style>
  <w:style w:type="character" w:customStyle="1" w:styleId="a4">
    <w:name w:val="Абзац списку Знак"/>
    <w:link w:val="a3"/>
    <w:uiPriority w:val="99"/>
    <w:locked/>
    <w:rsid w:val="00F409CC"/>
    <w:rPr>
      <w:rFonts w:ascii="Times New Roman" w:eastAsia="Times New Roman" w:hAnsi="Times New Roman" w:cs="Times New Roman"/>
      <w:kern w:val="0"/>
      <w:sz w:val="24"/>
      <w:szCs w:val="24"/>
      <w:lang w:eastAsia="uk-UA"/>
      <w14:ligatures w14:val="none"/>
    </w:rPr>
  </w:style>
  <w:style w:type="numbering" w:customStyle="1" w:styleId="WWNum19">
    <w:name w:val="WWNum19"/>
    <w:rsid w:val="00F409CC"/>
    <w:pPr>
      <w:numPr>
        <w:numId w:val="9"/>
      </w:numPr>
    </w:pPr>
  </w:style>
  <w:style w:type="numbering" w:customStyle="1" w:styleId="WWNum18">
    <w:name w:val="WWNum18"/>
    <w:rsid w:val="00F409CC"/>
    <w:pPr>
      <w:numPr>
        <w:numId w:val="10"/>
      </w:numPr>
    </w:pPr>
  </w:style>
  <w:style w:type="numbering" w:customStyle="1" w:styleId="WWNum1">
    <w:name w:val="WWNum1"/>
    <w:rsid w:val="00F409CC"/>
    <w:pPr>
      <w:numPr>
        <w:numId w:val="1"/>
      </w:numPr>
    </w:pPr>
  </w:style>
  <w:style w:type="numbering" w:customStyle="1" w:styleId="WWNum8">
    <w:name w:val="WWNum8"/>
    <w:rsid w:val="00F409CC"/>
    <w:pPr>
      <w:numPr>
        <w:numId w:val="2"/>
      </w:numPr>
    </w:pPr>
  </w:style>
  <w:style w:type="paragraph" w:customStyle="1" w:styleId="a5">
    <w:name w:val="Содержимое врезки"/>
    <w:basedOn w:val="a"/>
    <w:rsid w:val="00F409CC"/>
    <w:pPr>
      <w:widowControl/>
      <w:autoSpaceDE/>
    </w:pPr>
    <w:rPr>
      <w:rFonts w:ascii="Times New Roman" w:hAnsi="Times New Roman" w:cs="Times New Roman"/>
      <w:color w:val="00000A"/>
      <w:kern w:val="1"/>
      <w:lang w:val="uk-UA"/>
    </w:rPr>
  </w:style>
  <w:style w:type="paragraph" w:customStyle="1" w:styleId="sgc-1">
    <w:name w:val="sgc-1"/>
    <w:basedOn w:val="a"/>
    <w:rsid w:val="00F409CC"/>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2">
    <w:name w:val="Основной текст (2)"/>
    <w:basedOn w:val="a0"/>
    <w:rsid w:val="00F409C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11990</Words>
  <Characters>6835</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Grigorenko</dc:creator>
  <cp:keywords/>
  <dc:description/>
  <cp:lastModifiedBy>Olena Grigorenko</cp:lastModifiedBy>
  <cp:revision>6</cp:revision>
  <dcterms:created xsi:type="dcterms:W3CDTF">2024-03-28T14:24:00Z</dcterms:created>
  <dcterms:modified xsi:type="dcterms:W3CDTF">2024-04-02T07:19:00Z</dcterms:modified>
</cp:coreProperties>
</file>