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DA" w:rsidRDefault="00E26F4B">
      <w:pPr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Alignment w:val="auto"/>
        <w:outlineLvl w:val="9"/>
        <w:rPr>
          <w:rFonts w:ascii="Times New Roman" w:eastAsia="Times New Roman" w:hAnsi="Times New Roman"/>
          <w:i/>
          <w:iCs/>
          <w:color w:val="000000"/>
          <w:position w:val="0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position w:val="0"/>
          <w:lang w:val="uk-UA" w:eastAsia="ru-RU"/>
        </w:rPr>
        <w:t xml:space="preserve">Додаток </w:t>
      </w:r>
      <w:r w:rsidRPr="00041D93">
        <w:rPr>
          <w:rFonts w:ascii="Times New Roman" w:eastAsia="Times New Roman" w:hAnsi="Times New Roman"/>
          <w:b/>
          <w:bCs/>
          <w:color w:val="000000"/>
          <w:position w:val="0"/>
          <w:lang w:eastAsia="ru-RU"/>
        </w:rPr>
        <w:t>5</w:t>
      </w:r>
      <w:r>
        <w:rPr>
          <w:rFonts w:ascii="Times New Roman" w:eastAsia="Times New Roman" w:hAnsi="Times New Roman"/>
          <w:b/>
          <w:bCs/>
          <w:color w:val="000000"/>
          <w:position w:val="0"/>
          <w:lang w:val="uk-UA" w:eastAsia="ru-RU"/>
        </w:rPr>
        <w:t>до тендерної документації</w:t>
      </w:r>
    </w:p>
    <w:p w:rsidR="00744FDA" w:rsidRPr="00041D93" w:rsidRDefault="00E26F4B">
      <w:pPr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Alignment w:val="auto"/>
        <w:outlineLvl w:val="9"/>
        <w:rPr>
          <w:rFonts w:ascii="Times New Roman" w:eastAsia="Times New Roman" w:hAnsi="Times New Roman"/>
          <w:i/>
          <w:iCs/>
          <w:color w:val="000000"/>
          <w:position w:val="0"/>
          <w:lang w:eastAsia="ru-RU"/>
        </w:rPr>
      </w:pPr>
      <w:r w:rsidRPr="00041D93">
        <w:rPr>
          <w:rFonts w:ascii="Times New Roman" w:eastAsia="Times New Roman" w:hAnsi="Times New Roman"/>
          <w:b/>
          <w:color w:val="000000"/>
          <w:sz w:val="24"/>
          <w:szCs w:val="24"/>
        </w:rPr>
        <w:t>(Перелік документів, які вимагаються від переможця процедури закупівлі відповідно до пункту 44 Особливостей)</w:t>
      </w:r>
    </w:p>
    <w:p w:rsidR="00744FDA" w:rsidRDefault="00744FDA">
      <w:pPr>
        <w:spacing w:after="0" w:line="240" w:lineRule="auto"/>
        <w:ind w:leftChars="0" w:left="0" w:right="7" w:firstLineChars="0" w:firstLine="0"/>
        <w:jc w:val="both"/>
        <w:textAlignment w:val="auto"/>
        <w:outlineLvl w:val="9"/>
        <w:rPr>
          <w:rFonts w:eastAsia="Times New Roman" w:cs="Calibri"/>
          <w:b/>
          <w:position w:val="0"/>
          <w:lang w:val="uk-UA" w:eastAsia="zh-CN"/>
        </w:rPr>
      </w:pPr>
    </w:p>
    <w:p w:rsidR="00744FDA" w:rsidRDefault="00E26F4B">
      <w:pPr>
        <w:spacing w:after="0" w:line="240" w:lineRule="auto"/>
        <w:ind w:leftChars="0" w:left="0" w:right="7" w:firstLineChars="0" w:firstLine="284"/>
        <w:jc w:val="both"/>
        <w:textAlignment w:val="auto"/>
        <w:outlineLvl w:val="9"/>
        <w:rPr>
          <w:rFonts w:ascii="Times New Roman" w:eastAsia="Times New Roman" w:hAnsi="Times New Roman"/>
          <w:b/>
          <w:iCs/>
          <w:position w:val="0"/>
          <w:lang w:val="uk-UA" w:eastAsia="zh-CN"/>
        </w:rPr>
      </w:pPr>
      <w:r>
        <w:rPr>
          <w:rFonts w:ascii="Times New Roman" w:eastAsia="Times New Roman" w:hAnsi="Times New Roman"/>
          <w:b/>
          <w:iCs/>
          <w:position w:val="0"/>
          <w:lang w:val="uk-UA" w:eastAsia="zh-CN"/>
        </w:rPr>
        <w:t xml:space="preserve">Переможець </w:t>
      </w:r>
      <w:r>
        <w:rPr>
          <w:rFonts w:ascii="Times New Roman" w:eastAsia="Times New Roman" w:hAnsi="Times New Roman"/>
          <w:iCs/>
          <w:position w:val="0"/>
          <w:lang w:val="uk-UA" w:eastAsia="zh-CN"/>
        </w:rPr>
        <w:t>процедури закупівлі у строк,</w:t>
      </w:r>
      <w:r>
        <w:rPr>
          <w:rFonts w:ascii="Times New Roman" w:eastAsia="Times New Roman" w:hAnsi="Times New Roman"/>
          <w:b/>
          <w:iCs/>
          <w:position w:val="0"/>
          <w:lang w:val="uk-UA" w:eastAsia="zh-CN"/>
        </w:rPr>
        <w:t xml:space="preserve"> що не перевищує чотири дні </w:t>
      </w:r>
      <w:r>
        <w:rPr>
          <w:rFonts w:ascii="Times New Roman" w:eastAsia="Times New Roman" w:hAnsi="Times New Roman"/>
          <w:iCs/>
          <w:position w:val="0"/>
          <w:lang w:val="uk-UA" w:eastAsia="zh-CN"/>
        </w:rPr>
        <w:t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44 Особливостей</w:t>
      </w:r>
      <w:r>
        <w:rPr>
          <w:rFonts w:ascii="Times New Roman" w:eastAsia="Times New Roman" w:hAnsi="Times New Roman"/>
          <w:b/>
          <w:iCs/>
          <w:position w:val="0"/>
          <w:lang w:val="uk-UA" w:eastAsia="zh-CN"/>
        </w:rPr>
        <w:t>.</w:t>
      </w:r>
    </w:p>
    <w:p w:rsidR="00744FDA" w:rsidRDefault="00E26F4B">
      <w:pPr>
        <w:spacing w:after="0" w:line="240" w:lineRule="auto"/>
        <w:ind w:leftChars="0" w:left="0" w:right="7" w:firstLineChars="0" w:firstLine="284"/>
        <w:jc w:val="both"/>
        <w:textAlignment w:val="auto"/>
        <w:outlineLvl w:val="9"/>
        <w:rPr>
          <w:rFonts w:ascii="Times New Roman" w:eastAsia="Times New Roman" w:hAnsi="Times New Roman"/>
          <w:position w:val="0"/>
          <w:lang w:val="uk-UA" w:eastAsia="zh-CN"/>
        </w:rPr>
      </w:pPr>
      <w:r>
        <w:rPr>
          <w:rFonts w:ascii="Times New Roman" w:eastAsia="Times New Roman" w:hAnsi="Times New Roman"/>
          <w:iCs/>
          <w:position w:val="0"/>
          <w:lang w:val="uk-UA" w:eastAsia="zh-CN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 </w:t>
      </w:r>
    </w:p>
    <w:p w:rsidR="00744FDA" w:rsidRDefault="00E26F4B">
      <w:pPr>
        <w:spacing w:after="0" w:line="240" w:lineRule="auto"/>
        <w:ind w:leftChars="0" w:left="0" w:right="7" w:firstLineChars="0" w:firstLine="284"/>
        <w:jc w:val="both"/>
        <w:textAlignment w:val="auto"/>
        <w:outlineLvl w:val="9"/>
        <w:rPr>
          <w:rFonts w:ascii="Times New Roman" w:eastAsia="Times New Roman" w:hAnsi="Times New Roman"/>
          <w:position w:val="0"/>
          <w:lang w:val="uk-UA" w:eastAsia="zh-CN"/>
        </w:rPr>
      </w:pPr>
      <w:r>
        <w:rPr>
          <w:rFonts w:ascii="Times New Roman" w:eastAsia="Times New Roman" w:hAnsi="Times New Roman"/>
          <w:position w:val="0"/>
          <w:lang w:val="uk-UA" w:eastAsia="zh-CN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</w:t>
      </w:r>
      <w:r>
        <w:rPr>
          <w:rFonts w:ascii="Times New Roman" w:eastAsia="Times New Roman" w:hAnsi="Times New Roman"/>
          <w:position w:val="0"/>
          <w:lang w:eastAsia="zh-CN"/>
        </w:rPr>
        <w:t xml:space="preserve">, </w:t>
      </w:r>
      <w:r>
        <w:rPr>
          <w:rFonts w:ascii="Times New Roman" w:eastAsia="Times New Roman" w:hAnsi="Times New Roman"/>
          <w:position w:val="0"/>
          <w:lang w:val="uk-UA" w:eastAsia="zh-CN"/>
        </w:rPr>
        <w:t>визначених</w:t>
      </w:r>
      <w:r>
        <w:rPr>
          <w:rFonts w:ascii="Times New Roman" w:eastAsia="Times New Roman" w:hAnsi="Times New Roman"/>
          <w:iCs/>
          <w:position w:val="0"/>
          <w:lang w:val="uk-UA" w:eastAsia="zh-CN"/>
        </w:rPr>
        <w:t>пунктом 44 Особливостей</w:t>
      </w:r>
      <w:r>
        <w:rPr>
          <w:rFonts w:ascii="Times New Roman" w:eastAsia="Times New Roman" w:hAnsi="Times New Roman"/>
          <w:position w:val="0"/>
          <w:lang w:val="uk-UA" w:eastAsia="zh-CN"/>
        </w:rPr>
        <w:t xml:space="preserve"> або надав документи,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</w:t>
      </w:r>
      <w:r>
        <w:rPr>
          <w:rFonts w:ascii="Times New Roman" w:eastAsia="Times New Roman" w:hAnsi="Times New Roman"/>
          <w:position w:val="0"/>
          <w:lang w:eastAsia="zh-CN"/>
        </w:rPr>
        <w:t>визначених пунктом 44 Особливостей</w:t>
      </w:r>
      <w:r>
        <w:rPr>
          <w:rFonts w:ascii="Times New Roman" w:eastAsia="Times New Roman" w:hAnsi="Times New Roman"/>
          <w:position w:val="0"/>
          <w:lang w:val="uk-UA" w:eastAsia="zh-CN"/>
        </w:rPr>
        <w:t>.</w:t>
      </w:r>
    </w:p>
    <w:p w:rsidR="00744FDA" w:rsidRDefault="00744FDA">
      <w:pPr>
        <w:spacing w:after="0" w:line="240" w:lineRule="auto"/>
        <w:ind w:leftChars="0" w:left="0" w:right="7" w:firstLineChars="0" w:firstLine="284"/>
        <w:jc w:val="both"/>
        <w:textAlignment w:val="auto"/>
        <w:outlineLvl w:val="9"/>
        <w:rPr>
          <w:rFonts w:ascii="Times New Roman" w:eastAsia="Times New Roman" w:hAnsi="Times New Roman"/>
          <w:b/>
          <w:bCs/>
          <w:position w:val="0"/>
          <w:lang w:val="uk-UA" w:eastAsia="zh-CN"/>
        </w:rPr>
      </w:pPr>
    </w:p>
    <w:p w:rsidR="00744FDA" w:rsidRDefault="00E26F4B">
      <w:pPr>
        <w:spacing w:after="0" w:line="240" w:lineRule="auto"/>
        <w:ind w:leftChars="0" w:left="0" w:right="187" w:firstLineChars="0" w:firstLine="0"/>
        <w:jc w:val="center"/>
        <w:textAlignment w:val="auto"/>
        <w:outlineLvl w:val="9"/>
        <w:rPr>
          <w:rFonts w:ascii="Times New Roman" w:eastAsia="Times New Roman" w:hAnsi="Times New Roman"/>
          <w:position w:val="0"/>
          <w:lang w:eastAsia="zh-CN"/>
        </w:rPr>
      </w:pPr>
      <w:r>
        <w:rPr>
          <w:rFonts w:ascii="Times New Roman" w:eastAsia="Times New Roman" w:hAnsi="Times New Roman"/>
          <w:b/>
          <w:position w:val="0"/>
          <w:lang w:val="uk-UA" w:eastAsia="zh-CN"/>
        </w:rPr>
        <w:t>ПЕРЕЛІК ДОКУМЕНТІВ, ЯКІ ВИМАГАЮТЬСЯ ВІД ПЕРЕМОЖЦЯ ПРОЦЕДУРИ ЗАКУПІВЛІ</w:t>
      </w:r>
    </w:p>
    <w:p w:rsidR="00744FDA" w:rsidRDefault="00E26F4B">
      <w:pPr>
        <w:spacing w:after="0" w:line="240" w:lineRule="auto"/>
        <w:ind w:leftChars="0" w:left="0" w:right="187" w:firstLineChars="0" w:firstLine="0"/>
        <w:jc w:val="center"/>
        <w:textAlignment w:val="auto"/>
        <w:outlineLvl w:val="9"/>
        <w:rPr>
          <w:rFonts w:ascii="Times New Roman" w:eastAsia="Times New Roman" w:hAnsi="Times New Roman"/>
          <w:b/>
          <w:position w:val="0"/>
          <w:lang w:val="uk-UA" w:eastAsia="zh-CN"/>
        </w:rPr>
      </w:pPr>
      <w:r>
        <w:rPr>
          <w:rFonts w:ascii="Times New Roman" w:eastAsia="Times New Roman" w:hAnsi="Times New Roman"/>
          <w:b/>
          <w:position w:val="0"/>
          <w:lang w:val="uk-UA" w:eastAsia="zh-CN"/>
        </w:rPr>
        <w:t>ВІДПОВІДНО ДО ПУНКТУ 44 ОСОБЛИВОСТЕЙ</w:t>
      </w:r>
    </w:p>
    <w:p w:rsidR="00744FDA" w:rsidRDefault="00744FDA">
      <w:pPr>
        <w:spacing w:after="0" w:line="240" w:lineRule="auto"/>
        <w:ind w:leftChars="0" w:left="0" w:right="187" w:firstLineChars="0" w:firstLine="0"/>
        <w:jc w:val="center"/>
        <w:textAlignment w:val="auto"/>
        <w:outlineLvl w:val="9"/>
        <w:rPr>
          <w:rFonts w:ascii="Times New Roman" w:eastAsia="Times New Roman" w:hAnsi="Times New Roman"/>
          <w:b/>
          <w:position w:val="0"/>
          <w:lang w:val="uk-UA" w:eastAsia="zh-CN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210"/>
        <w:gridCol w:w="4820"/>
      </w:tblGrid>
      <w:tr w:rsidR="00744FDA" w:rsidRPr="00EF684C">
        <w:trPr>
          <w:trHeight w:val="28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DA" w:rsidRDefault="00E26F4B">
            <w:pPr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/>
                <w:positio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position w:val="0"/>
                <w:sz w:val="20"/>
                <w:szCs w:val="20"/>
                <w:lang w:eastAsia="zh-CN"/>
              </w:rPr>
              <w:t>№ з/п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DA" w:rsidRDefault="00E26F4B">
            <w:pPr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/>
                <w:position w:val="0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0"/>
                <w:sz w:val="20"/>
                <w:szCs w:val="20"/>
                <w:lang w:eastAsia="zh-CN"/>
              </w:rPr>
              <w:t xml:space="preserve">Підстави передбачені </w:t>
            </w:r>
            <w:r>
              <w:rPr>
                <w:rFonts w:ascii="Times New Roman" w:eastAsia="Times New Roman" w:hAnsi="Times New Roman"/>
                <w:position w:val="0"/>
                <w:sz w:val="20"/>
                <w:szCs w:val="20"/>
                <w:lang w:val="uk-UA" w:eastAsia="zh-CN"/>
              </w:rPr>
              <w:t>пунктом 44 Особливостей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44FDA" w:rsidRPr="00041D93" w:rsidRDefault="00E26F4B">
            <w:pPr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/>
                <w:position w:val="0"/>
                <w:sz w:val="20"/>
                <w:szCs w:val="20"/>
                <w:lang w:val="uk-UA" w:eastAsia="zh-CN"/>
              </w:rPr>
            </w:pPr>
            <w:r w:rsidRPr="00041D93">
              <w:rPr>
                <w:rFonts w:ascii="Times New Roman" w:eastAsia="Times New Roman" w:hAnsi="Times New Roman"/>
                <w:position w:val="0"/>
                <w:sz w:val="20"/>
                <w:szCs w:val="20"/>
                <w:lang w:val="uk-UA" w:eastAsia="zh-CN"/>
              </w:rPr>
              <w:t>Документи, які переможець процедури закупівлі повинен надати Замовнику у строк, що не перевищує 4 (чотирьох) днів з дати оприлюднення в електронній системі закупівель повідомлення про намір укласти договір про закупівлю шляхом оприлюднення їх в електронній системі закупівель</w:t>
            </w:r>
          </w:p>
        </w:tc>
      </w:tr>
      <w:tr w:rsidR="00744FDA" w:rsidRPr="00EF684C">
        <w:trPr>
          <w:trHeight w:val="28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DA" w:rsidRDefault="00E26F4B">
            <w:pPr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/>
                <w:position w:val="0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0"/>
                <w:sz w:val="20"/>
                <w:szCs w:val="20"/>
                <w:lang w:val="uk-UA" w:eastAsia="zh-CN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DA" w:rsidRDefault="00744FDA">
            <w:pPr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/>
                <w:position w:val="0"/>
                <w:sz w:val="20"/>
                <w:szCs w:val="20"/>
                <w:lang w:val="uk-UA" w:eastAsia="zh-CN"/>
              </w:rPr>
            </w:pPr>
          </w:p>
          <w:p w:rsidR="00744FDA" w:rsidRDefault="00E26F4B">
            <w:pPr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  <w:lang w:val="uk-UA" w:eastAsia="zh-CN"/>
              </w:rPr>
              <w:t>підпункт 3пункт 44 Особливостей</w:t>
            </w:r>
          </w:p>
          <w:p w:rsidR="00744FDA" w:rsidRDefault="00E26F4B">
            <w:pPr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/>
                <w:position w:val="0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0"/>
                <w:sz w:val="20"/>
                <w:szCs w:val="20"/>
                <w:lang w:val="uk-UA" w:eastAsia="zh-CN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DA" w:rsidRDefault="00E26F4B">
            <w:pPr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/>
                <w:position w:val="0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0"/>
                <w:sz w:val="20"/>
                <w:szCs w:val="20"/>
                <w:lang w:val="uk-UA" w:eastAsia="zh-CN"/>
              </w:rPr>
              <w:t xml:space="preserve">Переможець надає інформаційну довідка з Єдиного державного реєстру осіб, які вчинили корупційні або пов’язані з корупцією правопорушення, яка містить інформацію про наявність або відсутність відомостей в такому реєстрі, стосовно особи зазначеної в підпункті 3 пункту 44 Особливостей, сформована в онлайн-режимі на основі персональних даних, вказаних у кваліфікованому електронному підписі зазначеної особи, та згідно Положення про Єдиний державний реєстр осіб, які вчинили корупційні або пов’язані з корупцією правопорушення, затвердженого рішенням Національного агентства від 09.02.2018 № 166 (далі - Положення), або витяг з вказаного реєстру щодо такої особи, та який отриманий згідно умов Положення. Передбачені даним пунктом інформаційна довідка або витяг з реєстру повинні бути видані (отримані особою) не раніше дня оприлюднення оголошення про проведення цих відкритих торгів в електронній системі закупівель; </w:t>
            </w:r>
          </w:p>
        </w:tc>
      </w:tr>
      <w:tr w:rsidR="00744FDA" w:rsidRPr="00EF684C">
        <w:trPr>
          <w:trHeight w:val="28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DA" w:rsidRDefault="00E26F4B">
            <w:pPr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/>
                <w:position w:val="0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0"/>
                <w:sz w:val="20"/>
                <w:szCs w:val="20"/>
                <w:lang w:val="uk-UA" w:eastAsia="zh-CN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DA" w:rsidRDefault="00E26F4B">
            <w:pPr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/>
                <w:i/>
                <w:position w:val="0"/>
                <w:sz w:val="20"/>
                <w:szCs w:val="20"/>
                <w:u w:val="single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position w:val="0"/>
                <w:sz w:val="20"/>
                <w:szCs w:val="20"/>
                <w:u w:val="single"/>
                <w:lang w:val="uk-UA" w:eastAsia="zh-CN"/>
              </w:rPr>
              <w:t>підпункт 5пункт 44 Особливостей</w:t>
            </w:r>
          </w:p>
          <w:p w:rsidR="00744FDA" w:rsidRDefault="00E26F4B">
            <w:pPr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/>
                <w:position w:val="0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0"/>
                <w:sz w:val="20"/>
                <w:szCs w:val="20"/>
                <w:lang w:val="uk-UA" w:eastAsia="zh-CN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DA" w:rsidRDefault="00E26F4B">
            <w:pPr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/>
                <w:position w:val="0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0"/>
                <w:sz w:val="20"/>
                <w:szCs w:val="20"/>
                <w:lang w:val="uk-UA" w:eastAsia="zh-CN"/>
              </w:rPr>
              <w:t xml:space="preserve">Переможець надає Витяг з інформаційно-аналітичної системи "Облік відомостей про притягнення особи до кримінальної відповідальності та наявності судимості", щодо осіб (особи), визначених згідно підпункт 5 пункту 44 Особливостей, отриманий в порядку, передбаченому згідно наказу МІНІСТЕРСТВА ВНУТРІШНІХ СПРАВ УКРАЇНИ від 30 березня 2022 року N 207, та який містить інформацію станом на дату не раніше дня оприлюднення оголошення про проведення цих </w:t>
            </w:r>
            <w:r>
              <w:rPr>
                <w:rFonts w:ascii="Times New Roman" w:eastAsia="Times New Roman" w:hAnsi="Times New Roman"/>
                <w:position w:val="0"/>
                <w:sz w:val="20"/>
                <w:szCs w:val="20"/>
                <w:lang w:val="uk-UA" w:eastAsia="zh-CN"/>
              </w:rPr>
              <w:lastRenderedPageBreak/>
              <w:t>відкритих торгів в електронній системі закупівель;</w:t>
            </w:r>
          </w:p>
        </w:tc>
      </w:tr>
      <w:tr w:rsidR="00744FDA">
        <w:trPr>
          <w:trHeight w:val="28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DA" w:rsidRDefault="00E26F4B">
            <w:pPr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/>
                <w:position w:val="0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0"/>
                <w:sz w:val="20"/>
                <w:szCs w:val="20"/>
                <w:lang w:val="uk-UA" w:eastAsia="zh-CN"/>
              </w:rPr>
              <w:lastRenderedPageBreak/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DA" w:rsidRDefault="00E26F4B">
            <w:pPr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/>
                <w:i/>
                <w:position w:val="0"/>
                <w:sz w:val="20"/>
                <w:szCs w:val="20"/>
                <w:u w:val="single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position w:val="0"/>
                <w:sz w:val="20"/>
                <w:szCs w:val="20"/>
                <w:u w:val="single"/>
                <w:lang w:val="uk-UA" w:eastAsia="zh-CN"/>
              </w:rPr>
              <w:t>підпункт 6пункт 44 Особливостей</w:t>
            </w:r>
          </w:p>
          <w:p w:rsidR="00744FDA" w:rsidRDefault="00E26F4B">
            <w:pPr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/>
                <w:positio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position w:val="0"/>
                <w:sz w:val="20"/>
                <w:szCs w:val="20"/>
                <w:lang w:val="uk-UA" w:eastAsia="zh-CN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DA" w:rsidRDefault="00E26F4B">
            <w:pPr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/>
                <w:position w:val="0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0"/>
                <w:sz w:val="20"/>
                <w:szCs w:val="20"/>
                <w:lang w:eastAsia="zh-CN"/>
              </w:rPr>
              <w:t xml:space="preserve">Переможець надає </w:t>
            </w:r>
            <w:r>
              <w:rPr>
                <w:rFonts w:ascii="Times New Roman" w:eastAsia="Times New Roman" w:hAnsi="Times New Roman"/>
                <w:position w:val="0"/>
                <w:sz w:val="20"/>
                <w:szCs w:val="20"/>
                <w:lang w:val="uk-UA" w:eastAsia="zh-CN"/>
              </w:rPr>
              <w:t>Витяг з інформаційно-аналітичної системи "Облік відомостей про притягнення особи до кримінальної відповідальності та наявності судимості", щодо осіб (особи), визначених згідно підпункт 6 пункту 44 Особливостей, отриманий в порядку, передбаченому згідно наказу МІНІСТЕРСТВА ВНУТРІШНІХ СПРАВ УКРАЇНИ від 30 березня 2022 року N 207, та який містить інформацію станом на дату не раніше дня оприлюднення оголошення про проведення цих відкритих торгів в електронній системі закупівель;</w:t>
            </w:r>
          </w:p>
        </w:tc>
      </w:tr>
      <w:tr w:rsidR="00744FDA" w:rsidRPr="00EF684C">
        <w:trPr>
          <w:trHeight w:val="28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DA" w:rsidRDefault="00E26F4B">
            <w:pPr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/>
                <w:position w:val="0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0"/>
                <w:sz w:val="20"/>
                <w:szCs w:val="20"/>
                <w:lang w:val="uk-UA" w:eastAsia="zh-CN"/>
              </w:rPr>
              <w:t>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DA" w:rsidRDefault="00E26F4B">
            <w:pPr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/>
                <w:i/>
                <w:position w:val="0"/>
                <w:sz w:val="20"/>
                <w:szCs w:val="20"/>
                <w:u w:val="single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position w:val="0"/>
                <w:sz w:val="20"/>
                <w:szCs w:val="20"/>
                <w:u w:val="single"/>
                <w:lang w:val="uk-UA" w:eastAsia="zh-CN"/>
              </w:rPr>
              <w:t>підпункт 12 пункт 44 Особливостей</w:t>
            </w:r>
          </w:p>
          <w:p w:rsidR="00744FDA" w:rsidRDefault="00E26F4B">
            <w:pPr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/>
                <w:position w:val="0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0"/>
                <w:sz w:val="20"/>
                <w:szCs w:val="20"/>
                <w:lang w:val="uk-UA" w:eastAsia="zh-CN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DA" w:rsidRDefault="00E26F4B">
            <w:pPr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/>
                <w:position w:val="0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0"/>
                <w:sz w:val="20"/>
                <w:szCs w:val="20"/>
                <w:lang w:val="uk-UA" w:eastAsia="zh-CN"/>
              </w:rPr>
              <w:t>Переможець надає Витяг з інформаційно-аналітичної системи "Облік відомостей про притягнення особи до кримінальної відповідальності та наявності судимості", щодо осіб (особи), визначених згідно підпункт 12 пункту 44 Особливостей, отриманий в порядку, передбаченому згідно наказу МІНІСТЕРСТВА ВНУТРІШНІХ СПРАВ УКРАЇНИ від 30 березня 2022 року N 207, та який містить інформацію станом на дату не раніше дня оприлюднення оголошення про проведення цих відкритих торгів в електронній системі закупівель;</w:t>
            </w:r>
          </w:p>
        </w:tc>
      </w:tr>
      <w:tr w:rsidR="00744FDA" w:rsidRPr="00EF684C">
        <w:trPr>
          <w:trHeight w:val="28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FDA" w:rsidRDefault="00E26F4B">
            <w:pPr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/>
                <w:position w:val="0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0"/>
                <w:sz w:val="20"/>
                <w:szCs w:val="20"/>
                <w:lang w:val="uk-UA" w:eastAsia="zh-CN"/>
              </w:rPr>
              <w:t>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DA" w:rsidRDefault="00E26F4B">
            <w:pPr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/>
                <w:position w:val="0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0"/>
                <w:sz w:val="20"/>
                <w:szCs w:val="20"/>
                <w:lang w:val="uk-UA" w:eastAsia="zh-CN"/>
              </w:rPr>
              <w:t>Переможець</w:t>
            </w:r>
            <w:r>
              <w:rPr>
                <w:rFonts w:ascii="Times New Roman" w:eastAsia="Times New Roman" w:hAnsi="Times New Roman"/>
                <w:position w:val="0"/>
                <w:sz w:val="20"/>
                <w:szCs w:val="20"/>
                <w:lang w:eastAsia="zh-CN"/>
              </w:rPr>
              <w:t xml:space="preserve">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– протягом трьох років з дати дострокового розірвання такого договору (</w:t>
            </w:r>
            <w:r>
              <w:rPr>
                <w:rFonts w:ascii="Times New Roman" w:eastAsia="Times New Roman" w:hAnsi="Times New Roman"/>
                <w:position w:val="0"/>
                <w:sz w:val="20"/>
                <w:szCs w:val="20"/>
                <w:lang w:val="uk-UA" w:eastAsia="zh-CN"/>
              </w:rPr>
              <w:t>згідно абзацу 14 п. 44 Особливостей</w:t>
            </w:r>
            <w:r>
              <w:rPr>
                <w:rFonts w:ascii="Times New Roman" w:eastAsia="Times New Roman" w:hAnsi="Times New Roman"/>
                <w:position w:val="0"/>
                <w:sz w:val="20"/>
                <w:szCs w:val="20"/>
                <w:lang w:eastAsia="zh-CN"/>
              </w:rPr>
              <w:t>).</w:t>
            </w:r>
          </w:p>
          <w:p w:rsidR="00744FDA" w:rsidRDefault="00744FDA">
            <w:pPr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/>
                <w:position w:val="0"/>
                <w:sz w:val="20"/>
                <w:szCs w:val="20"/>
                <w:lang w:val="uk-UA"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FDA" w:rsidRDefault="00E26F4B">
            <w:pPr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/>
                <w:position w:val="0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0"/>
                <w:sz w:val="20"/>
                <w:szCs w:val="20"/>
                <w:lang w:val="uk-UA" w:eastAsia="zh-CN"/>
              </w:rPr>
              <w:t>Переможець надає довідку, складену учасником у довільній формі, що підтверджує відсутність підстави, передбаченої абзацом 14 п. 44 Особливостей, або інформація у довільній формі, що підтверджує вжиття заходів для доведення надійності учасника, згідно абзацу 14 п. 44 Особливостей (у формі, що передбачена згідно вимог цієї тендерної документації).</w:t>
            </w:r>
          </w:p>
        </w:tc>
      </w:tr>
    </w:tbl>
    <w:p w:rsidR="00744FDA" w:rsidRDefault="00744FDA">
      <w:pPr>
        <w:spacing w:after="0" w:line="240" w:lineRule="auto"/>
        <w:ind w:leftChars="0" w:left="0" w:right="187" w:firstLineChars="0" w:firstLine="0"/>
        <w:jc w:val="center"/>
        <w:textAlignment w:val="auto"/>
        <w:outlineLvl w:val="9"/>
        <w:rPr>
          <w:rFonts w:ascii="Times New Roman" w:eastAsia="Times New Roman" w:hAnsi="Times New Roman"/>
          <w:b/>
          <w:position w:val="0"/>
          <w:lang w:val="uk-UA" w:eastAsia="zh-CN"/>
        </w:rPr>
      </w:pPr>
    </w:p>
    <w:p w:rsidR="00744FDA" w:rsidRDefault="00E26F4B" w:rsidP="00041D93">
      <w:pPr>
        <w:spacing w:after="0"/>
        <w:ind w:left="0" w:hanging="2"/>
        <w:jc w:val="center"/>
        <w:rPr>
          <w:rFonts w:ascii="Times New Roman" w:eastAsia="Times New Roman" w:hAnsi="Times New Roman"/>
          <w:lang w:eastAsia="zh-CN"/>
        </w:rPr>
      </w:pPr>
      <w:r>
        <w:rPr>
          <w:rStyle w:val="apple-converted-space"/>
          <w:rFonts w:ascii="Times New Roman" w:eastAsia="Times New Roman" w:hAnsi="Times New Roman"/>
          <w:b/>
          <w:color w:val="121212"/>
          <w:lang w:val="uk-UA" w:eastAsia="zh-CN"/>
        </w:rPr>
        <w:t>Під час підписання договору переможець процедури закупівлі повинен надати:</w:t>
      </w:r>
    </w:p>
    <w:p w:rsidR="00744FDA" w:rsidRDefault="00744FDA" w:rsidP="00041D93">
      <w:pPr>
        <w:spacing w:after="0"/>
        <w:ind w:left="0" w:hanging="2"/>
        <w:jc w:val="both"/>
        <w:rPr>
          <w:rStyle w:val="apple-converted-space"/>
          <w:rFonts w:ascii="Times New Roman" w:eastAsia="Times New Roman" w:hAnsi="Times New Roman"/>
          <w:b/>
          <w:color w:val="121212"/>
          <w:u w:val="single"/>
          <w:lang w:val="uk-UA" w:eastAsia="zh-CN"/>
        </w:rPr>
      </w:pPr>
    </w:p>
    <w:p w:rsidR="00744FDA" w:rsidRDefault="00E26F4B" w:rsidP="00041D93">
      <w:pPr>
        <w:spacing w:after="0"/>
        <w:ind w:left="0" w:hanging="2"/>
        <w:jc w:val="both"/>
        <w:rPr>
          <w:rFonts w:ascii="Times New Roman" w:eastAsia="Times New Roman" w:hAnsi="Times New Roman"/>
          <w:lang w:eastAsia="zh-CN"/>
        </w:rPr>
      </w:pPr>
      <w:r>
        <w:rPr>
          <w:rStyle w:val="apple-converted-space"/>
          <w:rFonts w:ascii="Times New Roman" w:eastAsia="Times New Roman" w:hAnsi="Times New Roman"/>
          <w:b/>
          <w:u w:val="single"/>
          <w:lang w:val="uk-UA" w:eastAsia="zh-CN"/>
        </w:rPr>
        <w:t xml:space="preserve">1. Інформацію про право підписання договору про закупівлю, відповідно до пункту 1 частини другої статті 41, у формі відповідних документів, які підтверджують, зокрема:  </w:t>
      </w:r>
    </w:p>
    <w:p w:rsidR="00744FDA" w:rsidRDefault="00E26F4B" w:rsidP="00041D93">
      <w:pPr>
        <w:numPr>
          <w:ilvl w:val="0"/>
          <w:numId w:val="7"/>
        </w:numPr>
        <w:spacing w:after="0"/>
        <w:ind w:left="0" w:hanging="2"/>
        <w:jc w:val="both"/>
        <w:rPr>
          <w:rFonts w:ascii="Times New Roman" w:eastAsia="Times New Roman" w:hAnsi="Times New Roman"/>
          <w:lang w:val="uk-UA" w:eastAsia="zh-CN"/>
        </w:rPr>
      </w:pPr>
      <w:r>
        <w:rPr>
          <w:rStyle w:val="apple-converted-space"/>
          <w:rFonts w:ascii="Times New Roman" w:eastAsia="Times New Roman" w:hAnsi="Times New Roman"/>
          <w:lang w:val="uk-UA" w:eastAsia="zh-CN"/>
        </w:rPr>
        <w:t>право (повноваження) керівника, іншої посадової особи діяти від імені юридичної особи, яка є переможцем, без довіреності відповідно до законодавства, у тому числі підписувати договір про закупівлю, наприклад: статут (інший установчий документ), рішення компетентного органу юридичної особи про призначення керівника, розпорядче рішення про надання права підпису тощо;</w:t>
      </w:r>
    </w:p>
    <w:p w:rsidR="00744FDA" w:rsidRDefault="00E26F4B" w:rsidP="00041D93">
      <w:pPr>
        <w:numPr>
          <w:ilvl w:val="0"/>
          <w:numId w:val="7"/>
        </w:numPr>
        <w:spacing w:after="0"/>
        <w:ind w:left="0" w:hanging="2"/>
        <w:jc w:val="both"/>
        <w:rPr>
          <w:rFonts w:ascii="Times New Roman" w:eastAsia="Times New Roman" w:hAnsi="Times New Roman"/>
          <w:lang w:val="uk-UA" w:eastAsia="zh-CN"/>
        </w:rPr>
      </w:pPr>
      <w:r>
        <w:rPr>
          <w:rStyle w:val="apple-converted-space"/>
          <w:rFonts w:ascii="Times New Roman" w:eastAsia="Times New Roman" w:hAnsi="Times New Roman"/>
          <w:lang w:val="uk-UA" w:eastAsia="zh-CN"/>
        </w:rPr>
        <w:t>право (повноваження) представника переможця діяти від його імені та підписувати договір про закупівлю, наприклад: довіреність, оформлена відповідно до цивільного законодавства, розпорядче рішення чи інший акт юридичної особи про надання відповідних повноважень;</w:t>
      </w:r>
    </w:p>
    <w:p w:rsidR="00744FDA" w:rsidRDefault="00E26F4B" w:rsidP="00041D93">
      <w:pPr>
        <w:numPr>
          <w:ilvl w:val="0"/>
          <w:numId w:val="7"/>
        </w:numPr>
        <w:spacing w:after="0"/>
        <w:ind w:left="0" w:hanging="2"/>
        <w:jc w:val="both"/>
        <w:rPr>
          <w:rFonts w:ascii="Times New Roman" w:eastAsia="Times New Roman" w:hAnsi="Times New Roman"/>
          <w:lang w:val="uk-UA" w:eastAsia="zh-CN"/>
        </w:rPr>
      </w:pPr>
      <w:r>
        <w:rPr>
          <w:rStyle w:val="apple-converted-space"/>
          <w:rFonts w:ascii="Times New Roman" w:eastAsia="Times New Roman" w:hAnsi="Times New Roman"/>
          <w:lang w:val="uk-UA" w:eastAsia="zh-CN"/>
        </w:rPr>
        <w:t>рішення компетентного органу юридичної особи, яка є переможцем, про надання згоди на вчинення значного правочину відповідно до установчих документів та/або спеціального законодавства, зокрема, згідно зі статтею 70 Закону України "Про акціонерні товариства" або статтею 44 Закону України "Про товариства з обмеженою та додатковою відповідальністю", та /або фінансову інформацію переможця, яка дає змогу визначити належність договору про закупівлю до значних правочинів згідно із законодавством.</w:t>
      </w:r>
    </w:p>
    <w:p w:rsidR="00744FDA" w:rsidRPr="00EF684C" w:rsidRDefault="00744FDA">
      <w:pPr>
        <w:spacing w:after="0" w:line="240" w:lineRule="auto"/>
        <w:ind w:leftChars="0" w:left="0" w:right="22" w:firstLineChars="0" w:firstLine="0"/>
        <w:jc w:val="both"/>
        <w:textAlignment w:val="auto"/>
        <w:outlineLvl w:val="9"/>
        <w:rPr>
          <w:rFonts w:ascii="Times New Roman" w:eastAsia="Times New Roman" w:hAnsi="Times New Roman"/>
          <w:position w:val="0"/>
          <w:lang w:val="en-US" w:eastAsia="zh-CN"/>
        </w:rPr>
      </w:pPr>
    </w:p>
    <w:p w:rsidR="00744FDA" w:rsidRDefault="00E26F4B">
      <w:pPr>
        <w:pStyle w:val="af7"/>
        <w:tabs>
          <w:tab w:val="left" w:pos="211"/>
        </w:tabs>
        <w:spacing w:line="240" w:lineRule="auto"/>
        <w:ind w:leftChars="0" w:left="0" w:firstLineChars="0" w:firstLine="248"/>
        <w:jc w:val="both"/>
        <w:textAlignment w:val="auto"/>
        <w:outlineLvl w:val="9"/>
        <w:rPr>
          <w:rFonts w:ascii="Times New Roman" w:hAnsi="Times New Roman"/>
          <w:b/>
          <w:position w:val="0"/>
          <w:lang w:val="uk-UA" w:eastAsia="uk-UA"/>
        </w:rPr>
      </w:pPr>
      <w:r>
        <w:rPr>
          <w:rFonts w:ascii="Times New Roman" w:hAnsi="Times New Roman"/>
          <w:b/>
          <w:position w:val="0"/>
          <w:lang w:val="uk-UA" w:eastAsia="uk-UA"/>
        </w:rPr>
        <w:tab/>
        <w:t>У разі ненадання переможцем процедури закупівлі документів, у визначений строк, замовник відхиляє тендерну пропозицію даного переможця та визначає переможця серед тих учасників, строк дії тендерної пропозиції яких ще не минув.</w:t>
      </w:r>
    </w:p>
    <w:p w:rsidR="00744FDA" w:rsidRDefault="00E26F4B">
      <w:pPr>
        <w:pStyle w:val="af7"/>
        <w:tabs>
          <w:tab w:val="left" w:pos="211"/>
        </w:tabs>
        <w:spacing w:line="240" w:lineRule="auto"/>
        <w:ind w:leftChars="0" w:left="0" w:firstLineChars="0" w:firstLine="248"/>
        <w:jc w:val="both"/>
        <w:textAlignment w:val="auto"/>
        <w:outlineLvl w:val="9"/>
        <w:rPr>
          <w:rFonts w:ascii="Times New Roman" w:hAnsi="Times New Roman"/>
          <w:b/>
          <w:position w:val="0"/>
          <w:lang w:val="uk-UA" w:eastAsia="uk-UA"/>
        </w:rPr>
      </w:pPr>
      <w:r>
        <w:rPr>
          <w:rFonts w:ascii="Times New Roman" w:hAnsi="Times New Roman"/>
          <w:b/>
          <w:position w:val="0"/>
          <w:lang w:val="uk-UA" w:eastAsia="uk-UA"/>
        </w:rPr>
        <w:tab/>
        <w:t xml:space="preserve">Переможець процедури закупівлі несе повну відповідальність за достовірність інформації та документів, які надані в складі тендерної пропозиції згідно із законодавством України. </w:t>
      </w:r>
    </w:p>
    <w:p w:rsidR="00744FDA" w:rsidRDefault="00744FDA">
      <w:pPr>
        <w:spacing w:after="0"/>
        <w:ind w:left="0" w:hanging="2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sectPr w:rsidR="00744FDA" w:rsidSect="00744FDA">
      <w:pgSz w:w="11906" w:h="16838"/>
      <w:pgMar w:top="851" w:right="850" w:bottom="993" w:left="1418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787" w:rsidRDefault="00ED1787" w:rsidP="00041D93">
      <w:pPr>
        <w:spacing w:line="240" w:lineRule="auto"/>
        <w:ind w:left="0" w:hanging="2"/>
      </w:pPr>
      <w:r>
        <w:separator/>
      </w:r>
    </w:p>
  </w:endnote>
  <w:endnote w:type="continuationSeparator" w:id="1">
    <w:p w:rsidR="00ED1787" w:rsidRDefault="00ED1787" w:rsidP="00041D9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krainianBaltica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787" w:rsidRDefault="00ED1787" w:rsidP="00041D93">
      <w:pPr>
        <w:spacing w:after="0"/>
        <w:ind w:left="0" w:hanging="2"/>
      </w:pPr>
      <w:r>
        <w:separator/>
      </w:r>
    </w:p>
  </w:footnote>
  <w:footnote w:type="continuationSeparator" w:id="1">
    <w:p w:rsidR="00ED1787" w:rsidRDefault="00ED1787" w:rsidP="00041D93">
      <w:pPr>
        <w:spacing w:after="0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5D8"/>
    <w:multiLevelType w:val="multilevel"/>
    <w:tmpl w:val="00BA15D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24F201BA"/>
    <w:multiLevelType w:val="multilevel"/>
    <w:tmpl w:val="24F201B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45190B7D"/>
    <w:multiLevelType w:val="multilevel"/>
    <w:tmpl w:val="45190B7D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3A358C"/>
    <w:multiLevelType w:val="multilevel"/>
    <w:tmpl w:val="473A35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D60876"/>
    <w:multiLevelType w:val="multilevel"/>
    <w:tmpl w:val="6DD60876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002780"/>
    <w:multiLevelType w:val="multilevel"/>
    <w:tmpl w:val="760027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75379DD"/>
    <w:multiLevelType w:val="multilevel"/>
    <w:tmpl w:val="775379DD"/>
    <w:lvl w:ilvl="0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06CBB"/>
    <w:multiLevelType w:val="multilevel"/>
    <w:tmpl w:val="7E606CBB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3A351D"/>
    <w:rsid w:val="9BF27239"/>
    <w:rsid w:val="AF7FB692"/>
    <w:rsid w:val="BDD88AB7"/>
    <w:rsid w:val="BDFF7BFD"/>
    <w:rsid w:val="CD793752"/>
    <w:rsid w:val="D7F3E125"/>
    <w:rsid w:val="F9BDF47B"/>
    <w:rsid w:val="FB4B58B7"/>
    <w:rsid w:val="FBDD476E"/>
    <w:rsid w:val="FBF5B984"/>
    <w:rsid w:val="FFB72D84"/>
    <w:rsid w:val="FFBCAD50"/>
    <w:rsid w:val="FFE376E9"/>
    <w:rsid w:val="0001559B"/>
    <w:rsid w:val="0002350D"/>
    <w:rsid w:val="00041D93"/>
    <w:rsid w:val="000A56A2"/>
    <w:rsid w:val="0010742D"/>
    <w:rsid w:val="001340EF"/>
    <w:rsid w:val="00135FC0"/>
    <w:rsid w:val="00186603"/>
    <w:rsid w:val="00215930"/>
    <w:rsid w:val="00227C94"/>
    <w:rsid w:val="00276525"/>
    <w:rsid w:val="002E64E1"/>
    <w:rsid w:val="003070E4"/>
    <w:rsid w:val="003864FD"/>
    <w:rsid w:val="003A351D"/>
    <w:rsid w:val="003F6F59"/>
    <w:rsid w:val="0040762A"/>
    <w:rsid w:val="004334F5"/>
    <w:rsid w:val="004F3888"/>
    <w:rsid w:val="004F4760"/>
    <w:rsid w:val="005603A7"/>
    <w:rsid w:val="00560507"/>
    <w:rsid w:val="005E4425"/>
    <w:rsid w:val="00632FC6"/>
    <w:rsid w:val="006A0E11"/>
    <w:rsid w:val="006C43D8"/>
    <w:rsid w:val="006D377E"/>
    <w:rsid w:val="00710232"/>
    <w:rsid w:val="00720C6F"/>
    <w:rsid w:val="00732936"/>
    <w:rsid w:val="00744FDA"/>
    <w:rsid w:val="00760F57"/>
    <w:rsid w:val="0095569C"/>
    <w:rsid w:val="009B5207"/>
    <w:rsid w:val="009C0E03"/>
    <w:rsid w:val="009E0D5A"/>
    <w:rsid w:val="00A31A07"/>
    <w:rsid w:val="00AA4ACE"/>
    <w:rsid w:val="00AD099D"/>
    <w:rsid w:val="00B14A46"/>
    <w:rsid w:val="00B27A92"/>
    <w:rsid w:val="00B478CA"/>
    <w:rsid w:val="00B616AC"/>
    <w:rsid w:val="00BD4C1C"/>
    <w:rsid w:val="00CB5632"/>
    <w:rsid w:val="00CC24CA"/>
    <w:rsid w:val="00CF6A1C"/>
    <w:rsid w:val="00D1196E"/>
    <w:rsid w:val="00D16291"/>
    <w:rsid w:val="00E26F4B"/>
    <w:rsid w:val="00E56505"/>
    <w:rsid w:val="00E618C4"/>
    <w:rsid w:val="00E72FA1"/>
    <w:rsid w:val="00EA4BC5"/>
    <w:rsid w:val="00EC59C3"/>
    <w:rsid w:val="00ED1787"/>
    <w:rsid w:val="00EF4575"/>
    <w:rsid w:val="00EF4C85"/>
    <w:rsid w:val="00EF684C"/>
    <w:rsid w:val="00F42838"/>
    <w:rsid w:val="00FA03F7"/>
    <w:rsid w:val="00FD787B"/>
    <w:rsid w:val="00FE0E01"/>
    <w:rsid w:val="00FE74E7"/>
    <w:rsid w:val="3D7D864C"/>
    <w:rsid w:val="4A9FE4BB"/>
    <w:rsid w:val="7AF757D5"/>
    <w:rsid w:val="7EE7A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HTML Preformatted" w:semiHidden="0" w:uiPriority="0" w:unhideWhenUsed="0" w:qFormat="1"/>
    <w:lsdException w:name="Normal Table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DA"/>
    <w:pPr>
      <w:suppressAutoHyphens/>
      <w:spacing w:after="200" w:line="276" w:lineRule="auto"/>
      <w:ind w:leftChars="-1" w:left="-1" w:hangingChars="1" w:hanging="1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744FD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744F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744F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744F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744FD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744F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744FDA"/>
    <w:pPr>
      <w:spacing w:after="120" w:line="240" w:lineRule="auto"/>
    </w:pPr>
    <w:rPr>
      <w:rFonts w:ascii="UkrainianBaltica" w:hAnsi="UkrainianBaltica"/>
      <w:sz w:val="20"/>
      <w:szCs w:val="20"/>
      <w:lang w:val="uk-UA" w:eastAsia="uk-UA"/>
    </w:rPr>
  </w:style>
  <w:style w:type="paragraph" w:styleId="a4">
    <w:name w:val="Body Text Indent"/>
    <w:basedOn w:val="a"/>
    <w:qFormat/>
    <w:rsid w:val="00744FDA"/>
    <w:pPr>
      <w:spacing w:after="120" w:line="240" w:lineRule="auto"/>
      <w:ind w:left="283"/>
    </w:pPr>
    <w:rPr>
      <w:rFonts w:ascii="UkrainianBaltica" w:hAnsi="UkrainianBaltica"/>
      <w:sz w:val="20"/>
      <w:szCs w:val="20"/>
      <w:lang w:val="uk-UA" w:eastAsia="uk-UA"/>
    </w:rPr>
  </w:style>
  <w:style w:type="character" w:styleId="a5">
    <w:name w:val="FollowedHyperlink"/>
    <w:qFormat/>
    <w:rsid w:val="00744FDA"/>
    <w:rPr>
      <w:rFonts w:ascii="Calibri" w:eastAsia="Calibri" w:hAnsi="Calibri" w:cs="Times New Roman"/>
      <w:color w:val="800080"/>
      <w:w w:val="100"/>
      <w:position w:val="-1"/>
      <w:u w:val="single"/>
      <w:vertAlign w:val="baseline"/>
      <w:cs w:val="0"/>
      <w:lang w:val="uk-UA" w:eastAsia="uk-UA" w:bidi="ar-SA"/>
    </w:rPr>
  </w:style>
  <w:style w:type="paragraph" w:styleId="a6">
    <w:name w:val="footer"/>
    <w:basedOn w:val="a"/>
    <w:qFormat/>
    <w:rsid w:val="00744F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uk-UA"/>
    </w:rPr>
  </w:style>
  <w:style w:type="paragraph" w:styleId="a7">
    <w:name w:val="header"/>
    <w:basedOn w:val="a"/>
    <w:qFormat/>
    <w:rsid w:val="00744F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uk-UA"/>
    </w:rPr>
  </w:style>
  <w:style w:type="paragraph" w:styleId="HTML">
    <w:name w:val="HTML Preformatted"/>
    <w:basedOn w:val="10"/>
    <w:qFormat/>
    <w:rsid w:val="00744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alibri" w:hAnsi="Courier New"/>
      <w:sz w:val="20"/>
      <w:szCs w:val="20"/>
      <w:lang w:val="uk-UA" w:eastAsia="uk-UA"/>
    </w:rPr>
  </w:style>
  <w:style w:type="paragraph" w:customStyle="1" w:styleId="10">
    <w:name w:val="Обычный1"/>
    <w:qFormat/>
    <w:rsid w:val="00744FDA"/>
    <w:pPr>
      <w:suppressAutoHyphens/>
      <w:spacing w:line="276" w:lineRule="auto"/>
      <w:ind w:leftChars="-1" w:left="-1" w:hangingChars="1" w:hanging="1"/>
      <w:textAlignment w:val="top"/>
      <w:outlineLvl w:val="0"/>
    </w:pPr>
    <w:rPr>
      <w:rFonts w:ascii="Arial" w:eastAsia="Arial" w:hAnsi="Arial"/>
      <w:color w:val="000000"/>
      <w:position w:val="-1"/>
      <w:sz w:val="22"/>
      <w:szCs w:val="22"/>
    </w:rPr>
  </w:style>
  <w:style w:type="character" w:styleId="a8">
    <w:name w:val="Hyperlink"/>
    <w:qFormat/>
    <w:rsid w:val="00744FD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qFormat/>
    <w:rsid w:val="00744FDA"/>
    <w:pPr>
      <w:suppressAutoHyphens w:val="0"/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/>
      <w:position w:val="0"/>
      <w:sz w:val="24"/>
      <w:szCs w:val="24"/>
      <w:lang w:eastAsia="ru-RU"/>
    </w:rPr>
  </w:style>
  <w:style w:type="character" w:styleId="aa">
    <w:name w:val="page number"/>
    <w:basedOn w:val="11"/>
    <w:qFormat/>
    <w:rsid w:val="00744FDA"/>
  </w:style>
  <w:style w:type="character" w:customStyle="1" w:styleId="11">
    <w:name w:val="Основной шрифт абзаца1"/>
    <w:qFormat/>
    <w:rsid w:val="00744FDA"/>
  </w:style>
  <w:style w:type="paragraph" w:styleId="ab">
    <w:name w:val="Plain Text"/>
    <w:basedOn w:val="a"/>
    <w:link w:val="ac"/>
    <w:qFormat/>
    <w:rsid w:val="00744FDA"/>
    <w:pPr>
      <w:suppressAutoHyphens w:val="0"/>
      <w:spacing w:after="0" w:line="240" w:lineRule="auto"/>
      <w:ind w:leftChars="0" w:left="0" w:firstLineChars="0" w:firstLine="0"/>
      <w:textAlignment w:val="auto"/>
      <w:outlineLvl w:val="9"/>
    </w:pPr>
    <w:rPr>
      <w:rFonts w:ascii="Courier New" w:eastAsia="Times New Roman" w:hAnsi="Courier New" w:cs="Courier New"/>
      <w:position w:val="0"/>
      <w:sz w:val="20"/>
      <w:szCs w:val="20"/>
      <w:lang w:val="uk-UA" w:eastAsia="ru-RU"/>
    </w:rPr>
  </w:style>
  <w:style w:type="paragraph" w:styleId="ad">
    <w:name w:val="Subtitle"/>
    <w:basedOn w:val="a"/>
    <w:next w:val="a"/>
    <w:qFormat/>
    <w:rsid w:val="00744F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e">
    <w:name w:val="Table Grid"/>
    <w:basedOn w:val="a1"/>
    <w:uiPriority w:val="39"/>
    <w:qFormat/>
    <w:rsid w:val="00744FDA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744FDA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  <w:lang w:val="uk-UA" w:eastAsia="uk-UA"/>
    </w:rPr>
  </w:style>
  <w:style w:type="table" w:customStyle="1" w:styleId="TableNormal1">
    <w:name w:val="Table Normal1"/>
    <w:qFormat/>
    <w:rsid w:val="00744FD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1">
    <w:name w:val="Шрифт абзаца по умолчанию"/>
    <w:qFormat/>
    <w:rsid w:val="00744FDA"/>
    <w:rPr>
      <w:rFonts w:ascii="Calibri" w:eastAsia="Calibri" w:hAnsi="Calibri" w:cs="Times New Roman"/>
      <w:w w:val="100"/>
      <w:position w:val="-1"/>
      <w:vertAlign w:val="baseline"/>
      <w:cs w:val="0"/>
      <w:lang w:val="uk-UA" w:eastAsia="uk-UA" w:bidi="ar-SA"/>
    </w:rPr>
  </w:style>
  <w:style w:type="character" w:customStyle="1" w:styleId="af2">
    <w:name w:val="Ссылка"/>
    <w:qFormat/>
    <w:rsid w:val="00744FDA"/>
    <w:rPr>
      <w:rFonts w:ascii="Calibri" w:eastAsia="Calibri" w:hAnsi="Calibri" w:cs="Times New Roman"/>
      <w:color w:val="0000FF"/>
      <w:w w:val="100"/>
      <w:position w:val="-1"/>
      <w:u w:val="single"/>
      <w:vertAlign w:val="baseline"/>
      <w:cs w:val="0"/>
      <w:lang w:val="uk-UA" w:eastAsia="uk-UA" w:bidi="ar-SA"/>
    </w:rPr>
  </w:style>
  <w:style w:type="character" w:customStyle="1" w:styleId="af3">
    <w:name w:val="Верхній колонтитул Знак"/>
    <w:qFormat/>
    <w:rsid w:val="00744FDA"/>
    <w:rPr>
      <w:rFonts w:ascii="Calibri" w:eastAsia="Calibri" w:hAnsi="Calibri" w:cs="Times New Roman"/>
      <w:w w:val="100"/>
      <w:position w:val="-1"/>
      <w:vertAlign w:val="baseline"/>
      <w:cs w:val="0"/>
      <w:lang w:val="uk-UA" w:eastAsia="uk-UA" w:bidi="ar-SA"/>
    </w:rPr>
  </w:style>
  <w:style w:type="character" w:customStyle="1" w:styleId="af4">
    <w:name w:val="Нижній колонтитул Знак"/>
    <w:qFormat/>
    <w:rsid w:val="00744FDA"/>
    <w:rPr>
      <w:rFonts w:ascii="Calibri" w:eastAsia="Calibri" w:hAnsi="Calibri" w:cs="Times New Roman"/>
      <w:w w:val="100"/>
      <w:position w:val="-1"/>
      <w:vertAlign w:val="baseline"/>
      <w:cs w:val="0"/>
      <w:lang w:val="uk-UA" w:eastAsia="uk-UA" w:bidi="ar-SA"/>
    </w:rPr>
  </w:style>
  <w:style w:type="character" w:customStyle="1" w:styleId="af5">
    <w:name w:val="Назва Знак"/>
    <w:qFormat/>
    <w:rsid w:val="00744FDA"/>
    <w:rPr>
      <w:rFonts w:ascii="Arial" w:eastAsia="Times New Roman" w:hAnsi="Arial" w:cs="Times New Roman"/>
      <w:b/>
      <w:snapToGrid w:val="0"/>
      <w:w w:val="100"/>
      <w:position w:val="-1"/>
      <w:sz w:val="18"/>
      <w:szCs w:val="20"/>
      <w:vertAlign w:val="baseline"/>
      <w:cs w:val="0"/>
      <w:lang w:val="uk-UA" w:eastAsia="uk-UA" w:bidi="ar-SA"/>
    </w:rPr>
  </w:style>
  <w:style w:type="paragraph" w:styleId="af6">
    <w:name w:val="List Paragraph"/>
    <w:basedOn w:val="a"/>
    <w:uiPriority w:val="34"/>
    <w:qFormat/>
    <w:rsid w:val="00744FDA"/>
    <w:pPr>
      <w:ind w:left="720"/>
      <w:contextualSpacing/>
    </w:pPr>
    <w:rPr>
      <w:lang w:val="uk-UA" w:eastAsia="uk-UA"/>
    </w:rPr>
  </w:style>
  <w:style w:type="character" w:customStyle="1" w:styleId="xfm93609014">
    <w:name w:val="xfm_93609014"/>
    <w:qFormat/>
    <w:rsid w:val="00744FDA"/>
    <w:rPr>
      <w:rFonts w:ascii="Calibri" w:eastAsia="Calibri" w:hAnsi="Calibri" w:cs="Times New Roman"/>
      <w:w w:val="100"/>
      <w:position w:val="-1"/>
      <w:vertAlign w:val="baseline"/>
      <w:cs w:val="0"/>
      <w:lang w:val="uk-UA" w:eastAsia="uk-UA" w:bidi="ar-SA"/>
    </w:rPr>
  </w:style>
  <w:style w:type="paragraph" w:styleId="af7">
    <w:name w:val="No Spacing"/>
    <w:link w:val="af8"/>
    <w:uiPriority w:val="1"/>
    <w:qFormat/>
    <w:rsid w:val="00744FDA"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customStyle="1" w:styleId="bx-messenger-ajax">
    <w:name w:val="bx-messenger-ajax"/>
    <w:basedOn w:val="af1"/>
    <w:qFormat/>
    <w:rsid w:val="00744FDA"/>
    <w:rPr>
      <w:rFonts w:ascii="Calibri" w:eastAsia="Calibri" w:hAnsi="Calibri" w:cs="Times New Roman"/>
      <w:w w:val="100"/>
      <w:position w:val="-1"/>
      <w:vertAlign w:val="baseline"/>
      <w:cs w:val="0"/>
      <w:lang w:val="uk-UA" w:eastAsia="uk-UA" w:bidi="ar-SA"/>
    </w:rPr>
  </w:style>
  <w:style w:type="character" w:customStyle="1" w:styleId="af9">
    <w:name w:val="Основний текст Знак"/>
    <w:qFormat/>
    <w:rsid w:val="00744FDA"/>
    <w:rPr>
      <w:rFonts w:ascii="UkrainianBaltica" w:eastAsia="Calibri" w:hAnsi="UkrainianBaltica" w:cs="Times New Roman"/>
      <w:w w:val="100"/>
      <w:position w:val="-1"/>
      <w:sz w:val="20"/>
      <w:szCs w:val="20"/>
      <w:vertAlign w:val="baseline"/>
      <w:cs w:val="0"/>
      <w:lang w:val="uk-UA" w:eastAsia="uk-UA" w:bidi="ar-SA"/>
    </w:rPr>
  </w:style>
  <w:style w:type="character" w:customStyle="1" w:styleId="afa">
    <w:name w:val="Основний текст з відступом Знак"/>
    <w:qFormat/>
    <w:rsid w:val="00744FDA"/>
    <w:rPr>
      <w:rFonts w:ascii="UkrainianBaltica" w:eastAsia="Calibri" w:hAnsi="UkrainianBaltica" w:cs="Times New Roman"/>
      <w:w w:val="100"/>
      <w:position w:val="-1"/>
      <w:sz w:val="20"/>
      <w:szCs w:val="20"/>
      <w:vertAlign w:val="baseline"/>
      <w:cs w:val="0"/>
      <w:lang w:val="uk-UA" w:eastAsia="uk-UA" w:bidi="ar-SA"/>
    </w:rPr>
  </w:style>
  <w:style w:type="paragraph" w:customStyle="1" w:styleId="rvps2">
    <w:name w:val="rvps2"/>
    <w:basedOn w:val="10"/>
    <w:qFormat/>
    <w:rsid w:val="00744FDA"/>
    <w:pPr>
      <w:tabs>
        <w:tab w:val="left" w:pos="708"/>
      </w:tabs>
      <w:suppressAutoHyphens w:val="0"/>
      <w:spacing w:before="280" w:after="280" w:line="240" w:lineRule="auto"/>
    </w:pPr>
    <w:rPr>
      <w:rFonts w:ascii="Times New Roman" w:eastAsia="Calibri" w:hAnsi="Times New Roman"/>
      <w:color w:val="00000A"/>
      <w:sz w:val="24"/>
      <w:szCs w:val="24"/>
      <w:lang w:val="uk-UA" w:eastAsia="zh-CN"/>
    </w:rPr>
  </w:style>
  <w:style w:type="character" w:customStyle="1" w:styleId="HTML0">
    <w:name w:val="Стандартный HTML Знак"/>
    <w:qFormat/>
    <w:rsid w:val="00744FDA"/>
    <w:rPr>
      <w:rFonts w:ascii="Consolas" w:eastAsia="Calibri" w:hAnsi="Consolas" w:cs="Times New Roman"/>
      <w:w w:val="100"/>
      <w:position w:val="-1"/>
      <w:sz w:val="20"/>
      <w:szCs w:val="20"/>
      <w:vertAlign w:val="baseline"/>
      <w:cs w:val="0"/>
      <w:lang w:val="uk-UA" w:eastAsia="uk-UA" w:bidi="ar-SA"/>
    </w:rPr>
  </w:style>
  <w:style w:type="character" w:customStyle="1" w:styleId="HTML1">
    <w:name w:val="Стандартний HTML Знак"/>
    <w:qFormat/>
    <w:rsid w:val="00744FDA"/>
    <w:rPr>
      <w:rFonts w:ascii="Courier New" w:eastAsia="Arial" w:hAnsi="Courier New" w:cs="Arial"/>
      <w:color w:val="000000"/>
      <w:w w:val="100"/>
      <w:position w:val="-1"/>
      <w:sz w:val="20"/>
      <w:szCs w:val="20"/>
      <w:vertAlign w:val="baseline"/>
      <w:cs w:val="0"/>
      <w:lang w:val="uk-UA" w:eastAsia="uk-UA" w:bidi="ar-SA"/>
    </w:rPr>
  </w:style>
  <w:style w:type="character" w:customStyle="1" w:styleId="Normal">
    <w:name w:val="Normal Знак"/>
    <w:qFormat/>
    <w:rsid w:val="00744FDA"/>
    <w:rPr>
      <w:rFonts w:ascii="Arial" w:eastAsia="Arial" w:hAnsi="Arial" w:cs="Times New Roman"/>
      <w:color w:val="000000"/>
      <w:w w:val="100"/>
      <w:position w:val="-1"/>
      <w:sz w:val="22"/>
      <w:szCs w:val="22"/>
      <w:vertAlign w:val="baseline"/>
      <w:cs w:val="0"/>
      <w:lang w:val="ru-RU" w:eastAsia="ru-RU" w:bidi="ar-SA"/>
    </w:rPr>
  </w:style>
  <w:style w:type="character" w:customStyle="1" w:styleId="afb">
    <w:name w:val="Абзац списку Знак"/>
    <w:qFormat/>
    <w:rsid w:val="00744FDA"/>
    <w:rPr>
      <w:rFonts w:ascii="Calibri" w:eastAsia="Calibri" w:hAnsi="Calibri" w:cs="Times New Roman"/>
      <w:w w:val="100"/>
      <w:position w:val="-1"/>
      <w:sz w:val="22"/>
      <w:szCs w:val="22"/>
      <w:vertAlign w:val="baseline"/>
      <w:cs w:val="0"/>
      <w:lang w:val="uk-UA" w:eastAsia="en-US" w:bidi="ar-SA"/>
    </w:rPr>
  </w:style>
  <w:style w:type="paragraph" w:customStyle="1" w:styleId="afc">
    <w:name w:val="ДинРазделОбыч"/>
    <w:basedOn w:val="a"/>
    <w:uiPriority w:val="99"/>
    <w:qFormat/>
    <w:rsid w:val="00744FDA"/>
    <w:pPr>
      <w:widowControl w:val="0"/>
      <w:suppressAutoHyphens w:val="0"/>
      <w:spacing w:after="0" w:line="240" w:lineRule="auto"/>
      <w:ind w:left="360"/>
      <w:jc w:val="center"/>
    </w:pPr>
    <w:rPr>
      <w:rFonts w:ascii="Times New Roman" w:eastAsia="Times New Roman" w:hAnsi="Times New Roman"/>
      <w:b/>
      <w:color w:val="000000"/>
      <w:sz w:val="24"/>
      <w:szCs w:val="20"/>
      <w:lang w:val="uk-UA" w:eastAsia="zh-CN"/>
    </w:rPr>
  </w:style>
  <w:style w:type="character" w:customStyle="1" w:styleId="FontStyle25">
    <w:name w:val="Font Style25"/>
    <w:uiPriority w:val="99"/>
    <w:qFormat/>
    <w:rsid w:val="00744FDA"/>
    <w:rPr>
      <w:rFonts w:ascii="Times New Roman" w:eastAsia="Calibri" w:hAnsi="Times New Roman" w:cs="Times New Roman"/>
      <w:w w:val="100"/>
      <w:position w:val="-1"/>
      <w:sz w:val="22"/>
      <w:vertAlign w:val="baseline"/>
      <w:cs w:val="0"/>
      <w:lang w:val="uk-UA" w:eastAsia="uk-UA" w:bidi="ar-SA"/>
    </w:rPr>
  </w:style>
  <w:style w:type="character" w:customStyle="1" w:styleId="FontStyle22">
    <w:name w:val="Font Style22"/>
    <w:uiPriority w:val="99"/>
    <w:qFormat/>
    <w:rsid w:val="00744FDA"/>
    <w:rPr>
      <w:rFonts w:ascii="Times New Roman" w:eastAsia="Calibri" w:hAnsi="Times New Roman" w:cs="Times New Roman"/>
      <w:i/>
      <w:w w:val="100"/>
      <w:position w:val="-1"/>
      <w:sz w:val="24"/>
      <w:vertAlign w:val="baseline"/>
      <w:cs w:val="0"/>
      <w:lang w:val="uk-UA" w:eastAsia="uk-UA" w:bidi="ar-SA"/>
    </w:rPr>
  </w:style>
  <w:style w:type="paragraph" w:customStyle="1" w:styleId="afd">
    <w:name w:val="ДинТекстОбыч"/>
    <w:basedOn w:val="a"/>
    <w:uiPriority w:val="99"/>
    <w:qFormat/>
    <w:rsid w:val="00744FDA"/>
    <w:pPr>
      <w:widowControl w:val="0"/>
      <w:suppressAutoHyphens w:val="0"/>
      <w:spacing w:after="0" w:line="240" w:lineRule="auto"/>
      <w:ind w:firstLine="567"/>
      <w:jc w:val="both"/>
    </w:pPr>
    <w:rPr>
      <w:rFonts w:ascii="Times New Roman" w:eastAsia="Times New Roman" w:hAnsi="Times New Roman"/>
      <w:b/>
      <w:color w:val="000000"/>
      <w:lang w:val="uk-UA" w:eastAsia="zh-CN"/>
    </w:rPr>
  </w:style>
  <w:style w:type="paragraph" w:customStyle="1" w:styleId="Style11">
    <w:name w:val="Style11"/>
    <w:basedOn w:val="a"/>
    <w:uiPriority w:val="99"/>
    <w:qFormat/>
    <w:rsid w:val="00744FDA"/>
    <w:pPr>
      <w:widowControl w:val="0"/>
      <w:suppressAutoHyphens w:val="0"/>
      <w:autoSpaceDE w:val="0"/>
      <w:spacing w:after="0" w:line="274" w:lineRule="atLeast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e">
    <w:name w:val="Öåíòð"/>
    <w:basedOn w:val="a"/>
    <w:uiPriority w:val="99"/>
    <w:qFormat/>
    <w:rsid w:val="00744FDA"/>
    <w:pPr>
      <w:widowControl w:val="0"/>
      <w:spacing w:after="0" w:line="210" w:lineRule="atLeast"/>
      <w:jc w:val="center"/>
    </w:pPr>
    <w:rPr>
      <w:rFonts w:ascii="Times New Roman" w:eastAsia="Times New Roman" w:hAnsi="Times New Roman"/>
      <w:sz w:val="20"/>
      <w:szCs w:val="20"/>
      <w:lang w:val="en-US" w:eastAsia="zh-CN"/>
    </w:rPr>
  </w:style>
  <w:style w:type="paragraph" w:customStyle="1" w:styleId="Default">
    <w:name w:val="Default"/>
    <w:qFormat/>
    <w:rsid w:val="00744FDA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  <w:sz w:val="24"/>
      <w:szCs w:val="24"/>
      <w:lang w:val="uk-UA" w:eastAsia="en-US"/>
    </w:rPr>
  </w:style>
  <w:style w:type="table" w:customStyle="1" w:styleId="Style43">
    <w:name w:val="_Style 43"/>
    <w:basedOn w:val="TableNormal1"/>
    <w:qFormat/>
    <w:rsid w:val="00744FDA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4">
    <w:name w:val="_Style 44"/>
    <w:basedOn w:val="TableNormal1"/>
    <w:qFormat/>
    <w:rsid w:val="00744FDA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5">
    <w:name w:val="_Style 45"/>
    <w:basedOn w:val="TableNormal1"/>
    <w:qFormat/>
    <w:rsid w:val="00744FDA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6">
    <w:name w:val="_Style 46"/>
    <w:basedOn w:val="TableNormal1"/>
    <w:qFormat/>
    <w:rsid w:val="00744FDA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7">
    <w:name w:val="_Style 47"/>
    <w:basedOn w:val="TableNormal1"/>
    <w:qFormat/>
    <w:rsid w:val="00744FDA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8">
    <w:name w:val="_Style 48"/>
    <w:basedOn w:val="TableNormal1"/>
    <w:qFormat/>
    <w:rsid w:val="00744FDA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9">
    <w:name w:val="_Style 49"/>
    <w:basedOn w:val="TableNormal1"/>
    <w:qFormat/>
    <w:rsid w:val="00744FDA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Знак"/>
    <w:basedOn w:val="a0"/>
    <w:link w:val="ab"/>
    <w:qFormat/>
    <w:rsid w:val="00744FDA"/>
    <w:rPr>
      <w:rFonts w:ascii="Courier New" w:eastAsia="Times New Roman" w:hAnsi="Courier New" w:cs="Courier New"/>
      <w:lang w:eastAsia="ru-RU"/>
    </w:rPr>
  </w:style>
  <w:style w:type="paragraph" w:customStyle="1" w:styleId="docdata">
    <w:name w:val="docdata"/>
    <w:basedOn w:val="a"/>
    <w:qFormat/>
    <w:rsid w:val="00744FDA"/>
    <w:pPr>
      <w:suppressAutoHyphens w:val="0"/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/>
      <w:position w:val="0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qFormat/>
    <w:locked/>
    <w:rsid w:val="00744FDA"/>
    <w:rPr>
      <w:rFonts w:cs="Times New Roman"/>
      <w:position w:val="-1"/>
      <w:sz w:val="22"/>
      <w:szCs w:val="22"/>
      <w:lang w:val="ru-RU" w:eastAsia="en-US"/>
    </w:rPr>
  </w:style>
  <w:style w:type="character" w:customStyle="1" w:styleId="af0">
    <w:name w:val="Название Знак"/>
    <w:basedOn w:val="a0"/>
    <w:link w:val="af"/>
    <w:qFormat/>
    <w:rsid w:val="00744FDA"/>
    <w:rPr>
      <w:rFonts w:ascii="Arial" w:eastAsia="Times New Roman" w:hAnsi="Arial" w:cs="Times New Roman"/>
      <w:b/>
      <w:snapToGrid w:val="0"/>
      <w:position w:val="-1"/>
      <w:sz w:val="18"/>
    </w:rPr>
  </w:style>
  <w:style w:type="paragraph" w:customStyle="1" w:styleId="FR2">
    <w:name w:val="FR2"/>
    <w:qFormat/>
    <w:rsid w:val="00744FDA"/>
    <w:pPr>
      <w:widowControl w:val="0"/>
      <w:jc w:val="both"/>
    </w:pPr>
    <w:rPr>
      <w:rFonts w:ascii="Arial" w:eastAsia="Times New Roman" w:hAnsi="Arial"/>
      <w:snapToGrid w:val="0"/>
      <w:sz w:val="22"/>
    </w:rPr>
  </w:style>
  <w:style w:type="paragraph" w:customStyle="1" w:styleId="aff">
    <w:name w:val="Готовый"/>
    <w:basedOn w:val="a"/>
    <w:qFormat/>
    <w:rsid w:val="00744FD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napToGrid w:val="0"/>
      <w:spacing w:after="0" w:line="240" w:lineRule="auto"/>
      <w:ind w:leftChars="0" w:left="0" w:firstLineChars="0" w:firstLine="0"/>
      <w:textAlignment w:val="auto"/>
      <w:outlineLvl w:val="9"/>
    </w:pPr>
    <w:rPr>
      <w:rFonts w:ascii="Courier New" w:eastAsia="Times New Roman" w:hAnsi="Courier New"/>
      <w:position w:val="0"/>
      <w:sz w:val="20"/>
      <w:szCs w:val="20"/>
      <w:lang w:val="uk-UA" w:eastAsia="ru-RU"/>
    </w:rPr>
  </w:style>
  <w:style w:type="paragraph" w:customStyle="1" w:styleId="21">
    <w:name w:val="Основной текст 21"/>
    <w:basedOn w:val="a"/>
    <w:qFormat/>
    <w:rsid w:val="00744FDA"/>
    <w:pPr>
      <w:widowControl w:val="0"/>
      <w:spacing w:after="0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/>
      <w:kern w:val="1"/>
      <w:position w:val="0"/>
      <w:sz w:val="28"/>
      <w:szCs w:val="24"/>
      <w:lang w:val="uk-UA" w:eastAsia="zh-CN"/>
    </w:rPr>
  </w:style>
  <w:style w:type="character" w:customStyle="1" w:styleId="12">
    <w:name w:val="Основной текст1"/>
    <w:qFormat/>
    <w:rsid w:val="00744FD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pple-converted-space">
    <w:name w:val="apple-converted-space"/>
    <w:basedOn w:val="11"/>
    <w:qFormat/>
    <w:rsid w:val="00744FDA"/>
  </w:style>
  <w:style w:type="character" w:customStyle="1" w:styleId="y2iqfc">
    <w:name w:val="y2iqfc"/>
    <w:basedOn w:val="a0"/>
    <w:qFormat/>
    <w:rsid w:val="00744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1202</Words>
  <Characters>6857</Characters>
  <Application>Microsoft Office Word</Application>
  <DocSecurity>0</DocSecurity>
  <Lines>57</Lines>
  <Paragraphs>16</Paragraphs>
  <ScaleCrop>false</ScaleCrop>
  <Company>Microsoft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24</cp:revision>
  <dcterms:created xsi:type="dcterms:W3CDTF">2023-02-01T23:42:00Z</dcterms:created>
  <dcterms:modified xsi:type="dcterms:W3CDTF">2023-03-27T15:30:00Z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1058-11.1.0.11664</vt:lpwstr>
  </property>
</Properties>
</file>