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D5" w:rsidRPr="005951D0" w:rsidRDefault="00D26B1B" w:rsidP="00D26B1B">
      <w:pPr>
        <w:spacing w:after="0" w:line="240" w:lineRule="auto"/>
        <w:jc w:val="right"/>
        <w:rPr>
          <w:rFonts w:ascii="Times New Roman" w:hAnsi="Times New Roman"/>
          <w:b/>
          <w:sz w:val="24"/>
          <w:szCs w:val="24"/>
          <w:lang w:val="uk-UA"/>
        </w:rPr>
      </w:pPr>
      <w:r w:rsidRPr="005951D0">
        <w:rPr>
          <w:rFonts w:ascii="Times New Roman" w:hAnsi="Times New Roman"/>
          <w:b/>
          <w:sz w:val="24"/>
          <w:szCs w:val="24"/>
          <w:lang w:val="uk-UA"/>
        </w:rPr>
        <w:t>Додаток №5 до тендерної документації</w:t>
      </w:r>
    </w:p>
    <w:p w:rsidR="002156D5" w:rsidRPr="005951D0" w:rsidRDefault="002156D5" w:rsidP="00531AD2">
      <w:pPr>
        <w:spacing w:after="0"/>
        <w:jc w:val="center"/>
        <w:rPr>
          <w:rFonts w:ascii="Times New Roman" w:hAnsi="Times New Roman"/>
          <w:b/>
          <w:sz w:val="24"/>
          <w:szCs w:val="24"/>
          <w:lang w:val="uk-UA"/>
        </w:rPr>
      </w:pPr>
      <w:r w:rsidRPr="005951D0">
        <w:rPr>
          <w:rFonts w:ascii="Times New Roman" w:hAnsi="Times New Roman"/>
          <w:b/>
          <w:sz w:val="24"/>
          <w:szCs w:val="24"/>
          <w:lang w:val="uk-UA"/>
        </w:rPr>
        <w:t>ДОГОВ</w:t>
      </w:r>
      <w:r w:rsidR="00C619C3" w:rsidRPr="005951D0">
        <w:rPr>
          <w:rFonts w:ascii="Times New Roman" w:hAnsi="Times New Roman"/>
          <w:b/>
          <w:sz w:val="24"/>
          <w:szCs w:val="24"/>
          <w:lang w:val="uk-UA"/>
        </w:rPr>
        <w:t>І</w:t>
      </w:r>
      <w:r w:rsidRPr="005951D0">
        <w:rPr>
          <w:rFonts w:ascii="Times New Roman" w:hAnsi="Times New Roman"/>
          <w:b/>
          <w:sz w:val="24"/>
          <w:szCs w:val="24"/>
          <w:lang w:val="uk-UA"/>
        </w:rPr>
        <w:t xml:space="preserve">Р № </w:t>
      </w:r>
      <w:r w:rsidRPr="005951D0">
        <w:rPr>
          <w:rFonts w:ascii="Times New Roman" w:hAnsi="Times New Roman"/>
          <w:sz w:val="24"/>
          <w:szCs w:val="24"/>
          <w:lang w:val="uk-UA"/>
        </w:rPr>
        <w:t>_________</w:t>
      </w:r>
    </w:p>
    <w:p w:rsidR="002156D5" w:rsidRPr="005951D0" w:rsidRDefault="002156D5" w:rsidP="00531AD2">
      <w:pPr>
        <w:spacing w:after="0"/>
        <w:jc w:val="center"/>
        <w:rPr>
          <w:rFonts w:ascii="Times New Roman" w:hAnsi="Times New Roman"/>
          <w:b/>
          <w:sz w:val="24"/>
          <w:szCs w:val="24"/>
          <w:lang w:val="uk-UA"/>
        </w:rPr>
      </w:pPr>
      <w:r w:rsidRPr="005951D0">
        <w:rPr>
          <w:rFonts w:ascii="Times New Roman" w:hAnsi="Times New Roman"/>
          <w:b/>
          <w:sz w:val="24"/>
          <w:szCs w:val="24"/>
          <w:lang w:val="uk-UA"/>
        </w:rPr>
        <w:t xml:space="preserve">ПРО ЗАКУПІВЛЮ ПОСЛУГ </w:t>
      </w:r>
    </w:p>
    <w:p w:rsidR="002156D5" w:rsidRPr="005951D0" w:rsidRDefault="002156D5" w:rsidP="00C253CF">
      <w:pPr>
        <w:spacing w:after="0" w:line="240" w:lineRule="auto"/>
        <w:jc w:val="center"/>
        <w:rPr>
          <w:rFonts w:ascii="Times New Roman" w:hAnsi="Times New Roman"/>
          <w:b/>
          <w:sz w:val="24"/>
          <w:szCs w:val="24"/>
          <w:lang w:val="uk-UA"/>
        </w:rPr>
      </w:pPr>
      <w:r w:rsidRPr="005951D0">
        <w:rPr>
          <w:rFonts w:ascii="Times New Roman" w:hAnsi="Times New Roman"/>
          <w:sz w:val="24"/>
          <w:szCs w:val="24"/>
          <w:lang w:val="uk-UA"/>
        </w:rPr>
        <w:t>м. Жовті Води</w:t>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t>__________ 202</w:t>
      </w:r>
      <w:r w:rsidR="005F5539">
        <w:rPr>
          <w:rFonts w:ascii="Times New Roman" w:hAnsi="Times New Roman"/>
          <w:sz w:val="24"/>
          <w:szCs w:val="24"/>
          <w:lang w:val="uk-UA"/>
        </w:rPr>
        <w:t xml:space="preserve">4 </w:t>
      </w:r>
      <w:r w:rsidRPr="005951D0">
        <w:rPr>
          <w:rFonts w:ascii="Times New Roman" w:hAnsi="Times New Roman"/>
          <w:sz w:val="24"/>
          <w:szCs w:val="24"/>
          <w:lang w:val="uk-UA"/>
        </w:rPr>
        <w:t>р.</w:t>
      </w:r>
    </w:p>
    <w:p w:rsidR="002156D5" w:rsidRPr="005951D0" w:rsidRDefault="002156D5" w:rsidP="00C253CF">
      <w:pPr>
        <w:spacing w:after="0" w:line="240" w:lineRule="auto"/>
        <w:jc w:val="both"/>
        <w:rPr>
          <w:rFonts w:ascii="Times New Roman" w:hAnsi="Times New Roman"/>
          <w:b/>
          <w:sz w:val="24"/>
          <w:szCs w:val="24"/>
          <w:lang w:val="uk-UA"/>
        </w:rPr>
      </w:pPr>
    </w:p>
    <w:p w:rsidR="002156D5" w:rsidRPr="005951D0" w:rsidRDefault="002156D5" w:rsidP="002156D5">
      <w:pPr>
        <w:shd w:val="clear" w:color="auto" w:fill="FFFFFF"/>
        <w:tabs>
          <w:tab w:val="left" w:pos="0"/>
        </w:tabs>
        <w:ind w:right="-1" w:firstLine="360"/>
        <w:jc w:val="both"/>
        <w:rPr>
          <w:rFonts w:ascii="Times New Roman" w:hAnsi="Times New Roman"/>
          <w:sz w:val="24"/>
          <w:szCs w:val="24"/>
          <w:lang w:val="uk-UA"/>
        </w:rPr>
      </w:pPr>
      <w:r w:rsidRPr="005951D0">
        <w:rPr>
          <w:rFonts w:ascii="Times New Roman" w:hAnsi="Times New Roman"/>
          <w:b/>
          <w:sz w:val="24"/>
          <w:szCs w:val="24"/>
          <w:lang w:val="uk-UA"/>
        </w:rPr>
        <w:t>ДЕРЖАВНЕ ПІДПРИЄМСТВО «СХІДНИЙ ГІРНИЧО-ЗБАГАЧУВАЛЬНИЙ КОМБІНАТ»   (</w:t>
      </w:r>
      <w:proofErr w:type="spellStart"/>
      <w:r w:rsidRPr="005951D0">
        <w:rPr>
          <w:rFonts w:ascii="Times New Roman" w:hAnsi="Times New Roman"/>
          <w:b/>
          <w:sz w:val="24"/>
          <w:szCs w:val="24"/>
          <w:lang w:val="uk-UA"/>
        </w:rPr>
        <w:t>ДП</w:t>
      </w:r>
      <w:proofErr w:type="spellEnd"/>
      <w:r w:rsidRPr="005951D0">
        <w:rPr>
          <w:rFonts w:ascii="Times New Roman" w:hAnsi="Times New Roman"/>
          <w:b/>
          <w:sz w:val="24"/>
          <w:szCs w:val="24"/>
          <w:lang w:val="uk-UA"/>
        </w:rPr>
        <w:t xml:space="preserve"> «СХІДГЗК») </w:t>
      </w:r>
      <w:r w:rsidRPr="005951D0">
        <w:rPr>
          <w:rFonts w:ascii="Times New Roman" w:hAnsi="Times New Roman"/>
          <w:sz w:val="24"/>
          <w:szCs w:val="24"/>
          <w:lang w:val="uk-UA"/>
        </w:rPr>
        <w:t>м. Жовті Води, Україна, іменоване надалі «Замовник</w:t>
      </w:r>
      <w:r w:rsidRPr="005951D0">
        <w:rPr>
          <w:rFonts w:ascii="Times New Roman" w:hAnsi="Times New Roman"/>
          <w:b/>
          <w:sz w:val="24"/>
          <w:szCs w:val="24"/>
          <w:lang w:val="uk-UA"/>
        </w:rPr>
        <w:t>»</w:t>
      </w:r>
      <w:r w:rsidRPr="005951D0">
        <w:rPr>
          <w:rFonts w:ascii="Times New Roman" w:hAnsi="Times New Roman"/>
          <w:sz w:val="24"/>
          <w:szCs w:val="24"/>
          <w:lang w:val="uk-UA"/>
        </w:rPr>
        <w:t xml:space="preserve">, в особі </w:t>
      </w:r>
      <w:r w:rsidR="00557B21" w:rsidRPr="005951D0">
        <w:rPr>
          <w:rFonts w:ascii="Times New Roman" w:hAnsi="Times New Roman"/>
          <w:sz w:val="24"/>
          <w:szCs w:val="24"/>
          <w:lang w:val="uk-UA"/>
        </w:rPr>
        <w:t xml:space="preserve"> </w:t>
      </w:r>
      <w:r w:rsidR="0042088F" w:rsidRPr="005951D0">
        <w:rPr>
          <w:rFonts w:ascii="Times New Roman" w:hAnsi="Times New Roman"/>
          <w:sz w:val="24"/>
          <w:szCs w:val="24"/>
          <w:lang w:val="uk-UA"/>
        </w:rPr>
        <w:t>____________________________________________________</w:t>
      </w:r>
      <w:r w:rsidR="00557B21" w:rsidRPr="005951D0">
        <w:rPr>
          <w:rFonts w:ascii="Times New Roman" w:hAnsi="Times New Roman"/>
          <w:iCs/>
          <w:spacing w:val="-1"/>
          <w:sz w:val="24"/>
          <w:szCs w:val="24"/>
          <w:lang w:val="uk-UA"/>
        </w:rPr>
        <w:t xml:space="preserve">, </w:t>
      </w:r>
      <w:r w:rsidR="00557B21" w:rsidRPr="005951D0">
        <w:rPr>
          <w:rFonts w:ascii="Times New Roman" w:hAnsi="Times New Roman"/>
          <w:spacing w:val="-1"/>
          <w:sz w:val="24"/>
          <w:szCs w:val="24"/>
          <w:lang w:val="uk-UA"/>
        </w:rPr>
        <w:t>який діє на підставі</w:t>
      </w:r>
      <w:r w:rsidR="0042088F" w:rsidRPr="005951D0">
        <w:rPr>
          <w:rFonts w:ascii="Times New Roman" w:hAnsi="Times New Roman"/>
          <w:spacing w:val="-1"/>
          <w:sz w:val="24"/>
          <w:szCs w:val="24"/>
          <w:lang w:val="uk-UA"/>
        </w:rPr>
        <w:t>_______________________________</w:t>
      </w:r>
      <w:r w:rsidR="00557B21" w:rsidRPr="005951D0">
        <w:rPr>
          <w:sz w:val="24"/>
          <w:szCs w:val="24"/>
          <w:lang w:val="uk-UA"/>
        </w:rPr>
        <w:t xml:space="preserve"> </w:t>
      </w:r>
      <w:r w:rsidRPr="005951D0">
        <w:rPr>
          <w:rFonts w:ascii="Times New Roman" w:hAnsi="Times New Roman"/>
          <w:iCs/>
          <w:spacing w:val="-1"/>
          <w:sz w:val="24"/>
          <w:szCs w:val="24"/>
          <w:lang w:val="uk-UA"/>
        </w:rPr>
        <w:t>з однієї Сторони, та</w:t>
      </w:r>
      <w:r w:rsidRPr="005951D0">
        <w:rPr>
          <w:rFonts w:ascii="Times New Roman" w:hAnsi="Times New Roman"/>
          <w:spacing w:val="2"/>
          <w:sz w:val="24"/>
          <w:szCs w:val="24"/>
          <w:lang w:val="uk-UA"/>
        </w:rPr>
        <w:t xml:space="preserve"> </w:t>
      </w:r>
      <w:r w:rsidR="00942AD2" w:rsidRPr="005951D0">
        <w:rPr>
          <w:rFonts w:ascii="Times New Roman" w:hAnsi="Times New Roman"/>
          <w:spacing w:val="2"/>
          <w:sz w:val="24"/>
          <w:szCs w:val="24"/>
          <w:lang w:val="uk-UA"/>
        </w:rPr>
        <w:t xml:space="preserve"> </w:t>
      </w:r>
      <w:r w:rsidR="005F5539">
        <w:rPr>
          <w:rFonts w:ascii="Times New Roman" w:hAnsi="Times New Roman"/>
          <w:spacing w:val="2"/>
          <w:sz w:val="24"/>
          <w:szCs w:val="24"/>
          <w:lang w:val="uk-UA"/>
        </w:rPr>
        <w:t>_________________</w:t>
      </w:r>
      <w:r w:rsidRPr="005951D0">
        <w:rPr>
          <w:rFonts w:ascii="Times New Roman" w:hAnsi="Times New Roman"/>
          <w:sz w:val="24"/>
          <w:szCs w:val="24"/>
          <w:lang w:val="uk-UA"/>
        </w:rPr>
        <w:t xml:space="preserve">, </w:t>
      </w:r>
      <w:r w:rsidRPr="005951D0">
        <w:rPr>
          <w:rFonts w:ascii="Times New Roman" w:hAnsi="Times New Roman"/>
          <w:iCs/>
          <w:spacing w:val="2"/>
          <w:sz w:val="24"/>
          <w:szCs w:val="24"/>
          <w:lang w:val="uk-UA"/>
        </w:rPr>
        <w:t xml:space="preserve">іменоване надалі </w:t>
      </w:r>
      <w:r w:rsidRPr="005951D0">
        <w:rPr>
          <w:rFonts w:ascii="Times New Roman" w:hAnsi="Times New Roman"/>
          <w:spacing w:val="2"/>
          <w:sz w:val="24"/>
          <w:szCs w:val="24"/>
          <w:lang w:val="uk-UA"/>
        </w:rPr>
        <w:t xml:space="preserve">«Виконавець», в особі </w:t>
      </w:r>
      <w:r w:rsidRPr="005951D0">
        <w:rPr>
          <w:rFonts w:ascii="Times New Roman" w:hAnsi="Times New Roman"/>
          <w:sz w:val="24"/>
          <w:szCs w:val="24"/>
          <w:lang w:val="uk-UA"/>
        </w:rPr>
        <w:t>_____________________________,</w:t>
      </w:r>
      <w:r w:rsidRPr="005951D0">
        <w:rPr>
          <w:rFonts w:ascii="Times New Roman" w:hAnsi="Times New Roman"/>
          <w:iCs/>
          <w:spacing w:val="-1"/>
          <w:sz w:val="24"/>
          <w:szCs w:val="24"/>
          <w:lang w:val="uk-UA"/>
        </w:rPr>
        <w:t xml:space="preserve"> </w:t>
      </w:r>
      <w:r w:rsidRPr="005951D0">
        <w:rPr>
          <w:rFonts w:ascii="Times New Roman" w:hAnsi="Times New Roman"/>
          <w:spacing w:val="-2"/>
          <w:sz w:val="24"/>
          <w:szCs w:val="24"/>
          <w:lang w:val="uk-UA"/>
        </w:rPr>
        <w:t xml:space="preserve">який діє на підставі </w:t>
      </w:r>
      <w:r w:rsidRPr="005951D0">
        <w:rPr>
          <w:rFonts w:ascii="Times New Roman" w:hAnsi="Times New Roman"/>
          <w:spacing w:val="-1"/>
          <w:sz w:val="24"/>
          <w:szCs w:val="24"/>
          <w:lang w:val="uk-UA"/>
        </w:rPr>
        <w:t>_____</w:t>
      </w:r>
      <w:r w:rsidRPr="005951D0">
        <w:rPr>
          <w:rFonts w:ascii="Times New Roman" w:hAnsi="Times New Roman"/>
          <w:sz w:val="24"/>
          <w:szCs w:val="24"/>
          <w:lang w:val="uk-UA"/>
        </w:rPr>
        <w:t>______</w:t>
      </w:r>
      <w:r w:rsidRPr="005951D0">
        <w:rPr>
          <w:rFonts w:ascii="Times New Roman" w:hAnsi="Times New Roman"/>
          <w:spacing w:val="-1"/>
          <w:sz w:val="24"/>
          <w:szCs w:val="24"/>
          <w:lang w:val="uk-UA"/>
        </w:rPr>
        <w:t>_____</w:t>
      </w:r>
      <w:r w:rsidRPr="005951D0">
        <w:rPr>
          <w:rFonts w:ascii="Times New Roman" w:hAnsi="Times New Roman"/>
          <w:iCs/>
          <w:spacing w:val="-2"/>
          <w:sz w:val="24"/>
          <w:szCs w:val="24"/>
          <w:lang w:val="uk-UA"/>
        </w:rPr>
        <w:t xml:space="preserve">, </w:t>
      </w:r>
      <w:r w:rsidRPr="005951D0">
        <w:rPr>
          <w:rFonts w:ascii="Times New Roman" w:hAnsi="Times New Roman"/>
          <w:spacing w:val="-2"/>
          <w:sz w:val="24"/>
          <w:szCs w:val="24"/>
          <w:lang w:val="uk-UA"/>
        </w:rPr>
        <w:t>з іншої Сторони, разом іменовані Сторони, склали даний договір про нижченаведене:</w:t>
      </w:r>
      <w:r w:rsidRPr="005951D0">
        <w:rPr>
          <w:rFonts w:ascii="Times New Roman" w:hAnsi="Times New Roman"/>
          <w:sz w:val="24"/>
          <w:szCs w:val="24"/>
          <w:lang w:val="uk-UA"/>
        </w:rPr>
        <w:t xml:space="preserve"> </w:t>
      </w:r>
    </w:p>
    <w:p w:rsidR="00D00F26" w:rsidRPr="005951D0" w:rsidRDefault="005E7F22" w:rsidP="00D43BB5">
      <w:pPr>
        <w:shd w:val="clear" w:color="auto" w:fill="FFFFFF"/>
        <w:tabs>
          <w:tab w:val="left" w:pos="0"/>
        </w:tabs>
        <w:spacing w:after="0" w:line="240" w:lineRule="auto"/>
        <w:ind w:right="-1" w:firstLine="360"/>
        <w:jc w:val="center"/>
        <w:rPr>
          <w:rFonts w:ascii="Times New Roman" w:hAnsi="Times New Roman"/>
          <w:sz w:val="24"/>
          <w:szCs w:val="24"/>
          <w:lang w:val="uk-UA"/>
        </w:rPr>
      </w:pPr>
      <w:r w:rsidRPr="005951D0">
        <w:rPr>
          <w:rFonts w:ascii="Times New Roman" w:hAnsi="Times New Roman"/>
          <w:b/>
          <w:sz w:val="24"/>
          <w:szCs w:val="24"/>
          <w:lang w:val="uk-UA"/>
        </w:rPr>
        <w:t>1.</w:t>
      </w:r>
      <w:r w:rsidR="005F5539">
        <w:rPr>
          <w:rFonts w:ascii="Times New Roman" w:hAnsi="Times New Roman"/>
          <w:b/>
          <w:sz w:val="24"/>
          <w:szCs w:val="24"/>
          <w:lang w:val="uk-UA"/>
        </w:rPr>
        <w:t xml:space="preserve"> </w:t>
      </w:r>
      <w:r w:rsidR="00D00F26" w:rsidRPr="005951D0">
        <w:rPr>
          <w:rFonts w:ascii="Times New Roman" w:hAnsi="Times New Roman"/>
          <w:b/>
          <w:sz w:val="24"/>
          <w:szCs w:val="24"/>
          <w:lang w:val="uk-UA"/>
        </w:rPr>
        <w:t>ПРЕДМЕТ ДОГОВОРУ</w:t>
      </w:r>
    </w:p>
    <w:p w:rsidR="00D00F26" w:rsidRPr="005951D0" w:rsidRDefault="00D00F26" w:rsidP="00A03E9E">
      <w:pPr>
        <w:pStyle w:val="12"/>
        <w:shd w:val="clear" w:color="auto" w:fill="FFFFFF"/>
        <w:tabs>
          <w:tab w:val="left" w:pos="0"/>
        </w:tabs>
        <w:ind w:right="-23" w:firstLine="567"/>
        <w:jc w:val="both"/>
        <w:rPr>
          <w:spacing w:val="-12"/>
          <w:sz w:val="24"/>
          <w:szCs w:val="24"/>
          <w:lang w:val="uk-UA"/>
        </w:rPr>
      </w:pPr>
      <w:r w:rsidRPr="005951D0">
        <w:rPr>
          <w:sz w:val="24"/>
          <w:szCs w:val="24"/>
          <w:lang w:val="uk-UA"/>
        </w:rPr>
        <w:t>1.1.</w:t>
      </w:r>
      <w:r w:rsidRPr="005951D0">
        <w:rPr>
          <w:i/>
          <w:sz w:val="24"/>
          <w:szCs w:val="24"/>
          <w:lang w:val="uk-UA"/>
        </w:rPr>
        <w:t xml:space="preserve"> </w:t>
      </w:r>
      <w:r w:rsidRPr="005951D0">
        <w:rPr>
          <w:spacing w:val="2"/>
          <w:sz w:val="24"/>
          <w:szCs w:val="24"/>
          <w:lang w:val="uk-UA"/>
        </w:rPr>
        <w:t>Виконавець</w:t>
      </w:r>
      <w:r w:rsidRPr="005951D0">
        <w:rPr>
          <w:sz w:val="24"/>
          <w:szCs w:val="24"/>
          <w:lang w:val="uk-UA"/>
        </w:rPr>
        <w:t xml:space="preserve"> зобов'язується надати послуги</w:t>
      </w:r>
      <w:r w:rsidR="00FC695F" w:rsidRPr="005951D0">
        <w:rPr>
          <w:sz w:val="24"/>
          <w:szCs w:val="24"/>
          <w:lang w:val="uk-UA"/>
        </w:rPr>
        <w:t>,</w:t>
      </w:r>
      <w:r w:rsidRPr="005951D0">
        <w:rPr>
          <w:sz w:val="24"/>
          <w:szCs w:val="24"/>
          <w:lang w:val="uk-UA"/>
        </w:rPr>
        <w:t xml:space="preserve"> зазначені в п.1.2 договору, а Замовник прийняти і оплатити такі послуги.</w:t>
      </w:r>
    </w:p>
    <w:p w:rsidR="002F0E9C" w:rsidRPr="005951D0" w:rsidRDefault="002F0E9C" w:rsidP="002F0E9C">
      <w:pPr>
        <w:pStyle w:val="32"/>
        <w:shd w:val="clear" w:color="auto" w:fill="FFFFFF"/>
        <w:ind w:right="-13"/>
        <w:jc w:val="both"/>
        <w:rPr>
          <w:sz w:val="24"/>
          <w:szCs w:val="24"/>
          <w:lang w:val="uk-UA"/>
        </w:rPr>
      </w:pPr>
      <w:r w:rsidRPr="005951D0">
        <w:rPr>
          <w:snapToGrid w:val="0"/>
          <w:sz w:val="24"/>
          <w:szCs w:val="24"/>
          <w:lang w:val="uk-UA"/>
        </w:rPr>
        <w:t xml:space="preserve">          </w:t>
      </w:r>
      <w:r w:rsidR="00D00F26" w:rsidRPr="005951D0">
        <w:rPr>
          <w:snapToGrid w:val="0"/>
          <w:sz w:val="24"/>
          <w:szCs w:val="24"/>
          <w:lang w:val="uk-UA"/>
        </w:rPr>
        <w:t xml:space="preserve">1.2. Виконавець зобов’язується надати в порядку та на умовах даного договору  </w:t>
      </w:r>
      <w:r w:rsidR="00200303" w:rsidRPr="005951D0">
        <w:rPr>
          <w:b/>
          <w:sz w:val="24"/>
          <w:szCs w:val="24"/>
          <w:lang w:val="uk-UA"/>
        </w:rPr>
        <w:t xml:space="preserve">Послуги з ремонту і технічного обслуговування техніки, код </w:t>
      </w:r>
      <w:proofErr w:type="spellStart"/>
      <w:r w:rsidR="00200303" w:rsidRPr="005951D0">
        <w:rPr>
          <w:b/>
          <w:sz w:val="24"/>
          <w:szCs w:val="24"/>
          <w:lang w:val="uk-UA"/>
        </w:rPr>
        <w:t>ДК</w:t>
      </w:r>
      <w:proofErr w:type="spellEnd"/>
      <w:r w:rsidR="00200303" w:rsidRPr="005951D0">
        <w:rPr>
          <w:b/>
          <w:sz w:val="24"/>
          <w:szCs w:val="24"/>
          <w:lang w:val="uk-UA"/>
        </w:rPr>
        <w:t> 021:2015-5053 (</w:t>
      </w:r>
      <w:r w:rsidR="00D26B1B" w:rsidRPr="005951D0">
        <w:rPr>
          <w:b/>
          <w:sz w:val="24"/>
          <w:szCs w:val="24"/>
          <w:lang w:val="uk-UA"/>
        </w:rPr>
        <w:t>О</w:t>
      </w:r>
      <w:r w:rsidR="00200303" w:rsidRPr="005951D0">
        <w:rPr>
          <w:b/>
          <w:sz w:val="24"/>
          <w:szCs w:val="24"/>
          <w:lang w:val="uk-UA"/>
        </w:rPr>
        <w:t>бслуговування складових систем газопостачання, газопроводу, газового устаткування та обладнання)</w:t>
      </w:r>
      <w:r w:rsidR="00D00F26" w:rsidRPr="005951D0">
        <w:rPr>
          <w:b/>
          <w:sz w:val="24"/>
          <w:szCs w:val="24"/>
          <w:lang w:val="uk-UA"/>
        </w:rPr>
        <w:t xml:space="preserve"> </w:t>
      </w:r>
      <w:r w:rsidR="00D00F26" w:rsidRPr="005951D0">
        <w:rPr>
          <w:sz w:val="24"/>
          <w:szCs w:val="24"/>
          <w:lang w:val="uk-UA"/>
        </w:rPr>
        <w:t>(далі - послуги)</w:t>
      </w:r>
      <w:r w:rsidRPr="005951D0">
        <w:rPr>
          <w:sz w:val="24"/>
          <w:szCs w:val="24"/>
          <w:lang w:val="uk-UA"/>
        </w:rPr>
        <w:t xml:space="preserve"> відповідно до Технічних умов на послуги з обслуговування складових систем газопостачання, газопроводу, газового устаткування та обладнання (Додаток №2, який є невід’ємною частиною договору).</w:t>
      </w:r>
    </w:p>
    <w:p w:rsidR="00BE2371" w:rsidRPr="005951D0" w:rsidRDefault="00D00F26" w:rsidP="002F0E9C">
      <w:pPr>
        <w:pStyle w:val="a6"/>
        <w:tabs>
          <w:tab w:val="left" w:pos="360"/>
        </w:tabs>
        <w:spacing w:before="0" w:beforeAutospacing="0" w:after="0" w:afterAutospacing="0"/>
        <w:ind w:firstLine="567"/>
        <w:jc w:val="both"/>
      </w:pPr>
      <w:r w:rsidRPr="005951D0">
        <w:rPr>
          <w:bCs/>
        </w:rPr>
        <w:t>1.</w:t>
      </w:r>
      <w:r w:rsidR="00222B44" w:rsidRPr="005951D0">
        <w:rPr>
          <w:bCs/>
        </w:rPr>
        <w:t>3</w:t>
      </w:r>
      <w:r w:rsidRPr="005951D0">
        <w:rPr>
          <w:bCs/>
        </w:rPr>
        <w:t xml:space="preserve">. </w:t>
      </w:r>
      <w:r w:rsidR="00BE2371" w:rsidRPr="005951D0">
        <w:t>Надання послуг здійснюється за умови наявності у «Замовника» документів, що підтверджують право власності (користування) на Об'єкт, виконавчо-технічної документації на Об'єкт, згідно з вимогами нормативно-правових актів, відповідності об’єктів газопостачання  вимогам Правил безпеки систем газопостачання</w:t>
      </w:r>
      <w:r w:rsidR="00BA5685">
        <w:t xml:space="preserve">, </w:t>
      </w:r>
      <w:r w:rsidR="00BA5685" w:rsidRPr="005F5539">
        <w:t>затверджених наказом Міністерства енергетики та вугільної промисловості України від 15.05.2015 №285,</w:t>
      </w:r>
      <w:r w:rsidR="00BE2371" w:rsidRPr="005F5539">
        <w:t xml:space="preserve"> зареєстрованих в Міністерстві юстиції України від </w:t>
      </w:r>
      <w:r w:rsidR="00BA5685" w:rsidRPr="005F5539">
        <w:t>0</w:t>
      </w:r>
      <w:r w:rsidR="00BE2371" w:rsidRPr="005F5539">
        <w:t>8 червня 2015 року № 674/27119 (далі-Правила безпеки).</w:t>
      </w:r>
    </w:p>
    <w:p w:rsidR="00D00F26" w:rsidRPr="005951D0" w:rsidRDefault="00D00F26" w:rsidP="00A03E9E">
      <w:pPr>
        <w:pStyle w:val="12"/>
        <w:shd w:val="clear" w:color="auto" w:fill="FFFFFF"/>
        <w:tabs>
          <w:tab w:val="num" w:pos="0"/>
        </w:tabs>
        <w:ind w:right="-23" w:firstLine="360"/>
        <w:jc w:val="both"/>
        <w:rPr>
          <w:lang w:val="uk-UA"/>
        </w:rPr>
      </w:pPr>
    </w:p>
    <w:p w:rsidR="00D00F26" w:rsidRPr="005951D0" w:rsidRDefault="005E7F22" w:rsidP="005E7F22">
      <w:pPr>
        <w:suppressAutoHyphens/>
        <w:spacing w:after="0" w:line="240" w:lineRule="auto"/>
        <w:ind w:left="360"/>
        <w:jc w:val="center"/>
        <w:rPr>
          <w:rFonts w:ascii="Times New Roman" w:hAnsi="Times New Roman"/>
          <w:b/>
          <w:sz w:val="24"/>
          <w:szCs w:val="24"/>
          <w:lang w:val="uk-UA"/>
        </w:rPr>
      </w:pPr>
      <w:r w:rsidRPr="005951D0">
        <w:rPr>
          <w:rFonts w:ascii="Times New Roman" w:hAnsi="Times New Roman"/>
          <w:b/>
          <w:sz w:val="24"/>
          <w:szCs w:val="24"/>
          <w:lang w:val="uk-UA"/>
        </w:rPr>
        <w:t xml:space="preserve">2. </w:t>
      </w:r>
      <w:r w:rsidR="00D00F26" w:rsidRPr="005951D0">
        <w:rPr>
          <w:rFonts w:ascii="Times New Roman" w:hAnsi="Times New Roman"/>
          <w:b/>
          <w:sz w:val="24"/>
          <w:szCs w:val="24"/>
          <w:lang w:val="uk-UA"/>
        </w:rPr>
        <w:t xml:space="preserve">ЯКІСТЬ ПОСЛУГ </w:t>
      </w:r>
    </w:p>
    <w:p w:rsidR="00D00F26" w:rsidRPr="005951D0" w:rsidRDefault="00D00F26" w:rsidP="00A03E9E">
      <w:pPr>
        <w:spacing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 xml:space="preserve">2.1. </w:t>
      </w:r>
      <w:r w:rsidRPr="005951D0">
        <w:rPr>
          <w:rFonts w:ascii="Times New Roman" w:hAnsi="Times New Roman"/>
          <w:spacing w:val="2"/>
          <w:sz w:val="24"/>
          <w:szCs w:val="24"/>
          <w:lang w:val="uk-UA"/>
        </w:rPr>
        <w:t>Виконавець</w:t>
      </w:r>
      <w:r w:rsidRPr="005951D0">
        <w:rPr>
          <w:rFonts w:ascii="Times New Roman" w:hAnsi="Times New Roman"/>
          <w:sz w:val="24"/>
          <w:szCs w:val="24"/>
          <w:lang w:val="uk-UA"/>
        </w:rPr>
        <w:t xml:space="preserve"> повинен надавати послуги якісно в строки</w:t>
      </w:r>
      <w:r w:rsidR="00FC695F" w:rsidRPr="005951D0">
        <w:rPr>
          <w:rFonts w:ascii="Times New Roman" w:hAnsi="Times New Roman"/>
          <w:sz w:val="24"/>
          <w:szCs w:val="24"/>
          <w:lang w:val="uk-UA"/>
        </w:rPr>
        <w:t>,</w:t>
      </w:r>
      <w:r w:rsidRPr="005951D0">
        <w:rPr>
          <w:rFonts w:ascii="Times New Roman" w:hAnsi="Times New Roman"/>
          <w:sz w:val="24"/>
          <w:szCs w:val="24"/>
          <w:lang w:val="uk-UA"/>
        </w:rPr>
        <w:t xml:space="preserve"> обумовлені договором. Гарантією якості наданих послуг є підписані Сторонами Акти здачі-приймання послуг.</w:t>
      </w:r>
    </w:p>
    <w:p w:rsidR="00D00F26" w:rsidRPr="005951D0" w:rsidRDefault="005E7F22" w:rsidP="005E7F22">
      <w:pPr>
        <w:tabs>
          <w:tab w:val="left" w:pos="284"/>
        </w:tabs>
        <w:suppressAutoHyphens/>
        <w:spacing w:after="0" w:line="240" w:lineRule="auto"/>
        <w:ind w:left="360"/>
        <w:jc w:val="center"/>
        <w:rPr>
          <w:rFonts w:ascii="Times New Roman" w:hAnsi="Times New Roman"/>
          <w:b/>
          <w:sz w:val="24"/>
          <w:szCs w:val="24"/>
          <w:lang w:val="uk-UA"/>
        </w:rPr>
      </w:pPr>
      <w:r w:rsidRPr="005951D0">
        <w:rPr>
          <w:rFonts w:ascii="Times New Roman" w:hAnsi="Times New Roman"/>
          <w:b/>
          <w:sz w:val="24"/>
          <w:szCs w:val="24"/>
          <w:lang w:val="uk-UA"/>
        </w:rPr>
        <w:t>3.</w:t>
      </w:r>
      <w:r w:rsidR="00D00F26" w:rsidRPr="005951D0">
        <w:rPr>
          <w:rFonts w:ascii="Times New Roman" w:hAnsi="Times New Roman"/>
          <w:b/>
          <w:sz w:val="24"/>
          <w:szCs w:val="24"/>
          <w:lang w:val="uk-UA"/>
        </w:rPr>
        <w:t>ВАРТІСТЬ ПОСЛУГ</w:t>
      </w:r>
    </w:p>
    <w:p w:rsidR="004B727C" w:rsidRPr="005951D0" w:rsidRDefault="00D00F26" w:rsidP="0039491B">
      <w:pPr>
        <w:pStyle w:val="6"/>
        <w:numPr>
          <w:ilvl w:val="1"/>
          <w:numId w:val="3"/>
        </w:numPr>
        <w:shd w:val="clear" w:color="auto" w:fill="FFFFFF"/>
        <w:tabs>
          <w:tab w:val="clear" w:pos="0"/>
          <w:tab w:val="num" w:pos="284"/>
          <w:tab w:val="left" w:pos="709"/>
          <w:tab w:val="left" w:pos="1134"/>
        </w:tabs>
        <w:spacing w:line="274" w:lineRule="exact"/>
        <w:ind w:left="0" w:right="-23" w:firstLine="567"/>
        <w:jc w:val="both"/>
        <w:rPr>
          <w:sz w:val="24"/>
          <w:szCs w:val="24"/>
          <w:lang w:val="uk-UA"/>
        </w:rPr>
      </w:pPr>
      <w:r w:rsidRPr="005951D0">
        <w:rPr>
          <w:sz w:val="24"/>
          <w:szCs w:val="24"/>
          <w:lang w:val="uk-UA"/>
        </w:rPr>
        <w:t xml:space="preserve"> </w:t>
      </w:r>
      <w:r w:rsidR="004B727C" w:rsidRPr="005951D0">
        <w:rPr>
          <w:sz w:val="24"/>
          <w:szCs w:val="24"/>
          <w:lang w:val="uk-UA"/>
        </w:rPr>
        <w:t>Вартість послуг та ціна договору визначається на підставі протоколу узгодження договірної ціни (Додаток № 1 до договору, який є невід’ємною частиною договору)</w:t>
      </w:r>
      <w:r w:rsidR="001A3663" w:rsidRPr="005951D0">
        <w:rPr>
          <w:sz w:val="24"/>
          <w:szCs w:val="24"/>
          <w:lang w:val="uk-UA"/>
        </w:rPr>
        <w:t xml:space="preserve"> </w:t>
      </w:r>
      <w:r w:rsidR="00C27F90" w:rsidRPr="005951D0">
        <w:rPr>
          <w:sz w:val="24"/>
          <w:szCs w:val="24"/>
          <w:lang w:val="uk-UA"/>
        </w:rPr>
        <w:t>та</w:t>
      </w:r>
      <w:r w:rsidR="004B727C" w:rsidRPr="005951D0">
        <w:rPr>
          <w:sz w:val="24"/>
          <w:szCs w:val="24"/>
          <w:lang w:val="uk-UA"/>
        </w:rPr>
        <w:t xml:space="preserve"> без урахування ПДВ складає __________</w:t>
      </w:r>
      <w:r w:rsidR="005F5539">
        <w:rPr>
          <w:sz w:val="24"/>
          <w:szCs w:val="24"/>
          <w:lang w:val="uk-UA"/>
        </w:rPr>
        <w:t xml:space="preserve"> грн. (</w:t>
      </w:r>
      <w:proofErr w:type="spellStart"/>
      <w:r w:rsidR="004B727C" w:rsidRPr="005951D0">
        <w:rPr>
          <w:sz w:val="24"/>
          <w:szCs w:val="24"/>
          <w:lang w:val="uk-UA"/>
        </w:rPr>
        <w:t>___</w:t>
      </w:r>
      <w:r w:rsidR="005F5539" w:rsidRPr="00970E2D">
        <w:rPr>
          <w:i/>
          <w:color w:val="244061" w:themeColor="accent1" w:themeShade="80"/>
          <w:sz w:val="24"/>
          <w:szCs w:val="24"/>
          <w:u w:val="single"/>
          <w:lang w:val="uk-UA"/>
        </w:rPr>
        <w:t>сума</w:t>
      </w:r>
      <w:proofErr w:type="spellEnd"/>
      <w:r w:rsidR="005F5539" w:rsidRPr="00970E2D">
        <w:rPr>
          <w:i/>
          <w:color w:val="244061" w:themeColor="accent1" w:themeShade="80"/>
          <w:sz w:val="24"/>
          <w:szCs w:val="24"/>
          <w:u w:val="single"/>
          <w:lang w:val="uk-UA"/>
        </w:rPr>
        <w:t xml:space="preserve"> прописом</w:t>
      </w:r>
      <w:r w:rsidR="004B727C" w:rsidRPr="005951D0">
        <w:rPr>
          <w:sz w:val="24"/>
          <w:szCs w:val="24"/>
          <w:lang w:val="uk-UA"/>
        </w:rPr>
        <w:t>_______ грн. ____ коп.), крім того  податок на додану вартість 20% ______________ грн., вартість послуг з урахуванням податку на додану вартість складає ______________ грн. (__</w:t>
      </w:r>
      <w:r w:rsidR="005F5539" w:rsidRPr="00970E2D">
        <w:rPr>
          <w:i/>
          <w:color w:val="244061" w:themeColor="accent1" w:themeShade="80"/>
          <w:sz w:val="24"/>
          <w:szCs w:val="24"/>
          <w:u w:val="single"/>
          <w:lang w:val="uk-UA"/>
        </w:rPr>
        <w:t xml:space="preserve">сума </w:t>
      </w:r>
      <w:proofErr w:type="spellStart"/>
      <w:r w:rsidR="005F5539" w:rsidRPr="00970E2D">
        <w:rPr>
          <w:i/>
          <w:color w:val="244061" w:themeColor="accent1" w:themeShade="80"/>
          <w:sz w:val="24"/>
          <w:szCs w:val="24"/>
          <w:u w:val="single"/>
          <w:lang w:val="uk-UA"/>
        </w:rPr>
        <w:t>прописом</w:t>
      </w:r>
      <w:r w:rsidR="00970E2D">
        <w:rPr>
          <w:sz w:val="24"/>
          <w:szCs w:val="24"/>
          <w:lang w:val="uk-UA"/>
        </w:rPr>
        <w:t>__</w:t>
      </w:r>
      <w:proofErr w:type="spellEnd"/>
      <w:r w:rsidR="00970E2D">
        <w:rPr>
          <w:sz w:val="24"/>
          <w:szCs w:val="24"/>
          <w:lang w:val="uk-UA"/>
        </w:rPr>
        <w:t>_</w:t>
      </w:r>
      <w:r w:rsidR="004B727C" w:rsidRPr="005951D0">
        <w:rPr>
          <w:sz w:val="24"/>
          <w:szCs w:val="24"/>
          <w:lang w:val="uk-UA"/>
        </w:rPr>
        <w:t>грн. ___ коп.).</w:t>
      </w:r>
    </w:p>
    <w:p w:rsidR="003217F6" w:rsidRPr="003217F6" w:rsidRDefault="0026079A" w:rsidP="00BA5685">
      <w:pPr>
        <w:tabs>
          <w:tab w:val="left" w:pos="1134"/>
        </w:tabs>
        <w:spacing w:after="0" w:line="240" w:lineRule="auto"/>
        <w:ind w:firstLine="567"/>
        <w:jc w:val="both"/>
        <w:rPr>
          <w:rFonts w:ascii="Times New Roman" w:hAnsi="Times New Roman"/>
          <w:sz w:val="24"/>
          <w:szCs w:val="24"/>
        </w:rPr>
      </w:pPr>
      <w:r w:rsidRPr="003217F6">
        <w:rPr>
          <w:rFonts w:ascii="Times New Roman" w:hAnsi="Times New Roman"/>
          <w:sz w:val="24"/>
          <w:szCs w:val="24"/>
          <w:lang w:val="uk-UA"/>
        </w:rPr>
        <w:t xml:space="preserve">3.2. </w:t>
      </w:r>
      <w:proofErr w:type="spellStart"/>
      <w:r w:rsidR="003217F6" w:rsidRPr="003217F6">
        <w:rPr>
          <w:rFonts w:ascii="Times New Roman" w:hAnsi="Times New Roman"/>
          <w:sz w:val="24"/>
          <w:szCs w:val="24"/>
        </w:rPr>
        <w:t>Умови</w:t>
      </w:r>
      <w:proofErr w:type="spellEnd"/>
      <w:r w:rsidR="003217F6" w:rsidRPr="003217F6">
        <w:rPr>
          <w:rFonts w:ascii="Times New Roman" w:hAnsi="Times New Roman"/>
          <w:sz w:val="24"/>
          <w:szCs w:val="24"/>
        </w:rPr>
        <w:t xml:space="preserve"> Договору не </w:t>
      </w:r>
      <w:proofErr w:type="spellStart"/>
      <w:r w:rsidR="003217F6" w:rsidRPr="003217F6">
        <w:rPr>
          <w:rFonts w:ascii="Times New Roman" w:hAnsi="Times New Roman"/>
          <w:sz w:val="24"/>
          <w:szCs w:val="24"/>
        </w:rPr>
        <w:t>повинні</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ві</w:t>
      </w:r>
      <w:proofErr w:type="gramStart"/>
      <w:r w:rsidR="003217F6" w:rsidRPr="003217F6">
        <w:rPr>
          <w:rFonts w:ascii="Times New Roman" w:hAnsi="Times New Roman"/>
          <w:sz w:val="24"/>
          <w:szCs w:val="24"/>
        </w:rPr>
        <w:t>др</w:t>
      </w:r>
      <w:proofErr w:type="gramEnd"/>
      <w:r w:rsidR="003217F6" w:rsidRPr="003217F6">
        <w:rPr>
          <w:rFonts w:ascii="Times New Roman" w:hAnsi="Times New Roman"/>
          <w:sz w:val="24"/>
          <w:szCs w:val="24"/>
        </w:rPr>
        <w:t>ізнятися</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від</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змісту</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тендерної</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пропозиції</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Виконавця</w:t>
      </w:r>
      <w:proofErr w:type="spellEnd"/>
      <w:r w:rsidR="003217F6" w:rsidRPr="003217F6">
        <w:rPr>
          <w:rFonts w:ascii="Times New Roman" w:hAnsi="Times New Roman"/>
          <w:sz w:val="24"/>
          <w:szCs w:val="24"/>
        </w:rPr>
        <w:t xml:space="preserve">, у тому </w:t>
      </w:r>
      <w:proofErr w:type="spellStart"/>
      <w:r w:rsidR="003217F6" w:rsidRPr="003217F6">
        <w:rPr>
          <w:rFonts w:ascii="Times New Roman" w:hAnsi="Times New Roman"/>
          <w:sz w:val="24"/>
          <w:szCs w:val="24"/>
        </w:rPr>
        <w:t>числі</w:t>
      </w:r>
      <w:proofErr w:type="spellEnd"/>
      <w:r w:rsidR="003217F6" w:rsidRPr="003217F6">
        <w:rPr>
          <w:rFonts w:ascii="Times New Roman" w:hAnsi="Times New Roman"/>
          <w:sz w:val="24"/>
          <w:szCs w:val="24"/>
        </w:rPr>
        <w:t xml:space="preserve"> за результатами </w:t>
      </w:r>
      <w:proofErr w:type="spellStart"/>
      <w:r w:rsidR="003217F6" w:rsidRPr="003217F6">
        <w:rPr>
          <w:rFonts w:ascii="Times New Roman" w:hAnsi="Times New Roman"/>
          <w:sz w:val="24"/>
          <w:szCs w:val="24"/>
        </w:rPr>
        <w:t>електронного</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аукціону</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крім</w:t>
      </w:r>
      <w:proofErr w:type="spellEnd"/>
      <w:r w:rsidR="003217F6" w:rsidRPr="003217F6">
        <w:rPr>
          <w:rFonts w:ascii="Times New Roman" w:hAnsi="Times New Roman"/>
          <w:sz w:val="24"/>
          <w:szCs w:val="24"/>
        </w:rPr>
        <w:t xml:space="preserve"> </w:t>
      </w:r>
      <w:proofErr w:type="spellStart"/>
      <w:r w:rsidR="003217F6" w:rsidRPr="003217F6">
        <w:rPr>
          <w:rFonts w:ascii="Times New Roman" w:hAnsi="Times New Roman"/>
          <w:sz w:val="24"/>
          <w:szCs w:val="24"/>
        </w:rPr>
        <w:t>випадків</w:t>
      </w:r>
      <w:proofErr w:type="spellEnd"/>
      <w:r w:rsidR="003217F6" w:rsidRPr="003217F6">
        <w:rPr>
          <w:rFonts w:ascii="Times New Roman" w:hAnsi="Times New Roman"/>
          <w:sz w:val="24"/>
          <w:szCs w:val="24"/>
        </w:rPr>
        <w:t>:</w:t>
      </w:r>
    </w:p>
    <w:p w:rsidR="003217F6" w:rsidRPr="003217F6" w:rsidRDefault="003217F6" w:rsidP="00BA5685">
      <w:pPr>
        <w:spacing w:after="0" w:line="240" w:lineRule="auto"/>
        <w:ind w:firstLine="567"/>
        <w:jc w:val="both"/>
        <w:rPr>
          <w:rFonts w:ascii="Times New Roman" w:hAnsi="Times New Roman"/>
          <w:sz w:val="24"/>
          <w:szCs w:val="24"/>
        </w:rPr>
      </w:pPr>
      <w:r w:rsidRPr="003217F6">
        <w:rPr>
          <w:rFonts w:ascii="Times New Roman" w:hAnsi="Times New Roman"/>
          <w:sz w:val="24"/>
          <w:szCs w:val="24"/>
        </w:rPr>
        <w:t>3.</w:t>
      </w:r>
      <w:r w:rsidR="00140E50">
        <w:rPr>
          <w:rFonts w:ascii="Times New Roman" w:hAnsi="Times New Roman"/>
          <w:sz w:val="24"/>
          <w:szCs w:val="24"/>
          <w:lang w:val="uk-UA"/>
        </w:rPr>
        <w:t>2</w:t>
      </w:r>
      <w:r w:rsidRPr="003217F6">
        <w:rPr>
          <w:rFonts w:ascii="Times New Roman" w:hAnsi="Times New Roman"/>
          <w:sz w:val="24"/>
          <w:szCs w:val="24"/>
        </w:rPr>
        <w:t xml:space="preserve">.1. </w:t>
      </w:r>
      <w:proofErr w:type="spellStart"/>
      <w:r w:rsidRPr="003217F6">
        <w:rPr>
          <w:rFonts w:ascii="Times New Roman" w:hAnsi="Times New Roman"/>
          <w:sz w:val="24"/>
          <w:szCs w:val="24"/>
        </w:rPr>
        <w:t>визначення</w:t>
      </w:r>
      <w:proofErr w:type="spellEnd"/>
      <w:r w:rsidRPr="003217F6">
        <w:rPr>
          <w:rFonts w:ascii="Times New Roman" w:hAnsi="Times New Roman"/>
          <w:sz w:val="24"/>
          <w:szCs w:val="24"/>
        </w:rPr>
        <w:t xml:space="preserve"> </w:t>
      </w:r>
      <w:proofErr w:type="gramStart"/>
      <w:r w:rsidRPr="003217F6">
        <w:rPr>
          <w:rFonts w:ascii="Times New Roman" w:hAnsi="Times New Roman"/>
          <w:sz w:val="24"/>
          <w:szCs w:val="24"/>
        </w:rPr>
        <w:t>грошового</w:t>
      </w:r>
      <w:proofErr w:type="gramEnd"/>
      <w:r w:rsidRPr="003217F6">
        <w:rPr>
          <w:rFonts w:ascii="Times New Roman" w:hAnsi="Times New Roman"/>
          <w:sz w:val="24"/>
          <w:szCs w:val="24"/>
        </w:rPr>
        <w:t xml:space="preserve"> </w:t>
      </w:r>
      <w:proofErr w:type="spellStart"/>
      <w:r w:rsidRPr="003217F6">
        <w:rPr>
          <w:rFonts w:ascii="Times New Roman" w:hAnsi="Times New Roman"/>
          <w:sz w:val="24"/>
          <w:szCs w:val="24"/>
        </w:rPr>
        <w:t>еквівалента</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зобов’язання</w:t>
      </w:r>
      <w:proofErr w:type="spellEnd"/>
      <w:r w:rsidRPr="003217F6">
        <w:rPr>
          <w:rFonts w:ascii="Times New Roman" w:hAnsi="Times New Roman"/>
          <w:sz w:val="24"/>
          <w:szCs w:val="24"/>
        </w:rPr>
        <w:t xml:space="preserve"> в </w:t>
      </w:r>
      <w:proofErr w:type="spellStart"/>
      <w:r w:rsidRPr="003217F6">
        <w:rPr>
          <w:rFonts w:ascii="Times New Roman" w:hAnsi="Times New Roman"/>
          <w:sz w:val="24"/>
          <w:szCs w:val="24"/>
        </w:rPr>
        <w:t>іноземній</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валюті</w:t>
      </w:r>
      <w:proofErr w:type="spellEnd"/>
      <w:r w:rsidRPr="003217F6">
        <w:rPr>
          <w:rFonts w:ascii="Times New Roman" w:hAnsi="Times New Roman"/>
          <w:sz w:val="24"/>
          <w:szCs w:val="24"/>
        </w:rPr>
        <w:t>;</w:t>
      </w:r>
    </w:p>
    <w:p w:rsidR="003217F6" w:rsidRPr="003217F6" w:rsidRDefault="003217F6" w:rsidP="00BA5685">
      <w:pPr>
        <w:tabs>
          <w:tab w:val="left" w:pos="1134"/>
        </w:tabs>
        <w:spacing w:after="0" w:line="240" w:lineRule="auto"/>
        <w:ind w:firstLine="567"/>
        <w:jc w:val="both"/>
        <w:rPr>
          <w:rFonts w:ascii="Times New Roman" w:hAnsi="Times New Roman"/>
          <w:sz w:val="24"/>
          <w:szCs w:val="24"/>
        </w:rPr>
      </w:pPr>
      <w:r w:rsidRPr="003217F6">
        <w:rPr>
          <w:rFonts w:ascii="Times New Roman" w:hAnsi="Times New Roman"/>
          <w:sz w:val="24"/>
          <w:szCs w:val="24"/>
        </w:rPr>
        <w:t>3.</w:t>
      </w:r>
      <w:r w:rsidR="00140E50">
        <w:rPr>
          <w:rFonts w:ascii="Times New Roman" w:hAnsi="Times New Roman"/>
          <w:sz w:val="24"/>
          <w:szCs w:val="24"/>
          <w:lang w:val="uk-UA"/>
        </w:rPr>
        <w:t>2</w:t>
      </w:r>
      <w:r w:rsidRPr="003217F6">
        <w:rPr>
          <w:rFonts w:ascii="Times New Roman" w:hAnsi="Times New Roman"/>
          <w:sz w:val="24"/>
          <w:szCs w:val="24"/>
        </w:rPr>
        <w:t xml:space="preserve">.2. </w:t>
      </w:r>
      <w:proofErr w:type="spellStart"/>
      <w:r w:rsidRPr="003217F6">
        <w:rPr>
          <w:rFonts w:ascii="Times New Roman" w:hAnsi="Times New Roman"/>
          <w:sz w:val="24"/>
          <w:szCs w:val="24"/>
        </w:rPr>
        <w:t>перерахунку</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ціни</w:t>
      </w:r>
      <w:proofErr w:type="spellEnd"/>
      <w:r w:rsidRPr="003217F6">
        <w:rPr>
          <w:rFonts w:ascii="Times New Roman" w:hAnsi="Times New Roman"/>
          <w:sz w:val="24"/>
          <w:szCs w:val="24"/>
        </w:rPr>
        <w:t xml:space="preserve"> </w:t>
      </w:r>
      <w:proofErr w:type="gramStart"/>
      <w:r w:rsidRPr="003217F6">
        <w:rPr>
          <w:rFonts w:ascii="Times New Roman" w:hAnsi="Times New Roman"/>
          <w:sz w:val="24"/>
          <w:szCs w:val="24"/>
        </w:rPr>
        <w:t>в</w:t>
      </w:r>
      <w:proofErr w:type="gramEnd"/>
      <w:r w:rsidRPr="003217F6">
        <w:rPr>
          <w:rFonts w:ascii="Times New Roman" w:hAnsi="Times New Roman"/>
          <w:sz w:val="24"/>
          <w:szCs w:val="24"/>
        </w:rPr>
        <w:t xml:space="preserve"> </w:t>
      </w:r>
      <w:proofErr w:type="spellStart"/>
      <w:r w:rsidRPr="003217F6">
        <w:rPr>
          <w:rFonts w:ascii="Times New Roman" w:hAnsi="Times New Roman"/>
          <w:sz w:val="24"/>
          <w:szCs w:val="24"/>
        </w:rPr>
        <w:t>бік</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зменшення</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ціни</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тендерної</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пропозиції</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Виконавця</w:t>
      </w:r>
      <w:proofErr w:type="spellEnd"/>
      <w:r w:rsidRPr="003217F6">
        <w:rPr>
          <w:rFonts w:ascii="Times New Roman" w:hAnsi="Times New Roman"/>
          <w:sz w:val="24"/>
          <w:szCs w:val="24"/>
        </w:rPr>
        <w:t xml:space="preserve"> без </w:t>
      </w:r>
      <w:proofErr w:type="spellStart"/>
      <w:r w:rsidRPr="003217F6">
        <w:rPr>
          <w:rFonts w:ascii="Times New Roman" w:hAnsi="Times New Roman"/>
          <w:sz w:val="24"/>
          <w:szCs w:val="24"/>
        </w:rPr>
        <w:t>зменшення</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обсягів</w:t>
      </w:r>
      <w:proofErr w:type="spellEnd"/>
      <w:r w:rsidRPr="003217F6">
        <w:rPr>
          <w:rFonts w:ascii="Times New Roman" w:hAnsi="Times New Roman"/>
          <w:sz w:val="24"/>
          <w:szCs w:val="24"/>
        </w:rPr>
        <w:t xml:space="preserve"> </w:t>
      </w:r>
      <w:proofErr w:type="spellStart"/>
      <w:r w:rsidRPr="003217F6">
        <w:rPr>
          <w:rFonts w:ascii="Times New Roman" w:hAnsi="Times New Roman"/>
          <w:sz w:val="24"/>
          <w:szCs w:val="24"/>
        </w:rPr>
        <w:t>закупівлі</w:t>
      </w:r>
      <w:proofErr w:type="spellEnd"/>
      <w:r w:rsidRPr="003217F6">
        <w:rPr>
          <w:rFonts w:ascii="Times New Roman" w:hAnsi="Times New Roman"/>
          <w:sz w:val="24"/>
          <w:szCs w:val="24"/>
        </w:rPr>
        <w:t>.</w:t>
      </w:r>
    </w:p>
    <w:p w:rsidR="00632101" w:rsidRPr="003217F6" w:rsidRDefault="005F5539" w:rsidP="00BA5685">
      <w:pPr>
        <w:pStyle w:val="51"/>
        <w:shd w:val="clear" w:color="auto" w:fill="FFFFFF"/>
        <w:tabs>
          <w:tab w:val="left" w:pos="1162"/>
        </w:tabs>
        <w:ind w:right="-23" w:firstLine="426"/>
        <w:jc w:val="both"/>
        <w:rPr>
          <w:sz w:val="24"/>
          <w:szCs w:val="24"/>
          <w:lang w:val="uk-UA"/>
        </w:rPr>
      </w:pPr>
      <w:r>
        <w:rPr>
          <w:sz w:val="24"/>
          <w:szCs w:val="24"/>
          <w:lang w:val="uk-UA"/>
        </w:rPr>
        <w:t xml:space="preserve"> </w:t>
      </w:r>
    </w:p>
    <w:p w:rsidR="00D00F26" w:rsidRPr="005951D0" w:rsidRDefault="00D00F26" w:rsidP="0039491B">
      <w:pPr>
        <w:numPr>
          <w:ilvl w:val="0"/>
          <w:numId w:val="2"/>
        </w:numPr>
        <w:tabs>
          <w:tab w:val="left" w:pos="709"/>
          <w:tab w:val="left" w:pos="993"/>
        </w:tabs>
        <w:suppressAutoHyphens/>
        <w:spacing w:after="0" w:line="240" w:lineRule="auto"/>
        <w:ind w:firstLine="567"/>
        <w:jc w:val="center"/>
        <w:rPr>
          <w:rFonts w:ascii="Times New Roman" w:hAnsi="Times New Roman"/>
          <w:b/>
          <w:sz w:val="24"/>
          <w:szCs w:val="24"/>
          <w:lang w:val="uk-UA"/>
        </w:rPr>
      </w:pPr>
      <w:r w:rsidRPr="005951D0">
        <w:rPr>
          <w:rFonts w:ascii="Times New Roman" w:hAnsi="Times New Roman"/>
          <w:b/>
          <w:sz w:val="24"/>
          <w:szCs w:val="24"/>
          <w:lang w:val="uk-UA"/>
        </w:rPr>
        <w:t>ПОРЯДОК ЗДІЙСНЕННЯ ОПЛАТИ</w:t>
      </w:r>
    </w:p>
    <w:p w:rsidR="00D00F26" w:rsidRPr="005951D0" w:rsidRDefault="00D00F26" w:rsidP="0039491B">
      <w:pPr>
        <w:numPr>
          <w:ilvl w:val="1"/>
          <w:numId w:val="2"/>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5951D0">
        <w:rPr>
          <w:rFonts w:ascii="Times New Roman" w:hAnsi="Times New Roman"/>
          <w:sz w:val="24"/>
          <w:szCs w:val="24"/>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C53A29" w:rsidRDefault="00C53A29" w:rsidP="00C53A29">
      <w:pPr>
        <w:pStyle w:val="51"/>
        <w:shd w:val="clear" w:color="auto" w:fill="FFFFFF"/>
        <w:tabs>
          <w:tab w:val="left" w:pos="1162"/>
        </w:tabs>
        <w:ind w:right="-23" w:firstLine="426"/>
        <w:jc w:val="both"/>
        <w:rPr>
          <w:sz w:val="24"/>
          <w:szCs w:val="24"/>
          <w:lang w:val="uk-UA"/>
        </w:rPr>
      </w:pPr>
      <w:r>
        <w:rPr>
          <w:sz w:val="24"/>
          <w:szCs w:val="24"/>
          <w:lang w:val="uk-UA"/>
        </w:rPr>
        <w:t>4.2.</w:t>
      </w:r>
      <w:r w:rsidR="00D00F26" w:rsidRPr="005951D0">
        <w:rPr>
          <w:sz w:val="24"/>
          <w:szCs w:val="24"/>
          <w:lang w:val="uk-UA"/>
        </w:rPr>
        <w:t xml:space="preserve">Замовник здійснює </w:t>
      </w:r>
      <w:r w:rsidR="00B75118" w:rsidRPr="005951D0">
        <w:rPr>
          <w:sz w:val="24"/>
          <w:szCs w:val="24"/>
          <w:lang w:val="uk-UA"/>
        </w:rPr>
        <w:t>о</w:t>
      </w:r>
      <w:r w:rsidR="00F540FA" w:rsidRPr="00C53A29">
        <w:rPr>
          <w:sz w:val="24"/>
          <w:szCs w:val="24"/>
          <w:lang w:val="uk-UA"/>
        </w:rPr>
        <w:t xml:space="preserve">плату </w:t>
      </w:r>
      <w:r>
        <w:rPr>
          <w:sz w:val="24"/>
          <w:szCs w:val="24"/>
          <w:lang w:val="uk-UA"/>
        </w:rPr>
        <w:t>наданих послуг після підписання</w:t>
      </w:r>
      <w:r w:rsidRPr="005951D0">
        <w:rPr>
          <w:sz w:val="24"/>
          <w:szCs w:val="24"/>
          <w:lang w:val="uk-UA"/>
        </w:rPr>
        <w:t xml:space="preserve"> Акт</w:t>
      </w:r>
      <w:r>
        <w:rPr>
          <w:sz w:val="24"/>
          <w:szCs w:val="24"/>
          <w:lang w:val="uk-UA"/>
        </w:rPr>
        <w:t>у</w:t>
      </w:r>
      <w:r w:rsidRPr="005951D0">
        <w:rPr>
          <w:sz w:val="24"/>
          <w:szCs w:val="24"/>
          <w:lang w:val="uk-UA"/>
        </w:rPr>
        <w:t xml:space="preserve"> здачі-приймання </w:t>
      </w:r>
      <w:r w:rsidR="00D12590">
        <w:rPr>
          <w:sz w:val="24"/>
          <w:szCs w:val="24"/>
          <w:lang w:val="uk-UA"/>
        </w:rPr>
        <w:t xml:space="preserve">наданих </w:t>
      </w:r>
      <w:r w:rsidRPr="005951D0">
        <w:rPr>
          <w:sz w:val="24"/>
          <w:szCs w:val="24"/>
          <w:lang w:val="uk-UA"/>
        </w:rPr>
        <w:t>послуг</w:t>
      </w:r>
      <w:r>
        <w:rPr>
          <w:sz w:val="24"/>
          <w:szCs w:val="24"/>
          <w:lang w:val="uk-UA"/>
        </w:rPr>
        <w:t xml:space="preserve"> протягом 30 календарних днів. </w:t>
      </w:r>
    </w:p>
    <w:p w:rsidR="00D00F26" w:rsidRPr="005951D0" w:rsidRDefault="00C53A29" w:rsidP="00C53A29">
      <w:pPr>
        <w:pStyle w:val="51"/>
        <w:shd w:val="clear" w:color="auto" w:fill="FFFFFF"/>
        <w:tabs>
          <w:tab w:val="left" w:pos="1162"/>
        </w:tabs>
        <w:ind w:right="-23" w:firstLine="426"/>
        <w:jc w:val="both"/>
        <w:rPr>
          <w:sz w:val="24"/>
          <w:szCs w:val="24"/>
          <w:lang w:val="uk-UA"/>
        </w:rPr>
      </w:pPr>
      <w:r>
        <w:rPr>
          <w:sz w:val="24"/>
          <w:szCs w:val="24"/>
          <w:lang w:val="uk-UA"/>
        </w:rPr>
        <w:t>4.3.</w:t>
      </w:r>
      <w:r w:rsidR="00BA5685">
        <w:rPr>
          <w:sz w:val="24"/>
          <w:szCs w:val="24"/>
          <w:lang w:val="uk-UA"/>
        </w:rPr>
        <w:t xml:space="preserve"> </w:t>
      </w:r>
      <w:r w:rsidR="00D00F26" w:rsidRPr="005951D0">
        <w:rPr>
          <w:sz w:val="24"/>
          <w:szCs w:val="24"/>
          <w:lang w:val="uk-UA"/>
        </w:rPr>
        <w:t>При складан</w:t>
      </w:r>
      <w:r w:rsidR="00555CC5" w:rsidRPr="005951D0">
        <w:rPr>
          <w:sz w:val="24"/>
          <w:szCs w:val="24"/>
          <w:lang w:val="uk-UA"/>
        </w:rPr>
        <w:t>н</w:t>
      </w:r>
      <w:r w:rsidR="00D00F26" w:rsidRPr="005951D0">
        <w:rPr>
          <w:sz w:val="24"/>
          <w:szCs w:val="24"/>
          <w:lang w:val="uk-UA"/>
        </w:rPr>
        <w:t xml:space="preserve">і Актів здачі-приймання послуг </w:t>
      </w:r>
      <w:r w:rsidR="00D00F26" w:rsidRPr="005951D0">
        <w:rPr>
          <w:spacing w:val="2"/>
          <w:sz w:val="24"/>
          <w:szCs w:val="24"/>
          <w:lang w:val="uk-UA"/>
        </w:rPr>
        <w:t>Виконавець</w:t>
      </w:r>
      <w:r w:rsidR="00D00F26" w:rsidRPr="005951D0">
        <w:rPr>
          <w:sz w:val="24"/>
          <w:szCs w:val="24"/>
          <w:lang w:val="uk-UA"/>
        </w:rPr>
        <w:t xml:space="preserve"> і Замовник враховують вартість послуг відповідно до</w:t>
      </w:r>
      <w:r w:rsidR="00FC695F" w:rsidRPr="005951D0">
        <w:rPr>
          <w:sz w:val="24"/>
          <w:szCs w:val="24"/>
          <w:lang w:val="uk-UA"/>
        </w:rPr>
        <w:t xml:space="preserve"> </w:t>
      </w:r>
      <w:r w:rsidR="0085349A" w:rsidRPr="005951D0">
        <w:rPr>
          <w:sz w:val="24"/>
          <w:szCs w:val="24"/>
          <w:lang w:val="uk-UA"/>
        </w:rPr>
        <w:t xml:space="preserve">Протоколу </w:t>
      </w:r>
      <w:r w:rsidR="00FC695F" w:rsidRPr="005951D0">
        <w:rPr>
          <w:sz w:val="24"/>
          <w:szCs w:val="24"/>
          <w:lang w:val="uk-UA"/>
        </w:rPr>
        <w:t>узгодження договірної ціни</w:t>
      </w:r>
      <w:r w:rsidR="00D00F26" w:rsidRPr="005951D0">
        <w:rPr>
          <w:sz w:val="24"/>
          <w:szCs w:val="24"/>
          <w:lang w:val="uk-UA"/>
        </w:rPr>
        <w:t xml:space="preserve"> </w:t>
      </w:r>
      <w:r w:rsidR="00AF04C6" w:rsidRPr="005951D0">
        <w:rPr>
          <w:sz w:val="24"/>
          <w:szCs w:val="24"/>
          <w:lang w:val="uk-UA"/>
        </w:rPr>
        <w:t>(</w:t>
      </w:r>
      <w:r w:rsidR="00D00F26" w:rsidRPr="005951D0">
        <w:rPr>
          <w:sz w:val="24"/>
          <w:szCs w:val="24"/>
          <w:lang w:val="uk-UA"/>
        </w:rPr>
        <w:t xml:space="preserve">Додаток № </w:t>
      </w:r>
      <w:r w:rsidR="00163C84" w:rsidRPr="005951D0">
        <w:rPr>
          <w:sz w:val="24"/>
          <w:szCs w:val="24"/>
          <w:lang w:val="uk-UA"/>
        </w:rPr>
        <w:t>1</w:t>
      </w:r>
      <w:r w:rsidR="00D00F26" w:rsidRPr="005951D0">
        <w:rPr>
          <w:sz w:val="24"/>
          <w:szCs w:val="24"/>
          <w:lang w:val="uk-UA"/>
        </w:rPr>
        <w:t xml:space="preserve"> </w:t>
      </w:r>
      <w:r w:rsidR="00FC695F" w:rsidRPr="005951D0">
        <w:rPr>
          <w:sz w:val="24"/>
          <w:szCs w:val="24"/>
          <w:lang w:val="uk-UA"/>
        </w:rPr>
        <w:t xml:space="preserve">до </w:t>
      </w:r>
      <w:r w:rsidR="00D00F26" w:rsidRPr="005951D0">
        <w:rPr>
          <w:sz w:val="24"/>
          <w:szCs w:val="24"/>
          <w:lang w:val="uk-UA"/>
        </w:rPr>
        <w:t>договору, який є невід’ємною частиною договору).</w:t>
      </w:r>
    </w:p>
    <w:p w:rsidR="00D00F26" w:rsidRPr="005951D0" w:rsidRDefault="00C53A29" w:rsidP="00C53A29">
      <w:pPr>
        <w:tabs>
          <w:tab w:val="left" w:pos="709"/>
          <w:tab w:val="left" w:pos="851"/>
          <w:tab w:val="left" w:pos="993"/>
        </w:tabs>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4.4.</w:t>
      </w:r>
      <w:r w:rsidR="00D00F26" w:rsidRPr="005951D0">
        <w:rPr>
          <w:rFonts w:ascii="Times New Roman" w:hAnsi="Times New Roman"/>
          <w:sz w:val="24"/>
          <w:szCs w:val="24"/>
          <w:lang w:val="uk-UA"/>
        </w:rPr>
        <w:t xml:space="preserve"> У випадку виявлення невідповідності послуг</w:t>
      </w:r>
      <w:r w:rsidR="0074408C" w:rsidRPr="005951D0">
        <w:rPr>
          <w:rFonts w:ascii="Times New Roman" w:hAnsi="Times New Roman"/>
          <w:sz w:val="24"/>
          <w:szCs w:val="24"/>
          <w:lang w:val="uk-UA"/>
        </w:rPr>
        <w:t>,</w:t>
      </w:r>
      <w:r w:rsidR="00D00F26" w:rsidRPr="005951D0">
        <w:rPr>
          <w:rFonts w:ascii="Times New Roman" w:hAnsi="Times New Roman"/>
          <w:sz w:val="24"/>
          <w:szCs w:val="24"/>
          <w:lang w:val="uk-UA"/>
        </w:rPr>
        <w:t xml:space="preserve"> пред'явлених до оплати</w:t>
      </w:r>
      <w:r w:rsidR="0074408C" w:rsidRPr="005951D0">
        <w:rPr>
          <w:rFonts w:ascii="Times New Roman" w:hAnsi="Times New Roman"/>
          <w:sz w:val="24"/>
          <w:szCs w:val="24"/>
          <w:lang w:val="uk-UA"/>
        </w:rPr>
        <w:t>,</w:t>
      </w:r>
      <w:r w:rsidR="00D00F26" w:rsidRPr="005951D0">
        <w:rPr>
          <w:rFonts w:ascii="Times New Roman" w:hAnsi="Times New Roman"/>
          <w:sz w:val="24"/>
          <w:szCs w:val="24"/>
          <w:lang w:val="uk-UA"/>
        </w:rPr>
        <w:t xml:space="preserve"> установленим вимогам, завищення їхніх обсягів і інших помилок, що вплинули на вартість послуг, Замовник має право, за участю </w:t>
      </w:r>
      <w:r w:rsidR="00D00F26" w:rsidRPr="005951D0">
        <w:rPr>
          <w:rFonts w:ascii="Times New Roman" w:hAnsi="Times New Roman"/>
          <w:spacing w:val="2"/>
          <w:sz w:val="24"/>
          <w:szCs w:val="24"/>
          <w:lang w:val="uk-UA"/>
        </w:rPr>
        <w:t>Виконавця</w:t>
      </w:r>
      <w:r w:rsidR="00D00F26" w:rsidRPr="005951D0">
        <w:rPr>
          <w:rFonts w:ascii="Times New Roman" w:hAnsi="Times New Roman"/>
          <w:sz w:val="24"/>
          <w:szCs w:val="24"/>
          <w:lang w:val="uk-UA"/>
        </w:rPr>
        <w:t>, скорегувати суму що підлягає до оплати.</w:t>
      </w:r>
    </w:p>
    <w:p w:rsidR="00BA5685" w:rsidRDefault="00BA5685" w:rsidP="00BA5685">
      <w:pPr>
        <w:pStyle w:val="Style2"/>
        <w:widowControl/>
        <w:jc w:val="center"/>
        <w:rPr>
          <w:rStyle w:val="FontStyle46"/>
          <w:sz w:val="24"/>
          <w:szCs w:val="24"/>
          <w:lang w:val="uk-UA" w:eastAsia="uk-UA"/>
        </w:rPr>
      </w:pPr>
    </w:p>
    <w:p w:rsidR="00D00F26" w:rsidRPr="005951D0" w:rsidRDefault="00D00F26" w:rsidP="00BA5685">
      <w:pPr>
        <w:pStyle w:val="Style2"/>
        <w:widowControl/>
        <w:numPr>
          <w:ilvl w:val="0"/>
          <w:numId w:val="2"/>
        </w:numPr>
        <w:spacing w:before="62"/>
        <w:jc w:val="center"/>
        <w:rPr>
          <w:rStyle w:val="FontStyle46"/>
          <w:b w:val="0"/>
          <w:bCs w:val="0"/>
          <w:sz w:val="24"/>
          <w:szCs w:val="24"/>
          <w:lang w:val="uk-UA" w:eastAsia="uk-UA"/>
        </w:rPr>
      </w:pPr>
      <w:r w:rsidRPr="005951D0">
        <w:rPr>
          <w:rStyle w:val="FontStyle46"/>
          <w:sz w:val="24"/>
          <w:szCs w:val="24"/>
          <w:lang w:val="uk-UA" w:eastAsia="uk-UA"/>
        </w:rPr>
        <w:t>ПОРЯДОК ЗДАВАННЯ-ПРИЙМАННЯ ПОСЛУГ</w:t>
      </w:r>
    </w:p>
    <w:p w:rsidR="00D00F26" w:rsidRPr="005951D0" w:rsidRDefault="00776913" w:rsidP="0039491B">
      <w:pPr>
        <w:numPr>
          <w:ilvl w:val="1"/>
          <w:numId w:val="2"/>
        </w:numPr>
        <w:tabs>
          <w:tab w:val="left" w:pos="1134"/>
        </w:tabs>
        <w:suppressAutoHyphens/>
        <w:spacing w:after="0" w:line="240" w:lineRule="auto"/>
        <w:ind w:left="0" w:firstLine="567"/>
        <w:jc w:val="both"/>
        <w:rPr>
          <w:rFonts w:ascii="Times New Roman" w:hAnsi="Times New Roman"/>
          <w:sz w:val="24"/>
          <w:szCs w:val="24"/>
          <w:lang w:val="uk-UA"/>
        </w:rPr>
      </w:pPr>
      <w:r w:rsidRPr="005951D0">
        <w:rPr>
          <w:rStyle w:val="a5"/>
          <w:b w:val="0"/>
          <w:lang w:val="uk-UA"/>
        </w:rPr>
        <w:t xml:space="preserve"> </w:t>
      </w:r>
      <w:r w:rsidRPr="005951D0">
        <w:rPr>
          <w:rStyle w:val="a5"/>
          <w:rFonts w:ascii="Times New Roman" w:hAnsi="Times New Roman"/>
          <w:b w:val="0"/>
          <w:sz w:val="24"/>
          <w:szCs w:val="24"/>
          <w:lang w:val="uk-UA"/>
        </w:rPr>
        <w:t>Сторони погодились, що надання послуг здійснюється Виконавцем з дотриманням періодичності, погодженої Сторонами в Замовленні</w:t>
      </w:r>
      <w:r w:rsidR="00D00F26" w:rsidRPr="005951D0">
        <w:rPr>
          <w:rFonts w:ascii="Times New Roman" w:hAnsi="Times New Roman"/>
          <w:sz w:val="24"/>
          <w:szCs w:val="24"/>
          <w:lang w:val="uk-UA"/>
        </w:rPr>
        <w:t>.</w:t>
      </w:r>
      <w:r w:rsidR="00D00F26" w:rsidRPr="005951D0">
        <w:rPr>
          <w:rStyle w:val="FontStyle31"/>
          <w:sz w:val="24"/>
          <w:szCs w:val="24"/>
          <w:lang w:val="uk-UA" w:eastAsia="uk-UA"/>
        </w:rPr>
        <w:t xml:space="preserve"> </w:t>
      </w:r>
    </w:p>
    <w:p w:rsidR="00622CCF" w:rsidRPr="005951D0" w:rsidRDefault="00622CCF" w:rsidP="00327AD6">
      <w:pPr>
        <w:spacing w:after="0" w:line="240" w:lineRule="atLeast"/>
        <w:ind w:firstLine="567"/>
        <w:jc w:val="both"/>
        <w:rPr>
          <w:rFonts w:ascii="Times New Roman" w:hAnsi="Times New Roman"/>
          <w:sz w:val="24"/>
          <w:szCs w:val="24"/>
          <w:lang w:val="uk-UA"/>
        </w:rPr>
      </w:pPr>
      <w:r w:rsidRPr="005951D0">
        <w:rPr>
          <w:rFonts w:ascii="Times New Roman" w:hAnsi="Times New Roman"/>
          <w:sz w:val="24"/>
          <w:szCs w:val="24"/>
          <w:lang w:val="uk-UA"/>
        </w:rPr>
        <w:t xml:space="preserve">5.2. До початку виконання послуг Замовник надає Виконавцю </w:t>
      </w:r>
      <w:r w:rsidR="00000736" w:rsidRPr="005951D0">
        <w:rPr>
          <w:rFonts w:ascii="Times New Roman" w:hAnsi="Times New Roman"/>
          <w:sz w:val="24"/>
          <w:szCs w:val="24"/>
          <w:lang w:val="uk-UA"/>
        </w:rPr>
        <w:t xml:space="preserve">Замовлення </w:t>
      </w:r>
      <w:r w:rsidR="00FA57D7" w:rsidRPr="005951D0">
        <w:rPr>
          <w:rFonts w:ascii="Times New Roman" w:hAnsi="Times New Roman"/>
          <w:sz w:val="24"/>
          <w:szCs w:val="24"/>
          <w:lang w:val="uk-UA"/>
        </w:rPr>
        <w:t xml:space="preserve">з </w:t>
      </w:r>
      <w:r w:rsidR="000A5BB5" w:rsidRPr="005951D0">
        <w:rPr>
          <w:rFonts w:ascii="Times New Roman" w:hAnsi="Times New Roman"/>
          <w:sz w:val="24"/>
          <w:szCs w:val="24"/>
          <w:lang w:val="uk-UA"/>
        </w:rPr>
        <w:t xml:space="preserve">термінами </w:t>
      </w:r>
      <w:r w:rsidR="00FC695F" w:rsidRPr="005951D0">
        <w:rPr>
          <w:rFonts w:ascii="Times New Roman" w:hAnsi="Times New Roman"/>
          <w:sz w:val="24"/>
          <w:szCs w:val="24"/>
          <w:lang w:val="uk-UA"/>
        </w:rPr>
        <w:t>нада</w:t>
      </w:r>
      <w:r w:rsidR="000A5BB5" w:rsidRPr="005951D0">
        <w:rPr>
          <w:rFonts w:ascii="Times New Roman" w:hAnsi="Times New Roman"/>
          <w:sz w:val="24"/>
          <w:szCs w:val="24"/>
          <w:lang w:val="uk-UA"/>
        </w:rPr>
        <w:t>ння послуг</w:t>
      </w:r>
      <w:r w:rsidRPr="005951D0">
        <w:rPr>
          <w:rFonts w:ascii="Times New Roman" w:hAnsi="Times New Roman"/>
          <w:sz w:val="24"/>
          <w:szCs w:val="24"/>
          <w:lang w:val="uk-UA"/>
        </w:rPr>
        <w:t>.</w:t>
      </w:r>
    </w:p>
    <w:p w:rsidR="00C02331" w:rsidRPr="005951D0" w:rsidRDefault="00622CCF" w:rsidP="00C02331">
      <w:pPr>
        <w:pStyle w:val="32"/>
        <w:shd w:val="clear" w:color="auto" w:fill="FFFFFF"/>
        <w:ind w:right="-13" w:firstLine="567"/>
        <w:jc w:val="both"/>
        <w:rPr>
          <w:sz w:val="24"/>
          <w:szCs w:val="24"/>
          <w:lang w:val="uk-UA"/>
        </w:rPr>
      </w:pPr>
      <w:r w:rsidRPr="005951D0">
        <w:rPr>
          <w:sz w:val="24"/>
          <w:szCs w:val="24"/>
          <w:lang w:val="uk-UA"/>
        </w:rPr>
        <w:t>5.3.</w:t>
      </w:r>
      <w:r w:rsidRPr="005951D0">
        <w:rPr>
          <w:lang w:val="uk-UA"/>
        </w:rPr>
        <w:t xml:space="preserve"> </w:t>
      </w:r>
      <w:r w:rsidR="00D00F26" w:rsidRPr="005951D0">
        <w:rPr>
          <w:sz w:val="24"/>
          <w:szCs w:val="24"/>
          <w:lang w:val="uk-UA"/>
        </w:rPr>
        <w:t xml:space="preserve">Виконавець приступає до </w:t>
      </w:r>
      <w:r w:rsidR="00BA5685">
        <w:rPr>
          <w:sz w:val="24"/>
          <w:szCs w:val="24"/>
          <w:lang w:val="uk-UA"/>
        </w:rPr>
        <w:t>над</w:t>
      </w:r>
      <w:r w:rsidR="00D00F26" w:rsidRPr="005951D0">
        <w:rPr>
          <w:sz w:val="24"/>
          <w:szCs w:val="24"/>
          <w:lang w:val="uk-UA"/>
        </w:rPr>
        <w:t xml:space="preserve">ання послуг протягом 5-ти календарних днів </w:t>
      </w:r>
      <w:proofErr w:type="spellStart"/>
      <w:r w:rsidR="00C24E0C" w:rsidRPr="005951D0">
        <w:rPr>
          <w:rStyle w:val="a5"/>
          <w:b w:val="0"/>
          <w:sz w:val="24"/>
          <w:szCs w:val="24"/>
        </w:rPr>
        <w:t>з</w:t>
      </w:r>
      <w:proofErr w:type="spellEnd"/>
      <w:r w:rsidR="00C24E0C" w:rsidRPr="005951D0">
        <w:rPr>
          <w:rStyle w:val="a5"/>
          <w:b w:val="0"/>
          <w:sz w:val="24"/>
          <w:szCs w:val="24"/>
        </w:rPr>
        <w:t xml:space="preserve"> моменту </w:t>
      </w:r>
      <w:proofErr w:type="spellStart"/>
      <w:r w:rsidR="00C24E0C" w:rsidRPr="005951D0">
        <w:rPr>
          <w:rStyle w:val="a5"/>
          <w:b w:val="0"/>
          <w:sz w:val="24"/>
          <w:szCs w:val="24"/>
        </w:rPr>
        <w:t>отримання</w:t>
      </w:r>
      <w:proofErr w:type="spellEnd"/>
      <w:r w:rsidR="00C24E0C" w:rsidRPr="005951D0">
        <w:rPr>
          <w:rStyle w:val="a5"/>
          <w:b w:val="0"/>
          <w:sz w:val="24"/>
          <w:szCs w:val="24"/>
        </w:rPr>
        <w:t xml:space="preserve"> </w:t>
      </w:r>
      <w:proofErr w:type="spellStart"/>
      <w:r w:rsidR="00C24E0C" w:rsidRPr="005951D0">
        <w:rPr>
          <w:rStyle w:val="a5"/>
          <w:b w:val="0"/>
          <w:sz w:val="24"/>
          <w:szCs w:val="24"/>
        </w:rPr>
        <w:t>від</w:t>
      </w:r>
      <w:proofErr w:type="spellEnd"/>
      <w:r w:rsidR="00C24E0C" w:rsidRPr="005951D0">
        <w:rPr>
          <w:rStyle w:val="a5"/>
          <w:b w:val="0"/>
          <w:sz w:val="24"/>
          <w:szCs w:val="24"/>
        </w:rPr>
        <w:t xml:space="preserve"> </w:t>
      </w:r>
      <w:proofErr w:type="spellStart"/>
      <w:r w:rsidR="00C24E0C" w:rsidRPr="005951D0">
        <w:rPr>
          <w:rStyle w:val="a5"/>
          <w:b w:val="0"/>
          <w:sz w:val="24"/>
          <w:szCs w:val="24"/>
        </w:rPr>
        <w:t>Замовника</w:t>
      </w:r>
      <w:proofErr w:type="spellEnd"/>
      <w:r w:rsidR="00C24E0C" w:rsidRPr="005951D0">
        <w:rPr>
          <w:sz w:val="24"/>
          <w:szCs w:val="24"/>
        </w:rPr>
        <w:t xml:space="preserve"> </w:t>
      </w:r>
      <w:proofErr w:type="spellStart"/>
      <w:r w:rsidR="00C24E0C" w:rsidRPr="005951D0">
        <w:rPr>
          <w:sz w:val="24"/>
          <w:szCs w:val="24"/>
        </w:rPr>
        <w:t>вихідних</w:t>
      </w:r>
      <w:proofErr w:type="spellEnd"/>
      <w:r w:rsidR="00C24E0C" w:rsidRPr="005951D0">
        <w:rPr>
          <w:sz w:val="24"/>
          <w:szCs w:val="24"/>
        </w:rPr>
        <w:t xml:space="preserve"> </w:t>
      </w:r>
      <w:proofErr w:type="spellStart"/>
      <w:r w:rsidR="00C24E0C" w:rsidRPr="005951D0">
        <w:rPr>
          <w:sz w:val="24"/>
          <w:szCs w:val="24"/>
        </w:rPr>
        <w:t>даних</w:t>
      </w:r>
      <w:proofErr w:type="spellEnd"/>
      <w:r w:rsidR="00C24E0C" w:rsidRPr="005951D0">
        <w:rPr>
          <w:sz w:val="24"/>
          <w:szCs w:val="24"/>
        </w:rPr>
        <w:t xml:space="preserve"> </w:t>
      </w:r>
      <w:proofErr w:type="spellStart"/>
      <w:r w:rsidR="00C24E0C" w:rsidRPr="005951D0">
        <w:rPr>
          <w:sz w:val="24"/>
          <w:szCs w:val="24"/>
        </w:rPr>
        <w:t>і</w:t>
      </w:r>
      <w:proofErr w:type="spellEnd"/>
      <w:r w:rsidR="00C24E0C" w:rsidRPr="005951D0">
        <w:rPr>
          <w:rStyle w:val="a5"/>
          <w:b w:val="0"/>
          <w:sz w:val="24"/>
          <w:szCs w:val="24"/>
        </w:rPr>
        <w:t xml:space="preserve"> </w:t>
      </w:r>
      <w:proofErr w:type="spellStart"/>
      <w:r w:rsidR="00C24E0C" w:rsidRPr="005951D0">
        <w:rPr>
          <w:sz w:val="24"/>
          <w:szCs w:val="24"/>
        </w:rPr>
        <w:t>документів</w:t>
      </w:r>
      <w:proofErr w:type="spellEnd"/>
      <w:r w:rsidR="00FC695F" w:rsidRPr="005951D0">
        <w:rPr>
          <w:sz w:val="24"/>
          <w:szCs w:val="24"/>
          <w:lang w:val="uk-UA"/>
        </w:rPr>
        <w:t>,</w:t>
      </w:r>
      <w:r w:rsidR="00C24E0C" w:rsidRPr="005951D0">
        <w:rPr>
          <w:sz w:val="24"/>
          <w:szCs w:val="24"/>
        </w:rPr>
        <w:t xml:space="preserve"> </w:t>
      </w:r>
      <w:proofErr w:type="spellStart"/>
      <w:r w:rsidR="00C24E0C" w:rsidRPr="005951D0">
        <w:rPr>
          <w:sz w:val="24"/>
          <w:szCs w:val="24"/>
        </w:rPr>
        <w:t>визначених</w:t>
      </w:r>
      <w:proofErr w:type="spellEnd"/>
      <w:r w:rsidR="00C24E0C" w:rsidRPr="005951D0">
        <w:rPr>
          <w:sz w:val="24"/>
          <w:szCs w:val="24"/>
        </w:rPr>
        <w:t xml:space="preserve"> в п. </w:t>
      </w:r>
      <w:r w:rsidR="00776913" w:rsidRPr="005951D0">
        <w:rPr>
          <w:sz w:val="24"/>
          <w:szCs w:val="24"/>
          <w:lang w:val="uk-UA"/>
        </w:rPr>
        <w:t>6</w:t>
      </w:r>
      <w:r w:rsidR="00C24E0C" w:rsidRPr="005951D0">
        <w:rPr>
          <w:sz w:val="24"/>
          <w:szCs w:val="24"/>
        </w:rPr>
        <w:t>.</w:t>
      </w:r>
      <w:r w:rsidR="00776913" w:rsidRPr="005951D0">
        <w:rPr>
          <w:sz w:val="24"/>
          <w:szCs w:val="24"/>
          <w:lang w:val="uk-UA"/>
        </w:rPr>
        <w:t>1</w:t>
      </w:r>
      <w:r w:rsidR="00C24E0C" w:rsidRPr="005951D0">
        <w:rPr>
          <w:sz w:val="24"/>
          <w:szCs w:val="24"/>
        </w:rPr>
        <w:t xml:space="preserve">.1, </w:t>
      </w:r>
      <w:r w:rsidR="00776913" w:rsidRPr="005951D0">
        <w:rPr>
          <w:sz w:val="24"/>
          <w:szCs w:val="24"/>
          <w:lang w:val="uk-UA"/>
        </w:rPr>
        <w:t>6</w:t>
      </w:r>
      <w:r w:rsidR="00C24E0C" w:rsidRPr="005951D0">
        <w:rPr>
          <w:sz w:val="24"/>
          <w:szCs w:val="24"/>
        </w:rPr>
        <w:t>.</w:t>
      </w:r>
      <w:r w:rsidR="00776913" w:rsidRPr="005951D0">
        <w:rPr>
          <w:sz w:val="24"/>
          <w:szCs w:val="24"/>
          <w:lang w:val="uk-UA"/>
        </w:rPr>
        <w:t>1</w:t>
      </w:r>
      <w:r w:rsidR="00C24E0C" w:rsidRPr="005951D0">
        <w:rPr>
          <w:sz w:val="24"/>
          <w:szCs w:val="24"/>
        </w:rPr>
        <w:t xml:space="preserve">.2, </w:t>
      </w:r>
      <w:r w:rsidR="00776913" w:rsidRPr="005951D0">
        <w:rPr>
          <w:sz w:val="24"/>
          <w:szCs w:val="24"/>
          <w:lang w:val="uk-UA"/>
        </w:rPr>
        <w:t>6</w:t>
      </w:r>
      <w:r w:rsidR="00C24E0C" w:rsidRPr="005951D0">
        <w:rPr>
          <w:sz w:val="24"/>
          <w:szCs w:val="24"/>
        </w:rPr>
        <w:t>.</w:t>
      </w:r>
      <w:r w:rsidR="00776913" w:rsidRPr="005951D0">
        <w:rPr>
          <w:sz w:val="24"/>
          <w:szCs w:val="24"/>
          <w:lang w:val="uk-UA"/>
        </w:rPr>
        <w:t>1</w:t>
      </w:r>
      <w:r w:rsidR="00C24E0C" w:rsidRPr="005951D0">
        <w:rPr>
          <w:sz w:val="24"/>
          <w:szCs w:val="24"/>
        </w:rPr>
        <w:t xml:space="preserve">.3, </w:t>
      </w:r>
      <w:proofErr w:type="spellStart"/>
      <w:r w:rsidR="00C24E0C" w:rsidRPr="005951D0">
        <w:rPr>
          <w:sz w:val="24"/>
          <w:szCs w:val="24"/>
        </w:rPr>
        <w:t>документів</w:t>
      </w:r>
      <w:proofErr w:type="spellEnd"/>
      <w:r w:rsidR="00FC695F" w:rsidRPr="005951D0">
        <w:rPr>
          <w:sz w:val="24"/>
          <w:szCs w:val="24"/>
          <w:lang w:val="uk-UA"/>
        </w:rPr>
        <w:t>,</w:t>
      </w:r>
      <w:r w:rsidR="00C24E0C" w:rsidRPr="005951D0">
        <w:rPr>
          <w:sz w:val="24"/>
          <w:szCs w:val="24"/>
        </w:rPr>
        <w:t xml:space="preserve"> </w:t>
      </w:r>
      <w:proofErr w:type="spellStart"/>
      <w:r w:rsidR="00C24E0C" w:rsidRPr="005951D0">
        <w:rPr>
          <w:sz w:val="24"/>
          <w:szCs w:val="24"/>
        </w:rPr>
        <w:t>визначених</w:t>
      </w:r>
      <w:proofErr w:type="spellEnd"/>
      <w:r w:rsidR="00C24E0C" w:rsidRPr="005951D0">
        <w:rPr>
          <w:sz w:val="24"/>
          <w:szCs w:val="24"/>
        </w:rPr>
        <w:t xml:space="preserve"> в </w:t>
      </w:r>
      <w:proofErr w:type="spellStart"/>
      <w:r w:rsidR="00C24E0C" w:rsidRPr="005951D0">
        <w:rPr>
          <w:sz w:val="24"/>
          <w:szCs w:val="24"/>
        </w:rPr>
        <w:t>Замовленні</w:t>
      </w:r>
      <w:proofErr w:type="spellEnd"/>
      <w:r w:rsidR="00C24E0C" w:rsidRPr="005951D0">
        <w:rPr>
          <w:sz w:val="24"/>
          <w:szCs w:val="24"/>
        </w:rPr>
        <w:t xml:space="preserve"> (-</w:t>
      </w:r>
      <w:proofErr w:type="spellStart"/>
      <w:r w:rsidR="00C24E0C" w:rsidRPr="005951D0">
        <w:rPr>
          <w:sz w:val="24"/>
          <w:szCs w:val="24"/>
        </w:rPr>
        <w:t>ях</w:t>
      </w:r>
      <w:proofErr w:type="spellEnd"/>
      <w:r w:rsidR="00C24E0C" w:rsidRPr="005951D0">
        <w:rPr>
          <w:sz w:val="24"/>
          <w:szCs w:val="24"/>
        </w:rPr>
        <w:t xml:space="preserve">) </w:t>
      </w:r>
      <w:r w:rsidR="00C24E0C" w:rsidRPr="005951D0">
        <w:rPr>
          <w:rStyle w:val="a5"/>
          <w:b w:val="0"/>
          <w:sz w:val="24"/>
          <w:szCs w:val="24"/>
        </w:rPr>
        <w:t xml:space="preserve">в порядку та на </w:t>
      </w:r>
      <w:proofErr w:type="spellStart"/>
      <w:r w:rsidR="00C24E0C" w:rsidRPr="005951D0">
        <w:rPr>
          <w:rStyle w:val="a5"/>
          <w:b w:val="0"/>
          <w:sz w:val="24"/>
          <w:szCs w:val="24"/>
        </w:rPr>
        <w:t>умовах</w:t>
      </w:r>
      <w:proofErr w:type="spellEnd"/>
      <w:r w:rsidR="00FC695F" w:rsidRPr="005951D0">
        <w:rPr>
          <w:rStyle w:val="a5"/>
          <w:b w:val="0"/>
          <w:sz w:val="24"/>
          <w:szCs w:val="24"/>
          <w:lang w:val="uk-UA"/>
        </w:rPr>
        <w:t>,</w:t>
      </w:r>
      <w:r w:rsidR="00C24E0C" w:rsidRPr="005951D0">
        <w:rPr>
          <w:rStyle w:val="a5"/>
          <w:b w:val="0"/>
          <w:sz w:val="24"/>
          <w:szCs w:val="24"/>
        </w:rPr>
        <w:t xml:space="preserve"> </w:t>
      </w:r>
      <w:proofErr w:type="spellStart"/>
      <w:r w:rsidR="00C24E0C" w:rsidRPr="005951D0">
        <w:rPr>
          <w:rStyle w:val="a5"/>
          <w:b w:val="0"/>
          <w:sz w:val="24"/>
          <w:szCs w:val="24"/>
        </w:rPr>
        <w:t>погоджених</w:t>
      </w:r>
      <w:proofErr w:type="spellEnd"/>
      <w:r w:rsidR="00C24E0C" w:rsidRPr="005951D0">
        <w:rPr>
          <w:rStyle w:val="a5"/>
          <w:b w:val="0"/>
          <w:sz w:val="24"/>
          <w:szCs w:val="24"/>
        </w:rPr>
        <w:t xml:space="preserve"> Сторонами в </w:t>
      </w:r>
      <w:proofErr w:type="spellStart"/>
      <w:r w:rsidR="00C24E0C" w:rsidRPr="005951D0">
        <w:rPr>
          <w:rStyle w:val="a5"/>
          <w:b w:val="0"/>
          <w:sz w:val="24"/>
          <w:szCs w:val="24"/>
        </w:rPr>
        <w:t>цьому</w:t>
      </w:r>
      <w:proofErr w:type="spellEnd"/>
      <w:r w:rsidR="00C24E0C" w:rsidRPr="005951D0">
        <w:rPr>
          <w:rStyle w:val="a5"/>
          <w:b w:val="0"/>
          <w:sz w:val="24"/>
          <w:szCs w:val="24"/>
        </w:rPr>
        <w:t xml:space="preserve"> </w:t>
      </w:r>
      <w:proofErr w:type="spellStart"/>
      <w:r w:rsidR="00C24E0C" w:rsidRPr="005951D0">
        <w:rPr>
          <w:rStyle w:val="a5"/>
          <w:b w:val="0"/>
          <w:sz w:val="24"/>
          <w:szCs w:val="24"/>
        </w:rPr>
        <w:t>Договорі</w:t>
      </w:r>
      <w:proofErr w:type="spellEnd"/>
      <w:r w:rsidR="00C24E0C" w:rsidRPr="005951D0">
        <w:rPr>
          <w:rStyle w:val="a5"/>
          <w:b w:val="0"/>
          <w:sz w:val="24"/>
          <w:szCs w:val="24"/>
        </w:rPr>
        <w:t xml:space="preserve"> та в </w:t>
      </w:r>
      <w:proofErr w:type="spellStart"/>
      <w:r w:rsidR="00C24E0C" w:rsidRPr="005951D0">
        <w:rPr>
          <w:rStyle w:val="a5"/>
          <w:b w:val="0"/>
          <w:sz w:val="24"/>
          <w:szCs w:val="24"/>
        </w:rPr>
        <w:t>Замовленні</w:t>
      </w:r>
      <w:proofErr w:type="spellEnd"/>
      <w:r w:rsidR="00C24E0C" w:rsidRPr="005951D0">
        <w:rPr>
          <w:rStyle w:val="a5"/>
          <w:b w:val="0"/>
          <w:sz w:val="24"/>
          <w:szCs w:val="24"/>
        </w:rPr>
        <w:t xml:space="preserve"> (-</w:t>
      </w:r>
      <w:proofErr w:type="spellStart"/>
      <w:r w:rsidR="00C24E0C" w:rsidRPr="005951D0">
        <w:rPr>
          <w:rStyle w:val="a5"/>
          <w:b w:val="0"/>
          <w:sz w:val="24"/>
          <w:szCs w:val="24"/>
        </w:rPr>
        <w:t>ях</w:t>
      </w:r>
      <w:proofErr w:type="spellEnd"/>
      <w:r w:rsidR="00C24E0C" w:rsidRPr="005951D0">
        <w:rPr>
          <w:rStyle w:val="a5"/>
          <w:b w:val="0"/>
          <w:sz w:val="24"/>
          <w:szCs w:val="24"/>
        </w:rPr>
        <w:t>)</w:t>
      </w:r>
      <w:r w:rsidR="00FC695F" w:rsidRPr="005951D0">
        <w:rPr>
          <w:rStyle w:val="a5"/>
          <w:b w:val="0"/>
          <w:sz w:val="24"/>
          <w:szCs w:val="24"/>
          <w:lang w:val="uk-UA"/>
        </w:rPr>
        <w:t>,</w:t>
      </w:r>
      <w:r w:rsidR="00C24E0C" w:rsidRPr="005951D0">
        <w:rPr>
          <w:rStyle w:val="a5"/>
          <w:b w:val="0"/>
          <w:sz w:val="24"/>
          <w:szCs w:val="24"/>
        </w:rPr>
        <w:t xml:space="preserve"> </w:t>
      </w:r>
      <w:proofErr w:type="spellStart"/>
      <w:r w:rsidR="00C24E0C" w:rsidRPr="005951D0">
        <w:rPr>
          <w:rStyle w:val="a5"/>
          <w:b w:val="0"/>
          <w:sz w:val="24"/>
          <w:szCs w:val="24"/>
        </w:rPr>
        <w:t>і</w:t>
      </w:r>
      <w:proofErr w:type="spellEnd"/>
      <w:r w:rsidR="00C24E0C" w:rsidRPr="005951D0">
        <w:rPr>
          <w:rStyle w:val="a5"/>
          <w:b w:val="0"/>
          <w:sz w:val="24"/>
          <w:szCs w:val="24"/>
        </w:rPr>
        <w:t xml:space="preserve"> </w:t>
      </w:r>
      <w:proofErr w:type="spellStart"/>
      <w:r w:rsidR="00C24E0C" w:rsidRPr="005951D0">
        <w:rPr>
          <w:sz w:val="24"/>
          <w:szCs w:val="24"/>
        </w:rPr>
        <w:t>забезпечення</w:t>
      </w:r>
      <w:proofErr w:type="spellEnd"/>
      <w:r w:rsidR="00C24E0C" w:rsidRPr="005951D0">
        <w:rPr>
          <w:sz w:val="24"/>
          <w:szCs w:val="24"/>
        </w:rPr>
        <w:t xml:space="preserve"> </w:t>
      </w:r>
      <w:proofErr w:type="spellStart"/>
      <w:r w:rsidR="00C24E0C" w:rsidRPr="005951D0">
        <w:rPr>
          <w:sz w:val="24"/>
          <w:szCs w:val="24"/>
        </w:rPr>
        <w:t>Замовником</w:t>
      </w:r>
      <w:proofErr w:type="spellEnd"/>
      <w:r w:rsidR="00C24E0C" w:rsidRPr="005951D0">
        <w:rPr>
          <w:sz w:val="24"/>
          <w:szCs w:val="24"/>
        </w:rPr>
        <w:t xml:space="preserve"> </w:t>
      </w:r>
      <w:proofErr w:type="spellStart"/>
      <w:r w:rsidR="00C24E0C" w:rsidRPr="005951D0">
        <w:rPr>
          <w:sz w:val="24"/>
          <w:szCs w:val="24"/>
        </w:rPr>
        <w:t>вільного</w:t>
      </w:r>
      <w:proofErr w:type="spellEnd"/>
      <w:r w:rsidR="00C24E0C" w:rsidRPr="005951D0">
        <w:rPr>
          <w:sz w:val="24"/>
          <w:szCs w:val="24"/>
        </w:rPr>
        <w:t xml:space="preserve"> доступу </w:t>
      </w:r>
      <w:proofErr w:type="spellStart"/>
      <w:r w:rsidR="00C24E0C" w:rsidRPr="005951D0">
        <w:rPr>
          <w:sz w:val="24"/>
          <w:szCs w:val="24"/>
        </w:rPr>
        <w:t>представникам</w:t>
      </w:r>
      <w:proofErr w:type="spellEnd"/>
      <w:r w:rsidR="00C24E0C" w:rsidRPr="005951D0">
        <w:rPr>
          <w:sz w:val="24"/>
          <w:szCs w:val="24"/>
        </w:rPr>
        <w:t xml:space="preserve"> </w:t>
      </w:r>
      <w:proofErr w:type="spellStart"/>
      <w:r w:rsidR="00C24E0C" w:rsidRPr="005951D0">
        <w:rPr>
          <w:sz w:val="24"/>
          <w:szCs w:val="24"/>
        </w:rPr>
        <w:t>Виконавця</w:t>
      </w:r>
      <w:proofErr w:type="spellEnd"/>
      <w:r w:rsidR="00C24E0C" w:rsidRPr="005951D0">
        <w:rPr>
          <w:sz w:val="24"/>
          <w:szCs w:val="24"/>
        </w:rPr>
        <w:t xml:space="preserve"> до </w:t>
      </w:r>
      <w:proofErr w:type="spellStart"/>
      <w:r w:rsidR="00C24E0C" w:rsidRPr="005951D0">
        <w:rPr>
          <w:sz w:val="24"/>
          <w:szCs w:val="24"/>
        </w:rPr>
        <w:t>Об’єкту</w:t>
      </w:r>
      <w:proofErr w:type="spellEnd"/>
      <w:r w:rsidR="00C24E0C" w:rsidRPr="005951D0">
        <w:rPr>
          <w:sz w:val="24"/>
          <w:szCs w:val="24"/>
        </w:rPr>
        <w:t>.</w:t>
      </w:r>
      <w:r w:rsidRPr="005951D0">
        <w:rPr>
          <w:lang w:val="uk-UA"/>
        </w:rPr>
        <w:t xml:space="preserve"> </w:t>
      </w:r>
      <w:r w:rsidR="00C02331" w:rsidRPr="00C02331">
        <w:rPr>
          <w:sz w:val="24"/>
          <w:szCs w:val="24"/>
          <w:lang w:val="uk-UA"/>
        </w:rPr>
        <w:t>П</w:t>
      </w:r>
      <w:r w:rsidR="00D00F26" w:rsidRPr="005951D0">
        <w:rPr>
          <w:sz w:val="24"/>
          <w:szCs w:val="24"/>
          <w:lang w:val="uk-UA"/>
        </w:rPr>
        <w:t>ослуг</w:t>
      </w:r>
      <w:r w:rsidR="00C02331">
        <w:rPr>
          <w:sz w:val="24"/>
          <w:szCs w:val="24"/>
          <w:lang w:val="uk-UA"/>
        </w:rPr>
        <w:t>и</w:t>
      </w:r>
      <w:r w:rsidR="00971ED5" w:rsidRPr="005951D0">
        <w:rPr>
          <w:sz w:val="24"/>
          <w:szCs w:val="24"/>
          <w:lang w:val="uk-UA"/>
        </w:rPr>
        <w:t xml:space="preserve"> </w:t>
      </w:r>
      <w:r w:rsidR="00BA5685">
        <w:rPr>
          <w:sz w:val="24"/>
          <w:szCs w:val="24"/>
          <w:lang w:val="uk-UA"/>
        </w:rPr>
        <w:t>нада</w:t>
      </w:r>
      <w:r w:rsidR="00C02331">
        <w:rPr>
          <w:sz w:val="24"/>
          <w:szCs w:val="24"/>
          <w:lang w:val="uk-UA"/>
        </w:rPr>
        <w:t xml:space="preserve">ються </w:t>
      </w:r>
      <w:r w:rsidR="00BA5685">
        <w:rPr>
          <w:sz w:val="24"/>
          <w:szCs w:val="24"/>
          <w:lang w:val="uk-UA"/>
        </w:rPr>
        <w:t>відповідно до</w:t>
      </w:r>
      <w:r w:rsidR="00C02331">
        <w:rPr>
          <w:sz w:val="24"/>
          <w:szCs w:val="24"/>
          <w:lang w:val="uk-UA"/>
        </w:rPr>
        <w:t xml:space="preserve">  термінів</w:t>
      </w:r>
      <w:r w:rsidR="00BA5685">
        <w:rPr>
          <w:sz w:val="24"/>
          <w:szCs w:val="24"/>
          <w:lang w:val="uk-UA"/>
        </w:rPr>
        <w:t>,</w:t>
      </w:r>
      <w:r w:rsidR="00C02331">
        <w:rPr>
          <w:sz w:val="24"/>
          <w:szCs w:val="24"/>
          <w:lang w:val="uk-UA"/>
        </w:rPr>
        <w:t xml:space="preserve"> зазначених у </w:t>
      </w:r>
      <w:r w:rsidR="00C02331" w:rsidRPr="005951D0">
        <w:rPr>
          <w:sz w:val="24"/>
          <w:szCs w:val="24"/>
          <w:lang w:val="uk-UA"/>
        </w:rPr>
        <w:t>Технічни</w:t>
      </w:r>
      <w:r w:rsidR="00C02331">
        <w:rPr>
          <w:sz w:val="24"/>
          <w:szCs w:val="24"/>
          <w:lang w:val="uk-UA"/>
        </w:rPr>
        <w:t>х</w:t>
      </w:r>
      <w:r w:rsidR="00C02331" w:rsidRPr="005951D0">
        <w:rPr>
          <w:sz w:val="24"/>
          <w:szCs w:val="24"/>
          <w:lang w:val="uk-UA"/>
        </w:rPr>
        <w:t xml:space="preserve"> умов</w:t>
      </w:r>
      <w:r w:rsidR="00C02331">
        <w:rPr>
          <w:sz w:val="24"/>
          <w:szCs w:val="24"/>
          <w:lang w:val="uk-UA"/>
        </w:rPr>
        <w:t>ах</w:t>
      </w:r>
      <w:r w:rsidR="00C02331" w:rsidRPr="00C02331">
        <w:rPr>
          <w:sz w:val="24"/>
          <w:szCs w:val="24"/>
          <w:lang w:val="uk-UA"/>
        </w:rPr>
        <w:t xml:space="preserve"> </w:t>
      </w:r>
      <w:r w:rsidR="00C02331" w:rsidRPr="005951D0">
        <w:rPr>
          <w:sz w:val="24"/>
          <w:szCs w:val="24"/>
          <w:lang w:val="uk-UA"/>
        </w:rPr>
        <w:t>на послуги з обслуговування складових систем газопостачання, газопроводу, газового устаткування та обладнання (Додаток №2, який є невід’ємною частиною договору).</w:t>
      </w:r>
    </w:p>
    <w:p w:rsidR="002E708E" w:rsidRPr="00492B5B" w:rsidRDefault="00622CCF" w:rsidP="00492B5B">
      <w:pPr>
        <w:pStyle w:val="32"/>
        <w:shd w:val="clear" w:color="auto" w:fill="FFFFFF"/>
        <w:ind w:right="-13" w:firstLine="567"/>
        <w:jc w:val="both"/>
        <w:rPr>
          <w:sz w:val="24"/>
          <w:szCs w:val="24"/>
          <w:lang w:val="uk-UA"/>
        </w:rPr>
      </w:pPr>
      <w:r w:rsidRPr="00492B5B">
        <w:rPr>
          <w:sz w:val="24"/>
          <w:szCs w:val="24"/>
          <w:lang w:val="uk-UA"/>
        </w:rPr>
        <w:t>5.4.</w:t>
      </w:r>
      <w:r w:rsidR="00E35B9A" w:rsidRPr="00492B5B">
        <w:rPr>
          <w:sz w:val="24"/>
          <w:szCs w:val="24"/>
          <w:lang w:val="uk-UA"/>
        </w:rPr>
        <w:t xml:space="preserve">  </w:t>
      </w:r>
      <w:r w:rsidR="00D00F26" w:rsidRPr="00492B5B">
        <w:rPr>
          <w:sz w:val="24"/>
          <w:szCs w:val="24"/>
          <w:lang w:val="uk-UA"/>
        </w:rPr>
        <w:t xml:space="preserve">Місце надання послуг </w:t>
      </w:r>
      <w:r w:rsidR="00FC695F" w:rsidRPr="00492B5B">
        <w:rPr>
          <w:sz w:val="24"/>
          <w:szCs w:val="24"/>
          <w:lang w:val="uk-UA"/>
        </w:rPr>
        <w:t xml:space="preserve">- </w:t>
      </w:r>
      <w:r w:rsidR="00D00F26" w:rsidRPr="00492B5B">
        <w:rPr>
          <w:sz w:val="24"/>
          <w:szCs w:val="24"/>
          <w:lang w:val="uk-UA"/>
        </w:rPr>
        <w:t>майданчик Замовника</w:t>
      </w:r>
      <w:r w:rsidR="00C24E0C" w:rsidRPr="00492B5B">
        <w:rPr>
          <w:sz w:val="24"/>
          <w:szCs w:val="24"/>
          <w:lang w:val="uk-UA"/>
        </w:rPr>
        <w:t xml:space="preserve"> (Об’єкт</w:t>
      </w:r>
      <w:r w:rsidR="00492B5B">
        <w:rPr>
          <w:sz w:val="24"/>
          <w:szCs w:val="24"/>
          <w:lang w:val="uk-UA"/>
        </w:rPr>
        <w:t>)</w:t>
      </w:r>
      <w:r w:rsidR="002E708E" w:rsidRPr="00492B5B">
        <w:rPr>
          <w:sz w:val="24"/>
          <w:szCs w:val="24"/>
          <w:lang w:val="uk-UA"/>
        </w:rPr>
        <w:t>:</w:t>
      </w:r>
    </w:p>
    <w:p w:rsidR="00D95590" w:rsidRPr="005951D0" w:rsidRDefault="00D95590" w:rsidP="00C24E0C">
      <w:pPr>
        <w:spacing w:after="0" w:line="240" w:lineRule="atLeast"/>
        <w:ind w:left="34"/>
        <w:jc w:val="both"/>
        <w:rPr>
          <w:rFonts w:ascii="Times New Roman" w:hAnsi="Times New Roman"/>
          <w:sz w:val="24"/>
          <w:szCs w:val="24"/>
          <w:lang w:val="uk-UA"/>
        </w:rPr>
      </w:pPr>
      <w:r w:rsidRPr="005951D0">
        <w:rPr>
          <w:rFonts w:ascii="Times New Roman" w:hAnsi="Times New Roman"/>
          <w:sz w:val="24"/>
          <w:szCs w:val="24"/>
          <w:lang w:val="uk-UA"/>
        </w:rPr>
        <w:t xml:space="preserve">          - </w:t>
      </w:r>
      <w:r w:rsidR="009919E5" w:rsidRPr="005951D0">
        <w:rPr>
          <w:rFonts w:ascii="Times New Roman" w:hAnsi="Times New Roman"/>
          <w:sz w:val="24"/>
          <w:szCs w:val="24"/>
          <w:lang w:val="uk-UA"/>
        </w:rPr>
        <w:t>250</w:t>
      </w:r>
      <w:r w:rsidR="00A12C12" w:rsidRPr="005951D0">
        <w:rPr>
          <w:rFonts w:ascii="Times New Roman" w:hAnsi="Times New Roman"/>
          <w:sz w:val="24"/>
          <w:szCs w:val="24"/>
          <w:lang w:val="uk-UA"/>
        </w:rPr>
        <w:t>06</w:t>
      </w:r>
      <w:r w:rsidR="009919E5" w:rsidRPr="005951D0">
        <w:rPr>
          <w:rFonts w:ascii="Times New Roman" w:hAnsi="Times New Roman"/>
          <w:sz w:val="24"/>
          <w:szCs w:val="24"/>
          <w:lang w:val="uk-UA"/>
        </w:rPr>
        <w:t xml:space="preserve">,  вул. </w:t>
      </w:r>
      <w:r w:rsidR="00A12C12" w:rsidRPr="005951D0">
        <w:rPr>
          <w:rFonts w:ascii="Times New Roman" w:hAnsi="Times New Roman"/>
          <w:sz w:val="24"/>
          <w:szCs w:val="24"/>
          <w:lang w:val="uk-UA"/>
        </w:rPr>
        <w:t>Гагаріна</w:t>
      </w:r>
      <w:r w:rsidR="009919E5" w:rsidRPr="005951D0">
        <w:rPr>
          <w:rFonts w:ascii="Times New Roman" w:hAnsi="Times New Roman"/>
          <w:sz w:val="24"/>
          <w:szCs w:val="24"/>
          <w:lang w:val="uk-UA"/>
        </w:rPr>
        <w:t xml:space="preserve">, </w:t>
      </w:r>
      <w:r w:rsidR="00A12C12" w:rsidRPr="005951D0">
        <w:rPr>
          <w:rFonts w:ascii="Times New Roman" w:hAnsi="Times New Roman"/>
          <w:sz w:val="24"/>
          <w:szCs w:val="24"/>
          <w:lang w:val="uk-UA"/>
        </w:rPr>
        <w:t>29</w:t>
      </w:r>
      <w:r w:rsidR="009919E5" w:rsidRPr="005951D0">
        <w:rPr>
          <w:rFonts w:ascii="Times New Roman" w:hAnsi="Times New Roman"/>
          <w:sz w:val="24"/>
          <w:szCs w:val="24"/>
          <w:lang w:val="uk-UA"/>
        </w:rPr>
        <w:t xml:space="preserve">,  м. </w:t>
      </w:r>
      <w:r w:rsidRPr="005951D0">
        <w:rPr>
          <w:rFonts w:ascii="Times New Roman" w:hAnsi="Times New Roman"/>
          <w:sz w:val="24"/>
          <w:szCs w:val="24"/>
          <w:lang w:val="uk-UA"/>
        </w:rPr>
        <w:t>Кропивницьк</w:t>
      </w:r>
      <w:r w:rsidR="009919E5" w:rsidRPr="005951D0">
        <w:rPr>
          <w:rFonts w:ascii="Times New Roman" w:hAnsi="Times New Roman"/>
          <w:sz w:val="24"/>
          <w:szCs w:val="24"/>
          <w:lang w:val="uk-UA"/>
        </w:rPr>
        <w:t>ий</w:t>
      </w:r>
      <w:r w:rsidRPr="005951D0">
        <w:rPr>
          <w:rFonts w:ascii="Times New Roman" w:hAnsi="Times New Roman"/>
          <w:sz w:val="24"/>
          <w:szCs w:val="24"/>
          <w:lang w:val="uk-UA"/>
        </w:rPr>
        <w:t>, Кіровоградської області</w:t>
      </w:r>
      <w:r w:rsidR="00294E38" w:rsidRPr="005951D0">
        <w:rPr>
          <w:rFonts w:ascii="Times New Roman" w:hAnsi="Times New Roman"/>
          <w:sz w:val="24"/>
          <w:szCs w:val="24"/>
          <w:lang w:val="uk-UA"/>
        </w:rPr>
        <w:t>.</w:t>
      </w:r>
    </w:p>
    <w:p w:rsidR="00D333E4" w:rsidRPr="005951D0" w:rsidRDefault="00D333E4" w:rsidP="008B6B82">
      <w:pPr>
        <w:spacing w:after="0" w:line="240" w:lineRule="atLeast"/>
        <w:ind w:left="34"/>
        <w:jc w:val="both"/>
        <w:rPr>
          <w:rFonts w:ascii="Times New Roman" w:hAnsi="Times New Roman"/>
          <w:sz w:val="24"/>
          <w:szCs w:val="24"/>
          <w:lang w:val="uk-UA"/>
        </w:rPr>
      </w:pPr>
    </w:p>
    <w:p w:rsidR="00D00F26" w:rsidRPr="005951D0" w:rsidRDefault="00D00F26" w:rsidP="00BA5685">
      <w:pPr>
        <w:spacing w:after="0" w:line="240" w:lineRule="auto"/>
        <w:ind w:right="-104"/>
        <w:jc w:val="center"/>
        <w:rPr>
          <w:rFonts w:ascii="Times New Roman" w:hAnsi="Times New Roman"/>
          <w:b/>
          <w:sz w:val="24"/>
          <w:szCs w:val="24"/>
          <w:lang w:val="uk-UA"/>
        </w:rPr>
      </w:pPr>
      <w:r w:rsidRPr="005951D0">
        <w:rPr>
          <w:rFonts w:ascii="Times New Roman" w:hAnsi="Times New Roman"/>
          <w:b/>
          <w:sz w:val="24"/>
          <w:szCs w:val="24"/>
          <w:lang w:val="uk-UA"/>
        </w:rPr>
        <w:t>6. ПРАВА ТА ОБОВ’ЯЗКИ СТОРІН</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b/>
          <w:sz w:val="24"/>
          <w:szCs w:val="24"/>
          <w:lang w:val="uk-UA"/>
        </w:rPr>
        <w:t>6.1. Замовник зобов'язаний:</w:t>
      </w:r>
    </w:p>
    <w:p w:rsidR="00776913" w:rsidRPr="005951D0" w:rsidRDefault="00D00F26" w:rsidP="00FC695F">
      <w:pPr>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 xml:space="preserve">6.1.1. </w:t>
      </w:r>
      <w:proofErr w:type="spellStart"/>
      <w:r w:rsidR="00776913" w:rsidRPr="005951D0">
        <w:rPr>
          <w:rFonts w:ascii="Times New Roman" w:hAnsi="Times New Roman"/>
          <w:sz w:val="24"/>
          <w:szCs w:val="24"/>
        </w:rPr>
        <w:t>Надати</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Виконавцю</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документи</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що</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підтверджують</w:t>
      </w:r>
      <w:proofErr w:type="spellEnd"/>
      <w:r w:rsidR="00776913" w:rsidRPr="005951D0">
        <w:rPr>
          <w:rFonts w:ascii="Times New Roman" w:hAnsi="Times New Roman"/>
          <w:sz w:val="24"/>
          <w:szCs w:val="24"/>
        </w:rPr>
        <w:t xml:space="preserve"> право </w:t>
      </w:r>
      <w:proofErr w:type="spellStart"/>
      <w:r w:rsidR="00776913" w:rsidRPr="005951D0">
        <w:rPr>
          <w:rFonts w:ascii="Times New Roman" w:hAnsi="Times New Roman"/>
          <w:sz w:val="24"/>
          <w:szCs w:val="24"/>
        </w:rPr>
        <w:t>власності</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користування</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Замовника</w:t>
      </w:r>
      <w:proofErr w:type="spellEnd"/>
      <w:r w:rsidR="00776913" w:rsidRPr="005951D0">
        <w:rPr>
          <w:rFonts w:ascii="Times New Roman" w:hAnsi="Times New Roman"/>
          <w:sz w:val="24"/>
          <w:szCs w:val="24"/>
        </w:rPr>
        <w:t xml:space="preserve"> на </w:t>
      </w:r>
      <w:proofErr w:type="spellStart"/>
      <w:r w:rsidR="00776913" w:rsidRPr="005951D0">
        <w:rPr>
          <w:rFonts w:ascii="Times New Roman" w:hAnsi="Times New Roman"/>
          <w:sz w:val="24"/>
          <w:szCs w:val="24"/>
        </w:rPr>
        <w:t>Об'єкт</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виконавчо-технічну</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документацію</w:t>
      </w:r>
      <w:proofErr w:type="spellEnd"/>
      <w:r w:rsidR="00776913" w:rsidRPr="005951D0">
        <w:rPr>
          <w:rFonts w:ascii="Times New Roman" w:hAnsi="Times New Roman"/>
          <w:sz w:val="24"/>
          <w:szCs w:val="24"/>
        </w:rPr>
        <w:t xml:space="preserve"> на </w:t>
      </w:r>
      <w:proofErr w:type="spellStart"/>
      <w:r w:rsidR="00776913" w:rsidRPr="005951D0">
        <w:rPr>
          <w:rFonts w:ascii="Times New Roman" w:hAnsi="Times New Roman"/>
          <w:sz w:val="24"/>
          <w:szCs w:val="24"/>
        </w:rPr>
        <w:t>Об'єкт</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документацію</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що</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підтверджує</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введення</w:t>
      </w:r>
      <w:proofErr w:type="spellEnd"/>
      <w:r w:rsidR="00776913" w:rsidRPr="005951D0">
        <w:rPr>
          <w:rFonts w:ascii="Times New Roman" w:hAnsi="Times New Roman"/>
          <w:sz w:val="24"/>
          <w:szCs w:val="24"/>
        </w:rPr>
        <w:t xml:space="preserve"> в </w:t>
      </w:r>
      <w:proofErr w:type="spellStart"/>
      <w:r w:rsidR="00776913" w:rsidRPr="005951D0">
        <w:rPr>
          <w:rFonts w:ascii="Times New Roman" w:hAnsi="Times New Roman"/>
          <w:sz w:val="24"/>
          <w:szCs w:val="24"/>
        </w:rPr>
        <w:t>експлуатацію</w:t>
      </w:r>
      <w:proofErr w:type="spellEnd"/>
      <w:proofErr w:type="gramStart"/>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О</w:t>
      </w:r>
      <w:proofErr w:type="gramEnd"/>
      <w:r w:rsidR="00776913" w:rsidRPr="005951D0">
        <w:rPr>
          <w:rFonts w:ascii="Times New Roman" w:hAnsi="Times New Roman"/>
          <w:sz w:val="24"/>
          <w:szCs w:val="24"/>
        </w:rPr>
        <w:t>б’єкту</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Замовника</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згідно</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з</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вимогами</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нормативно-правових</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актів</w:t>
      </w:r>
      <w:proofErr w:type="spellEnd"/>
      <w:r w:rsidR="00776913" w:rsidRPr="005951D0">
        <w:rPr>
          <w:rFonts w:ascii="Times New Roman" w:hAnsi="Times New Roman"/>
          <w:sz w:val="24"/>
          <w:szCs w:val="24"/>
        </w:rPr>
        <w:t xml:space="preserve"> та </w:t>
      </w:r>
      <w:proofErr w:type="spellStart"/>
      <w:r w:rsidR="00776913" w:rsidRPr="005951D0">
        <w:rPr>
          <w:rFonts w:ascii="Times New Roman" w:hAnsi="Times New Roman"/>
          <w:sz w:val="24"/>
          <w:szCs w:val="24"/>
        </w:rPr>
        <w:t>нормативних</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документів</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документи</w:t>
      </w:r>
      <w:proofErr w:type="spellEnd"/>
      <w:r w:rsidR="00776913" w:rsidRPr="005951D0">
        <w:rPr>
          <w:rFonts w:ascii="Times New Roman" w:hAnsi="Times New Roman"/>
          <w:sz w:val="24"/>
          <w:szCs w:val="24"/>
        </w:rPr>
        <w:t xml:space="preserve"> про </w:t>
      </w:r>
      <w:proofErr w:type="spellStart"/>
      <w:r w:rsidR="00776913" w:rsidRPr="005951D0">
        <w:rPr>
          <w:rFonts w:ascii="Times New Roman" w:hAnsi="Times New Roman"/>
          <w:sz w:val="24"/>
          <w:szCs w:val="24"/>
        </w:rPr>
        <w:t>відповідність</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газоспоживаючого</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обладнання</w:t>
      </w:r>
      <w:proofErr w:type="spellEnd"/>
      <w:r w:rsidR="00776913" w:rsidRPr="005951D0">
        <w:rPr>
          <w:rFonts w:ascii="Times New Roman" w:hAnsi="Times New Roman"/>
          <w:sz w:val="24"/>
          <w:szCs w:val="24"/>
        </w:rPr>
        <w:t xml:space="preserve"> правилам </w:t>
      </w:r>
      <w:proofErr w:type="spellStart"/>
      <w:r w:rsidR="00776913" w:rsidRPr="005951D0">
        <w:rPr>
          <w:rFonts w:ascii="Times New Roman" w:hAnsi="Times New Roman"/>
          <w:sz w:val="24"/>
          <w:szCs w:val="24"/>
        </w:rPr>
        <w:t>технічної</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експлуатації</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і</w:t>
      </w:r>
      <w:proofErr w:type="spellEnd"/>
      <w:r w:rsidR="00776913" w:rsidRPr="005951D0">
        <w:rPr>
          <w:rFonts w:ascii="Times New Roman" w:hAnsi="Times New Roman"/>
          <w:sz w:val="24"/>
          <w:szCs w:val="24"/>
        </w:rPr>
        <w:t xml:space="preserve"> </w:t>
      </w:r>
      <w:proofErr w:type="spellStart"/>
      <w:r w:rsidR="00776913" w:rsidRPr="005951D0">
        <w:rPr>
          <w:rFonts w:ascii="Times New Roman" w:hAnsi="Times New Roman"/>
          <w:sz w:val="24"/>
          <w:szCs w:val="24"/>
        </w:rPr>
        <w:t>вимогам</w:t>
      </w:r>
      <w:proofErr w:type="spellEnd"/>
      <w:r w:rsidR="00776913" w:rsidRPr="005951D0">
        <w:rPr>
          <w:rFonts w:ascii="Times New Roman" w:hAnsi="Times New Roman"/>
          <w:sz w:val="24"/>
          <w:szCs w:val="24"/>
        </w:rPr>
        <w:t xml:space="preserve"> Правил </w:t>
      </w:r>
      <w:proofErr w:type="spellStart"/>
      <w:r w:rsidR="00776913" w:rsidRPr="005951D0">
        <w:rPr>
          <w:rFonts w:ascii="Times New Roman" w:hAnsi="Times New Roman"/>
          <w:sz w:val="24"/>
          <w:szCs w:val="24"/>
        </w:rPr>
        <w:t>безпеки</w:t>
      </w:r>
      <w:proofErr w:type="spellEnd"/>
      <w:r w:rsidR="00FC695F" w:rsidRPr="005951D0">
        <w:rPr>
          <w:rFonts w:ascii="Times New Roman" w:hAnsi="Times New Roman"/>
          <w:sz w:val="24"/>
          <w:szCs w:val="24"/>
          <w:lang w:val="uk-UA"/>
        </w:rPr>
        <w:t>.</w:t>
      </w:r>
    </w:p>
    <w:p w:rsidR="00776913" w:rsidRPr="005951D0" w:rsidRDefault="00776913" w:rsidP="00FC695F">
      <w:pPr>
        <w:spacing w:after="0" w:line="240" w:lineRule="auto"/>
        <w:ind w:firstLine="567"/>
        <w:jc w:val="both"/>
        <w:rPr>
          <w:rFonts w:ascii="Times New Roman" w:hAnsi="Times New Roman"/>
          <w:sz w:val="24"/>
          <w:szCs w:val="24"/>
        </w:rPr>
      </w:pPr>
      <w:r w:rsidRPr="005951D0">
        <w:rPr>
          <w:rFonts w:ascii="Times New Roman" w:hAnsi="Times New Roman"/>
          <w:sz w:val="24"/>
          <w:szCs w:val="24"/>
          <w:lang w:val="uk-UA"/>
        </w:rPr>
        <w:t>6</w:t>
      </w:r>
      <w:r w:rsidRPr="005951D0">
        <w:rPr>
          <w:rFonts w:ascii="Times New Roman" w:hAnsi="Times New Roman"/>
          <w:sz w:val="24"/>
          <w:szCs w:val="24"/>
        </w:rPr>
        <w:t>.</w:t>
      </w:r>
      <w:r w:rsidRPr="005951D0">
        <w:rPr>
          <w:rFonts w:ascii="Times New Roman" w:hAnsi="Times New Roman"/>
          <w:sz w:val="24"/>
          <w:szCs w:val="24"/>
          <w:lang w:val="uk-UA"/>
        </w:rPr>
        <w:t>1</w:t>
      </w:r>
      <w:r w:rsidRPr="005951D0">
        <w:rPr>
          <w:rFonts w:ascii="Times New Roman" w:hAnsi="Times New Roman"/>
          <w:sz w:val="24"/>
          <w:szCs w:val="24"/>
        </w:rPr>
        <w:t xml:space="preserve">.2. </w:t>
      </w:r>
      <w:r w:rsidR="0085349A" w:rsidRPr="005951D0">
        <w:rPr>
          <w:rFonts w:ascii="Times New Roman" w:hAnsi="Times New Roman"/>
          <w:sz w:val="24"/>
          <w:szCs w:val="24"/>
          <w:lang w:val="uk-UA"/>
        </w:rPr>
        <w:t>Надавати</w:t>
      </w:r>
      <w:r w:rsidRPr="005951D0">
        <w:rPr>
          <w:rFonts w:ascii="Times New Roman" w:hAnsi="Times New Roman"/>
          <w:sz w:val="24"/>
          <w:szCs w:val="24"/>
        </w:rPr>
        <w:t xml:space="preserve"> </w:t>
      </w:r>
      <w:proofErr w:type="spellStart"/>
      <w:r w:rsidRPr="005951D0">
        <w:rPr>
          <w:rFonts w:ascii="Times New Roman" w:hAnsi="Times New Roman"/>
          <w:sz w:val="24"/>
          <w:szCs w:val="24"/>
        </w:rPr>
        <w:t>Виконавцю</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проєктну</w:t>
      </w:r>
      <w:proofErr w:type="spellEnd"/>
      <w:r w:rsidRPr="005951D0">
        <w:rPr>
          <w:rFonts w:ascii="Times New Roman" w:hAnsi="Times New Roman"/>
          <w:sz w:val="24"/>
          <w:szCs w:val="24"/>
        </w:rPr>
        <w:t xml:space="preserve"> та </w:t>
      </w:r>
      <w:proofErr w:type="spellStart"/>
      <w:r w:rsidRPr="005951D0">
        <w:rPr>
          <w:rFonts w:ascii="Times New Roman" w:hAnsi="Times New Roman"/>
          <w:sz w:val="24"/>
          <w:szCs w:val="24"/>
        </w:rPr>
        <w:t>виконавчу</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документацію</w:t>
      </w:r>
      <w:proofErr w:type="spellEnd"/>
      <w:r w:rsidRPr="005951D0">
        <w:rPr>
          <w:rFonts w:ascii="Times New Roman" w:hAnsi="Times New Roman"/>
          <w:sz w:val="24"/>
          <w:szCs w:val="24"/>
        </w:rPr>
        <w:t xml:space="preserve"> на </w:t>
      </w:r>
      <w:proofErr w:type="spellStart"/>
      <w:r w:rsidRPr="005951D0">
        <w:rPr>
          <w:rFonts w:ascii="Times New Roman" w:hAnsi="Times New Roman"/>
          <w:sz w:val="24"/>
          <w:szCs w:val="24"/>
        </w:rPr>
        <w:t>об'єкти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системи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газопостачання</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Замовника</w:t>
      </w:r>
      <w:proofErr w:type="spellEnd"/>
      <w:r w:rsidRPr="005951D0">
        <w:rPr>
          <w:rFonts w:ascii="Times New Roman" w:hAnsi="Times New Roman"/>
          <w:sz w:val="24"/>
          <w:szCs w:val="24"/>
        </w:rPr>
        <w:t>.</w:t>
      </w:r>
    </w:p>
    <w:p w:rsidR="00776913" w:rsidRPr="005951D0" w:rsidRDefault="00776913" w:rsidP="00FC695F">
      <w:pPr>
        <w:shd w:val="clear" w:color="auto" w:fill="FFFFFF"/>
        <w:spacing w:after="0" w:line="240" w:lineRule="auto"/>
        <w:ind w:firstLine="567"/>
        <w:jc w:val="both"/>
        <w:rPr>
          <w:rStyle w:val="a5"/>
          <w:rFonts w:ascii="Times New Roman" w:hAnsi="Times New Roman"/>
          <w:b w:val="0"/>
          <w:sz w:val="24"/>
          <w:szCs w:val="24"/>
        </w:rPr>
      </w:pPr>
      <w:r w:rsidRPr="005951D0">
        <w:rPr>
          <w:rFonts w:ascii="Times New Roman" w:hAnsi="Times New Roman"/>
          <w:sz w:val="24"/>
          <w:szCs w:val="24"/>
          <w:lang w:val="uk-UA"/>
        </w:rPr>
        <w:t>6</w:t>
      </w:r>
      <w:r w:rsidRPr="005951D0">
        <w:rPr>
          <w:rFonts w:ascii="Times New Roman" w:hAnsi="Times New Roman"/>
          <w:sz w:val="24"/>
          <w:szCs w:val="24"/>
        </w:rPr>
        <w:t>.</w:t>
      </w:r>
      <w:r w:rsidRPr="005951D0">
        <w:rPr>
          <w:rFonts w:ascii="Times New Roman" w:hAnsi="Times New Roman"/>
          <w:sz w:val="24"/>
          <w:szCs w:val="24"/>
          <w:lang w:val="uk-UA"/>
        </w:rPr>
        <w:t>1</w:t>
      </w:r>
      <w:r w:rsidRPr="005951D0">
        <w:rPr>
          <w:rFonts w:ascii="Times New Roman" w:hAnsi="Times New Roman"/>
          <w:sz w:val="24"/>
          <w:szCs w:val="24"/>
        </w:rPr>
        <w:t xml:space="preserve">.3. </w:t>
      </w:r>
      <w:proofErr w:type="spellStart"/>
      <w:r w:rsidRPr="005951D0">
        <w:rPr>
          <w:rFonts w:ascii="Times New Roman" w:hAnsi="Times New Roman"/>
          <w:sz w:val="24"/>
          <w:szCs w:val="24"/>
        </w:rPr>
        <w:t>З</w:t>
      </w:r>
      <w:r w:rsidRPr="005951D0">
        <w:rPr>
          <w:rStyle w:val="a5"/>
          <w:rFonts w:ascii="Times New Roman" w:hAnsi="Times New Roman"/>
          <w:b w:val="0"/>
          <w:sz w:val="24"/>
          <w:szCs w:val="24"/>
        </w:rPr>
        <w:t>абезпечувати</w:t>
      </w:r>
      <w:proofErr w:type="spellEnd"/>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представникам</w:t>
      </w:r>
      <w:proofErr w:type="spellEnd"/>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Виконавця</w:t>
      </w:r>
      <w:proofErr w:type="spellEnd"/>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безперешкодний</w:t>
      </w:r>
      <w:proofErr w:type="spellEnd"/>
      <w:r w:rsidRPr="005951D0">
        <w:rPr>
          <w:rStyle w:val="a5"/>
          <w:rFonts w:ascii="Times New Roman" w:hAnsi="Times New Roman"/>
          <w:b w:val="0"/>
          <w:sz w:val="24"/>
          <w:szCs w:val="24"/>
        </w:rPr>
        <w:t xml:space="preserve"> доступ до</w:t>
      </w:r>
      <w:proofErr w:type="gramStart"/>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О</w:t>
      </w:r>
      <w:proofErr w:type="gramEnd"/>
      <w:r w:rsidRPr="005951D0">
        <w:rPr>
          <w:rStyle w:val="a5"/>
          <w:rFonts w:ascii="Times New Roman" w:hAnsi="Times New Roman"/>
          <w:b w:val="0"/>
          <w:sz w:val="24"/>
          <w:szCs w:val="24"/>
        </w:rPr>
        <w:t>б’єкту</w:t>
      </w:r>
      <w:proofErr w:type="spellEnd"/>
      <w:r w:rsidRPr="005951D0">
        <w:rPr>
          <w:rStyle w:val="a5"/>
          <w:rFonts w:ascii="Times New Roman" w:hAnsi="Times New Roman"/>
          <w:b w:val="0"/>
          <w:sz w:val="24"/>
          <w:szCs w:val="24"/>
        </w:rPr>
        <w:t xml:space="preserve">, по </w:t>
      </w:r>
      <w:proofErr w:type="spellStart"/>
      <w:r w:rsidRPr="005951D0">
        <w:rPr>
          <w:rStyle w:val="a5"/>
          <w:rFonts w:ascii="Times New Roman" w:hAnsi="Times New Roman"/>
          <w:b w:val="0"/>
          <w:sz w:val="24"/>
          <w:szCs w:val="24"/>
        </w:rPr>
        <w:t>якому</w:t>
      </w:r>
      <w:proofErr w:type="spellEnd"/>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будуть</w:t>
      </w:r>
      <w:proofErr w:type="spellEnd"/>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надаватись</w:t>
      </w:r>
      <w:proofErr w:type="spellEnd"/>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послуги</w:t>
      </w:r>
      <w:proofErr w:type="spellEnd"/>
      <w:r w:rsidR="00FC695F" w:rsidRPr="005951D0">
        <w:rPr>
          <w:rStyle w:val="a5"/>
          <w:rFonts w:ascii="Times New Roman" w:hAnsi="Times New Roman"/>
          <w:b w:val="0"/>
          <w:sz w:val="24"/>
          <w:szCs w:val="24"/>
          <w:lang w:val="uk-UA"/>
        </w:rPr>
        <w:t>,</w:t>
      </w:r>
      <w:r w:rsidRPr="005951D0">
        <w:rPr>
          <w:rStyle w:val="a5"/>
          <w:rFonts w:ascii="Times New Roman" w:hAnsi="Times New Roman"/>
          <w:b w:val="0"/>
          <w:sz w:val="24"/>
          <w:szCs w:val="24"/>
        </w:rPr>
        <w:t xml:space="preserve">  </w:t>
      </w:r>
      <w:proofErr w:type="spellStart"/>
      <w:r w:rsidRPr="005951D0">
        <w:rPr>
          <w:rStyle w:val="a5"/>
          <w:rFonts w:ascii="Times New Roman" w:hAnsi="Times New Roman"/>
          <w:b w:val="0"/>
          <w:sz w:val="24"/>
          <w:szCs w:val="24"/>
        </w:rPr>
        <w:t>визначені</w:t>
      </w:r>
      <w:proofErr w:type="spellEnd"/>
      <w:r w:rsidRPr="005951D0">
        <w:rPr>
          <w:rStyle w:val="a5"/>
          <w:rFonts w:ascii="Times New Roman" w:hAnsi="Times New Roman"/>
          <w:b w:val="0"/>
          <w:sz w:val="24"/>
          <w:szCs w:val="24"/>
        </w:rPr>
        <w:t xml:space="preserve"> в </w:t>
      </w:r>
      <w:proofErr w:type="spellStart"/>
      <w:r w:rsidRPr="005951D0">
        <w:rPr>
          <w:rStyle w:val="a5"/>
          <w:rFonts w:ascii="Times New Roman" w:hAnsi="Times New Roman"/>
          <w:b w:val="0"/>
          <w:sz w:val="24"/>
          <w:szCs w:val="24"/>
        </w:rPr>
        <w:t>Замовленні</w:t>
      </w:r>
      <w:proofErr w:type="spellEnd"/>
      <w:r w:rsidRPr="005951D0">
        <w:rPr>
          <w:rStyle w:val="a5"/>
          <w:rFonts w:ascii="Times New Roman" w:hAnsi="Times New Roman"/>
          <w:b w:val="0"/>
          <w:sz w:val="24"/>
          <w:szCs w:val="24"/>
        </w:rPr>
        <w:t>.</w:t>
      </w:r>
    </w:p>
    <w:p w:rsidR="00496806" w:rsidRPr="005951D0" w:rsidRDefault="00D00F26" w:rsidP="00FC695F">
      <w:pPr>
        <w:shd w:val="clear" w:color="auto" w:fill="FFFFFF"/>
        <w:spacing w:after="0" w:line="240" w:lineRule="auto"/>
        <w:ind w:firstLine="567"/>
        <w:jc w:val="both"/>
        <w:rPr>
          <w:rStyle w:val="a5"/>
          <w:rFonts w:ascii="Times New Roman" w:hAnsi="Times New Roman"/>
          <w:b w:val="0"/>
          <w:sz w:val="24"/>
          <w:szCs w:val="24"/>
        </w:rPr>
      </w:pPr>
      <w:r w:rsidRPr="005951D0">
        <w:rPr>
          <w:rFonts w:ascii="Times New Roman" w:hAnsi="Times New Roman"/>
          <w:sz w:val="24"/>
          <w:szCs w:val="24"/>
          <w:lang w:val="uk-UA"/>
        </w:rPr>
        <w:t>6.1.</w:t>
      </w:r>
      <w:r w:rsidR="00780988" w:rsidRPr="005951D0">
        <w:rPr>
          <w:rFonts w:ascii="Times New Roman" w:hAnsi="Times New Roman"/>
          <w:sz w:val="24"/>
          <w:szCs w:val="24"/>
          <w:lang w:val="uk-UA"/>
        </w:rPr>
        <w:t>4</w:t>
      </w:r>
      <w:r w:rsidRPr="005951D0">
        <w:rPr>
          <w:rFonts w:ascii="Times New Roman" w:hAnsi="Times New Roman"/>
          <w:sz w:val="24"/>
          <w:szCs w:val="24"/>
          <w:lang w:val="uk-UA"/>
        </w:rPr>
        <w:t xml:space="preserve"> </w:t>
      </w:r>
      <w:proofErr w:type="spellStart"/>
      <w:r w:rsidR="00496806" w:rsidRPr="005951D0">
        <w:rPr>
          <w:rStyle w:val="a5"/>
          <w:rFonts w:ascii="Times New Roman" w:hAnsi="Times New Roman"/>
          <w:b w:val="0"/>
          <w:sz w:val="24"/>
          <w:szCs w:val="24"/>
        </w:rPr>
        <w:t>Приймати</w:t>
      </w:r>
      <w:proofErr w:type="spellEnd"/>
      <w:r w:rsidR="00496806" w:rsidRPr="005951D0">
        <w:rPr>
          <w:rStyle w:val="a5"/>
          <w:rFonts w:ascii="Times New Roman" w:hAnsi="Times New Roman"/>
          <w:b w:val="0"/>
          <w:sz w:val="24"/>
          <w:szCs w:val="24"/>
        </w:rPr>
        <w:t xml:space="preserve"> </w:t>
      </w:r>
      <w:r w:rsidR="00496806" w:rsidRPr="005951D0">
        <w:rPr>
          <w:rStyle w:val="a5"/>
          <w:rFonts w:ascii="Times New Roman" w:hAnsi="Times New Roman"/>
          <w:b w:val="0"/>
          <w:sz w:val="24"/>
          <w:szCs w:val="24"/>
          <w:lang w:val="uk-UA"/>
        </w:rPr>
        <w:t>п</w:t>
      </w:r>
      <w:proofErr w:type="spellStart"/>
      <w:r w:rsidR="00496806" w:rsidRPr="005951D0">
        <w:rPr>
          <w:rStyle w:val="a5"/>
          <w:rFonts w:ascii="Times New Roman" w:hAnsi="Times New Roman"/>
          <w:b w:val="0"/>
          <w:sz w:val="24"/>
          <w:szCs w:val="24"/>
        </w:rPr>
        <w:t>ослуги</w:t>
      </w:r>
      <w:proofErr w:type="spellEnd"/>
      <w:r w:rsidR="00FC695F" w:rsidRPr="005951D0">
        <w:rPr>
          <w:rStyle w:val="a5"/>
          <w:rFonts w:ascii="Times New Roman" w:hAnsi="Times New Roman"/>
          <w:b w:val="0"/>
          <w:sz w:val="24"/>
          <w:szCs w:val="24"/>
          <w:lang w:val="uk-UA"/>
        </w:rPr>
        <w:t>,</w:t>
      </w:r>
      <w:r w:rsidR="00496806" w:rsidRPr="005951D0">
        <w:rPr>
          <w:rStyle w:val="a5"/>
          <w:rFonts w:ascii="Times New Roman" w:hAnsi="Times New Roman"/>
          <w:b w:val="0"/>
          <w:sz w:val="24"/>
          <w:szCs w:val="24"/>
        </w:rPr>
        <w:t xml:space="preserve">  </w:t>
      </w:r>
      <w:proofErr w:type="spellStart"/>
      <w:r w:rsidR="00496806" w:rsidRPr="005951D0">
        <w:rPr>
          <w:rStyle w:val="a5"/>
          <w:rFonts w:ascii="Times New Roman" w:hAnsi="Times New Roman"/>
          <w:b w:val="0"/>
          <w:sz w:val="24"/>
          <w:szCs w:val="24"/>
        </w:rPr>
        <w:t>надані</w:t>
      </w:r>
      <w:proofErr w:type="spellEnd"/>
      <w:r w:rsidR="00496806" w:rsidRPr="005951D0">
        <w:rPr>
          <w:rStyle w:val="a5"/>
          <w:rFonts w:ascii="Times New Roman" w:hAnsi="Times New Roman"/>
          <w:b w:val="0"/>
          <w:sz w:val="24"/>
          <w:szCs w:val="24"/>
        </w:rPr>
        <w:t xml:space="preserve">  </w:t>
      </w:r>
      <w:proofErr w:type="spellStart"/>
      <w:r w:rsidR="00496806" w:rsidRPr="005951D0">
        <w:rPr>
          <w:rStyle w:val="a5"/>
          <w:rFonts w:ascii="Times New Roman" w:hAnsi="Times New Roman"/>
          <w:b w:val="0"/>
          <w:sz w:val="24"/>
          <w:szCs w:val="24"/>
        </w:rPr>
        <w:t>Виконавцем</w:t>
      </w:r>
      <w:proofErr w:type="spellEnd"/>
      <w:r w:rsidR="00496806" w:rsidRPr="005951D0">
        <w:rPr>
          <w:rStyle w:val="a5"/>
          <w:rFonts w:ascii="Times New Roman" w:hAnsi="Times New Roman"/>
          <w:b w:val="0"/>
          <w:sz w:val="24"/>
          <w:szCs w:val="24"/>
        </w:rPr>
        <w:t xml:space="preserve">, шляхом </w:t>
      </w:r>
      <w:proofErr w:type="spellStart"/>
      <w:r w:rsidR="00496806" w:rsidRPr="005951D0">
        <w:rPr>
          <w:rStyle w:val="a5"/>
          <w:rFonts w:ascii="Times New Roman" w:hAnsi="Times New Roman"/>
          <w:b w:val="0"/>
          <w:sz w:val="24"/>
          <w:szCs w:val="24"/>
        </w:rPr>
        <w:t>підписання</w:t>
      </w:r>
      <w:proofErr w:type="spellEnd"/>
      <w:r w:rsidR="00496806" w:rsidRPr="005951D0">
        <w:rPr>
          <w:rStyle w:val="a5"/>
          <w:rFonts w:ascii="Times New Roman" w:hAnsi="Times New Roman"/>
          <w:b w:val="0"/>
          <w:sz w:val="24"/>
          <w:szCs w:val="24"/>
        </w:rPr>
        <w:t xml:space="preserve"> Акту </w:t>
      </w:r>
      <w:proofErr w:type="spellStart"/>
      <w:r w:rsidR="00496806" w:rsidRPr="005951D0">
        <w:rPr>
          <w:rStyle w:val="a5"/>
          <w:rFonts w:ascii="Times New Roman" w:hAnsi="Times New Roman"/>
          <w:b w:val="0"/>
          <w:sz w:val="24"/>
          <w:szCs w:val="24"/>
        </w:rPr>
        <w:t>приймання</w:t>
      </w:r>
      <w:proofErr w:type="spellEnd"/>
      <w:r w:rsidR="00496806" w:rsidRPr="005951D0">
        <w:rPr>
          <w:rStyle w:val="a5"/>
          <w:rFonts w:ascii="Times New Roman" w:hAnsi="Times New Roman"/>
          <w:b w:val="0"/>
          <w:sz w:val="24"/>
          <w:szCs w:val="24"/>
        </w:rPr>
        <w:t xml:space="preserve"> </w:t>
      </w:r>
      <w:proofErr w:type="spellStart"/>
      <w:r w:rsidR="00496806" w:rsidRPr="005951D0">
        <w:rPr>
          <w:rStyle w:val="a5"/>
          <w:rFonts w:ascii="Times New Roman" w:hAnsi="Times New Roman"/>
          <w:b w:val="0"/>
          <w:sz w:val="24"/>
          <w:szCs w:val="24"/>
        </w:rPr>
        <w:t>передачі</w:t>
      </w:r>
      <w:proofErr w:type="spellEnd"/>
      <w:r w:rsidR="00496806" w:rsidRPr="005951D0">
        <w:rPr>
          <w:rStyle w:val="a5"/>
          <w:rFonts w:ascii="Times New Roman" w:hAnsi="Times New Roman"/>
          <w:b w:val="0"/>
          <w:sz w:val="24"/>
          <w:szCs w:val="24"/>
        </w:rPr>
        <w:t xml:space="preserve"> </w:t>
      </w:r>
      <w:proofErr w:type="spellStart"/>
      <w:r w:rsidR="00496806" w:rsidRPr="005951D0">
        <w:rPr>
          <w:rStyle w:val="a5"/>
          <w:rFonts w:ascii="Times New Roman" w:hAnsi="Times New Roman"/>
          <w:b w:val="0"/>
          <w:sz w:val="24"/>
          <w:szCs w:val="24"/>
        </w:rPr>
        <w:t>наданих</w:t>
      </w:r>
      <w:proofErr w:type="spellEnd"/>
      <w:r w:rsidR="00496806" w:rsidRPr="005951D0">
        <w:rPr>
          <w:rStyle w:val="a5"/>
          <w:rFonts w:ascii="Times New Roman" w:hAnsi="Times New Roman"/>
          <w:b w:val="0"/>
          <w:sz w:val="24"/>
          <w:szCs w:val="24"/>
        </w:rPr>
        <w:t xml:space="preserve"> </w:t>
      </w:r>
      <w:proofErr w:type="spellStart"/>
      <w:r w:rsidR="00496806" w:rsidRPr="005951D0">
        <w:rPr>
          <w:rStyle w:val="a5"/>
          <w:rFonts w:ascii="Times New Roman" w:hAnsi="Times New Roman"/>
          <w:b w:val="0"/>
          <w:sz w:val="24"/>
          <w:szCs w:val="24"/>
        </w:rPr>
        <w:t>послуг</w:t>
      </w:r>
      <w:proofErr w:type="spellEnd"/>
      <w:r w:rsidR="00496806" w:rsidRPr="005951D0">
        <w:rPr>
          <w:rStyle w:val="a5"/>
          <w:rFonts w:ascii="Times New Roman" w:hAnsi="Times New Roman"/>
          <w:b w:val="0"/>
          <w:sz w:val="24"/>
          <w:szCs w:val="24"/>
        </w:rPr>
        <w:t xml:space="preserve">, в строки та на </w:t>
      </w:r>
      <w:proofErr w:type="spellStart"/>
      <w:r w:rsidR="00496806" w:rsidRPr="005951D0">
        <w:rPr>
          <w:rStyle w:val="a5"/>
          <w:rFonts w:ascii="Times New Roman" w:hAnsi="Times New Roman"/>
          <w:b w:val="0"/>
          <w:sz w:val="24"/>
          <w:szCs w:val="24"/>
        </w:rPr>
        <w:t>умовах</w:t>
      </w:r>
      <w:proofErr w:type="spellEnd"/>
      <w:r w:rsidR="00496806" w:rsidRPr="005951D0">
        <w:rPr>
          <w:rStyle w:val="a5"/>
          <w:rFonts w:ascii="Times New Roman" w:hAnsi="Times New Roman"/>
          <w:b w:val="0"/>
          <w:sz w:val="24"/>
          <w:szCs w:val="24"/>
        </w:rPr>
        <w:t xml:space="preserve">, </w:t>
      </w:r>
      <w:proofErr w:type="spellStart"/>
      <w:r w:rsidR="00496806" w:rsidRPr="005951D0">
        <w:rPr>
          <w:rStyle w:val="a5"/>
          <w:rFonts w:ascii="Times New Roman" w:hAnsi="Times New Roman"/>
          <w:b w:val="0"/>
          <w:sz w:val="24"/>
          <w:szCs w:val="24"/>
        </w:rPr>
        <w:t>визначених</w:t>
      </w:r>
      <w:proofErr w:type="spellEnd"/>
      <w:r w:rsidR="00496806" w:rsidRPr="005951D0">
        <w:rPr>
          <w:rStyle w:val="a5"/>
          <w:rFonts w:ascii="Times New Roman" w:hAnsi="Times New Roman"/>
          <w:b w:val="0"/>
          <w:sz w:val="24"/>
          <w:szCs w:val="24"/>
        </w:rPr>
        <w:t xml:space="preserve"> </w:t>
      </w:r>
      <w:proofErr w:type="spellStart"/>
      <w:r w:rsidR="00496806" w:rsidRPr="005951D0">
        <w:rPr>
          <w:rStyle w:val="a5"/>
          <w:rFonts w:ascii="Times New Roman" w:hAnsi="Times New Roman"/>
          <w:b w:val="0"/>
          <w:sz w:val="24"/>
          <w:szCs w:val="24"/>
        </w:rPr>
        <w:t>даним</w:t>
      </w:r>
      <w:proofErr w:type="spellEnd"/>
      <w:r w:rsidR="00496806" w:rsidRPr="005951D0">
        <w:rPr>
          <w:rStyle w:val="a5"/>
          <w:rFonts w:ascii="Times New Roman" w:hAnsi="Times New Roman"/>
          <w:b w:val="0"/>
          <w:sz w:val="24"/>
          <w:szCs w:val="24"/>
        </w:rPr>
        <w:t xml:space="preserve"> Договором.</w:t>
      </w:r>
    </w:p>
    <w:p w:rsidR="00D00F26" w:rsidRPr="005951D0" w:rsidRDefault="00D00F26" w:rsidP="00672C4A">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6.1.</w:t>
      </w:r>
      <w:r w:rsidR="00780988" w:rsidRPr="005951D0">
        <w:rPr>
          <w:rFonts w:ascii="Times New Roman" w:hAnsi="Times New Roman"/>
          <w:sz w:val="24"/>
          <w:szCs w:val="24"/>
          <w:lang w:val="uk-UA"/>
        </w:rPr>
        <w:t>5</w:t>
      </w:r>
      <w:r w:rsidRPr="005951D0">
        <w:rPr>
          <w:rFonts w:ascii="Times New Roman" w:hAnsi="Times New Roman"/>
          <w:sz w:val="24"/>
          <w:szCs w:val="24"/>
          <w:lang w:val="uk-UA"/>
        </w:rPr>
        <w:t xml:space="preserve">. Здійснювати приймання наданих </w:t>
      </w:r>
      <w:r w:rsidRPr="005951D0">
        <w:rPr>
          <w:rFonts w:ascii="Times New Roman" w:hAnsi="Times New Roman"/>
          <w:spacing w:val="2"/>
          <w:sz w:val="24"/>
          <w:szCs w:val="24"/>
          <w:lang w:val="uk-UA"/>
        </w:rPr>
        <w:t>Виконавцем</w:t>
      </w:r>
      <w:r w:rsidRPr="005951D0">
        <w:rPr>
          <w:rFonts w:ascii="Times New Roman" w:hAnsi="Times New Roman"/>
          <w:sz w:val="24"/>
          <w:szCs w:val="24"/>
          <w:lang w:val="uk-UA"/>
        </w:rPr>
        <w:t xml:space="preserve"> послуг відповідно до вимог технічної документації та умов Договору.</w:t>
      </w:r>
    </w:p>
    <w:p w:rsidR="00D00F26" w:rsidRPr="005951D0" w:rsidRDefault="00D00F26" w:rsidP="00672C4A">
      <w:pPr>
        <w:tabs>
          <w:tab w:val="left" w:pos="1134"/>
        </w:tabs>
        <w:spacing w:after="0" w:line="240" w:lineRule="auto"/>
        <w:ind w:right="-23" w:firstLine="567"/>
        <w:jc w:val="both"/>
        <w:rPr>
          <w:rFonts w:ascii="Times New Roman" w:hAnsi="Times New Roman"/>
          <w:sz w:val="24"/>
          <w:szCs w:val="24"/>
          <w:lang w:val="uk-UA"/>
        </w:rPr>
      </w:pPr>
      <w:r w:rsidRPr="005951D0">
        <w:rPr>
          <w:rFonts w:ascii="Times New Roman" w:hAnsi="Times New Roman"/>
          <w:sz w:val="24"/>
          <w:szCs w:val="24"/>
          <w:lang w:val="uk-UA"/>
        </w:rPr>
        <w:t>6.1.</w:t>
      </w:r>
      <w:r w:rsidR="00780988" w:rsidRPr="005951D0">
        <w:rPr>
          <w:rFonts w:ascii="Times New Roman" w:hAnsi="Times New Roman"/>
          <w:sz w:val="24"/>
          <w:szCs w:val="24"/>
          <w:lang w:val="uk-UA"/>
        </w:rPr>
        <w:t>6</w:t>
      </w:r>
      <w:r w:rsidRPr="005951D0">
        <w:rPr>
          <w:rFonts w:ascii="Times New Roman" w:hAnsi="Times New Roman"/>
          <w:sz w:val="24"/>
          <w:szCs w:val="24"/>
          <w:lang w:val="uk-UA"/>
        </w:rPr>
        <w:t>. Здійснювати розрахунки відповідно до умов Договору.</w:t>
      </w:r>
    </w:p>
    <w:p w:rsidR="00D00F26" w:rsidRPr="005951D0" w:rsidRDefault="00D00F26" w:rsidP="00A03E9E">
      <w:pPr>
        <w:tabs>
          <w:tab w:val="left" w:pos="1134"/>
        </w:tabs>
        <w:spacing w:after="0" w:line="240" w:lineRule="auto"/>
        <w:ind w:right="-23" w:firstLine="567"/>
        <w:jc w:val="both"/>
        <w:rPr>
          <w:rFonts w:ascii="Times New Roman" w:hAnsi="Times New Roman"/>
          <w:sz w:val="24"/>
          <w:szCs w:val="24"/>
          <w:lang w:val="uk-UA"/>
        </w:rPr>
      </w:pPr>
      <w:r w:rsidRPr="005951D0">
        <w:rPr>
          <w:rFonts w:ascii="Times New Roman" w:hAnsi="Times New Roman"/>
          <w:sz w:val="24"/>
          <w:szCs w:val="24"/>
          <w:lang w:val="uk-UA"/>
        </w:rPr>
        <w:t>6.1.</w:t>
      </w:r>
      <w:r w:rsidR="00780988" w:rsidRPr="005951D0">
        <w:rPr>
          <w:rFonts w:ascii="Times New Roman" w:hAnsi="Times New Roman"/>
          <w:sz w:val="24"/>
          <w:szCs w:val="24"/>
          <w:lang w:val="uk-UA"/>
        </w:rPr>
        <w:t>7</w:t>
      </w:r>
      <w:r w:rsidRPr="005951D0">
        <w:rPr>
          <w:rFonts w:ascii="Times New Roman" w:hAnsi="Times New Roman"/>
          <w:sz w:val="24"/>
          <w:szCs w:val="24"/>
          <w:lang w:val="uk-UA"/>
        </w:rPr>
        <w:t>. Забезпечити безпечні умови праці для працівників Виконавця.</w:t>
      </w:r>
    </w:p>
    <w:p w:rsidR="00D00F26" w:rsidRPr="005951D0" w:rsidRDefault="00D00F26" w:rsidP="00A03E9E">
      <w:pPr>
        <w:tabs>
          <w:tab w:val="left" w:pos="1134"/>
        </w:tabs>
        <w:spacing w:after="0" w:line="240" w:lineRule="auto"/>
        <w:ind w:firstLine="567"/>
        <w:jc w:val="both"/>
        <w:rPr>
          <w:rFonts w:ascii="Times New Roman" w:hAnsi="Times New Roman"/>
          <w:b/>
          <w:sz w:val="24"/>
          <w:szCs w:val="24"/>
          <w:lang w:val="uk-UA"/>
        </w:rPr>
      </w:pPr>
      <w:r w:rsidRPr="005951D0">
        <w:rPr>
          <w:rFonts w:ascii="Times New Roman" w:hAnsi="Times New Roman"/>
          <w:b/>
          <w:sz w:val="24"/>
          <w:szCs w:val="24"/>
          <w:lang w:val="uk-UA"/>
        </w:rPr>
        <w:t>6.2. Замовник має право:</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6.2.1. Відмовитися від прийняття наданих послуг  у випадку виявлення недоліків, які виключають можливість використання обладнання відповідно до мети.</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 xml:space="preserve">6.2.2. Здійснювати в будь-який час, не втручаючись у господарську діяльність </w:t>
      </w:r>
      <w:r w:rsidRPr="005951D0">
        <w:rPr>
          <w:rFonts w:ascii="Times New Roman" w:hAnsi="Times New Roman"/>
          <w:spacing w:val="2"/>
          <w:sz w:val="24"/>
          <w:szCs w:val="24"/>
          <w:lang w:val="uk-UA"/>
        </w:rPr>
        <w:t>Виконавця</w:t>
      </w:r>
      <w:r w:rsidRPr="005951D0">
        <w:rPr>
          <w:rFonts w:ascii="Times New Roman" w:hAnsi="Times New Roman"/>
          <w:sz w:val="24"/>
          <w:szCs w:val="24"/>
          <w:lang w:val="uk-UA"/>
        </w:rPr>
        <w:t xml:space="preserve">, технічний нагляд і контроль за ходом, обсягами та якістю надання послуг. </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 xml:space="preserve">6.2.3. Вимагати від </w:t>
      </w:r>
      <w:r w:rsidRPr="005951D0">
        <w:rPr>
          <w:rFonts w:ascii="Times New Roman" w:hAnsi="Times New Roman"/>
          <w:spacing w:val="2"/>
          <w:sz w:val="24"/>
          <w:szCs w:val="24"/>
          <w:lang w:val="uk-UA"/>
        </w:rPr>
        <w:t>Виконавця</w:t>
      </w:r>
      <w:r w:rsidRPr="005951D0">
        <w:rPr>
          <w:rFonts w:ascii="Times New Roman" w:hAnsi="Times New Roman"/>
          <w:sz w:val="24"/>
          <w:szCs w:val="24"/>
          <w:lang w:val="uk-UA"/>
        </w:rPr>
        <w:t xml:space="preserve"> своєчасного виправлення допущених недоліків (дефектів) за його рахунок, у термін, що не перевищує терміну надання послуг. </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b/>
          <w:spacing w:val="2"/>
          <w:sz w:val="24"/>
          <w:szCs w:val="24"/>
          <w:lang w:val="uk-UA"/>
        </w:rPr>
        <w:t>6.3. Виконавець</w:t>
      </w:r>
      <w:r w:rsidRPr="005951D0">
        <w:rPr>
          <w:rFonts w:ascii="Times New Roman" w:hAnsi="Times New Roman"/>
          <w:b/>
          <w:sz w:val="24"/>
          <w:szCs w:val="24"/>
          <w:lang w:val="uk-UA"/>
        </w:rPr>
        <w:t xml:space="preserve"> зобов'язаний:</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6.3.1. Виконувати доручені йому послуги належним чином.</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 xml:space="preserve">6.3.2. Приступити до </w:t>
      </w:r>
      <w:r w:rsidR="00BA5685">
        <w:rPr>
          <w:rFonts w:ascii="Times New Roman" w:hAnsi="Times New Roman"/>
          <w:sz w:val="24"/>
          <w:szCs w:val="24"/>
          <w:lang w:val="uk-UA"/>
        </w:rPr>
        <w:t>нада</w:t>
      </w:r>
      <w:r w:rsidRPr="005951D0">
        <w:rPr>
          <w:rFonts w:ascii="Times New Roman" w:hAnsi="Times New Roman"/>
          <w:sz w:val="24"/>
          <w:szCs w:val="24"/>
          <w:lang w:val="uk-UA"/>
        </w:rPr>
        <w:t xml:space="preserve">ння послуг протягом 5-ти календарних днів після отримання від Замовника </w:t>
      </w:r>
      <w:r w:rsidR="00794E39" w:rsidRPr="005951D0">
        <w:rPr>
          <w:rFonts w:ascii="Times New Roman" w:hAnsi="Times New Roman"/>
          <w:sz w:val="24"/>
          <w:szCs w:val="24"/>
          <w:lang w:val="uk-UA"/>
        </w:rPr>
        <w:t>Замовлення</w:t>
      </w:r>
      <w:r w:rsidRPr="005951D0">
        <w:rPr>
          <w:rFonts w:ascii="Times New Roman" w:hAnsi="Times New Roman"/>
          <w:sz w:val="24"/>
          <w:szCs w:val="24"/>
          <w:lang w:val="uk-UA"/>
        </w:rPr>
        <w:t>.</w:t>
      </w:r>
    </w:p>
    <w:p w:rsidR="003253ED" w:rsidRPr="005951D0" w:rsidRDefault="00D00F26" w:rsidP="00163BCF">
      <w:pPr>
        <w:spacing w:after="0"/>
        <w:ind w:firstLine="567"/>
        <w:jc w:val="both"/>
        <w:rPr>
          <w:rFonts w:ascii="Times New Roman" w:hAnsi="Times New Roman"/>
          <w:sz w:val="24"/>
          <w:szCs w:val="24"/>
          <w:lang w:val="uk-UA"/>
        </w:rPr>
      </w:pPr>
      <w:r w:rsidRPr="005951D0">
        <w:rPr>
          <w:rFonts w:ascii="Times New Roman" w:hAnsi="Times New Roman"/>
          <w:sz w:val="24"/>
          <w:szCs w:val="24"/>
          <w:lang w:val="uk-UA"/>
        </w:rPr>
        <w:t xml:space="preserve">6.3.3. </w:t>
      </w:r>
      <w:r w:rsidR="00FC695F" w:rsidRPr="005951D0">
        <w:rPr>
          <w:rFonts w:ascii="Times New Roman" w:hAnsi="Times New Roman"/>
          <w:sz w:val="24"/>
          <w:szCs w:val="24"/>
          <w:lang w:val="uk-UA"/>
        </w:rPr>
        <w:t>Надавати</w:t>
      </w:r>
      <w:r w:rsidR="003253ED" w:rsidRPr="005951D0">
        <w:rPr>
          <w:rFonts w:ascii="Times New Roman" w:hAnsi="Times New Roman"/>
          <w:sz w:val="24"/>
          <w:szCs w:val="24"/>
          <w:lang w:val="uk-UA"/>
        </w:rPr>
        <w:t xml:space="preserve"> послуги з використанням своїх приладів, матеріалів та обладнання.</w:t>
      </w:r>
    </w:p>
    <w:p w:rsidR="00D00F26" w:rsidRPr="005951D0" w:rsidRDefault="003253ED" w:rsidP="003253ED">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6.3.4.</w:t>
      </w:r>
      <w:r w:rsidR="00FC695F" w:rsidRPr="005951D0">
        <w:rPr>
          <w:rFonts w:ascii="Times New Roman" w:hAnsi="Times New Roman"/>
          <w:sz w:val="24"/>
          <w:szCs w:val="24"/>
          <w:lang w:val="uk-UA"/>
        </w:rPr>
        <w:t xml:space="preserve"> </w:t>
      </w:r>
      <w:r w:rsidR="00D00F26" w:rsidRPr="005951D0">
        <w:rPr>
          <w:rFonts w:ascii="Times New Roman" w:hAnsi="Times New Roman"/>
          <w:sz w:val="24"/>
          <w:szCs w:val="24"/>
          <w:lang w:val="uk-UA"/>
        </w:rPr>
        <w:t>Після закінчення надання послуг, в разі їх успішного проведення, надати Замовникові на підписання Акт здачі - приймання послуг.</w:t>
      </w:r>
    </w:p>
    <w:p w:rsidR="00711D07" w:rsidRPr="008700DA" w:rsidRDefault="00D00F26" w:rsidP="0042088F">
      <w:pPr>
        <w:pStyle w:val="21"/>
        <w:ind w:firstLine="567"/>
        <w:jc w:val="both"/>
        <w:rPr>
          <w:i/>
          <w:color w:val="0070C0"/>
          <w:sz w:val="22"/>
          <w:szCs w:val="22"/>
          <w:lang w:val="uk-UA"/>
        </w:rPr>
      </w:pPr>
      <w:r w:rsidRPr="005951D0">
        <w:rPr>
          <w:sz w:val="24"/>
          <w:szCs w:val="24"/>
          <w:lang w:val="uk-UA"/>
        </w:rPr>
        <w:t>6.3.</w:t>
      </w:r>
      <w:r w:rsidR="003253ED" w:rsidRPr="005951D0">
        <w:rPr>
          <w:sz w:val="24"/>
          <w:szCs w:val="24"/>
          <w:lang w:val="uk-UA"/>
        </w:rPr>
        <w:t>5</w:t>
      </w:r>
      <w:r w:rsidRPr="005951D0">
        <w:rPr>
          <w:sz w:val="24"/>
          <w:szCs w:val="24"/>
          <w:lang w:val="uk-UA"/>
        </w:rPr>
        <w:t xml:space="preserve">. Скласти податкову накладну на дату виникнення податкових зобов’язань, визначених відповідно до п. 187.1 Податкового Кодексу України, в електронній формі, </w:t>
      </w:r>
      <w:r w:rsidRPr="005951D0">
        <w:rPr>
          <w:sz w:val="24"/>
          <w:szCs w:val="24"/>
          <w:lang w:val="uk-UA"/>
        </w:rPr>
        <w:lastRenderedPageBreak/>
        <w:t>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711D07" w:rsidRPr="005951D0">
        <w:rPr>
          <w:i/>
          <w:lang w:val="uk-UA"/>
        </w:rPr>
        <w:t xml:space="preserve"> </w:t>
      </w:r>
      <w:r w:rsidR="00711D07" w:rsidRPr="008700DA">
        <w:rPr>
          <w:i/>
          <w:color w:val="0070C0"/>
          <w:sz w:val="22"/>
          <w:szCs w:val="22"/>
        </w:rPr>
        <w:t>(</w:t>
      </w:r>
      <w:proofErr w:type="spellStart"/>
      <w:r w:rsidR="00711D07" w:rsidRPr="008700DA">
        <w:rPr>
          <w:i/>
          <w:color w:val="0070C0"/>
          <w:sz w:val="22"/>
          <w:szCs w:val="22"/>
        </w:rPr>
        <w:t>зазначається</w:t>
      </w:r>
      <w:proofErr w:type="spellEnd"/>
      <w:r w:rsidR="00711D07" w:rsidRPr="008700DA">
        <w:rPr>
          <w:i/>
          <w:color w:val="0070C0"/>
          <w:sz w:val="22"/>
          <w:szCs w:val="22"/>
        </w:rPr>
        <w:t xml:space="preserve"> для </w:t>
      </w:r>
      <w:proofErr w:type="spellStart"/>
      <w:r w:rsidR="00711D07" w:rsidRPr="008700DA">
        <w:rPr>
          <w:i/>
          <w:color w:val="0070C0"/>
          <w:sz w:val="22"/>
          <w:szCs w:val="22"/>
        </w:rPr>
        <w:t>Виконавця</w:t>
      </w:r>
      <w:proofErr w:type="spellEnd"/>
      <w:r w:rsidR="00711D07" w:rsidRPr="008700DA">
        <w:rPr>
          <w:i/>
          <w:color w:val="0070C0"/>
          <w:sz w:val="22"/>
          <w:szCs w:val="22"/>
        </w:rPr>
        <w:t xml:space="preserve"> – </w:t>
      </w:r>
      <w:proofErr w:type="spellStart"/>
      <w:r w:rsidR="00711D07" w:rsidRPr="008700DA">
        <w:rPr>
          <w:i/>
          <w:color w:val="0070C0"/>
          <w:sz w:val="22"/>
          <w:szCs w:val="22"/>
        </w:rPr>
        <w:t>платника</w:t>
      </w:r>
      <w:proofErr w:type="spellEnd"/>
      <w:r w:rsidR="00711D07" w:rsidRPr="008700DA">
        <w:rPr>
          <w:i/>
          <w:color w:val="0070C0"/>
          <w:sz w:val="22"/>
          <w:szCs w:val="22"/>
        </w:rPr>
        <w:t xml:space="preserve"> ПДВ</w:t>
      </w:r>
      <w:r w:rsidR="00711D07" w:rsidRPr="008700DA">
        <w:rPr>
          <w:i/>
          <w:color w:val="0070C0"/>
          <w:sz w:val="22"/>
          <w:szCs w:val="22"/>
          <w:lang w:val="uk-UA"/>
        </w:rPr>
        <w:t>.</w:t>
      </w:r>
      <w:r w:rsidR="00711D07" w:rsidRPr="008700DA">
        <w:rPr>
          <w:i/>
          <w:color w:val="0070C0"/>
          <w:sz w:val="22"/>
          <w:szCs w:val="22"/>
        </w:rPr>
        <w:t>)</w:t>
      </w:r>
    </w:p>
    <w:p w:rsidR="00D00F26" w:rsidRPr="005951D0" w:rsidRDefault="00D00F26" w:rsidP="00A03E9E">
      <w:pPr>
        <w:tabs>
          <w:tab w:val="left" w:pos="0"/>
          <w:tab w:val="left" w:pos="426"/>
          <w:tab w:val="left" w:pos="1080"/>
        </w:tabs>
        <w:spacing w:after="0" w:line="240" w:lineRule="auto"/>
        <w:ind w:firstLine="567"/>
        <w:jc w:val="both"/>
        <w:rPr>
          <w:rFonts w:ascii="Times New Roman" w:hAnsi="Times New Roman"/>
          <w:sz w:val="24"/>
          <w:szCs w:val="24"/>
          <w:lang w:val="uk-UA"/>
        </w:rPr>
      </w:pPr>
      <w:r w:rsidRPr="005951D0">
        <w:rPr>
          <w:rFonts w:ascii="Times New Roman" w:hAnsi="Times New Roman"/>
          <w:b/>
          <w:spacing w:val="2"/>
          <w:sz w:val="24"/>
          <w:szCs w:val="24"/>
          <w:lang w:val="uk-UA"/>
        </w:rPr>
        <w:t>6.4. Виконавець</w:t>
      </w:r>
      <w:r w:rsidRPr="005951D0">
        <w:rPr>
          <w:rFonts w:ascii="Times New Roman" w:hAnsi="Times New Roman"/>
          <w:b/>
          <w:sz w:val="24"/>
          <w:szCs w:val="24"/>
          <w:lang w:val="uk-UA"/>
        </w:rPr>
        <w:t xml:space="preserve"> має право:</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D00F26" w:rsidRPr="005951D0" w:rsidRDefault="00D00F26" w:rsidP="00A03E9E">
      <w:pPr>
        <w:tabs>
          <w:tab w:val="left" w:pos="1134"/>
        </w:tabs>
        <w:spacing w:after="0" w:line="240" w:lineRule="auto"/>
        <w:ind w:firstLine="567"/>
        <w:jc w:val="both"/>
        <w:rPr>
          <w:rFonts w:ascii="Times New Roman" w:hAnsi="Times New Roman"/>
          <w:sz w:val="24"/>
          <w:szCs w:val="24"/>
          <w:lang w:val="uk-UA"/>
        </w:rPr>
      </w:pPr>
    </w:p>
    <w:p w:rsidR="00D00F26" w:rsidRPr="005951D0" w:rsidRDefault="00D00F26" w:rsidP="00A03E9E">
      <w:pPr>
        <w:spacing w:after="0" w:line="240" w:lineRule="auto"/>
        <w:ind w:left="720"/>
        <w:jc w:val="center"/>
        <w:rPr>
          <w:rFonts w:ascii="Times New Roman" w:hAnsi="Times New Roman"/>
          <w:b/>
          <w:sz w:val="24"/>
          <w:szCs w:val="24"/>
          <w:lang w:val="uk-UA"/>
        </w:rPr>
      </w:pPr>
      <w:r w:rsidRPr="005951D0">
        <w:rPr>
          <w:rFonts w:ascii="Times New Roman" w:hAnsi="Times New Roman"/>
          <w:b/>
          <w:sz w:val="24"/>
          <w:szCs w:val="24"/>
          <w:lang w:val="uk-UA"/>
        </w:rPr>
        <w:t>7. ВІДПОВІДАЛЬНІСТЬ СТОРІН</w:t>
      </w:r>
    </w:p>
    <w:p w:rsidR="00F44084" w:rsidRPr="005951D0" w:rsidRDefault="00D00F26" w:rsidP="00BA5685">
      <w:pPr>
        <w:pStyle w:val="af0"/>
        <w:suppressAutoHyphens/>
        <w:spacing w:after="0"/>
        <w:ind w:right="-58" w:firstLine="567"/>
        <w:jc w:val="both"/>
      </w:pPr>
      <w:r w:rsidRPr="005951D0">
        <w:rPr>
          <w:lang w:val="uk-UA"/>
        </w:rPr>
        <w:t>7.</w:t>
      </w:r>
      <w:r w:rsidR="00F44084" w:rsidRPr="005951D0">
        <w:rPr>
          <w:lang w:val="uk-UA"/>
        </w:rPr>
        <w:t>1</w:t>
      </w:r>
      <w:r w:rsidRPr="005951D0">
        <w:rPr>
          <w:lang w:val="uk-UA"/>
        </w:rPr>
        <w:t xml:space="preserve">. </w:t>
      </w:r>
      <w:r w:rsidR="00F44084" w:rsidRPr="005951D0">
        <w:rPr>
          <w:lang w:val="uk-UA"/>
        </w:rPr>
        <w:t xml:space="preserve"> В разі невиконання або неналежного виконання своїх зобов’язань за Договором Сторони несуть відповідальність, передбачену ст. 231 ГК України.</w:t>
      </w:r>
    </w:p>
    <w:p w:rsidR="00D00F26" w:rsidRPr="005951D0" w:rsidRDefault="00F44084" w:rsidP="00BA5685">
      <w:pPr>
        <w:pStyle w:val="af0"/>
        <w:suppressAutoHyphens/>
        <w:spacing w:after="0"/>
        <w:ind w:right="-58" w:firstLine="567"/>
        <w:jc w:val="both"/>
        <w:rPr>
          <w:lang w:val="uk-UA"/>
        </w:rPr>
      </w:pPr>
      <w:r w:rsidRPr="005951D0">
        <w:rPr>
          <w:lang w:val="uk-UA"/>
        </w:rPr>
        <w:t xml:space="preserve">7.2. </w:t>
      </w:r>
      <w:r w:rsidR="00D00F26" w:rsidRPr="005951D0">
        <w:rPr>
          <w:lang w:val="uk-UA"/>
        </w:rPr>
        <w:t>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0805B1" w:rsidRPr="005951D0" w:rsidRDefault="000508D5" w:rsidP="00BA5685">
      <w:pPr>
        <w:pStyle w:val="af0"/>
        <w:suppressAutoHyphens/>
        <w:spacing w:after="0"/>
        <w:ind w:right="-58" w:firstLine="567"/>
        <w:jc w:val="both"/>
        <w:rPr>
          <w:lang w:val="uk-UA" w:eastAsia="zh-CN"/>
        </w:rPr>
      </w:pPr>
      <w:r w:rsidRPr="005951D0">
        <w:rPr>
          <w:lang w:val="uk-UA"/>
        </w:rPr>
        <w:t>7.</w:t>
      </w:r>
      <w:r w:rsidR="00F44084" w:rsidRPr="005951D0">
        <w:rPr>
          <w:lang w:val="uk-UA"/>
        </w:rPr>
        <w:t>3</w:t>
      </w:r>
      <w:r w:rsidR="00D00F26" w:rsidRPr="005951D0">
        <w:rPr>
          <w:lang w:val="uk-UA"/>
        </w:rPr>
        <w:t xml:space="preserve">. </w:t>
      </w:r>
      <w:r w:rsidR="000805B1" w:rsidRPr="005951D0">
        <w:rPr>
          <w:lang w:val="uk-UA" w:eastAsia="zh-CN"/>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11D07" w:rsidRPr="005951D0" w:rsidRDefault="000805B1" w:rsidP="00BA5685">
      <w:pPr>
        <w:pStyle w:val="af0"/>
        <w:suppressAutoHyphens/>
        <w:spacing w:after="0"/>
        <w:ind w:right="-58" w:firstLine="567"/>
        <w:jc w:val="both"/>
        <w:rPr>
          <w:i/>
          <w:sz w:val="22"/>
          <w:szCs w:val="22"/>
          <w:lang w:val="uk-UA"/>
        </w:rPr>
      </w:pPr>
      <w:r w:rsidRPr="005951D0">
        <w:rPr>
          <w:lang w:val="uk-UA"/>
        </w:rPr>
        <w:t>7.</w:t>
      </w:r>
      <w:r w:rsidR="00F44084" w:rsidRPr="005951D0">
        <w:rPr>
          <w:lang w:val="uk-UA"/>
        </w:rPr>
        <w:t>4</w:t>
      </w:r>
      <w:r w:rsidRPr="005951D0">
        <w:rPr>
          <w:lang w:val="uk-UA"/>
        </w:rPr>
        <w:t>.</w:t>
      </w:r>
      <w:r w:rsidR="00FC695F" w:rsidRPr="005951D0">
        <w:rPr>
          <w:lang w:val="uk-UA"/>
        </w:rPr>
        <w:t xml:space="preserve"> </w:t>
      </w:r>
      <w:r w:rsidR="00D00F26" w:rsidRPr="005951D0">
        <w:rPr>
          <w:lang w:val="uk-UA"/>
        </w:rPr>
        <w:t>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711D07" w:rsidRPr="005951D0">
        <w:rPr>
          <w:i/>
        </w:rPr>
        <w:t xml:space="preserve"> </w:t>
      </w:r>
      <w:r w:rsidR="00711D07" w:rsidRPr="008700DA">
        <w:rPr>
          <w:i/>
          <w:color w:val="0070C0"/>
          <w:sz w:val="22"/>
          <w:szCs w:val="22"/>
        </w:rPr>
        <w:t>(</w:t>
      </w:r>
      <w:proofErr w:type="spellStart"/>
      <w:r w:rsidR="00711D07" w:rsidRPr="008700DA">
        <w:rPr>
          <w:i/>
          <w:color w:val="0070C0"/>
          <w:sz w:val="22"/>
          <w:szCs w:val="22"/>
        </w:rPr>
        <w:t>зазначається</w:t>
      </w:r>
      <w:proofErr w:type="spellEnd"/>
      <w:r w:rsidR="00711D07" w:rsidRPr="008700DA">
        <w:rPr>
          <w:i/>
          <w:color w:val="0070C0"/>
          <w:sz w:val="22"/>
          <w:szCs w:val="22"/>
        </w:rPr>
        <w:t xml:space="preserve"> для </w:t>
      </w:r>
      <w:proofErr w:type="spellStart"/>
      <w:r w:rsidR="00711D07" w:rsidRPr="008700DA">
        <w:rPr>
          <w:i/>
          <w:color w:val="0070C0"/>
          <w:sz w:val="22"/>
          <w:szCs w:val="22"/>
        </w:rPr>
        <w:t>Виконавця</w:t>
      </w:r>
      <w:proofErr w:type="spellEnd"/>
      <w:r w:rsidR="00711D07" w:rsidRPr="008700DA">
        <w:rPr>
          <w:i/>
          <w:color w:val="0070C0"/>
          <w:sz w:val="22"/>
          <w:szCs w:val="22"/>
        </w:rPr>
        <w:t xml:space="preserve"> – </w:t>
      </w:r>
      <w:proofErr w:type="spellStart"/>
      <w:r w:rsidR="00711D07" w:rsidRPr="008700DA">
        <w:rPr>
          <w:i/>
          <w:color w:val="0070C0"/>
          <w:sz w:val="22"/>
          <w:szCs w:val="22"/>
        </w:rPr>
        <w:t>платника</w:t>
      </w:r>
      <w:proofErr w:type="spellEnd"/>
      <w:r w:rsidR="00711D07" w:rsidRPr="008700DA">
        <w:rPr>
          <w:i/>
          <w:color w:val="0070C0"/>
          <w:sz w:val="22"/>
          <w:szCs w:val="22"/>
        </w:rPr>
        <w:t xml:space="preserve"> ПДВ</w:t>
      </w:r>
      <w:r w:rsidR="00711D07" w:rsidRPr="008700DA">
        <w:rPr>
          <w:i/>
          <w:color w:val="0070C0"/>
          <w:sz w:val="22"/>
          <w:szCs w:val="22"/>
          <w:lang w:val="uk-UA"/>
        </w:rPr>
        <w:t>.</w:t>
      </w:r>
      <w:r w:rsidR="00711D07" w:rsidRPr="008700DA">
        <w:rPr>
          <w:i/>
          <w:color w:val="0070C0"/>
          <w:sz w:val="22"/>
          <w:szCs w:val="22"/>
        </w:rPr>
        <w:t>)</w:t>
      </w:r>
    </w:p>
    <w:p w:rsidR="00D00F26" w:rsidRPr="005951D0" w:rsidRDefault="00D00F26" w:rsidP="00A03E9E">
      <w:pPr>
        <w:pStyle w:val="21"/>
        <w:ind w:firstLine="708"/>
        <w:jc w:val="both"/>
        <w:rPr>
          <w:sz w:val="24"/>
          <w:szCs w:val="24"/>
          <w:lang w:val="uk-UA"/>
        </w:rPr>
      </w:pPr>
    </w:p>
    <w:p w:rsidR="00D00F26" w:rsidRPr="005951D0" w:rsidRDefault="00D00F26" w:rsidP="00BA5685">
      <w:pPr>
        <w:spacing w:after="0" w:line="240" w:lineRule="auto"/>
        <w:jc w:val="center"/>
        <w:rPr>
          <w:rFonts w:ascii="Times New Roman" w:hAnsi="Times New Roman"/>
          <w:b/>
          <w:sz w:val="24"/>
          <w:szCs w:val="24"/>
          <w:lang w:val="uk-UA"/>
        </w:rPr>
      </w:pPr>
      <w:r w:rsidRPr="005951D0">
        <w:rPr>
          <w:rFonts w:ascii="Times New Roman" w:hAnsi="Times New Roman"/>
          <w:b/>
          <w:sz w:val="24"/>
          <w:szCs w:val="24"/>
          <w:lang w:val="uk-UA"/>
        </w:rPr>
        <w:t>8. ОБСТАВИНИ НЕПЕРЕБОРНОЇ СИЛИ</w:t>
      </w:r>
    </w:p>
    <w:p w:rsidR="00D00F26" w:rsidRPr="005951D0" w:rsidRDefault="00D00F26" w:rsidP="00A03E9E">
      <w:pPr>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D00F26" w:rsidRPr="005951D0" w:rsidRDefault="00D00F26" w:rsidP="00A03E9E">
      <w:pPr>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00F26" w:rsidRPr="005951D0" w:rsidRDefault="00D00F26" w:rsidP="00A03E9E">
      <w:pPr>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lastRenderedPageBreak/>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Стороні, для якої виникли такі обставини.</w:t>
      </w:r>
    </w:p>
    <w:p w:rsidR="00D00F26" w:rsidRPr="005951D0" w:rsidRDefault="00D00F26" w:rsidP="00A03E9E">
      <w:pPr>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D00F26" w:rsidRPr="005951D0" w:rsidRDefault="00D00F26" w:rsidP="00A03E9E">
      <w:pPr>
        <w:spacing w:after="0" w:line="240" w:lineRule="auto"/>
        <w:ind w:firstLine="567"/>
        <w:jc w:val="both"/>
        <w:rPr>
          <w:rFonts w:ascii="Times New Roman" w:hAnsi="Times New Roman"/>
          <w:sz w:val="24"/>
          <w:szCs w:val="24"/>
          <w:lang w:val="uk-UA"/>
        </w:rPr>
      </w:pPr>
      <w:r w:rsidRPr="005951D0">
        <w:rPr>
          <w:rFonts w:ascii="Times New Roman" w:hAnsi="Times New Roman"/>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D00F26" w:rsidRPr="005951D0" w:rsidRDefault="00D00F26" w:rsidP="00BA5685">
      <w:pPr>
        <w:spacing w:after="0" w:line="240" w:lineRule="auto"/>
        <w:ind w:left="720"/>
        <w:jc w:val="center"/>
        <w:rPr>
          <w:rFonts w:ascii="Times New Roman" w:hAnsi="Times New Roman"/>
          <w:sz w:val="24"/>
          <w:szCs w:val="24"/>
          <w:lang w:val="uk-UA"/>
        </w:rPr>
      </w:pPr>
      <w:r w:rsidRPr="005951D0">
        <w:rPr>
          <w:rFonts w:ascii="Times New Roman" w:hAnsi="Times New Roman"/>
          <w:b/>
          <w:sz w:val="24"/>
          <w:szCs w:val="24"/>
          <w:lang w:val="uk-UA"/>
        </w:rPr>
        <w:t>9. СТРОК ДІЇ ДОГОВОРУ</w:t>
      </w:r>
    </w:p>
    <w:p w:rsidR="00D00F26" w:rsidRPr="005951D0" w:rsidRDefault="00D00F26" w:rsidP="00A03E9E">
      <w:pPr>
        <w:shd w:val="clear" w:color="auto" w:fill="FFFFFF"/>
        <w:spacing w:after="0" w:line="240" w:lineRule="auto"/>
        <w:ind w:left="24" w:firstLine="543"/>
        <w:jc w:val="both"/>
        <w:rPr>
          <w:rFonts w:ascii="Times New Roman" w:hAnsi="Times New Roman"/>
          <w:sz w:val="24"/>
          <w:szCs w:val="24"/>
          <w:lang w:val="uk-UA"/>
        </w:rPr>
      </w:pPr>
      <w:r w:rsidRPr="005951D0">
        <w:rPr>
          <w:rFonts w:ascii="Times New Roman" w:hAnsi="Times New Roman"/>
          <w:sz w:val="24"/>
          <w:szCs w:val="24"/>
          <w:lang w:val="uk-UA"/>
        </w:rPr>
        <w:t>9.1. Договір набирає чинності з моменту підписання  його Сторонами та діє до 3</w:t>
      </w:r>
      <w:r w:rsidR="00FC5A80" w:rsidRPr="005951D0">
        <w:rPr>
          <w:rFonts w:ascii="Times New Roman" w:hAnsi="Times New Roman"/>
          <w:sz w:val="24"/>
          <w:szCs w:val="24"/>
          <w:lang w:val="uk-UA"/>
        </w:rPr>
        <w:t>1</w:t>
      </w:r>
      <w:r w:rsidRPr="005951D0">
        <w:rPr>
          <w:rFonts w:ascii="Times New Roman" w:hAnsi="Times New Roman"/>
          <w:sz w:val="24"/>
          <w:szCs w:val="24"/>
          <w:lang w:val="uk-UA"/>
        </w:rPr>
        <w:t>.12.202</w:t>
      </w:r>
      <w:r w:rsidR="008700DA">
        <w:rPr>
          <w:rFonts w:ascii="Times New Roman" w:hAnsi="Times New Roman"/>
          <w:sz w:val="24"/>
          <w:szCs w:val="24"/>
          <w:lang w:val="uk-UA"/>
        </w:rPr>
        <w:t>4</w:t>
      </w:r>
      <w:r w:rsidRPr="005951D0">
        <w:rPr>
          <w:rFonts w:ascii="Times New Roman" w:hAnsi="Times New Roman"/>
          <w:sz w:val="24"/>
          <w:szCs w:val="24"/>
          <w:lang w:val="uk-UA"/>
        </w:rPr>
        <w:t xml:space="preserve"> року, а в частині розрахунків – до повного їх виконання.</w:t>
      </w:r>
    </w:p>
    <w:p w:rsidR="00D00F26" w:rsidRPr="005951D0" w:rsidRDefault="00D00F26" w:rsidP="00A03E9E">
      <w:pPr>
        <w:spacing w:after="0" w:line="240" w:lineRule="auto"/>
        <w:ind w:left="24" w:firstLine="543"/>
        <w:jc w:val="both"/>
        <w:rPr>
          <w:rFonts w:ascii="Times New Roman" w:hAnsi="Times New Roman"/>
          <w:sz w:val="24"/>
          <w:szCs w:val="24"/>
          <w:lang w:val="uk-UA"/>
        </w:rPr>
      </w:pPr>
      <w:r w:rsidRPr="005951D0">
        <w:rPr>
          <w:rFonts w:ascii="Times New Roman" w:hAnsi="Times New Roman"/>
          <w:sz w:val="24"/>
          <w:szCs w:val="24"/>
          <w:lang w:val="uk-UA"/>
        </w:rPr>
        <w:t>9.2. Дія договору про закупівлю може</w:t>
      </w:r>
      <w:r w:rsidR="00FB499E" w:rsidRPr="005951D0">
        <w:rPr>
          <w:rFonts w:ascii="Times New Roman" w:hAnsi="Times New Roman"/>
          <w:sz w:val="24"/>
          <w:szCs w:val="24"/>
          <w:lang w:val="uk-UA"/>
        </w:rPr>
        <w:t xml:space="preserve"> бути продовжена</w:t>
      </w:r>
      <w:r w:rsidRPr="005951D0">
        <w:rPr>
          <w:rFonts w:ascii="Times New Roman" w:hAnsi="Times New Roman"/>
          <w:sz w:val="24"/>
          <w:szCs w:val="24"/>
          <w:lang w:val="uk-UA"/>
        </w:rP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w:t>
      </w:r>
      <w:r w:rsidR="00FB499E" w:rsidRPr="005951D0">
        <w:rPr>
          <w:rFonts w:ascii="Times New Roman" w:hAnsi="Times New Roman"/>
          <w:sz w:val="24"/>
          <w:szCs w:val="24"/>
          <w:lang w:val="uk-UA"/>
        </w:rPr>
        <w:t xml:space="preserve"> досягнення цієї цілі</w:t>
      </w:r>
      <w:r w:rsidRPr="005951D0">
        <w:rPr>
          <w:rFonts w:ascii="Times New Roman" w:hAnsi="Times New Roman"/>
          <w:sz w:val="24"/>
          <w:szCs w:val="24"/>
          <w:lang w:val="uk-UA"/>
        </w:rPr>
        <w:t xml:space="preserve"> затверджено в установленому порядку, про що Сторони підписують додаткову угоду.</w:t>
      </w:r>
    </w:p>
    <w:p w:rsidR="00D00F26" w:rsidRPr="005951D0" w:rsidRDefault="00D00F26" w:rsidP="00A03E9E">
      <w:pPr>
        <w:pStyle w:val="12"/>
        <w:shd w:val="clear" w:color="auto" w:fill="FFFFFF"/>
        <w:tabs>
          <w:tab w:val="left" w:pos="1296"/>
        </w:tabs>
        <w:ind w:left="24" w:firstLine="543"/>
        <w:jc w:val="both"/>
        <w:rPr>
          <w:sz w:val="24"/>
          <w:szCs w:val="24"/>
          <w:lang w:val="uk-UA"/>
        </w:rPr>
      </w:pPr>
      <w:r w:rsidRPr="005951D0">
        <w:rPr>
          <w:spacing w:val="-10"/>
          <w:sz w:val="24"/>
          <w:szCs w:val="24"/>
          <w:lang w:val="uk-UA"/>
        </w:rPr>
        <w:t xml:space="preserve">9.3. </w:t>
      </w:r>
      <w:r w:rsidRPr="005951D0">
        <w:rPr>
          <w:spacing w:val="-1"/>
          <w:sz w:val="24"/>
          <w:szCs w:val="24"/>
          <w:lang w:val="uk-UA"/>
        </w:rPr>
        <w:t xml:space="preserve">Закінчення терміну дії договору не звільняє Сторони від відповідальності за його </w:t>
      </w:r>
      <w:r w:rsidRPr="005951D0">
        <w:rPr>
          <w:sz w:val="24"/>
          <w:szCs w:val="24"/>
          <w:lang w:val="uk-UA"/>
        </w:rPr>
        <w:t>порушення, які могли мати місце під час дії договору.</w:t>
      </w:r>
    </w:p>
    <w:p w:rsidR="00D00F26" w:rsidRPr="005951D0" w:rsidRDefault="00D00F26" w:rsidP="00A03E9E">
      <w:pPr>
        <w:spacing w:after="0" w:line="240" w:lineRule="auto"/>
        <w:jc w:val="center"/>
        <w:rPr>
          <w:rFonts w:ascii="Times New Roman" w:hAnsi="Times New Roman"/>
          <w:b/>
          <w:sz w:val="20"/>
          <w:szCs w:val="20"/>
          <w:lang w:val="uk-UA"/>
        </w:rPr>
      </w:pPr>
    </w:p>
    <w:p w:rsidR="00D00F26" w:rsidRPr="005951D0" w:rsidRDefault="00D00F26" w:rsidP="00BA5685">
      <w:pPr>
        <w:spacing w:after="0" w:line="240" w:lineRule="auto"/>
        <w:jc w:val="center"/>
        <w:rPr>
          <w:rFonts w:ascii="Times New Roman" w:hAnsi="Times New Roman"/>
          <w:b/>
          <w:sz w:val="24"/>
          <w:szCs w:val="24"/>
          <w:lang w:val="uk-UA"/>
        </w:rPr>
      </w:pPr>
      <w:r w:rsidRPr="005951D0">
        <w:rPr>
          <w:rFonts w:ascii="Times New Roman" w:hAnsi="Times New Roman"/>
          <w:b/>
          <w:sz w:val="24"/>
          <w:szCs w:val="24"/>
          <w:lang w:val="uk-UA"/>
        </w:rPr>
        <w:t>10. АНТИКОРУПЦІЙНЕ ЗАСТЕРЕЖЕННЯ</w:t>
      </w:r>
    </w:p>
    <w:p w:rsidR="00D00F26" w:rsidRPr="005951D0" w:rsidRDefault="00D00F26" w:rsidP="001C042B">
      <w:pPr>
        <w:tabs>
          <w:tab w:val="left" w:pos="709"/>
        </w:tabs>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D00F26" w:rsidRPr="005951D0" w:rsidRDefault="00D00F26" w:rsidP="00A03E9E">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D00F26" w:rsidRPr="005951D0" w:rsidRDefault="00D00F26" w:rsidP="00A03E9E">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D00F26" w:rsidRPr="005951D0" w:rsidRDefault="00D00F26" w:rsidP="00A03E9E">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D00F26" w:rsidRPr="005951D0" w:rsidRDefault="00D00F26" w:rsidP="00A03E9E">
      <w:pPr>
        <w:pStyle w:val="12"/>
        <w:shd w:val="clear" w:color="auto" w:fill="FFFFFF"/>
        <w:tabs>
          <w:tab w:val="left" w:pos="1296"/>
        </w:tabs>
        <w:ind w:left="34" w:right="74" w:firstLine="739"/>
        <w:jc w:val="both"/>
        <w:rPr>
          <w:lang w:val="uk-UA"/>
        </w:rPr>
      </w:pPr>
    </w:p>
    <w:p w:rsidR="0039491B" w:rsidRPr="005951D0" w:rsidRDefault="00D00F26" w:rsidP="00D43BB5">
      <w:pPr>
        <w:shd w:val="clear" w:color="auto" w:fill="FFFFFF"/>
        <w:spacing w:after="0" w:line="240" w:lineRule="auto"/>
        <w:ind w:firstLine="709"/>
        <w:jc w:val="center"/>
        <w:rPr>
          <w:rFonts w:ascii="Times New Roman" w:hAnsi="Times New Roman"/>
          <w:b/>
          <w:sz w:val="24"/>
          <w:szCs w:val="24"/>
          <w:bdr w:val="none" w:sz="0" w:space="0" w:color="auto" w:frame="1"/>
          <w:lang w:eastAsia="ru-RU"/>
        </w:rPr>
      </w:pPr>
      <w:r w:rsidRPr="005951D0">
        <w:rPr>
          <w:rFonts w:ascii="Times New Roman" w:hAnsi="Times New Roman"/>
          <w:b/>
          <w:sz w:val="24"/>
          <w:szCs w:val="24"/>
          <w:lang w:val="uk-UA"/>
        </w:rPr>
        <w:t>11.</w:t>
      </w:r>
      <w:r w:rsidR="0039491B" w:rsidRPr="005951D0">
        <w:rPr>
          <w:rFonts w:ascii="Times New Roman" w:hAnsi="Times New Roman"/>
          <w:b/>
          <w:sz w:val="24"/>
          <w:szCs w:val="24"/>
          <w:bdr w:val="none" w:sz="0" w:space="0" w:color="auto" w:frame="1"/>
          <w:lang w:val="uk-UA" w:eastAsia="ru-RU"/>
        </w:rPr>
        <w:t xml:space="preserve">  </w:t>
      </w:r>
      <w:r w:rsidR="0039491B" w:rsidRPr="005951D0">
        <w:rPr>
          <w:rFonts w:ascii="Times New Roman" w:hAnsi="Times New Roman"/>
          <w:b/>
          <w:sz w:val="24"/>
          <w:szCs w:val="24"/>
          <w:bdr w:val="none" w:sz="0" w:space="0" w:color="auto" w:frame="1"/>
          <w:lang w:eastAsia="ru-RU"/>
        </w:rPr>
        <w:t>САНКЦІЙНЕ ЗАСТЕРЕЖЕННЯ</w:t>
      </w:r>
    </w:p>
    <w:p w:rsidR="0039491B" w:rsidRPr="005951D0" w:rsidRDefault="0039491B" w:rsidP="0039491B">
      <w:pPr>
        <w:tabs>
          <w:tab w:val="left" w:pos="207"/>
          <w:tab w:val="left" w:pos="567"/>
          <w:tab w:val="left" w:pos="1276"/>
        </w:tabs>
        <w:spacing w:after="160" w:line="0" w:lineRule="atLeast"/>
        <w:ind w:firstLine="709"/>
        <w:contextualSpacing/>
        <w:jc w:val="both"/>
        <w:rPr>
          <w:rFonts w:ascii="Times New Roman" w:hAnsi="Times New Roman"/>
          <w:sz w:val="24"/>
          <w:szCs w:val="24"/>
        </w:rPr>
      </w:pPr>
      <w:r w:rsidRPr="005951D0">
        <w:rPr>
          <w:rFonts w:ascii="Times New Roman" w:hAnsi="Times New Roman"/>
          <w:sz w:val="24"/>
          <w:szCs w:val="24"/>
        </w:rPr>
        <w:lastRenderedPageBreak/>
        <w:t>1</w:t>
      </w:r>
      <w:proofErr w:type="spellStart"/>
      <w:r w:rsidRPr="005951D0">
        <w:rPr>
          <w:rFonts w:ascii="Times New Roman" w:hAnsi="Times New Roman"/>
          <w:sz w:val="24"/>
          <w:szCs w:val="24"/>
          <w:lang w:val="uk-UA"/>
        </w:rPr>
        <w:t>1</w:t>
      </w:r>
      <w:proofErr w:type="spellEnd"/>
      <w:r w:rsidRPr="005951D0">
        <w:rPr>
          <w:rFonts w:ascii="Times New Roman" w:hAnsi="Times New Roman"/>
          <w:sz w:val="24"/>
          <w:szCs w:val="24"/>
        </w:rPr>
        <w:t xml:space="preserve">.1. </w:t>
      </w:r>
      <w:proofErr w:type="spellStart"/>
      <w:r w:rsidRPr="005951D0">
        <w:rPr>
          <w:rFonts w:ascii="Times New Roman" w:hAnsi="Times New Roman"/>
          <w:sz w:val="24"/>
          <w:szCs w:val="24"/>
        </w:rPr>
        <w:t>Кожна</w:t>
      </w:r>
      <w:proofErr w:type="spellEnd"/>
      <w:r w:rsidRPr="005951D0">
        <w:rPr>
          <w:rFonts w:ascii="Times New Roman" w:hAnsi="Times New Roman"/>
          <w:sz w:val="24"/>
          <w:szCs w:val="24"/>
        </w:rPr>
        <w:t xml:space="preserve"> Сторона </w:t>
      </w:r>
      <w:proofErr w:type="spellStart"/>
      <w:r w:rsidRPr="005951D0">
        <w:rPr>
          <w:rFonts w:ascii="Times New Roman" w:hAnsi="Times New Roman"/>
          <w:sz w:val="24"/>
          <w:szCs w:val="24"/>
        </w:rPr>
        <w:t>має</w:t>
      </w:r>
      <w:proofErr w:type="spellEnd"/>
      <w:r w:rsidRPr="005951D0">
        <w:rPr>
          <w:rFonts w:ascii="Times New Roman" w:hAnsi="Times New Roman"/>
          <w:sz w:val="24"/>
          <w:szCs w:val="24"/>
        </w:rPr>
        <w:t xml:space="preserve"> право в </w:t>
      </w:r>
      <w:proofErr w:type="spellStart"/>
      <w:r w:rsidRPr="005951D0">
        <w:rPr>
          <w:rFonts w:ascii="Times New Roman" w:hAnsi="Times New Roman"/>
          <w:sz w:val="24"/>
          <w:szCs w:val="24"/>
        </w:rPr>
        <w:t>односторонньому</w:t>
      </w:r>
      <w:proofErr w:type="spellEnd"/>
      <w:r w:rsidRPr="005951D0">
        <w:rPr>
          <w:rFonts w:ascii="Times New Roman" w:hAnsi="Times New Roman"/>
          <w:sz w:val="24"/>
          <w:szCs w:val="24"/>
        </w:rPr>
        <w:t xml:space="preserve"> порядку </w:t>
      </w:r>
      <w:proofErr w:type="spellStart"/>
      <w:r w:rsidRPr="005951D0">
        <w:rPr>
          <w:rFonts w:ascii="Times New Roman" w:hAnsi="Times New Roman"/>
          <w:sz w:val="24"/>
          <w:szCs w:val="24"/>
        </w:rPr>
        <w:t>відмовитися</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від</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співпраці</w:t>
      </w:r>
      <w:proofErr w:type="spellEnd"/>
      <w:r w:rsidRPr="005951D0">
        <w:rPr>
          <w:rFonts w:ascii="Times New Roman" w:hAnsi="Times New Roman"/>
          <w:sz w:val="24"/>
          <w:szCs w:val="24"/>
        </w:rPr>
        <w:t xml:space="preserve">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розірвати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цей</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Догові</w:t>
      </w:r>
      <w:proofErr w:type="gramStart"/>
      <w:r w:rsidRPr="005951D0">
        <w:rPr>
          <w:rFonts w:ascii="Times New Roman" w:hAnsi="Times New Roman"/>
          <w:sz w:val="24"/>
          <w:szCs w:val="24"/>
        </w:rPr>
        <w:t>р</w:t>
      </w:r>
      <w:proofErr w:type="spellEnd"/>
      <w:proofErr w:type="gramEnd"/>
      <w:r w:rsidRPr="005951D0">
        <w:rPr>
          <w:rFonts w:ascii="Times New Roman" w:hAnsi="Times New Roman"/>
          <w:sz w:val="24"/>
          <w:szCs w:val="24"/>
        </w:rPr>
        <w:t xml:space="preserve"> у </w:t>
      </w:r>
      <w:proofErr w:type="spellStart"/>
      <w:r w:rsidRPr="005951D0">
        <w:rPr>
          <w:rFonts w:ascii="Times New Roman" w:hAnsi="Times New Roman"/>
          <w:sz w:val="24"/>
          <w:szCs w:val="24"/>
        </w:rPr>
        <w:t>разі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якщо</w:t>
      </w:r>
      <w:proofErr w:type="spellEnd"/>
      <w:r w:rsidRPr="005951D0">
        <w:rPr>
          <w:rFonts w:ascii="Times New Roman" w:hAnsi="Times New Roman"/>
          <w:sz w:val="24"/>
          <w:szCs w:val="24"/>
        </w:rPr>
        <w:t>:</w:t>
      </w:r>
    </w:p>
    <w:p w:rsidR="0039491B" w:rsidRPr="005951D0" w:rsidRDefault="0039491B" w:rsidP="0039491B">
      <w:pPr>
        <w:numPr>
          <w:ilvl w:val="0"/>
          <w:numId w:val="4"/>
        </w:numPr>
        <w:tabs>
          <w:tab w:val="left" w:pos="207"/>
          <w:tab w:val="left" w:pos="567"/>
          <w:tab w:val="left" w:pos="993"/>
        </w:tabs>
        <w:spacing w:after="160" w:line="0" w:lineRule="atLeast"/>
        <w:ind w:left="0" w:firstLine="709"/>
        <w:contextualSpacing/>
        <w:jc w:val="both"/>
        <w:rPr>
          <w:rFonts w:ascii="Times New Roman" w:hAnsi="Times New Roman"/>
          <w:sz w:val="24"/>
          <w:szCs w:val="24"/>
        </w:rPr>
      </w:pPr>
      <w:proofErr w:type="spellStart"/>
      <w:r w:rsidRPr="005951D0">
        <w:rPr>
          <w:rFonts w:ascii="Times New Roman" w:hAnsi="Times New Roman"/>
          <w:sz w:val="24"/>
          <w:szCs w:val="24"/>
        </w:rPr>
        <w:t>протилежна</w:t>
      </w:r>
      <w:proofErr w:type="spellEnd"/>
      <w:r w:rsidRPr="005951D0">
        <w:rPr>
          <w:rFonts w:ascii="Times New Roman" w:hAnsi="Times New Roman"/>
          <w:sz w:val="24"/>
          <w:szCs w:val="24"/>
        </w:rPr>
        <w:t xml:space="preserve"> Сторона,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її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учасник</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кінцевого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бенефіціарного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власника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xml:space="preserve"> внесено до списку </w:t>
      </w:r>
      <w:proofErr w:type="spellStart"/>
      <w:r w:rsidRPr="005951D0">
        <w:rPr>
          <w:rFonts w:ascii="Times New Roman" w:hAnsi="Times New Roman"/>
          <w:sz w:val="24"/>
          <w:szCs w:val="24"/>
        </w:rPr>
        <w:t>санкцій</w:t>
      </w:r>
      <w:proofErr w:type="spellEnd"/>
      <w:r w:rsidRPr="005951D0">
        <w:rPr>
          <w:rFonts w:ascii="Times New Roman" w:hAnsi="Times New Roman"/>
          <w:sz w:val="24"/>
          <w:szCs w:val="24"/>
        </w:rPr>
        <w:t xml:space="preserve"> OFAC </w:t>
      </w:r>
      <w:proofErr w:type="spellStart"/>
      <w:r w:rsidRPr="005951D0">
        <w:rPr>
          <w:rFonts w:ascii="Times New Roman" w:hAnsi="Times New Roman"/>
          <w:sz w:val="24"/>
          <w:szCs w:val="24"/>
        </w:rPr>
        <w:t>Сполучених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Штатів</w:t>
      </w:r>
      <w:proofErr w:type="spellEnd"/>
      <w:r w:rsidRPr="005951D0">
        <w:rPr>
          <w:rFonts w:ascii="Times New Roman" w:hAnsi="Times New Roman"/>
          <w:sz w:val="24"/>
          <w:szCs w:val="24"/>
        </w:rPr>
        <w:t xml:space="preserve"> Америки (</w:t>
      </w:r>
      <w:proofErr w:type="spellStart"/>
      <w:r w:rsidRPr="005951D0">
        <w:rPr>
          <w:rFonts w:ascii="Times New Roman" w:hAnsi="Times New Roman"/>
          <w:sz w:val="24"/>
          <w:szCs w:val="24"/>
        </w:rPr>
        <w:t>перелі</w:t>
      </w:r>
      <w:proofErr w:type="gramStart"/>
      <w:r w:rsidRPr="005951D0">
        <w:rPr>
          <w:rFonts w:ascii="Times New Roman" w:hAnsi="Times New Roman"/>
          <w:sz w:val="24"/>
          <w:szCs w:val="24"/>
        </w:rPr>
        <w:t>к</w:t>
      </w:r>
      <w:proofErr w:type="spellEnd"/>
      <w:proofErr w:type="gramEnd"/>
      <w:r w:rsidRPr="005951D0">
        <w:rPr>
          <w:rFonts w:ascii="Times New Roman" w:hAnsi="Times New Roman"/>
          <w:sz w:val="24"/>
          <w:szCs w:val="24"/>
        </w:rPr>
        <w:t xml:space="preserve"> </w:t>
      </w:r>
      <w:proofErr w:type="spellStart"/>
      <w:r w:rsidRPr="005951D0">
        <w:rPr>
          <w:rFonts w:ascii="Times New Roman" w:hAnsi="Times New Roman"/>
          <w:sz w:val="24"/>
          <w:szCs w:val="24"/>
        </w:rPr>
        <w:t>осіб</w:t>
      </w:r>
      <w:proofErr w:type="spellEnd"/>
      <w:r w:rsidRPr="005951D0">
        <w:rPr>
          <w:rFonts w:ascii="Times New Roman" w:hAnsi="Times New Roman"/>
          <w:sz w:val="24"/>
          <w:szCs w:val="24"/>
        </w:rPr>
        <w:t xml:space="preserve">, до </w:t>
      </w:r>
      <w:proofErr w:type="spellStart"/>
      <w:r w:rsidRPr="005951D0">
        <w:rPr>
          <w:rFonts w:ascii="Times New Roman" w:hAnsi="Times New Roman"/>
          <w:sz w:val="24"/>
          <w:szCs w:val="24"/>
        </w:rPr>
        <w:t>яких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застосовано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санкції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що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визначається</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The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Office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Foreign</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Assets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Control</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the</w:t>
      </w:r>
      <w:proofErr w:type="spellEnd"/>
      <w:r w:rsidRPr="005951D0">
        <w:rPr>
          <w:rFonts w:ascii="Times New Roman" w:hAnsi="Times New Roman"/>
          <w:sz w:val="24"/>
          <w:szCs w:val="24"/>
        </w:rPr>
        <w:t xml:space="preserve"> US </w:t>
      </w:r>
      <w:proofErr w:type="spellStart"/>
      <w:r w:rsidRPr="005951D0">
        <w:rPr>
          <w:rFonts w:ascii="Times New Roman" w:hAnsi="Times New Roman"/>
          <w:sz w:val="24"/>
          <w:szCs w:val="24"/>
        </w:rPr>
        <w:t>Department</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the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Treasury</w:t>
      </w:r>
      <w:proofErr w:type="spellEnd"/>
      <w:r w:rsidRPr="005951D0">
        <w:rPr>
          <w:rFonts w:ascii="Times New Roman" w:hAnsi="Times New Roman"/>
          <w:sz w:val="24"/>
          <w:szCs w:val="24"/>
        </w:rPr>
        <w:t xml:space="preserve">); </w:t>
      </w:r>
    </w:p>
    <w:p w:rsidR="0039491B" w:rsidRPr="005951D0" w:rsidRDefault="0039491B" w:rsidP="0039491B">
      <w:pPr>
        <w:numPr>
          <w:ilvl w:val="0"/>
          <w:numId w:val="4"/>
        </w:numPr>
        <w:tabs>
          <w:tab w:val="left" w:pos="207"/>
          <w:tab w:val="left" w:pos="567"/>
          <w:tab w:val="left" w:pos="993"/>
        </w:tabs>
        <w:spacing w:after="160" w:line="0" w:lineRule="atLeast"/>
        <w:ind w:left="0" w:firstLine="709"/>
        <w:contextualSpacing/>
        <w:jc w:val="both"/>
        <w:rPr>
          <w:rFonts w:ascii="Times New Roman" w:hAnsi="Times New Roman"/>
          <w:sz w:val="24"/>
          <w:szCs w:val="24"/>
        </w:rPr>
      </w:pPr>
      <w:r w:rsidRPr="005951D0">
        <w:rPr>
          <w:rFonts w:ascii="Times New Roman" w:hAnsi="Times New Roman"/>
          <w:sz w:val="24"/>
          <w:szCs w:val="24"/>
        </w:rPr>
        <w:t xml:space="preserve">до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учасника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кінцевого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бенефіціарного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власника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товарів</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чи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послуг</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застосовано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обмеження</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санкції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інших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ніж</w:t>
      </w:r>
      <w:proofErr w:type="spellEnd"/>
      <w:r w:rsidRPr="005951D0">
        <w:rPr>
          <w:rFonts w:ascii="Times New Roman" w:hAnsi="Times New Roman"/>
          <w:sz w:val="24"/>
          <w:szCs w:val="24"/>
        </w:rPr>
        <w:t xml:space="preserve"> OFAC, </w:t>
      </w:r>
      <w:proofErr w:type="spellStart"/>
      <w:r w:rsidRPr="005951D0">
        <w:rPr>
          <w:rFonts w:ascii="Times New Roman" w:hAnsi="Times New Roman"/>
          <w:sz w:val="24"/>
          <w:szCs w:val="24"/>
        </w:rPr>
        <w:t>державних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органів</w:t>
      </w:r>
      <w:proofErr w:type="spellEnd"/>
      <w:r w:rsidRPr="005951D0">
        <w:rPr>
          <w:rFonts w:ascii="Times New Roman" w:hAnsi="Times New Roman"/>
          <w:sz w:val="24"/>
          <w:szCs w:val="24"/>
        </w:rPr>
        <w:t xml:space="preserve"> США, режим </w:t>
      </w:r>
      <w:proofErr w:type="spellStart"/>
      <w:r w:rsidRPr="005951D0">
        <w:rPr>
          <w:rFonts w:ascii="Times New Roman" w:hAnsi="Times New Roman"/>
          <w:sz w:val="24"/>
          <w:szCs w:val="24"/>
        </w:rPr>
        <w:t>дотримання</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яких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може</w:t>
      </w:r>
      <w:proofErr w:type="spellEnd"/>
      <w:r w:rsidRPr="005951D0">
        <w:rPr>
          <w:rFonts w:ascii="Times New Roman" w:hAnsi="Times New Roman"/>
          <w:sz w:val="24"/>
          <w:szCs w:val="24"/>
        </w:rPr>
        <w:t xml:space="preserve"> бути порушено </w:t>
      </w:r>
      <w:proofErr w:type="spellStart"/>
      <w:r w:rsidRPr="005951D0">
        <w:rPr>
          <w:rFonts w:ascii="Times New Roman" w:hAnsi="Times New Roman"/>
          <w:sz w:val="24"/>
          <w:szCs w:val="24"/>
        </w:rPr>
        <w:t>виконанням</w:t>
      </w:r>
      <w:proofErr w:type="spellEnd"/>
      <w:r w:rsidRPr="005951D0">
        <w:rPr>
          <w:rFonts w:ascii="Times New Roman" w:hAnsi="Times New Roman"/>
          <w:sz w:val="24"/>
          <w:szCs w:val="24"/>
        </w:rPr>
        <w:t xml:space="preserve"> Меморандуму;</w:t>
      </w:r>
    </w:p>
    <w:p w:rsidR="0039491B" w:rsidRPr="005951D0" w:rsidRDefault="0039491B" w:rsidP="0039491B">
      <w:pPr>
        <w:numPr>
          <w:ilvl w:val="0"/>
          <w:numId w:val="4"/>
        </w:numPr>
        <w:tabs>
          <w:tab w:val="left" w:pos="207"/>
          <w:tab w:val="left" w:pos="567"/>
          <w:tab w:val="left" w:pos="993"/>
        </w:tabs>
        <w:spacing w:after="160" w:line="0" w:lineRule="atLeast"/>
        <w:ind w:left="0" w:firstLine="709"/>
        <w:contextualSpacing/>
        <w:jc w:val="both"/>
        <w:rPr>
          <w:rFonts w:ascii="Times New Roman" w:hAnsi="Times New Roman"/>
          <w:sz w:val="24"/>
          <w:szCs w:val="24"/>
        </w:rPr>
      </w:pPr>
      <w:proofErr w:type="spellStart"/>
      <w:r w:rsidRPr="005951D0">
        <w:rPr>
          <w:rFonts w:ascii="Times New Roman" w:hAnsi="Times New Roman"/>
          <w:sz w:val="24"/>
          <w:szCs w:val="24"/>
        </w:rPr>
        <w:t>протилежну</w:t>
      </w:r>
      <w:proofErr w:type="spellEnd"/>
      <w:r w:rsidRPr="005951D0">
        <w:rPr>
          <w:rFonts w:ascii="Times New Roman" w:hAnsi="Times New Roman"/>
          <w:sz w:val="24"/>
          <w:szCs w:val="24"/>
        </w:rPr>
        <w:t xml:space="preserve"> Сторону,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учасника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кінцевого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бенефіціарного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власника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xml:space="preserve"> внесено </w:t>
      </w:r>
      <w:proofErr w:type="gramStart"/>
      <w:r w:rsidRPr="005951D0">
        <w:rPr>
          <w:rFonts w:ascii="Times New Roman" w:hAnsi="Times New Roman"/>
          <w:sz w:val="24"/>
          <w:szCs w:val="24"/>
        </w:rPr>
        <w:t>до</w:t>
      </w:r>
      <w:proofErr w:type="gramEnd"/>
      <w:r w:rsidRPr="005951D0">
        <w:rPr>
          <w:rFonts w:ascii="Times New Roman" w:hAnsi="Times New Roman"/>
          <w:sz w:val="24"/>
          <w:szCs w:val="24"/>
        </w:rPr>
        <w:t xml:space="preserve"> списку </w:t>
      </w:r>
      <w:proofErr w:type="spellStart"/>
      <w:r w:rsidRPr="005951D0">
        <w:rPr>
          <w:rFonts w:ascii="Times New Roman" w:hAnsi="Times New Roman"/>
          <w:sz w:val="24"/>
          <w:szCs w:val="24"/>
        </w:rPr>
        <w:t>санкцій</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Європейського</w:t>
      </w:r>
      <w:proofErr w:type="spellEnd"/>
      <w:r w:rsidRPr="005951D0">
        <w:rPr>
          <w:rFonts w:ascii="Times New Roman" w:hAnsi="Times New Roman"/>
          <w:sz w:val="24"/>
          <w:szCs w:val="24"/>
        </w:rPr>
        <w:t xml:space="preserve"> Союзу (</w:t>
      </w:r>
      <w:proofErr w:type="spellStart"/>
      <w:r w:rsidRPr="005951D0">
        <w:rPr>
          <w:rFonts w:ascii="Times New Roman" w:hAnsi="Times New Roman"/>
          <w:sz w:val="24"/>
          <w:szCs w:val="24"/>
        </w:rPr>
        <w:t>Consolidated</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list</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persons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groups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and</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entities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subject</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to</w:t>
      </w:r>
      <w:proofErr w:type="spellEnd"/>
      <w:r w:rsidRPr="005951D0">
        <w:rPr>
          <w:rFonts w:ascii="Times New Roman" w:hAnsi="Times New Roman"/>
          <w:sz w:val="24"/>
          <w:szCs w:val="24"/>
        </w:rPr>
        <w:t xml:space="preserve"> EU </w:t>
      </w:r>
      <w:proofErr w:type="spellStart"/>
      <w:r w:rsidRPr="005951D0">
        <w:rPr>
          <w:rFonts w:ascii="Times New Roman" w:hAnsi="Times New Roman"/>
          <w:sz w:val="24"/>
          <w:szCs w:val="24"/>
        </w:rPr>
        <w:t>financial</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sanctions</w:t>
      </w:r>
      <w:proofErr w:type="spellEnd"/>
      <w:r w:rsidRPr="005951D0">
        <w:rPr>
          <w:rFonts w:ascii="Times New Roman" w:hAnsi="Times New Roman"/>
          <w:sz w:val="24"/>
          <w:szCs w:val="24"/>
        </w:rPr>
        <w:t>);</w:t>
      </w:r>
    </w:p>
    <w:p w:rsidR="0039491B" w:rsidRPr="005951D0" w:rsidRDefault="0039491B" w:rsidP="0039491B">
      <w:pPr>
        <w:numPr>
          <w:ilvl w:val="0"/>
          <w:numId w:val="4"/>
        </w:numPr>
        <w:tabs>
          <w:tab w:val="left" w:pos="207"/>
          <w:tab w:val="left" w:pos="567"/>
          <w:tab w:val="left" w:pos="993"/>
        </w:tabs>
        <w:spacing w:after="160" w:line="0" w:lineRule="atLeast"/>
        <w:ind w:left="0" w:firstLine="709"/>
        <w:contextualSpacing/>
        <w:jc w:val="both"/>
        <w:rPr>
          <w:rFonts w:ascii="Times New Roman" w:hAnsi="Times New Roman"/>
          <w:sz w:val="24"/>
          <w:szCs w:val="24"/>
        </w:rPr>
      </w:pPr>
      <w:proofErr w:type="spellStart"/>
      <w:proofErr w:type="gramStart"/>
      <w:r w:rsidRPr="005951D0">
        <w:rPr>
          <w:rFonts w:ascii="Times New Roman" w:hAnsi="Times New Roman"/>
          <w:sz w:val="24"/>
          <w:szCs w:val="24"/>
        </w:rPr>
        <w:t>протилежну</w:t>
      </w:r>
      <w:proofErr w:type="spellEnd"/>
      <w:r w:rsidRPr="005951D0">
        <w:rPr>
          <w:rFonts w:ascii="Times New Roman" w:hAnsi="Times New Roman"/>
          <w:sz w:val="24"/>
          <w:szCs w:val="24"/>
        </w:rPr>
        <w:t xml:space="preserve"> Сторону,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учасника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кінцевого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бенефіціарного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власника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xml:space="preserve"> внесено до списку </w:t>
      </w:r>
      <w:proofErr w:type="spellStart"/>
      <w:r w:rsidRPr="005951D0">
        <w:rPr>
          <w:rFonts w:ascii="Times New Roman" w:hAnsi="Times New Roman"/>
          <w:sz w:val="24"/>
          <w:szCs w:val="24"/>
        </w:rPr>
        <w:t>санкцій</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Her</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Majesty’s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Treasury</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Великої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Британії</w:t>
      </w:r>
      <w:proofErr w:type="spellEnd"/>
      <w:r w:rsidRPr="005951D0">
        <w:rPr>
          <w:rFonts w:ascii="Times New Roman" w:hAnsi="Times New Roman"/>
          <w:sz w:val="24"/>
          <w:szCs w:val="24"/>
        </w:rPr>
        <w:t xml:space="preserve"> (список </w:t>
      </w:r>
      <w:proofErr w:type="spellStart"/>
      <w:r w:rsidRPr="005951D0">
        <w:rPr>
          <w:rFonts w:ascii="Times New Roman" w:hAnsi="Times New Roman"/>
          <w:sz w:val="24"/>
          <w:szCs w:val="24"/>
        </w:rPr>
        <w:t>осіб</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включених</w:t>
      </w:r>
      <w:proofErr w:type="spellEnd"/>
      <w:r w:rsidRPr="005951D0">
        <w:rPr>
          <w:rFonts w:ascii="Times New Roman" w:hAnsi="Times New Roman"/>
          <w:sz w:val="24"/>
          <w:szCs w:val="24"/>
        </w:rPr>
        <w:t xml:space="preserve"> до </w:t>
      </w:r>
      <w:proofErr w:type="spellStart"/>
      <w:r w:rsidRPr="005951D0">
        <w:rPr>
          <w:rFonts w:ascii="Times New Roman" w:hAnsi="Times New Roman"/>
          <w:sz w:val="24"/>
          <w:szCs w:val="24"/>
        </w:rPr>
        <w:t>Consolidated</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list</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financial</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sanctions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targets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in</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the</w:t>
      </w:r>
      <w:proofErr w:type="spellEnd"/>
      <w:r w:rsidRPr="005951D0">
        <w:rPr>
          <w:rFonts w:ascii="Times New Roman" w:hAnsi="Times New Roman"/>
          <w:sz w:val="24"/>
          <w:szCs w:val="24"/>
        </w:rPr>
        <w:t xml:space="preserve"> UK та до </w:t>
      </w:r>
      <w:proofErr w:type="spellStart"/>
      <w:r w:rsidRPr="005951D0">
        <w:rPr>
          <w:rFonts w:ascii="Times New Roman" w:hAnsi="Times New Roman"/>
          <w:sz w:val="24"/>
          <w:szCs w:val="24"/>
        </w:rPr>
        <w:t>List</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persons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subject</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to</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restrictive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measures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in</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view</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Russia’s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actions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destabilising</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the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situation</w:t>
      </w:r>
      <w:proofErr w:type="spellEnd"/>
      <w:proofErr w:type="gramEnd"/>
      <w:r w:rsidRPr="005951D0">
        <w:rPr>
          <w:rFonts w:ascii="Times New Roman" w:hAnsi="Times New Roman"/>
          <w:sz w:val="24"/>
          <w:szCs w:val="24"/>
        </w:rPr>
        <w:t xml:space="preserve"> </w:t>
      </w:r>
      <w:proofErr w:type="spellStart"/>
      <w:proofErr w:type="gramStart"/>
      <w:r w:rsidRPr="005951D0">
        <w:rPr>
          <w:rFonts w:ascii="Times New Roman" w:hAnsi="Times New Roman"/>
          <w:sz w:val="24"/>
          <w:szCs w:val="24"/>
        </w:rPr>
        <w:t>in</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Ukraine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що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ведеться</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the</w:t>
      </w:r>
      <w:proofErr w:type="spellEnd"/>
      <w:r w:rsidRPr="005951D0">
        <w:rPr>
          <w:rFonts w:ascii="Times New Roman" w:hAnsi="Times New Roman"/>
          <w:sz w:val="24"/>
          <w:szCs w:val="24"/>
        </w:rPr>
        <w:t xml:space="preserve"> UK </w:t>
      </w:r>
      <w:proofErr w:type="spellStart"/>
      <w:r w:rsidRPr="005951D0">
        <w:rPr>
          <w:rFonts w:ascii="Times New Roman" w:hAnsi="Times New Roman"/>
          <w:sz w:val="24"/>
          <w:szCs w:val="24"/>
        </w:rPr>
        <w:t>Office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Financial</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Sanctions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Implementation</w:t>
      </w:r>
      <w:proofErr w:type="spellEnd"/>
      <w:r w:rsidRPr="005951D0">
        <w:rPr>
          <w:rFonts w:ascii="Times New Roman" w:hAnsi="Times New Roman"/>
          <w:sz w:val="24"/>
          <w:szCs w:val="24"/>
        </w:rPr>
        <w:t xml:space="preserve"> (OFSI) </w:t>
      </w:r>
      <w:proofErr w:type="spellStart"/>
      <w:r w:rsidRPr="005951D0">
        <w:rPr>
          <w:rFonts w:ascii="Times New Roman" w:hAnsi="Times New Roman"/>
          <w:sz w:val="24"/>
          <w:szCs w:val="24"/>
        </w:rPr>
        <w:t>of</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the</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Her</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Majesty’s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Treasury</w:t>
      </w:r>
      <w:proofErr w:type="spellEnd"/>
      <w:r w:rsidRPr="005951D0">
        <w:rPr>
          <w:rFonts w:ascii="Times New Roman" w:hAnsi="Times New Roman"/>
          <w:sz w:val="24"/>
          <w:szCs w:val="24"/>
        </w:rPr>
        <w:t>);</w:t>
      </w:r>
      <w:proofErr w:type="gramEnd"/>
    </w:p>
    <w:p w:rsidR="0039491B" w:rsidRPr="005951D0" w:rsidRDefault="0039491B" w:rsidP="0039491B">
      <w:pPr>
        <w:numPr>
          <w:ilvl w:val="0"/>
          <w:numId w:val="4"/>
        </w:numPr>
        <w:tabs>
          <w:tab w:val="left" w:pos="207"/>
          <w:tab w:val="left" w:pos="567"/>
          <w:tab w:val="left" w:pos="993"/>
        </w:tabs>
        <w:spacing w:after="160" w:line="0" w:lineRule="atLeast"/>
        <w:ind w:left="0" w:firstLine="709"/>
        <w:contextualSpacing/>
        <w:jc w:val="both"/>
        <w:rPr>
          <w:rFonts w:ascii="Times New Roman" w:hAnsi="Times New Roman"/>
          <w:sz w:val="24"/>
          <w:szCs w:val="24"/>
        </w:rPr>
      </w:pPr>
      <w:proofErr w:type="spellStart"/>
      <w:r w:rsidRPr="005951D0">
        <w:rPr>
          <w:rFonts w:ascii="Times New Roman" w:hAnsi="Times New Roman"/>
          <w:sz w:val="24"/>
          <w:szCs w:val="24"/>
        </w:rPr>
        <w:t>протилежну</w:t>
      </w:r>
      <w:proofErr w:type="spellEnd"/>
      <w:r w:rsidRPr="005951D0">
        <w:rPr>
          <w:rFonts w:ascii="Times New Roman" w:hAnsi="Times New Roman"/>
          <w:sz w:val="24"/>
          <w:szCs w:val="24"/>
        </w:rPr>
        <w:t xml:space="preserve"> Сторону,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учасника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кінцевого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бенефіціарного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власника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xml:space="preserve"> внесено до списку </w:t>
      </w:r>
      <w:proofErr w:type="spellStart"/>
      <w:r w:rsidRPr="005951D0">
        <w:rPr>
          <w:rFonts w:ascii="Times New Roman" w:hAnsi="Times New Roman"/>
          <w:sz w:val="24"/>
          <w:szCs w:val="24"/>
        </w:rPr>
        <w:t>санкцій</w:t>
      </w:r>
      <w:proofErr w:type="spellEnd"/>
      <w:proofErr w:type="gramStart"/>
      <w:r w:rsidRPr="005951D0">
        <w:rPr>
          <w:rFonts w:ascii="Times New Roman" w:hAnsi="Times New Roman"/>
          <w:sz w:val="24"/>
          <w:szCs w:val="24"/>
        </w:rPr>
        <w:t xml:space="preserve"> Р</w:t>
      </w:r>
      <w:proofErr w:type="gramEnd"/>
      <w:r w:rsidRPr="005951D0">
        <w:rPr>
          <w:rFonts w:ascii="Times New Roman" w:hAnsi="Times New Roman"/>
          <w:sz w:val="24"/>
          <w:szCs w:val="24"/>
        </w:rPr>
        <w:t xml:space="preserve">ади </w:t>
      </w:r>
      <w:proofErr w:type="spell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ООН (</w:t>
      </w:r>
      <w:proofErr w:type="spellStart"/>
      <w:r w:rsidRPr="005951D0">
        <w:rPr>
          <w:rFonts w:ascii="Times New Roman" w:hAnsi="Times New Roman"/>
          <w:sz w:val="24"/>
          <w:szCs w:val="24"/>
        </w:rPr>
        <w:t>зведений</w:t>
      </w:r>
      <w:proofErr w:type="spellEnd"/>
      <w:r w:rsidRPr="005951D0">
        <w:rPr>
          <w:rFonts w:ascii="Times New Roman" w:hAnsi="Times New Roman"/>
          <w:sz w:val="24"/>
          <w:szCs w:val="24"/>
        </w:rPr>
        <w:t xml:space="preserve"> список </w:t>
      </w:r>
      <w:proofErr w:type="spellStart"/>
      <w:r w:rsidRPr="005951D0">
        <w:rPr>
          <w:rFonts w:ascii="Times New Roman" w:hAnsi="Times New Roman"/>
          <w:sz w:val="24"/>
          <w:szCs w:val="24"/>
        </w:rPr>
        <w:t>санкцій</w:t>
      </w:r>
      <w:proofErr w:type="spellEnd"/>
      <w:r w:rsidRPr="005951D0">
        <w:rPr>
          <w:rFonts w:ascii="Times New Roman" w:hAnsi="Times New Roman"/>
          <w:sz w:val="24"/>
          <w:szCs w:val="24"/>
        </w:rPr>
        <w:t xml:space="preserve"> Ради </w:t>
      </w:r>
      <w:proofErr w:type="spell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Організації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Об’єднаних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Націй</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Consolidated</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United</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Nations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Security</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Council</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Sanctions</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List</w:t>
      </w:r>
      <w:proofErr w:type="spellEnd"/>
      <w:r w:rsidRPr="005951D0">
        <w:rPr>
          <w:rFonts w:ascii="Times New Roman" w:hAnsi="Times New Roman"/>
          <w:sz w:val="24"/>
          <w:szCs w:val="24"/>
        </w:rPr>
        <w:t xml:space="preserve">), до </w:t>
      </w:r>
      <w:proofErr w:type="spellStart"/>
      <w:r w:rsidRPr="005951D0">
        <w:rPr>
          <w:rFonts w:ascii="Times New Roman" w:hAnsi="Times New Roman"/>
          <w:sz w:val="24"/>
          <w:szCs w:val="24"/>
        </w:rPr>
        <w:t>якого</w:t>
      </w:r>
      <w:proofErr w:type="spellEnd"/>
      <w:r w:rsidRPr="005951D0">
        <w:rPr>
          <w:rFonts w:ascii="Times New Roman" w:hAnsi="Times New Roman"/>
          <w:sz w:val="24"/>
          <w:szCs w:val="24"/>
        </w:rPr>
        <w:t xml:space="preserve"> включено </w:t>
      </w:r>
      <w:proofErr w:type="spellStart"/>
      <w:r w:rsidRPr="005951D0">
        <w:rPr>
          <w:rFonts w:ascii="Times New Roman" w:hAnsi="Times New Roman"/>
          <w:sz w:val="24"/>
          <w:szCs w:val="24"/>
        </w:rPr>
        <w:t>фізичних</w:t>
      </w:r>
      <w:proofErr w:type="spellEnd"/>
      <w:r w:rsidRPr="005951D0">
        <w:rPr>
          <w:rFonts w:ascii="Times New Roman" w:hAnsi="Times New Roman"/>
          <w:sz w:val="24"/>
          <w:szCs w:val="24"/>
        </w:rPr>
        <w:t xml:space="preserve"> та </w:t>
      </w:r>
      <w:proofErr w:type="spellStart"/>
      <w:r w:rsidRPr="005951D0">
        <w:rPr>
          <w:rFonts w:ascii="Times New Roman" w:hAnsi="Times New Roman"/>
          <w:sz w:val="24"/>
          <w:szCs w:val="24"/>
        </w:rPr>
        <w:t>юридичних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осіб</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щодо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яких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застосовано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санкційні</w:t>
      </w:r>
      <w:proofErr w:type="spellEnd"/>
      <w:r w:rsidRPr="005951D0">
        <w:rPr>
          <w:rFonts w:ascii="Times New Roman" w:hAnsi="Times New Roman"/>
          <w:sz w:val="24"/>
          <w:szCs w:val="24"/>
        </w:rPr>
        <w:t xml:space="preserve"> заходи Ради </w:t>
      </w:r>
      <w:proofErr w:type="spellStart"/>
      <w:proofErr w:type="gram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ООН).</w:t>
      </w:r>
      <w:proofErr w:type="gramEnd"/>
    </w:p>
    <w:p w:rsidR="0039491B" w:rsidRPr="005951D0" w:rsidRDefault="0039491B" w:rsidP="0039491B">
      <w:pPr>
        <w:tabs>
          <w:tab w:val="left" w:pos="993"/>
          <w:tab w:val="left" w:pos="1134"/>
        </w:tabs>
        <w:spacing w:after="160" w:line="0" w:lineRule="atLeast"/>
        <w:ind w:firstLine="709"/>
        <w:contextualSpacing/>
        <w:jc w:val="both"/>
        <w:rPr>
          <w:rFonts w:ascii="Times New Roman" w:hAnsi="Times New Roman"/>
          <w:sz w:val="24"/>
          <w:szCs w:val="24"/>
        </w:rPr>
      </w:pPr>
      <w:r w:rsidRPr="005951D0">
        <w:rPr>
          <w:rFonts w:ascii="Times New Roman" w:hAnsi="Times New Roman"/>
          <w:sz w:val="24"/>
          <w:szCs w:val="24"/>
        </w:rPr>
        <w:t>1</w:t>
      </w:r>
      <w:proofErr w:type="spellStart"/>
      <w:r w:rsidRPr="005951D0">
        <w:rPr>
          <w:rFonts w:ascii="Times New Roman" w:hAnsi="Times New Roman"/>
          <w:sz w:val="24"/>
          <w:szCs w:val="24"/>
          <w:lang w:val="uk-UA"/>
        </w:rPr>
        <w:t>1</w:t>
      </w:r>
      <w:proofErr w:type="spellEnd"/>
      <w:r w:rsidRPr="005951D0">
        <w:rPr>
          <w:rFonts w:ascii="Times New Roman" w:hAnsi="Times New Roman"/>
          <w:sz w:val="24"/>
          <w:szCs w:val="24"/>
        </w:rPr>
        <w:t xml:space="preserve">.2. </w:t>
      </w:r>
      <w:proofErr w:type="spellStart"/>
      <w:r w:rsidRPr="005951D0">
        <w:rPr>
          <w:rFonts w:ascii="Times New Roman" w:hAnsi="Times New Roman"/>
          <w:sz w:val="24"/>
          <w:szCs w:val="24"/>
        </w:rPr>
        <w:t>Кожна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зі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Сторін</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має</w:t>
      </w:r>
      <w:proofErr w:type="spellEnd"/>
      <w:r w:rsidRPr="005951D0">
        <w:rPr>
          <w:rFonts w:ascii="Times New Roman" w:hAnsi="Times New Roman"/>
          <w:sz w:val="24"/>
          <w:szCs w:val="24"/>
        </w:rPr>
        <w:t xml:space="preserve"> право в </w:t>
      </w:r>
      <w:proofErr w:type="spellStart"/>
      <w:r w:rsidRPr="005951D0">
        <w:rPr>
          <w:rFonts w:ascii="Times New Roman" w:hAnsi="Times New Roman"/>
          <w:sz w:val="24"/>
          <w:szCs w:val="24"/>
        </w:rPr>
        <w:t>односторонньому</w:t>
      </w:r>
      <w:proofErr w:type="spellEnd"/>
      <w:r w:rsidRPr="005951D0">
        <w:rPr>
          <w:rFonts w:ascii="Times New Roman" w:hAnsi="Times New Roman"/>
          <w:sz w:val="24"/>
          <w:szCs w:val="24"/>
        </w:rPr>
        <w:t xml:space="preserve"> порядку </w:t>
      </w:r>
      <w:proofErr w:type="spellStart"/>
      <w:r w:rsidRPr="005951D0">
        <w:rPr>
          <w:rFonts w:ascii="Times New Roman" w:hAnsi="Times New Roman"/>
          <w:sz w:val="24"/>
          <w:szCs w:val="24"/>
        </w:rPr>
        <w:t>відмовитися</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від</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співпраці</w:t>
      </w:r>
      <w:proofErr w:type="spellEnd"/>
      <w:r w:rsidRPr="005951D0">
        <w:rPr>
          <w:rFonts w:ascii="Times New Roman" w:hAnsi="Times New Roman"/>
          <w:sz w:val="24"/>
          <w:szCs w:val="24"/>
        </w:rPr>
        <w:t xml:space="preserve">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розірвати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цей</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Догові</w:t>
      </w:r>
      <w:proofErr w:type="gramStart"/>
      <w:r w:rsidRPr="005951D0">
        <w:rPr>
          <w:rFonts w:ascii="Times New Roman" w:hAnsi="Times New Roman"/>
          <w:sz w:val="24"/>
          <w:szCs w:val="24"/>
        </w:rPr>
        <w:t>р</w:t>
      </w:r>
      <w:proofErr w:type="spellEnd"/>
      <w:proofErr w:type="gramEnd"/>
      <w:r w:rsidRPr="005951D0" w:rsidDel="00F92BF2">
        <w:rPr>
          <w:rFonts w:ascii="Times New Roman" w:hAnsi="Times New Roman"/>
          <w:sz w:val="24"/>
          <w:szCs w:val="24"/>
        </w:rPr>
        <w:t xml:space="preserve"> </w:t>
      </w:r>
      <w:r w:rsidRPr="005951D0">
        <w:rPr>
          <w:rFonts w:ascii="Times New Roman" w:hAnsi="Times New Roman"/>
          <w:sz w:val="24"/>
          <w:szCs w:val="24"/>
        </w:rPr>
        <w:t xml:space="preserve"> у </w:t>
      </w:r>
      <w:proofErr w:type="spellStart"/>
      <w:r w:rsidRPr="005951D0">
        <w:rPr>
          <w:rFonts w:ascii="Times New Roman" w:hAnsi="Times New Roman"/>
          <w:sz w:val="24"/>
          <w:szCs w:val="24"/>
        </w:rPr>
        <w:t>разі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якщо</w:t>
      </w:r>
      <w:proofErr w:type="spellEnd"/>
      <w:r w:rsidRPr="005951D0">
        <w:rPr>
          <w:rFonts w:ascii="Times New Roman" w:hAnsi="Times New Roman"/>
          <w:sz w:val="24"/>
          <w:szCs w:val="24"/>
        </w:rPr>
        <w:t>:</w:t>
      </w:r>
    </w:p>
    <w:p w:rsidR="0039491B" w:rsidRPr="005951D0" w:rsidRDefault="0039491B" w:rsidP="0039491B">
      <w:pPr>
        <w:numPr>
          <w:ilvl w:val="0"/>
          <w:numId w:val="5"/>
        </w:numPr>
        <w:tabs>
          <w:tab w:val="left" w:pos="993"/>
        </w:tabs>
        <w:spacing w:after="160" w:line="0" w:lineRule="atLeast"/>
        <w:ind w:left="0" w:firstLine="709"/>
        <w:contextualSpacing/>
        <w:jc w:val="both"/>
        <w:rPr>
          <w:rFonts w:ascii="Times New Roman" w:hAnsi="Times New Roman"/>
          <w:sz w:val="24"/>
          <w:szCs w:val="24"/>
        </w:rPr>
      </w:pPr>
      <w:proofErr w:type="spellStart"/>
      <w:r w:rsidRPr="005951D0">
        <w:rPr>
          <w:rFonts w:ascii="Times New Roman" w:hAnsi="Times New Roman"/>
          <w:sz w:val="24"/>
          <w:szCs w:val="24"/>
        </w:rPr>
        <w:t>протилежну</w:t>
      </w:r>
      <w:proofErr w:type="spellEnd"/>
      <w:r w:rsidRPr="005951D0">
        <w:rPr>
          <w:rFonts w:ascii="Times New Roman" w:hAnsi="Times New Roman"/>
          <w:sz w:val="24"/>
          <w:szCs w:val="24"/>
        </w:rPr>
        <w:t xml:space="preserve"> Сторону,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учасника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та/</w:t>
      </w:r>
      <w:proofErr w:type="spellStart"/>
      <w:r w:rsidRPr="005951D0">
        <w:rPr>
          <w:rFonts w:ascii="Times New Roman" w:hAnsi="Times New Roman"/>
          <w:sz w:val="24"/>
          <w:szCs w:val="24"/>
        </w:rPr>
        <w:t>або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кінцевого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бенефіціарного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власника</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протилежної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Сторони</w:t>
      </w:r>
      <w:proofErr w:type="spellEnd"/>
      <w:r w:rsidRPr="005951D0">
        <w:rPr>
          <w:rFonts w:ascii="Times New Roman" w:hAnsi="Times New Roman"/>
          <w:sz w:val="24"/>
          <w:szCs w:val="24"/>
        </w:rPr>
        <w:t xml:space="preserve"> внесено до списку </w:t>
      </w:r>
      <w:proofErr w:type="spellStart"/>
      <w:r w:rsidRPr="005951D0">
        <w:rPr>
          <w:rFonts w:ascii="Times New Roman" w:hAnsi="Times New Roman"/>
          <w:sz w:val="24"/>
          <w:szCs w:val="24"/>
        </w:rPr>
        <w:t>санкцій</w:t>
      </w:r>
      <w:proofErr w:type="spellEnd"/>
      <w:r w:rsidRPr="005951D0">
        <w:rPr>
          <w:rFonts w:ascii="Times New Roman" w:hAnsi="Times New Roman"/>
          <w:sz w:val="24"/>
          <w:szCs w:val="24"/>
        </w:rPr>
        <w:t xml:space="preserve"> Ради </w:t>
      </w:r>
      <w:proofErr w:type="spellStart"/>
      <w:r w:rsidRPr="005951D0">
        <w:rPr>
          <w:rFonts w:ascii="Times New Roman" w:hAnsi="Times New Roman"/>
          <w:sz w:val="24"/>
          <w:szCs w:val="24"/>
        </w:rPr>
        <w:t>національної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і</w:t>
      </w:r>
      <w:proofErr w:type="spellEnd"/>
      <w:r w:rsidRPr="005951D0">
        <w:rPr>
          <w:rFonts w:ascii="Times New Roman" w:hAnsi="Times New Roman"/>
          <w:sz w:val="24"/>
          <w:szCs w:val="24"/>
        </w:rPr>
        <w:t xml:space="preserve"> оборони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перелік</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осіб</w:t>
      </w:r>
      <w:proofErr w:type="spellEnd"/>
      <w:r w:rsidRPr="005951D0">
        <w:rPr>
          <w:rFonts w:ascii="Times New Roman" w:hAnsi="Times New Roman"/>
          <w:sz w:val="24"/>
          <w:szCs w:val="24"/>
        </w:rPr>
        <w:t xml:space="preserve">, до </w:t>
      </w:r>
      <w:proofErr w:type="spellStart"/>
      <w:r w:rsidRPr="005951D0">
        <w:rPr>
          <w:rFonts w:ascii="Times New Roman" w:hAnsi="Times New Roman"/>
          <w:sz w:val="24"/>
          <w:szCs w:val="24"/>
        </w:rPr>
        <w:t>яких</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рішеннями</w:t>
      </w:r>
      <w:proofErr w:type="spellEnd"/>
      <w:proofErr w:type="gramStart"/>
      <w:r w:rsidRPr="005951D0">
        <w:rPr>
          <w:rFonts w:ascii="Times New Roman" w:hAnsi="Times New Roman"/>
          <w:sz w:val="24"/>
          <w:szCs w:val="24"/>
        </w:rPr>
        <w:t xml:space="preserve"> Р</w:t>
      </w:r>
      <w:proofErr w:type="gramEnd"/>
      <w:r w:rsidRPr="005951D0">
        <w:rPr>
          <w:rFonts w:ascii="Times New Roman" w:hAnsi="Times New Roman"/>
          <w:sz w:val="24"/>
          <w:szCs w:val="24"/>
        </w:rPr>
        <w:t xml:space="preserve">ади </w:t>
      </w:r>
      <w:proofErr w:type="spellStart"/>
      <w:r w:rsidRPr="005951D0">
        <w:rPr>
          <w:rFonts w:ascii="Times New Roman" w:hAnsi="Times New Roman"/>
          <w:sz w:val="24"/>
          <w:szCs w:val="24"/>
        </w:rPr>
        <w:t>національної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і</w:t>
      </w:r>
      <w:proofErr w:type="spellEnd"/>
      <w:r w:rsidRPr="005951D0">
        <w:rPr>
          <w:rFonts w:ascii="Times New Roman" w:hAnsi="Times New Roman"/>
          <w:sz w:val="24"/>
          <w:szCs w:val="24"/>
        </w:rPr>
        <w:t xml:space="preserve"> оборони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введеними</w:t>
      </w:r>
      <w:proofErr w:type="spellEnd"/>
      <w:r w:rsidRPr="005951D0">
        <w:rPr>
          <w:rFonts w:ascii="Times New Roman" w:hAnsi="Times New Roman"/>
          <w:sz w:val="24"/>
          <w:szCs w:val="24"/>
        </w:rPr>
        <w:t xml:space="preserve"> в </w:t>
      </w:r>
      <w:proofErr w:type="spellStart"/>
      <w:r w:rsidRPr="005951D0">
        <w:rPr>
          <w:rFonts w:ascii="Times New Roman" w:hAnsi="Times New Roman"/>
          <w:sz w:val="24"/>
          <w:szCs w:val="24"/>
        </w:rPr>
        <w:t>дію</w:t>
      </w:r>
      <w:proofErr w:type="spellEnd"/>
      <w:r w:rsidRPr="005951D0">
        <w:rPr>
          <w:rFonts w:ascii="Times New Roman" w:hAnsi="Times New Roman"/>
          <w:sz w:val="24"/>
          <w:szCs w:val="24"/>
        </w:rPr>
        <w:t xml:space="preserve"> указами Президента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застосовано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персональні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спеціальні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економічні</w:t>
      </w:r>
      <w:proofErr w:type="spellEnd"/>
      <w:r w:rsidRPr="005951D0">
        <w:rPr>
          <w:rFonts w:ascii="Times New Roman" w:hAnsi="Times New Roman"/>
          <w:sz w:val="24"/>
          <w:szCs w:val="24"/>
        </w:rPr>
        <w:t xml:space="preserve"> та </w:t>
      </w:r>
      <w:proofErr w:type="spellStart"/>
      <w:r w:rsidRPr="005951D0">
        <w:rPr>
          <w:rFonts w:ascii="Times New Roman" w:hAnsi="Times New Roman"/>
          <w:sz w:val="24"/>
          <w:szCs w:val="24"/>
        </w:rPr>
        <w:t>інші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обмежувальні</w:t>
      </w:r>
      <w:proofErr w:type="spellEnd"/>
      <w:r w:rsidRPr="005951D0">
        <w:rPr>
          <w:rFonts w:ascii="Times New Roman" w:hAnsi="Times New Roman"/>
          <w:sz w:val="24"/>
          <w:szCs w:val="24"/>
        </w:rPr>
        <w:t xml:space="preserve"> заходи (</w:t>
      </w:r>
      <w:proofErr w:type="spellStart"/>
      <w:r w:rsidRPr="005951D0">
        <w:rPr>
          <w:rFonts w:ascii="Times New Roman" w:hAnsi="Times New Roman"/>
          <w:sz w:val="24"/>
          <w:szCs w:val="24"/>
        </w:rPr>
        <w:t>санкції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відповідно</w:t>
      </w:r>
      <w:proofErr w:type="spellEnd"/>
      <w:r w:rsidRPr="005951D0">
        <w:rPr>
          <w:rFonts w:ascii="Times New Roman" w:hAnsi="Times New Roman"/>
          <w:sz w:val="24"/>
          <w:szCs w:val="24"/>
        </w:rPr>
        <w:t xml:space="preserve"> до </w:t>
      </w:r>
      <w:proofErr w:type="spellStart"/>
      <w:r w:rsidRPr="005951D0">
        <w:rPr>
          <w:rFonts w:ascii="Times New Roman" w:hAnsi="Times New Roman"/>
          <w:sz w:val="24"/>
          <w:szCs w:val="24"/>
        </w:rPr>
        <w:t>статті</w:t>
      </w:r>
      <w:proofErr w:type="spellEnd"/>
      <w:r w:rsidRPr="005951D0">
        <w:rPr>
          <w:rFonts w:ascii="Times New Roman" w:hAnsi="Times New Roman"/>
          <w:sz w:val="24"/>
          <w:szCs w:val="24"/>
        </w:rPr>
        <w:t xml:space="preserve"> 5 Закону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 xml:space="preserve"> «Про </w:t>
      </w:r>
      <w:proofErr w:type="spellStart"/>
      <w:r w:rsidRPr="005951D0">
        <w:rPr>
          <w:rFonts w:ascii="Times New Roman" w:hAnsi="Times New Roman"/>
          <w:sz w:val="24"/>
          <w:szCs w:val="24"/>
        </w:rPr>
        <w:t>санкції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якщо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виконання</w:t>
      </w:r>
      <w:proofErr w:type="spellEnd"/>
      <w:r w:rsidRPr="005951D0">
        <w:rPr>
          <w:rFonts w:ascii="Times New Roman" w:hAnsi="Times New Roman"/>
          <w:sz w:val="24"/>
          <w:szCs w:val="24"/>
        </w:rPr>
        <w:t xml:space="preserve"> Договору </w:t>
      </w:r>
      <w:proofErr w:type="spellStart"/>
      <w:r w:rsidRPr="005951D0">
        <w:rPr>
          <w:rFonts w:ascii="Times New Roman" w:hAnsi="Times New Roman"/>
          <w:sz w:val="24"/>
          <w:szCs w:val="24"/>
        </w:rPr>
        <w:t>суперечитиме</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дотриманню</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санкцій</w:t>
      </w:r>
      <w:proofErr w:type="spellEnd"/>
      <w:proofErr w:type="gramStart"/>
      <w:r w:rsidRPr="005951D0">
        <w:rPr>
          <w:rFonts w:ascii="Times New Roman" w:hAnsi="Times New Roman"/>
          <w:sz w:val="24"/>
          <w:szCs w:val="24"/>
        </w:rPr>
        <w:t xml:space="preserve"> Р</w:t>
      </w:r>
      <w:proofErr w:type="gramEnd"/>
      <w:r w:rsidRPr="005951D0">
        <w:rPr>
          <w:rFonts w:ascii="Times New Roman" w:hAnsi="Times New Roman"/>
          <w:sz w:val="24"/>
          <w:szCs w:val="24"/>
        </w:rPr>
        <w:t xml:space="preserve">ади </w:t>
      </w:r>
      <w:proofErr w:type="spellStart"/>
      <w:r w:rsidRPr="005951D0">
        <w:rPr>
          <w:rFonts w:ascii="Times New Roman" w:hAnsi="Times New Roman"/>
          <w:sz w:val="24"/>
          <w:szCs w:val="24"/>
        </w:rPr>
        <w:t>національної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і</w:t>
      </w:r>
      <w:proofErr w:type="spellEnd"/>
      <w:r w:rsidRPr="005951D0">
        <w:rPr>
          <w:rFonts w:ascii="Times New Roman" w:hAnsi="Times New Roman"/>
          <w:sz w:val="24"/>
          <w:szCs w:val="24"/>
        </w:rPr>
        <w:t xml:space="preserve"> оборони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w:t>
      </w:r>
    </w:p>
    <w:p w:rsidR="0039491B" w:rsidRPr="005951D0" w:rsidRDefault="0039491B" w:rsidP="0039491B">
      <w:pPr>
        <w:spacing w:line="240" w:lineRule="auto"/>
        <w:jc w:val="both"/>
        <w:rPr>
          <w:rFonts w:ascii="Times New Roman" w:hAnsi="Times New Roman"/>
          <w:sz w:val="24"/>
          <w:szCs w:val="24"/>
          <w:lang w:val="uk-UA"/>
        </w:rPr>
      </w:pPr>
      <w:proofErr w:type="spellStart"/>
      <w:r w:rsidRPr="005951D0">
        <w:rPr>
          <w:rFonts w:ascii="Times New Roman" w:hAnsi="Times New Roman"/>
          <w:sz w:val="24"/>
          <w:szCs w:val="24"/>
        </w:rPr>
        <w:t>щодо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виконання</w:t>
      </w:r>
      <w:proofErr w:type="spellEnd"/>
      <w:r w:rsidRPr="005951D0">
        <w:rPr>
          <w:rFonts w:ascii="Times New Roman" w:hAnsi="Times New Roman"/>
          <w:sz w:val="24"/>
          <w:szCs w:val="24"/>
        </w:rPr>
        <w:t xml:space="preserve"> умов </w:t>
      </w:r>
      <w:proofErr w:type="spellStart"/>
      <w:r w:rsidRPr="005951D0">
        <w:rPr>
          <w:rFonts w:ascii="Times New Roman" w:hAnsi="Times New Roman"/>
          <w:sz w:val="24"/>
          <w:szCs w:val="24"/>
        </w:rPr>
        <w:t>цього</w:t>
      </w:r>
      <w:proofErr w:type="spellEnd"/>
      <w:r w:rsidRPr="005951D0">
        <w:rPr>
          <w:rFonts w:ascii="Times New Roman" w:hAnsi="Times New Roman"/>
          <w:sz w:val="24"/>
          <w:szCs w:val="24"/>
        </w:rPr>
        <w:t xml:space="preserve"> Договору </w:t>
      </w:r>
      <w:proofErr w:type="spellStart"/>
      <w:r w:rsidRPr="005951D0">
        <w:rPr>
          <w:rFonts w:ascii="Times New Roman" w:hAnsi="Times New Roman"/>
          <w:sz w:val="24"/>
          <w:szCs w:val="24"/>
        </w:rPr>
        <w:t>рішеннями</w:t>
      </w:r>
      <w:proofErr w:type="spellEnd"/>
      <w:proofErr w:type="gramStart"/>
      <w:r w:rsidRPr="005951D0">
        <w:rPr>
          <w:rFonts w:ascii="Times New Roman" w:hAnsi="Times New Roman"/>
          <w:sz w:val="24"/>
          <w:szCs w:val="24"/>
        </w:rPr>
        <w:t xml:space="preserve"> Р</w:t>
      </w:r>
      <w:proofErr w:type="gramEnd"/>
      <w:r w:rsidRPr="005951D0">
        <w:rPr>
          <w:rFonts w:ascii="Times New Roman" w:hAnsi="Times New Roman"/>
          <w:sz w:val="24"/>
          <w:szCs w:val="24"/>
        </w:rPr>
        <w:t xml:space="preserve">ади </w:t>
      </w:r>
      <w:proofErr w:type="spellStart"/>
      <w:r w:rsidRPr="005951D0">
        <w:rPr>
          <w:rFonts w:ascii="Times New Roman" w:hAnsi="Times New Roman"/>
          <w:sz w:val="24"/>
          <w:szCs w:val="24"/>
        </w:rPr>
        <w:t>національної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і</w:t>
      </w:r>
      <w:proofErr w:type="spellEnd"/>
      <w:r w:rsidRPr="005951D0">
        <w:rPr>
          <w:rFonts w:ascii="Times New Roman" w:hAnsi="Times New Roman"/>
          <w:sz w:val="24"/>
          <w:szCs w:val="24"/>
        </w:rPr>
        <w:t xml:space="preserve"> оборони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введеними</w:t>
      </w:r>
      <w:proofErr w:type="spellEnd"/>
      <w:r w:rsidRPr="005951D0">
        <w:rPr>
          <w:rFonts w:ascii="Times New Roman" w:hAnsi="Times New Roman"/>
          <w:sz w:val="24"/>
          <w:szCs w:val="24"/>
        </w:rPr>
        <w:t xml:space="preserve"> в </w:t>
      </w:r>
      <w:proofErr w:type="spellStart"/>
      <w:r w:rsidRPr="005951D0">
        <w:rPr>
          <w:rFonts w:ascii="Times New Roman" w:hAnsi="Times New Roman"/>
          <w:sz w:val="24"/>
          <w:szCs w:val="24"/>
        </w:rPr>
        <w:t>дію</w:t>
      </w:r>
      <w:proofErr w:type="spellEnd"/>
      <w:r w:rsidRPr="005951D0">
        <w:rPr>
          <w:rFonts w:ascii="Times New Roman" w:hAnsi="Times New Roman"/>
          <w:sz w:val="24"/>
          <w:szCs w:val="24"/>
        </w:rPr>
        <w:t xml:space="preserve"> указами Президента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застосовано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персональні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спеціальні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економічні</w:t>
      </w:r>
      <w:proofErr w:type="spellEnd"/>
      <w:r w:rsidRPr="005951D0">
        <w:rPr>
          <w:rFonts w:ascii="Times New Roman" w:hAnsi="Times New Roman"/>
          <w:sz w:val="24"/>
          <w:szCs w:val="24"/>
        </w:rPr>
        <w:t xml:space="preserve"> та </w:t>
      </w:r>
      <w:proofErr w:type="spellStart"/>
      <w:r w:rsidRPr="005951D0">
        <w:rPr>
          <w:rFonts w:ascii="Times New Roman" w:hAnsi="Times New Roman"/>
          <w:sz w:val="24"/>
          <w:szCs w:val="24"/>
        </w:rPr>
        <w:t>інші</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обмежувальні</w:t>
      </w:r>
      <w:proofErr w:type="spellEnd"/>
      <w:r w:rsidRPr="005951D0">
        <w:rPr>
          <w:rFonts w:ascii="Times New Roman" w:hAnsi="Times New Roman"/>
          <w:sz w:val="24"/>
          <w:szCs w:val="24"/>
        </w:rPr>
        <w:t xml:space="preserve"> заходи (</w:t>
      </w:r>
      <w:proofErr w:type="spellStart"/>
      <w:r w:rsidRPr="005951D0">
        <w:rPr>
          <w:rFonts w:ascii="Times New Roman" w:hAnsi="Times New Roman"/>
          <w:sz w:val="24"/>
          <w:szCs w:val="24"/>
        </w:rPr>
        <w:t>санкції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відповідно</w:t>
      </w:r>
      <w:proofErr w:type="spellEnd"/>
      <w:r w:rsidRPr="005951D0">
        <w:rPr>
          <w:rFonts w:ascii="Times New Roman" w:hAnsi="Times New Roman"/>
          <w:sz w:val="24"/>
          <w:szCs w:val="24"/>
        </w:rPr>
        <w:t xml:space="preserve"> до </w:t>
      </w:r>
      <w:proofErr w:type="spellStart"/>
      <w:r w:rsidRPr="005951D0">
        <w:rPr>
          <w:rFonts w:ascii="Times New Roman" w:hAnsi="Times New Roman"/>
          <w:sz w:val="24"/>
          <w:szCs w:val="24"/>
        </w:rPr>
        <w:t>статті</w:t>
      </w:r>
      <w:proofErr w:type="spellEnd"/>
      <w:r w:rsidRPr="005951D0">
        <w:rPr>
          <w:rFonts w:ascii="Times New Roman" w:hAnsi="Times New Roman"/>
          <w:sz w:val="24"/>
          <w:szCs w:val="24"/>
        </w:rPr>
        <w:t xml:space="preserve"> 5 Закону </w:t>
      </w:r>
      <w:proofErr w:type="spellStart"/>
      <w:r w:rsidRPr="005951D0">
        <w:rPr>
          <w:rFonts w:ascii="Times New Roman" w:hAnsi="Times New Roman"/>
          <w:sz w:val="24"/>
          <w:szCs w:val="24"/>
        </w:rPr>
        <w:t>України</w:t>
      </w:r>
      <w:proofErr w:type="spellEnd"/>
      <w:r w:rsidRPr="005951D0">
        <w:rPr>
          <w:rFonts w:ascii="Times New Roman" w:hAnsi="Times New Roman"/>
          <w:sz w:val="24"/>
          <w:szCs w:val="24"/>
        </w:rPr>
        <w:t xml:space="preserve"> “Про </w:t>
      </w:r>
      <w:proofErr w:type="spellStart"/>
      <w:r w:rsidRPr="005951D0">
        <w:rPr>
          <w:rFonts w:ascii="Times New Roman" w:hAnsi="Times New Roman"/>
          <w:sz w:val="24"/>
          <w:szCs w:val="24"/>
        </w:rPr>
        <w:t>санкції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якщо</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виконання</w:t>
      </w:r>
      <w:proofErr w:type="spellEnd"/>
      <w:r w:rsidRPr="005951D0">
        <w:rPr>
          <w:rFonts w:ascii="Times New Roman" w:hAnsi="Times New Roman"/>
          <w:sz w:val="24"/>
          <w:szCs w:val="24"/>
        </w:rPr>
        <w:t xml:space="preserve"> Договору </w:t>
      </w:r>
      <w:proofErr w:type="spellStart"/>
      <w:r w:rsidRPr="005951D0">
        <w:rPr>
          <w:rFonts w:ascii="Times New Roman" w:hAnsi="Times New Roman"/>
          <w:sz w:val="24"/>
          <w:szCs w:val="24"/>
        </w:rPr>
        <w:t>суперечитиме</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дотриманню</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санкцій</w:t>
      </w:r>
      <w:proofErr w:type="spellEnd"/>
      <w:r w:rsidRPr="005951D0">
        <w:rPr>
          <w:rFonts w:ascii="Times New Roman" w:hAnsi="Times New Roman"/>
          <w:sz w:val="24"/>
          <w:szCs w:val="24"/>
        </w:rPr>
        <w:t xml:space="preserve"> Ради </w:t>
      </w:r>
      <w:proofErr w:type="spellStart"/>
      <w:r w:rsidRPr="005951D0">
        <w:rPr>
          <w:rFonts w:ascii="Times New Roman" w:hAnsi="Times New Roman"/>
          <w:sz w:val="24"/>
          <w:szCs w:val="24"/>
        </w:rPr>
        <w:t>національної</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безпеки</w:t>
      </w:r>
      <w:proofErr w:type="spellEnd"/>
      <w:r w:rsidRPr="005951D0">
        <w:rPr>
          <w:rFonts w:ascii="Times New Roman" w:hAnsi="Times New Roman"/>
          <w:sz w:val="24"/>
          <w:szCs w:val="24"/>
        </w:rPr>
        <w:t xml:space="preserve"> </w:t>
      </w:r>
      <w:proofErr w:type="spellStart"/>
      <w:r w:rsidRPr="005951D0">
        <w:rPr>
          <w:rFonts w:ascii="Times New Roman" w:hAnsi="Times New Roman"/>
          <w:sz w:val="24"/>
          <w:szCs w:val="24"/>
        </w:rPr>
        <w:t>і</w:t>
      </w:r>
      <w:proofErr w:type="spellEnd"/>
      <w:r w:rsidRPr="005951D0">
        <w:rPr>
          <w:rFonts w:ascii="Times New Roman" w:hAnsi="Times New Roman"/>
          <w:sz w:val="24"/>
          <w:szCs w:val="24"/>
        </w:rPr>
        <w:t xml:space="preserve"> оборони </w:t>
      </w:r>
      <w:proofErr w:type="spellStart"/>
      <w:r w:rsidRPr="005951D0">
        <w:rPr>
          <w:rFonts w:ascii="Times New Roman" w:hAnsi="Times New Roman"/>
          <w:sz w:val="24"/>
          <w:szCs w:val="24"/>
        </w:rPr>
        <w:t>України</w:t>
      </w:r>
      <w:proofErr w:type="spellEnd"/>
    </w:p>
    <w:p w:rsidR="00D00F26" w:rsidRPr="005951D0" w:rsidRDefault="0085349A" w:rsidP="00BA5685">
      <w:pPr>
        <w:spacing w:after="0" w:line="240" w:lineRule="auto"/>
        <w:jc w:val="center"/>
        <w:rPr>
          <w:rFonts w:ascii="Times New Roman" w:hAnsi="Times New Roman"/>
          <w:b/>
          <w:sz w:val="24"/>
          <w:szCs w:val="24"/>
          <w:lang w:val="uk-UA"/>
        </w:rPr>
      </w:pPr>
      <w:r w:rsidRPr="005951D0">
        <w:rPr>
          <w:rFonts w:ascii="Times New Roman" w:hAnsi="Times New Roman"/>
          <w:b/>
          <w:sz w:val="24"/>
          <w:szCs w:val="24"/>
          <w:lang w:val="uk-UA"/>
        </w:rPr>
        <w:t>12.</w:t>
      </w:r>
      <w:r w:rsidR="00D00F26" w:rsidRPr="005951D0">
        <w:rPr>
          <w:rFonts w:ascii="Times New Roman" w:hAnsi="Times New Roman"/>
          <w:b/>
          <w:sz w:val="24"/>
          <w:szCs w:val="24"/>
          <w:lang w:val="uk-UA"/>
        </w:rPr>
        <w:t xml:space="preserve"> ІНШІ УМОВИ</w:t>
      </w:r>
    </w:p>
    <w:p w:rsidR="00632101" w:rsidRPr="005951D0" w:rsidRDefault="00632101"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.1. У випадках, не передбачених цим договором, сторони керуються чинним законодавством України.</w:t>
      </w:r>
    </w:p>
    <w:p w:rsidR="00786183"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6183"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w:t>
      </w:r>
      <w:r w:rsidRPr="005951D0">
        <w:rPr>
          <w:rFonts w:ascii="Times New Roman" w:hAnsi="Times New Roman"/>
          <w:sz w:val="24"/>
          <w:szCs w:val="24"/>
          <w:lang w:val="uk-UA"/>
        </w:rPr>
        <w:tab/>
        <w:t>зменшення обсягів закупівлі, зокрема з урахуванням фактичного обсягу видатків «Замовника»;</w:t>
      </w:r>
    </w:p>
    <w:p w:rsidR="00786183"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w:t>
      </w:r>
      <w:r w:rsidRPr="005951D0">
        <w:rPr>
          <w:rFonts w:ascii="Times New Roman" w:hAnsi="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786183"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w:t>
      </w:r>
      <w:r w:rsidRPr="005951D0">
        <w:rPr>
          <w:rFonts w:ascii="Times New Roman" w:hAnsi="Times New Roman"/>
          <w:sz w:val="24"/>
          <w:szCs w:val="24"/>
          <w:lang w:val="uk-UA"/>
        </w:rPr>
        <w:tab/>
        <w:t>продовження строку дії договору про закупівлю та</w:t>
      </w:r>
      <w:r w:rsidR="00932A03" w:rsidRPr="005951D0">
        <w:rPr>
          <w:rFonts w:ascii="Times New Roman" w:hAnsi="Times New Roman"/>
          <w:sz w:val="24"/>
          <w:szCs w:val="24"/>
          <w:lang w:val="uk-UA"/>
        </w:rPr>
        <w:t>/або</w:t>
      </w:r>
      <w:r w:rsidRPr="005951D0">
        <w:rPr>
          <w:rFonts w:ascii="Times New Roman" w:hAnsi="Times New Roman"/>
          <w:sz w:val="24"/>
          <w:szCs w:val="24"/>
          <w:lang w:val="uk-UA"/>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183"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w:t>
      </w:r>
      <w:r w:rsidRPr="005951D0">
        <w:rPr>
          <w:rFonts w:ascii="Times New Roman" w:hAnsi="Times New Roman"/>
          <w:sz w:val="24"/>
          <w:szCs w:val="24"/>
          <w:lang w:val="uk-UA"/>
        </w:rPr>
        <w:tab/>
        <w:t>погодження зміни ціни в Договорі про закупівлю в бік зменшення (без зміни кількості (обсягу) та якості послуг;</w:t>
      </w:r>
    </w:p>
    <w:p w:rsidR="00786183"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lastRenderedPageBreak/>
        <w:t>•</w:t>
      </w:r>
      <w:r w:rsidRPr="005951D0">
        <w:rPr>
          <w:rFonts w:ascii="Times New Roman" w:hAnsi="Times New Roman"/>
          <w:sz w:val="24"/>
          <w:szCs w:val="24"/>
          <w:lang w:val="uk-UA"/>
        </w:rPr>
        <w:tab/>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86183"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w:t>
      </w:r>
      <w:r w:rsidRPr="005951D0">
        <w:rPr>
          <w:rFonts w:ascii="Times New Roman" w:hAnsi="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51D0">
        <w:rPr>
          <w:rFonts w:ascii="Times New Roman" w:hAnsi="Times New Roman"/>
          <w:sz w:val="24"/>
          <w:szCs w:val="24"/>
          <w:lang w:val="uk-UA"/>
        </w:rPr>
        <w:t>Platts</w:t>
      </w:r>
      <w:proofErr w:type="spellEnd"/>
      <w:r w:rsidRPr="005951D0">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8700DA" w:rsidRPr="008700DA" w:rsidRDefault="008700DA" w:rsidP="00BA5685">
      <w:pPr>
        <w:tabs>
          <w:tab w:val="left" w:pos="0"/>
          <w:tab w:val="left" w:pos="1134"/>
        </w:tabs>
        <w:spacing w:after="0" w:line="240" w:lineRule="auto"/>
        <w:ind w:firstLine="567"/>
        <w:jc w:val="both"/>
        <w:rPr>
          <w:rFonts w:ascii="Times New Roman" w:hAnsi="Times New Roman"/>
          <w:sz w:val="24"/>
          <w:szCs w:val="24"/>
        </w:rPr>
      </w:pPr>
      <w:r w:rsidRPr="008700DA">
        <w:rPr>
          <w:rFonts w:ascii="Times New Roman" w:hAnsi="Times New Roman"/>
          <w:sz w:val="24"/>
          <w:szCs w:val="24"/>
          <w:lang w:val="uk-UA"/>
        </w:rPr>
        <w:t xml:space="preserve">Сторона, що ініціює внесення змін у Договір, надає іншій Стороні підтверджуючі документи, що обґрунтовують настання випадків, зазначених у цьому пункті. </w:t>
      </w:r>
      <w:r w:rsidRPr="008700DA">
        <w:rPr>
          <w:rFonts w:ascii="Times New Roman" w:hAnsi="Times New Roman"/>
          <w:sz w:val="24"/>
          <w:szCs w:val="24"/>
        </w:rPr>
        <w:t xml:space="preserve">Такими документами </w:t>
      </w:r>
      <w:proofErr w:type="spellStart"/>
      <w:r w:rsidRPr="008700DA">
        <w:rPr>
          <w:rFonts w:ascii="Times New Roman" w:hAnsi="Times New Roman"/>
          <w:sz w:val="24"/>
          <w:szCs w:val="24"/>
        </w:rPr>
        <w:t>можуть</w:t>
      </w:r>
      <w:proofErr w:type="spellEnd"/>
      <w:r w:rsidRPr="008700DA">
        <w:rPr>
          <w:rFonts w:ascii="Times New Roman" w:hAnsi="Times New Roman"/>
          <w:sz w:val="24"/>
          <w:szCs w:val="24"/>
        </w:rPr>
        <w:t xml:space="preserve"> бути: </w:t>
      </w:r>
      <w:proofErr w:type="spellStart"/>
      <w:r w:rsidRPr="008700DA">
        <w:rPr>
          <w:rFonts w:ascii="Times New Roman" w:hAnsi="Times New Roman"/>
          <w:sz w:val="24"/>
          <w:szCs w:val="24"/>
        </w:rPr>
        <w:t>довідки</w:t>
      </w:r>
      <w:proofErr w:type="spellEnd"/>
      <w:r w:rsidRPr="008700DA">
        <w:rPr>
          <w:rFonts w:ascii="Times New Roman" w:hAnsi="Times New Roman"/>
          <w:sz w:val="24"/>
          <w:szCs w:val="24"/>
        </w:rPr>
        <w:t>/</w:t>
      </w:r>
      <w:proofErr w:type="spellStart"/>
      <w:r w:rsidRPr="008700DA">
        <w:rPr>
          <w:rFonts w:ascii="Times New Roman" w:hAnsi="Times New Roman"/>
          <w:sz w:val="24"/>
          <w:szCs w:val="24"/>
        </w:rPr>
        <w:t>листи</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уповноважених</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органів</w:t>
      </w:r>
      <w:proofErr w:type="spellEnd"/>
      <w:r w:rsidRPr="008700DA">
        <w:rPr>
          <w:rFonts w:ascii="Times New Roman" w:hAnsi="Times New Roman"/>
          <w:sz w:val="24"/>
          <w:szCs w:val="24"/>
        </w:rPr>
        <w:t xml:space="preserve">, лист за </w:t>
      </w:r>
      <w:proofErr w:type="spellStart"/>
      <w:proofErr w:type="gramStart"/>
      <w:r w:rsidRPr="008700DA">
        <w:rPr>
          <w:rFonts w:ascii="Times New Roman" w:hAnsi="Times New Roman"/>
          <w:sz w:val="24"/>
          <w:szCs w:val="24"/>
        </w:rPr>
        <w:t>п</w:t>
      </w:r>
      <w:proofErr w:type="gramEnd"/>
      <w:r w:rsidRPr="008700DA">
        <w:rPr>
          <w:rFonts w:ascii="Times New Roman" w:hAnsi="Times New Roman"/>
          <w:sz w:val="24"/>
          <w:szCs w:val="24"/>
        </w:rPr>
        <w:t>ідписом</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уповноваженої</w:t>
      </w:r>
      <w:proofErr w:type="spellEnd"/>
      <w:r w:rsidRPr="008700DA">
        <w:rPr>
          <w:rFonts w:ascii="Times New Roman" w:hAnsi="Times New Roman"/>
          <w:sz w:val="24"/>
          <w:szCs w:val="24"/>
        </w:rPr>
        <w:t xml:space="preserve"> особи </w:t>
      </w:r>
      <w:proofErr w:type="spellStart"/>
      <w:r w:rsidRPr="008700DA">
        <w:rPr>
          <w:rFonts w:ascii="Times New Roman" w:hAnsi="Times New Roman"/>
          <w:sz w:val="24"/>
          <w:szCs w:val="24"/>
        </w:rPr>
        <w:t>Сторони</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посиланням</w:t>
      </w:r>
      <w:proofErr w:type="spellEnd"/>
      <w:r w:rsidRPr="008700DA">
        <w:rPr>
          <w:rFonts w:ascii="Times New Roman" w:hAnsi="Times New Roman"/>
          <w:sz w:val="24"/>
          <w:szCs w:val="24"/>
        </w:rPr>
        <w:t xml:space="preserve"> на </w:t>
      </w:r>
      <w:proofErr w:type="spellStart"/>
      <w:r w:rsidRPr="008700DA">
        <w:rPr>
          <w:rFonts w:ascii="Times New Roman" w:hAnsi="Times New Roman"/>
          <w:sz w:val="24"/>
          <w:szCs w:val="24"/>
        </w:rPr>
        <w:t>офіційні</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джерела</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інформації</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державних</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органів</w:t>
      </w:r>
      <w:proofErr w:type="spellEnd"/>
      <w:r w:rsidRPr="008700DA">
        <w:rPr>
          <w:rFonts w:ascii="Times New Roman" w:hAnsi="Times New Roman"/>
          <w:sz w:val="24"/>
          <w:szCs w:val="24"/>
        </w:rPr>
        <w:t xml:space="preserve">, </w:t>
      </w:r>
      <w:proofErr w:type="spellStart"/>
      <w:r w:rsidRPr="008700DA">
        <w:rPr>
          <w:rFonts w:ascii="Times New Roman" w:hAnsi="Times New Roman"/>
          <w:sz w:val="24"/>
          <w:szCs w:val="24"/>
        </w:rPr>
        <w:t>тощо</w:t>
      </w:r>
      <w:proofErr w:type="spellEnd"/>
      <w:r w:rsidRPr="008700DA">
        <w:rPr>
          <w:rFonts w:ascii="Times New Roman" w:hAnsi="Times New Roman"/>
          <w:sz w:val="24"/>
          <w:szCs w:val="24"/>
        </w:rPr>
        <w:t>.</w:t>
      </w:r>
    </w:p>
    <w:p w:rsidR="008140EB" w:rsidRPr="005951D0" w:rsidRDefault="008140EB"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9D0F21" w:rsidRPr="005951D0" w:rsidRDefault="007C0BCC"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 xml:space="preserve">.3. </w:t>
      </w:r>
      <w:r w:rsidR="00786183" w:rsidRPr="005951D0">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632101"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w:t>
      </w:r>
      <w:r w:rsidR="007C0BCC" w:rsidRPr="005951D0">
        <w:rPr>
          <w:rFonts w:ascii="Times New Roman" w:hAnsi="Times New Roman"/>
          <w:sz w:val="24"/>
          <w:szCs w:val="24"/>
          <w:lang w:val="uk-UA"/>
        </w:rPr>
        <w:t>4</w:t>
      </w:r>
      <w:r w:rsidR="00632101" w:rsidRPr="005951D0">
        <w:rPr>
          <w:rFonts w:ascii="Times New Roman" w:hAnsi="Times New Roman"/>
          <w:sz w:val="24"/>
          <w:szCs w:val="24"/>
          <w:lang w:val="uk-UA"/>
        </w:rPr>
        <w:t>. Будь які усні обговорення або домовленості щодо предмета даного договору не мають  юридичної чинності.</w:t>
      </w:r>
    </w:p>
    <w:p w:rsidR="00632101"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w:t>
      </w:r>
      <w:r w:rsidR="007C0BCC" w:rsidRPr="005951D0">
        <w:rPr>
          <w:rFonts w:ascii="Times New Roman" w:hAnsi="Times New Roman"/>
          <w:sz w:val="24"/>
          <w:szCs w:val="24"/>
          <w:lang w:val="uk-UA"/>
        </w:rPr>
        <w:t>5.</w:t>
      </w:r>
      <w:r w:rsidR="00632101" w:rsidRPr="005951D0">
        <w:rPr>
          <w:rFonts w:ascii="Times New Roman" w:hAnsi="Times New Roman"/>
          <w:sz w:val="24"/>
          <w:szCs w:val="24"/>
          <w:lang w:val="uk-UA"/>
        </w:rPr>
        <w:t xml:space="preserve"> Даний договір оформляється українською мовою в двох екземплярах, кожний з яких має однакову юридичну силу. </w:t>
      </w:r>
    </w:p>
    <w:p w:rsidR="00632101"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w:t>
      </w:r>
      <w:r w:rsidR="007C0BCC" w:rsidRPr="005951D0">
        <w:rPr>
          <w:rFonts w:ascii="Times New Roman" w:hAnsi="Times New Roman"/>
          <w:sz w:val="24"/>
          <w:szCs w:val="24"/>
          <w:lang w:val="uk-UA"/>
        </w:rPr>
        <w:t>5</w:t>
      </w:r>
      <w:r w:rsidR="00632101" w:rsidRPr="005951D0">
        <w:rPr>
          <w:rFonts w:ascii="Times New Roman" w:hAnsi="Times New Roman"/>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D6074D" w:rsidRPr="005951D0" w:rsidRDefault="00D6074D" w:rsidP="0085349A">
      <w:pPr>
        <w:spacing w:after="0" w:line="240" w:lineRule="auto"/>
        <w:jc w:val="both"/>
        <w:rPr>
          <w:rFonts w:ascii="Times New Roman" w:hAnsi="Times New Roman"/>
          <w:sz w:val="24"/>
          <w:szCs w:val="24"/>
          <w:lang w:val="uk-UA"/>
        </w:rPr>
      </w:pPr>
      <w:r w:rsidRPr="005951D0">
        <w:rPr>
          <w:rFonts w:ascii="Times New Roman" w:hAnsi="Times New Roman"/>
          <w:sz w:val="24"/>
          <w:szCs w:val="24"/>
          <w:lang w:val="uk-UA"/>
        </w:rPr>
        <w:t xml:space="preserve">      </w:t>
      </w:r>
      <w:r w:rsidR="00786183"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00786183" w:rsidRPr="005951D0">
        <w:rPr>
          <w:rFonts w:ascii="Times New Roman" w:hAnsi="Times New Roman"/>
          <w:sz w:val="24"/>
          <w:szCs w:val="24"/>
          <w:lang w:val="uk-UA"/>
        </w:rPr>
        <w:t>.</w:t>
      </w:r>
      <w:r w:rsidR="007C0BCC" w:rsidRPr="005951D0">
        <w:rPr>
          <w:rFonts w:ascii="Times New Roman" w:hAnsi="Times New Roman"/>
          <w:sz w:val="24"/>
          <w:szCs w:val="24"/>
          <w:lang w:val="uk-UA"/>
        </w:rPr>
        <w:t>7</w:t>
      </w:r>
      <w:r w:rsidR="00632101" w:rsidRPr="005951D0">
        <w:rPr>
          <w:rFonts w:ascii="Times New Roman" w:hAnsi="Times New Roman"/>
          <w:sz w:val="24"/>
          <w:szCs w:val="24"/>
          <w:lang w:val="uk-UA"/>
        </w:rPr>
        <w:t xml:space="preserve">. </w:t>
      </w:r>
      <w:r w:rsidRPr="005951D0">
        <w:rPr>
          <w:rFonts w:ascii="Times New Roman" w:hAnsi="Times New Roman"/>
          <w:sz w:val="24"/>
          <w:szCs w:val="24"/>
          <w:lang w:val="uk-UA"/>
        </w:rPr>
        <w:t>Підписанням цього Договору Виконавець підтверджує, що він ознайомлений з нормативними документами «</w:t>
      </w:r>
      <w:proofErr w:type="spellStart"/>
      <w:r w:rsidRPr="005951D0">
        <w:rPr>
          <w:rFonts w:ascii="Times New Roman" w:hAnsi="Times New Roman"/>
          <w:sz w:val="24"/>
          <w:szCs w:val="24"/>
          <w:lang w:val="uk-UA"/>
        </w:rPr>
        <w:t>ДП</w:t>
      </w:r>
      <w:proofErr w:type="spellEnd"/>
      <w:r w:rsidRPr="005951D0">
        <w:rPr>
          <w:rFonts w:ascii="Times New Roman" w:hAnsi="Times New Roman"/>
          <w:sz w:val="24"/>
          <w:szCs w:val="24"/>
          <w:lang w:val="uk-UA"/>
        </w:rPr>
        <w:t xml:space="preserve"> </w:t>
      </w:r>
      <w:proofErr w:type="spellStart"/>
      <w:r w:rsidRPr="005951D0">
        <w:rPr>
          <w:rFonts w:ascii="Times New Roman" w:hAnsi="Times New Roman"/>
          <w:sz w:val="24"/>
          <w:szCs w:val="24"/>
          <w:lang w:val="uk-UA"/>
        </w:rPr>
        <w:t>СхідГЗК</w:t>
      </w:r>
      <w:proofErr w:type="spellEnd"/>
      <w:r w:rsidRPr="005951D0">
        <w:rPr>
          <w:rFonts w:ascii="Times New Roman" w:hAnsi="Times New Roman"/>
          <w:sz w:val="24"/>
          <w:szCs w:val="24"/>
          <w:lang w:val="uk-UA"/>
        </w:rPr>
        <w:t xml:space="preserve">», штрафними санкціями, які знаходяться на офіційному сайті підприємства (Замовника) </w:t>
      </w:r>
      <w:proofErr w:type="spellStart"/>
      <w:r w:rsidRPr="005951D0">
        <w:rPr>
          <w:rFonts w:ascii="Times New Roman" w:hAnsi="Times New Roman"/>
          <w:sz w:val="24"/>
          <w:szCs w:val="24"/>
          <w:lang w:val="uk-UA"/>
        </w:rPr>
        <w:t>vostgok.com.ua</w:t>
      </w:r>
      <w:proofErr w:type="spellEnd"/>
      <w:r w:rsidRPr="005951D0">
        <w:rPr>
          <w:rFonts w:ascii="Times New Roman" w:hAnsi="Times New Roman"/>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632101" w:rsidRPr="005951D0" w:rsidRDefault="00D6074D"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w:t>
      </w:r>
      <w:r w:rsidR="007C0BCC" w:rsidRPr="005951D0">
        <w:rPr>
          <w:rFonts w:ascii="Times New Roman" w:hAnsi="Times New Roman"/>
          <w:sz w:val="24"/>
          <w:szCs w:val="24"/>
          <w:lang w:val="uk-UA"/>
        </w:rPr>
        <w:t>8</w:t>
      </w:r>
      <w:r w:rsidRPr="005951D0">
        <w:rPr>
          <w:rFonts w:ascii="Times New Roman" w:hAnsi="Times New Roman"/>
          <w:sz w:val="24"/>
          <w:szCs w:val="24"/>
          <w:lang w:val="uk-UA"/>
        </w:rPr>
        <w:t xml:space="preserve">. </w:t>
      </w:r>
      <w:r w:rsidR="00632101" w:rsidRPr="005951D0">
        <w:rPr>
          <w:rFonts w:ascii="Times New Roman" w:hAnsi="Times New Roman"/>
          <w:sz w:val="24"/>
          <w:szCs w:val="24"/>
          <w:lang w:val="uk-UA"/>
        </w:rPr>
        <w:t>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632101"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w:t>
      </w:r>
      <w:r w:rsidR="007C0BCC" w:rsidRPr="005951D0">
        <w:rPr>
          <w:rFonts w:ascii="Times New Roman" w:hAnsi="Times New Roman"/>
          <w:sz w:val="24"/>
          <w:szCs w:val="24"/>
          <w:lang w:val="uk-UA"/>
        </w:rPr>
        <w:t>9</w:t>
      </w:r>
      <w:r w:rsidR="00632101" w:rsidRPr="005951D0">
        <w:rPr>
          <w:rFonts w:ascii="Times New Roman" w:hAnsi="Times New Roman"/>
          <w:sz w:val="24"/>
          <w:szCs w:val="24"/>
          <w:lang w:val="uk-UA"/>
        </w:rPr>
        <w:t>.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32101"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w:t>
      </w:r>
      <w:r w:rsidR="007C0BCC" w:rsidRPr="005951D0">
        <w:rPr>
          <w:rFonts w:ascii="Times New Roman" w:hAnsi="Times New Roman"/>
          <w:sz w:val="24"/>
          <w:szCs w:val="24"/>
          <w:lang w:val="uk-UA"/>
        </w:rPr>
        <w:t>10</w:t>
      </w:r>
      <w:r w:rsidR="00632101" w:rsidRPr="005951D0">
        <w:rPr>
          <w:rFonts w:ascii="Times New Roman" w:hAnsi="Times New Roman"/>
          <w:sz w:val="24"/>
          <w:szCs w:val="24"/>
          <w:lang w:val="uk-UA"/>
        </w:rPr>
        <w:t>.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632101" w:rsidRPr="005951D0" w:rsidRDefault="00786183"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w:t>
      </w:r>
      <w:r w:rsidR="00D6074D" w:rsidRPr="005951D0">
        <w:rPr>
          <w:rFonts w:ascii="Times New Roman" w:hAnsi="Times New Roman"/>
          <w:sz w:val="24"/>
          <w:szCs w:val="24"/>
          <w:lang w:val="uk-UA"/>
        </w:rPr>
        <w:t>1</w:t>
      </w:r>
      <w:r w:rsidR="007C0BCC" w:rsidRPr="005951D0">
        <w:rPr>
          <w:rFonts w:ascii="Times New Roman" w:hAnsi="Times New Roman"/>
          <w:sz w:val="24"/>
          <w:szCs w:val="24"/>
          <w:lang w:val="uk-UA"/>
        </w:rPr>
        <w:t>1</w:t>
      </w:r>
      <w:r w:rsidR="00632101" w:rsidRPr="005951D0">
        <w:rPr>
          <w:rFonts w:ascii="Times New Roman" w:hAnsi="Times New Roman"/>
          <w:sz w:val="24"/>
          <w:szCs w:val="24"/>
          <w:lang w:val="uk-UA"/>
        </w:rPr>
        <w:t>. В разі припинення дії Договору, обговорені в Договорі умови конфіденційності, залишаються в силі.</w:t>
      </w:r>
    </w:p>
    <w:p w:rsidR="00632101" w:rsidRPr="005951D0" w:rsidRDefault="00632101"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Pr="005951D0">
        <w:rPr>
          <w:rFonts w:ascii="Times New Roman" w:hAnsi="Times New Roman"/>
          <w:sz w:val="24"/>
          <w:szCs w:val="24"/>
          <w:lang w:val="uk-UA"/>
        </w:rPr>
        <w:t>.1</w:t>
      </w:r>
      <w:r w:rsidR="008140EB" w:rsidRPr="005951D0">
        <w:rPr>
          <w:rFonts w:ascii="Times New Roman" w:hAnsi="Times New Roman"/>
          <w:sz w:val="24"/>
          <w:szCs w:val="24"/>
          <w:lang w:val="uk-UA"/>
        </w:rPr>
        <w:t>2</w:t>
      </w:r>
      <w:r w:rsidRPr="005951D0">
        <w:rPr>
          <w:rFonts w:ascii="Times New Roman" w:hAnsi="Times New Roman"/>
          <w:sz w:val="24"/>
          <w:szCs w:val="24"/>
          <w:lang w:val="uk-UA"/>
        </w:rPr>
        <w:t>.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632101" w:rsidRPr="005951D0" w:rsidRDefault="00F44E26" w:rsidP="0085349A">
      <w:pPr>
        <w:spacing w:after="0" w:line="240" w:lineRule="auto"/>
        <w:ind w:firstLine="360"/>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00786183" w:rsidRPr="005951D0">
        <w:rPr>
          <w:rFonts w:ascii="Times New Roman" w:hAnsi="Times New Roman"/>
          <w:sz w:val="24"/>
          <w:szCs w:val="24"/>
          <w:lang w:val="uk-UA"/>
        </w:rPr>
        <w:t>.1</w:t>
      </w:r>
      <w:r w:rsidR="008140EB" w:rsidRPr="005951D0">
        <w:rPr>
          <w:rFonts w:ascii="Times New Roman" w:hAnsi="Times New Roman"/>
          <w:sz w:val="24"/>
          <w:szCs w:val="24"/>
          <w:lang w:val="uk-UA"/>
        </w:rPr>
        <w:t>3</w:t>
      </w:r>
      <w:r w:rsidR="00632101" w:rsidRPr="005951D0">
        <w:rPr>
          <w:rFonts w:ascii="Times New Roman" w:hAnsi="Times New Roman"/>
          <w:sz w:val="24"/>
          <w:szCs w:val="24"/>
          <w:lang w:val="uk-UA"/>
        </w:rPr>
        <w:t xml:space="preserve">. Замовник є платником податку на прибуток на загальних умовах та платником податку на додану вартість. </w:t>
      </w:r>
    </w:p>
    <w:p w:rsidR="00551E08" w:rsidRPr="005951D0" w:rsidRDefault="00D6074D" w:rsidP="0085349A">
      <w:pPr>
        <w:spacing w:after="0" w:line="240" w:lineRule="auto"/>
        <w:jc w:val="both"/>
        <w:rPr>
          <w:rFonts w:ascii="Times New Roman" w:hAnsi="Times New Roman"/>
          <w:sz w:val="24"/>
          <w:szCs w:val="24"/>
          <w:lang w:val="uk-UA"/>
        </w:rPr>
      </w:pPr>
      <w:r w:rsidRPr="005951D0">
        <w:rPr>
          <w:rFonts w:ascii="Times New Roman" w:hAnsi="Times New Roman"/>
          <w:sz w:val="24"/>
          <w:szCs w:val="24"/>
          <w:lang w:val="uk-UA"/>
        </w:rPr>
        <w:t xml:space="preserve">      </w:t>
      </w:r>
      <w:r w:rsidR="00786183"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00786183" w:rsidRPr="005951D0">
        <w:rPr>
          <w:rFonts w:ascii="Times New Roman" w:hAnsi="Times New Roman"/>
          <w:sz w:val="24"/>
          <w:szCs w:val="24"/>
          <w:lang w:val="uk-UA"/>
        </w:rPr>
        <w:t>.1</w:t>
      </w:r>
      <w:r w:rsidR="008140EB" w:rsidRPr="005951D0">
        <w:rPr>
          <w:rFonts w:ascii="Times New Roman" w:hAnsi="Times New Roman"/>
          <w:sz w:val="24"/>
          <w:szCs w:val="24"/>
          <w:lang w:val="uk-UA"/>
        </w:rPr>
        <w:t>4</w:t>
      </w:r>
      <w:r w:rsidR="00632101" w:rsidRPr="005951D0">
        <w:rPr>
          <w:rFonts w:ascii="Times New Roman" w:hAnsi="Times New Roman"/>
          <w:sz w:val="24"/>
          <w:szCs w:val="24"/>
          <w:lang w:val="uk-UA"/>
        </w:rPr>
        <w:t xml:space="preserve">. Виконавець є платником  податку </w:t>
      </w:r>
      <w:r w:rsidR="00551E08" w:rsidRPr="005951D0">
        <w:rPr>
          <w:rFonts w:ascii="Times New Roman" w:hAnsi="Times New Roman"/>
          <w:sz w:val="24"/>
          <w:szCs w:val="24"/>
          <w:lang w:val="uk-UA"/>
        </w:rPr>
        <w:t xml:space="preserve">_____________________________________      </w:t>
      </w:r>
    </w:p>
    <w:p w:rsidR="00632101" w:rsidRPr="005951D0" w:rsidRDefault="00D6074D" w:rsidP="0085349A">
      <w:pPr>
        <w:spacing w:after="0" w:line="240" w:lineRule="auto"/>
        <w:jc w:val="both"/>
        <w:rPr>
          <w:rFonts w:ascii="Times New Roman" w:hAnsi="Times New Roman"/>
          <w:sz w:val="24"/>
          <w:szCs w:val="24"/>
          <w:lang w:val="uk-UA"/>
        </w:rPr>
      </w:pPr>
      <w:r w:rsidRPr="005951D0">
        <w:rPr>
          <w:rFonts w:ascii="Times New Roman" w:hAnsi="Times New Roman"/>
          <w:sz w:val="24"/>
          <w:szCs w:val="24"/>
          <w:lang w:val="uk-UA"/>
        </w:rPr>
        <w:t xml:space="preserve">      </w:t>
      </w:r>
      <w:r w:rsidR="00786183" w:rsidRPr="005951D0">
        <w:rPr>
          <w:rFonts w:ascii="Times New Roman" w:hAnsi="Times New Roman"/>
          <w:sz w:val="24"/>
          <w:szCs w:val="24"/>
          <w:lang w:val="uk-UA"/>
        </w:rPr>
        <w:t>1</w:t>
      </w:r>
      <w:r w:rsidR="0039491B" w:rsidRPr="005951D0">
        <w:rPr>
          <w:rFonts w:ascii="Times New Roman" w:hAnsi="Times New Roman"/>
          <w:sz w:val="24"/>
          <w:szCs w:val="24"/>
          <w:lang w:val="uk-UA"/>
        </w:rPr>
        <w:t>2</w:t>
      </w:r>
      <w:r w:rsidR="00786183" w:rsidRPr="005951D0">
        <w:rPr>
          <w:rFonts w:ascii="Times New Roman" w:hAnsi="Times New Roman"/>
          <w:sz w:val="24"/>
          <w:szCs w:val="24"/>
          <w:lang w:val="uk-UA"/>
        </w:rPr>
        <w:t>.1</w:t>
      </w:r>
      <w:r w:rsidR="008140EB" w:rsidRPr="005951D0">
        <w:rPr>
          <w:rFonts w:ascii="Times New Roman" w:hAnsi="Times New Roman"/>
          <w:sz w:val="24"/>
          <w:szCs w:val="24"/>
          <w:lang w:val="uk-UA"/>
        </w:rPr>
        <w:t>5</w:t>
      </w:r>
      <w:r w:rsidR="00632101" w:rsidRPr="005951D0">
        <w:rPr>
          <w:rFonts w:ascii="Times New Roman" w:hAnsi="Times New Roman"/>
          <w:sz w:val="24"/>
          <w:szCs w:val="24"/>
          <w:lang w:val="uk-UA"/>
        </w:rPr>
        <w:t xml:space="preserve">. Виконавець дає згоду на те що інформація про його найменування, реєстраційні та банківські реквізити буде внесена в інформаційну базу даних </w:t>
      </w:r>
      <w:proofErr w:type="spellStart"/>
      <w:r w:rsidR="00632101" w:rsidRPr="005951D0">
        <w:rPr>
          <w:rFonts w:ascii="Times New Roman" w:hAnsi="Times New Roman"/>
          <w:sz w:val="24"/>
          <w:szCs w:val="24"/>
          <w:lang w:val="uk-UA"/>
        </w:rPr>
        <w:t>ДП</w:t>
      </w:r>
      <w:proofErr w:type="spellEnd"/>
      <w:r w:rsidR="00632101" w:rsidRPr="005951D0">
        <w:rPr>
          <w:rFonts w:ascii="Times New Roman" w:hAnsi="Times New Roman"/>
          <w:sz w:val="24"/>
          <w:szCs w:val="24"/>
          <w:lang w:val="uk-UA"/>
        </w:rPr>
        <w:t xml:space="preserve"> «</w:t>
      </w:r>
      <w:proofErr w:type="spellStart"/>
      <w:r w:rsidR="00632101" w:rsidRPr="005951D0">
        <w:rPr>
          <w:rFonts w:ascii="Times New Roman" w:hAnsi="Times New Roman"/>
          <w:sz w:val="24"/>
          <w:szCs w:val="24"/>
          <w:lang w:val="uk-UA"/>
        </w:rPr>
        <w:t>СхідГЗК</w:t>
      </w:r>
      <w:proofErr w:type="spellEnd"/>
      <w:r w:rsidR="00632101" w:rsidRPr="005951D0">
        <w:rPr>
          <w:rFonts w:ascii="Times New Roman" w:hAnsi="Times New Roman"/>
          <w:sz w:val="24"/>
          <w:szCs w:val="24"/>
          <w:lang w:val="uk-UA"/>
        </w:rPr>
        <w:t>».</w:t>
      </w:r>
    </w:p>
    <w:p w:rsidR="00632101" w:rsidRPr="005951D0" w:rsidRDefault="00632101" w:rsidP="0085349A">
      <w:pPr>
        <w:spacing w:after="0" w:line="240" w:lineRule="auto"/>
        <w:ind w:firstLine="426"/>
        <w:jc w:val="both"/>
        <w:rPr>
          <w:rFonts w:ascii="Times New Roman" w:hAnsi="Times New Roman"/>
          <w:sz w:val="24"/>
          <w:szCs w:val="24"/>
          <w:lang w:val="uk-UA"/>
        </w:rPr>
      </w:pPr>
    </w:p>
    <w:p w:rsidR="00D00F26" w:rsidRPr="005951D0" w:rsidRDefault="00D00F26" w:rsidP="00A03E9E">
      <w:pPr>
        <w:spacing w:after="0" w:line="240" w:lineRule="auto"/>
        <w:jc w:val="center"/>
        <w:rPr>
          <w:rFonts w:ascii="Times New Roman" w:hAnsi="Times New Roman"/>
          <w:b/>
          <w:sz w:val="24"/>
          <w:szCs w:val="24"/>
          <w:lang w:val="uk-UA"/>
        </w:rPr>
      </w:pPr>
      <w:r w:rsidRPr="005951D0">
        <w:rPr>
          <w:rFonts w:ascii="Times New Roman" w:hAnsi="Times New Roman"/>
          <w:b/>
          <w:sz w:val="24"/>
          <w:szCs w:val="24"/>
          <w:lang w:val="uk-UA"/>
        </w:rPr>
        <w:t>1</w:t>
      </w:r>
      <w:r w:rsidR="0039491B" w:rsidRPr="005951D0">
        <w:rPr>
          <w:rFonts w:ascii="Times New Roman" w:hAnsi="Times New Roman"/>
          <w:b/>
          <w:sz w:val="24"/>
          <w:szCs w:val="24"/>
          <w:lang w:val="uk-UA"/>
        </w:rPr>
        <w:t>3</w:t>
      </w:r>
      <w:r w:rsidRPr="005951D0">
        <w:rPr>
          <w:rFonts w:ascii="Times New Roman" w:hAnsi="Times New Roman"/>
          <w:b/>
          <w:sz w:val="24"/>
          <w:szCs w:val="24"/>
          <w:lang w:val="uk-UA"/>
        </w:rPr>
        <w:t>. ДОДАТКИ ДО ДОГОВОРУ</w:t>
      </w:r>
    </w:p>
    <w:p w:rsidR="00D00F26" w:rsidRPr="005951D0" w:rsidRDefault="00D00F26" w:rsidP="00D43BB5">
      <w:pPr>
        <w:tabs>
          <w:tab w:val="left" w:pos="993"/>
        </w:tabs>
        <w:spacing w:after="0" w:line="240" w:lineRule="auto"/>
        <w:ind w:firstLine="426"/>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3</w:t>
      </w:r>
      <w:r w:rsidRPr="005951D0">
        <w:rPr>
          <w:rFonts w:ascii="Times New Roman" w:hAnsi="Times New Roman"/>
          <w:sz w:val="24"/>
          <w:szCs w:val="24"/>
          <w:lang w:val="uk-UA"/>
        </w:rPr>
        <w:t xml:space="preserve">.1. Невід’ємною частиною договору є: </w:t>
      </w:r>
    </w:p>
    <w:p w:rsidR="00D00F26" w:rsidRPr="005951D0" w:rsidRDefault="00D00F26" w:rsidP="00D43BB5">
      <w:pPr>
        <w:tabs>
          <w:tab w:val="left" w:pos="1134"/>
        </w:tabs>
        <w:spacing w:after="0" w:line="240" w:lineRule="auto"/>
        <w:ind w:firstLine="426"/>
        <w:jc w:val="both"/>
        <w:rPr>
          <w:rFonts w:ascii="Times New Roman" w:hAnsi="Times New Roman"/>
          <w:sz w:val="24"/>
          <w:szCs w:val="24"/>
          <w:lang w:val="uk-UA"/>
        </w:rPr>
      </w:pPr>
      <w:r w:rsidRPr="005951D0">
        <w:rPr>
          <w:rFonts w:ascii="Times New Roman" w:hAnsi="Times New Roman"/>
          <w:sz w:val="24"/>
          <w:szCs w:val="24"/>
          <w:lang w:val="uk-UA"/>
        </w:rPr>
        <w:t>1</w:t>
      </w:r>
      <w:r w:rsidR="0039491B" w:rsidRPr="005951D0">
        <w:rPr>
          <w:rFonts w:ascii="Times New Roman" w:hAnsi="Times New Roman"/>
          <w:sz w:val="24"/>
          <w:szCs w:val="24"/>
          <w:lang w:val="uk-UA"/>
        </w:rPr>
        <w:t>3</w:t>
      </w:r>
      <w:r w:rsidRPr="005951D0">
        <w:rPr>
          <w:rFonts w:ascii="Times New Roman" w:hAnsi="Times New Roman"/>
          <w:sz w:val="24"/>
          <w:szCs w:val="24"/>
          <w:lang w:val="uk-UA"/>
        </w:rPr>
        <w:t>.</w:t>
      </w:r>
      <w:r w:rsidR="00FC695F" w:rsidRPr="005951D0">
        <w:rPr>
          <w:rFonts w:ascii="Times New Roman" w:hAnsi="Times New Roman"/>
          <w:sz w:val="24"/>
          <w:szCs w:val="24"/>
          <w:lang w:val="uk-UA"/>
        </w:rPr>
        <w:t>1.1</w:t>
      </w:r>
      <w:r w:rsidRPr="005951D0">
        <w:rPr>
          <w:rFonts w:ascii="Times New Roman" w:hAnsi="Times New Roman"/>
          <w:sz w:val="24"/>
          <w:szCs w:val="24"/>
          <w:lang w:val="uk-UA"/>
        </w:rPr>
        <w:t>. Додаток №1 – Протокол узгодження договірної ціни</w:t>
      </w:r>
      <w:r w:rsidR="00DC3B13" w:rsidRPr="005951D0">
        <w:rPr>
          <w:b/>
          <w:lang w:val="uk-UA"/>
        </w:rPr>
        <w:t xml:space="preserve"> </w:t>
      </w:r>
      <w:r w:rsidR="00DC3B13" w:rsidRPr="005951D0">
        <w:rPr>
          <w:rFonts w:ascii="Times New Roman" w:hAnsi="Times New Roman"/>
          <w:sz w:val="24"/>
          <w:szCs w:val="24"/>
          <w:lang w:val="uk-UA"/>
        </w:rPr>
        <w:t>на обслуговування складових систем газопостачання, газопроводу, газового устаткування та обладнання</w:t>
      </w:r>
      <w:r w:rsidRPr="005951D0">
        <w:rPr>
          <w:rFonts w:ascii="Times New Roman" w:hAnsi="Times New Roman"/>
          <w:sz w:val="24"/>
          <w:szCs w:val="24"/>
          <w:lang w:val="uk-UA"/>
        </w:rPr>
        <w:t>.</w:t>
      </w:r>
    </w:p>
    <w:p w:rsidR="001611A2" w:rsidRPr="005951D0" w:rsidRDefault="00D00F26" w:rsidP="00D43BB5">
      <w:pPr>
        <w:pStyle w:val="32"/>
        <w:shd w:val="clear" w:color="auto" w:fill="FFFFFF"/>
        <w:ind w:right="-13" w:firstLine="426"/>
        <w:jc w:val="both"/>
        <w:rPr>
          <w:sz w:val="24"/>
          <w:szCs w:val="24"/>
          <w:lang w:val="uk-UA"/>
        </w:rPr>
      </w:pPr>
      <w:r w:rsidRPr="005951D0">
        <w:rPr>
          <w:sz w:val="24"/>
          <w:szCs w:val="24"/>
          <w:lang w:val="uk-UA"/>
        </w:rPr>
        <w:t>1</w:t>
      </w:r>
      <w:r w:rsidR="0039491B" w:rsidRPr="005951D0">
        <w:rPr>
          <w:sz w:val="24"/>
          <w:szCs w:val="24"/>
          <w:lang w:val="uk-UA"/>
        </w:rPr>
        <w:t>3</w:t>
      </w:r>
      <w:r w:rsidRPr="005951D0">
        <w:rPr>
          <w:sz w:val="24"/>
          <w:szCs w:val="24"/>
          <w:lang w:val="uk-UA"/>
        </w:rPr>
        <w:t>.</w:t>
      </w:r>
      <w:r w:rsidR="00FC695F" w:rsidRPr="005951D0">
        <w:rPr>
          <w:sz w:val="24"/>
          <w:szCs w:val="24"/>
          <w:lang w:val="uk-UA"/>
        </w:rPr>
        <w:t>1.2</w:t>
      </w:r>
      <w:r w:rsidRPr="005951D0">
        <w:rPr>
          <w:sz w:val="24"/>
          <w:szCs w:val="24"/>
          <w:lang w:val="uk-UA"/>
        </w:rPr>
        <w:t>.</w:t>
      </w:r>
      <w:r w:rsidR="00FC695F" w:rsidRPr="005951D0">
        <w:rPr>
          <w:sz w:val="24"/>
          <w:szCs w:val="24"/>
          <w:lang w:val="uk-UA"/>
        </w:rPr>
        <w:t xml:space="preserve"> </w:t>
      </w:r>
      <w:r w:rsidRPr="005951D0">
        <w:rPr>
          <w:sz w:val="24"/>
          <w:szCs w:val="24"/>
          <w:lang w:val="uk-UA"/>
        </w:rPr>
        <w:t>Додаток №2 –</w:t>
      </w:r>
      <w:r w:rsidR="00412AB3" w:rsidRPr="005951D0">
        <w:rPr>
          <w:sz w:val="24"/>
          <w:szCs w:val="24"/>
          <w:lang w:val="uk-UA"/>
        </w:rPr>
        <w:t xml:space="preserve"> Технічні умови на послуги з </w:t>
      </w:r>
      <w:r w:rsidR="001611A2" w:rsidRPr="005951D0">
        <w:rPr>
          <w:sz w:val="24"/>
          <w:szCs w:val="24"/>
          <w:lang w:val="uk-UA"/>
        </w:rPr>
        <w:t xml:space="preserve">обслуговування складових систем </w:t>
      </w:r>
      <w:r w:rsidR="001611A2" w:rsidRPr="005951D0">
        <w:rPr>
          <w:sz w:val="24"/>
          <w:szCs w:val="24"/>
          <w:lang w:val="uk-UA"/>
        </w:rPr>
        <w:lastRenderedPageBreak/>
        <w:t xml:space="preserve">газопостачання, газопроводу, газового устаткування та обладнання. </w:t>
      </w:r>
    </w:p>
    <w:p w:rsidR="00632101" w:rsidRPr="005951D0" w:rsidRDefault="00632101" w:rsidP="00D2334F">
      <w:pPr>
        <w:tabs>
          <w:tab w:val="left" w:pos="4240"/>
        </w:tabs>
        <w:spacing w:after="0" w:line="240" w:lineRule="auto"/>
        <w:jc w:val="both"/>
        <w:rPr>
          <w:rFonts w:ascii="Times New Roman" w:hAnsi="Times New Roman"/>
          <w:sz w:val="20"/>
          <w:szCs w:val="20"/>
          <w:lang w:val="uk-UA"/>
        </w:rPr>
      </w:pPr>
    </w:p>
    <w:p w:rsidR="00D00F26" w:rsidRPr="005951D0" w:rsidRDefault="00D00F26" w:rsidP="00A03E9E">
      <w:pPr>
        <w:pStyle w:val="210"/>
        <w:spacing w:after="0" w:line="240" w:lineRule="auto"/>
        <w:jc w:val="center"/>
        <w:rPr>
          <w:lang w:val="uk-UA"/>
        </w:rPr>
      </w:pPr>
      <w:r w:rsidRPr="005951D0">
        <w:rPr>
          <w:b/>
          <w:lang w:val="uk-UA"/>
        </w:rPr>
        <w:t>1</w:t>
      </w:r>
      <w:r w:rsidR="0039491B" w:rsidRPr="005951D0">
        <w:rPr>
          <w:b/>
          <w:lang w:val="uk-UA"/>
        </w:rPr>
        <w:t>4</w:t>
      </w:r>
      <w:r w:rsidRPr="005951D0">
        <w:rPr>
          <w:b/>
          <w:lang w:val="uk-UA"/>
        </w:rPr>
        <w:t>. ЮРИДИЧНІ АДРЕСИ ТА РЕКВІЗИТИ СТОРІН</w:t>
      </w:r>
      <w:r w:rsidRPr="005951D0">
        <w:rPr>
          <w:lang w:val="uk-UA"/>
        </w:rPr>
        <w:t>:</w:t>
      </w:r>
    </w:p>
    <w:p w:rsidR="00D00F26" w:rsidRPr="005951D0" w:rsidRDefault="00D00F26" w:rsidP="00A03E9E">
      <w:pPr>
        <w:pStyle w:val="210"/>
        <w:spacing w:after="0" w:line="240" w:lineRule="auto"/>
        <w:jc w:val="center"/>
        <w:rPr>
          <w:sz w:val="20"/>
          <w:szCs w:val="20"/>
          <w:lang w:val="uk-UA"/>
        </w:rPr>
      </w:pPr>
    </w:p>
    <w:tbl>
      <w:tblPr>
        <w:tblW w:w="9851" w:type="dxa"/>
        <w:tblLayout w:type="fixed"/>
        <w:tblCellMar>
          <w:left w:w="70" w:type="dxa"/>
          <w:right w:w="70" w:type="dxa"/>
        </w:tblCellMar>
        <w:tblLook w:val="0000"/>
      </w:tblPr>
      <w:tblGrid>
        <w:gridCol w:w="4748"/>
        <w:gridCol w:w="5103"/>
      </w:tblGrid>
      <w:tr w:rsidR="00D00F26" w:rsidRPr="005951D0" w:rsidTr="00D2334F">
        <w:trPr>
          <w:trHeight w:val="66"/>
        </w:trPr>
        <w:tc>
          <w:tcPr>
            <w:tcW w:w="4748" w:type="dxa"/>
          </w:tcPr>
          <w:p w:rsidR="007F0F90" w:rsidRPr="005951D0" w:rsidRDefault="00D00F26" w:rsidP="00D2334F">
            <w:pPr>
              <w:spacing w:after="0" w:line="240" w:lineRule="auto"/>
              <w:rPr>
                <w:rFonts w:ascii="Times New Roman" w:hAnsi="Times New Roman"/>
                <w:b/>
                <w:sz w:val="20"/>
                <w:szCs w:val="20"/>
                <w:lang w:val="uk-UA"/>
              </w:rPr>
            </w:pPr>
            <w:r w:rsidRPr="005951D0">
              <w:rPr>
                <w:rFonts w:ascii="Times New Roman" w:hAnsi="Times New Roman"/>
                <w:b/>
                <w:i/>
                <w:sz w:val="20"/>
                <w:szCs w:val="20"/>
                <w:lang w:val="uk-UA"/>
              </w:rPr>
              <w:t xml:space="preserve">Виконавець: </w:t>
            </w:r>
            <w:r w:rsidRPr="005951D0">
              <w:rPr>
                <w:rFonts w:ascii="Times New Roman" w:hAnsi="Times New Roman"/>
                <w:b/>
                <w:sz w:val="20"/>
                <w:szCs w:val="20"/>
                <w:lang w:val="uk-UA"/>
              </w:rPr>
              <w:t xml:space="preserve"> </w:t>
            </w:r>
          </w:p>
          <w:p w:rsidR="007F0F90" w:rsidRPr="005951D0" w:rsidRDefault="007F0F90" w:rsidP="00D2334F">
            <w:pPr>
              <w:spacing w:after="0" w:line="240" w:lineRule="auto"/>
              <w:rPr>
                <w:rFonts w:ascii="Times New Roman" w:hAnsi="Times New Roman"/>
                <w:b/>
                <w:sz w:val="20"/>
                <w:szCs w:val="20"/>
                <w:lang w:val="uk-UA"/>
              </w:rPr>
            </w:pPr>
          </w:p>
          <w:p w:rsidR="00D00F26" w:rsidRPr="005951D0" w:rsidRDefault="00D00F26" w:rsidP="00D2334F">
            <w:pPr>
              <w:spacing w:after="0" w:line="240" w:lineRule="auto"/>
              <w:rPr>
                <w:rFonts w:ascii="Times New Roman" w:hAnsi="Times New Roman"/>
                <w:sz w:val="24"/>
                <w:szCs w:val="24"/>
                <w:lang w:val="uk-UA"/>
              </w:rPr>
            </w:pPr>
            <w:r w:rsidRPr="005951D0">
              <w:rPr>
                <w:rFonts w:ascii="Times New Roman" w:hAnsi="Times New Roman"/>
                <w:b/>
                <w:sz w:val="20"/>
                <w:szCs w:val="20"/>
                <w:lang w:val="uk-UA"/>
              </w:rPr>
              <w:t xml:space="preserve">ЄДРПОУ </w:t>
            </w:r>
          </w:p>
        </w:tc>
        <w:tc>
          <w:tcPr>
            <w:tcW w:w="5103" w:type="dxa"/>
          </w:tcPr>
          <w:p w:rsidR="00D00F26" w:rsidRPr="005951D0" w:rsidRDefault="00D00F26" w:rsidP="00D2334F">
            <w:pPr>
              <w:spacing w:after="0" w:line="240" w:lineRule="auto"/>
              <w:rPr>
                <w:rFonts w:ascii="Times New Roman" w:hAnsi="Times New Roman"/>
                <w:b/>
                <w:i/>
                <w:sz w:val="20"/>
                <w:szCs w:val="20"/>
                <w:lang w:val="uk-UA"/>
              </w:rPr>
            </w:pPr>
            <w:r w:rsidRPr="005951D0">
              <w:rPr>
                <w:rFonts w:ascii="Times New Roman" w:hAnsi="Times New Roman"/>
                <w:b/>
                <w:i/>
                <w:sz w:val="20"/>
                <w:szCs w:val="20"/>
                <w:lang w:val="uk-UA"/>
              </w:rPr>
              <w:t>Замовник:</w:t>
            </w:r>
            <w:r w:rsidRPr="005951D0">
              <w:rPr>
                <w:rFonts w:ascii="Times New Roman" w:hAnsi="Times New Roman"/>
                <w:i/>
                <w:sz w:val="20"/>
                <w:szCs w:val="20"/>
                <w:lang w:val="uk-UA"/>
              </w:rPr>
              <w:t xml:space="preserve"> </w:t>
            </w:r>
            <w:r w:rsidRPr="005951D0">
              <w:rPr>
                <w:rFonts w:ascii="Times New Roman" w:hAnsi="Times New Roman"/>
                <w:b/>
                <w:sz w:val="20"/>
                <w:szCs w:val="20"/>
                <w:lang w:val="uk-UA"/>
              </w:rPr>
              <w:t>ДЕРЖАВНЕ ПІДПРИЄМСТВО «СХІДНИЙ ГІРНИЧО-ЗБАГАЧУВАЛЬНИЙ КОМБІНАТ» ЄДРПОУ 14309787</w:t>
            </w:r>
          </w:p>
        </w:tc>
      </w:tr>
      <w:tr w:rsidR="00D00F26" w:rsidRPr="005951D0" w:rsidTr="00D2334F">
        <w:trPr>
          <w:trHeight w:val="505"/>
        </w:trPr>
        <w:tc>
          <w:tcPr>
            <w:tcW w:w="4748" w:type="dxa"/>
          </w:tcPr>
          <w:p w:rsidR="007F0F90" w:rsidRPr="005951D0" w:rsidRDefault="00D00F26" w:rsidP="00D2334F">
            <w:pPr>
              <w:spacing w:after="0" w:line="240" w:lineRule="auto"/>
              <w:rPr>
                <w:rFonts w:ascii="Times New Roman" w:hAnsi="Times New Roman"/>
                <w:i/>
                <w:sz w:val="20"/>
                <w:szCs w:val="20"/>
                <w:lang w:val="uk-UA"/>
              </w:rPr>
            </w:pPr>
            <w:r w:rsidRPr="005951D0">
              <w:rPr>
                <w:rFonts w:ascii="Times New Roman" w:hAnsi="Times New Roman"/>
                <w:i/>
                <w:sz w:val="20"/>
                <w:szCs w:val="20"/>
                <w:lang w:val="uk-UA"/>
              </w:rPr>
              <w:t>Юридична та поштова адреса:</w:t>
            </w:r>
            <w:r w:rsidRPr="005951D0">
              <w:rPr>
                <w:rFonts w:ascii="Times New Roman" w:hAnsi="Times New Roman"/>
                <w:sz w:val="20"/>
                <w:szCs w:val="20"/>
                <w:lang w:val="uk-UA"/>
              </w:rPr>
              <w:t xml:space="preserve"> </w:t>
            </w:r>
          </w:p>
          <w:p w:rsidR="00D00F26" w:rsidRPr="005951D0" w:rsidRDefault="00D00F26" w:rsidP="00D2334F">
            <w:pPr>
              <w:spacing w:after="0" w:line="240" w:lineRule="auto"/>
              <w:rPr>
                <w:rFonts w:ascii="Times New Roman" w:hAnsi="Times New Roman"/>
                <w:i/>
                <w:sz w:val="20"/>
                <w:szCs w:val="20"/>
                <w:lang w:val="uk-UA"/>
              </w:rPr>
            </w:pPr>
          </w:p>
        </w:tc>
        <w:tc>
          <w:tcPr>
            <w:tcW w:w="5103" w:type="dxa"/>
          </w:tcPr>
          <w:p w:rsidR="00D00F26" w:rsidRPr="005951D0" w:rsidRDefault="00D00F26" w:rsidP="00D2334F">
            <w:pPr>
              <w:spacing w:after="0" w:line="240" w:lineRule="auto"/>
              <w:rPr>
                <w:rFonts w:ascii="Times New Roman" w:hAnsi="Times New Roman"/>
                <w:sz w:val="20"/>
                <w:szCs w:val="20"/>
                <w:lang w:val="uk-UA"/>
              </w:rPr>
            </w:pPr>
            <w:r w:rsidRPr="005951D0">
              <w:rPr>
                <w:rFonts w:ascii="Times New Roman" w:hAnsi="Times New Roman"/>
                <w:i/>
                <w:sz w:val="20"/>
                <w:szCs w:val="20"/>
                <w:lang w:val="uk-UA"/>
              </w:rPr>
              <w:t xml:space="preserve">Юридична та поштова адреса: </w:t>
            </w:r>
            <w:smartTag w:uri="urn:schemas-microsoft-com:office:smarttags" w:element="metricconverter">
              <w:smartTagPr>
                <w:attr w:name="ProductID" w:val="52210, м"/>
              </w:smartTagPr>
              <w:r w:rsidRPr="005951D0">
                <w:rPr>
                  <w:rFonts w:ascii="Times New Roman" w:hAnsi="Times New Roman"/>
                  <w:sz w:val="20"/>
                  <w:szCs w:val="20"/>
                  <w:lang w:val="uk-UA"/>
                </w:rPr>
                <w:t>52210, м</w:t>
              </w:r>
            </w:smartTag>
            <w:r w:rsidRPr="005951D0">
              <w:rPr>
                <w:rFonts w:ascii="Times New Roman" w:hAnsi="Times New Roman"/>
                <w:sz w:val="20"/>
                <w:szCs w:val="20"/>
                <w:lang w:val="uk-UA"/>
              </w:rPr>
              <w:t>. Жовті Води</w:t>
            </w:r>
            <w:r w:rsidR="00D636ED" w:rsidRPr="005951D0">
              <w:rPr>
                <w:rFonts w:ascii="Times New Roman" w:hAnsi="Times New Roman"/>
                <w:sz w:val="20"/>
                <w:szCs w:val="20"/>
                <w:lang w:val="uk-UA"/>
              </w:rPr>
              <w:t>,</w:t>
            </w:r>
            <w:r w:rsidRPr="005951D0">
              <w:rPr>
                <w:rFonts w:ascii="Times New Roman" w:hAnsi="Times New Roman"/>
                <w:sz w:val="20"/>
                <w:szCs w:val="20"/>
                <w:lang w:val="uk-UA"/>
              </w:rPr>
              <w:t xml:space="preserve"> Дніпропетровськ</w:t>
            </w:r>
            <w:r w:rsidR="00D636ED" w:rsidRPr="005951D0">
              <w:rPr>
                <w:rFonts w:ascii="Times New Roman" w:hAnsi="Times New Roman"/>
                <w:sz w:val="20"/>
                <w:szCs w:val="20"/>
                <w:lang w:val="uk-UA"/>
              </w:rPr>
              <w:t>а область</w:t>
            </w:r>
            <w:r w:rsidRPr="005951D0">
              <w:rPr>
                <w:rFonts w:ascii="Times New Roman" w:hAnsi="Times New Roman"/>
                <w:sz w:val="20"/>
                <w:szCs w:val="20"/>
                <w:lang w:val="uk-UA"/>
              </w:rPr>
              <w:t>, вул. Горького, 2</w:t>
            </w:r>
          </w:p>
        </w:tc>
      </w:tr>
      <w:tr w:rsidR="00D00F26" w:rsidRPr="005951D0" w:rsidTr="00D2334F">
        <w:tc>
          <w:tcPr>
            <w:tcW w:w="4748" w:type="dxa"/>
          </w:tcPr>
          <w:p w:rsidR="00D00F26" w:rsidRPr="005951D0" w:rsidRDefault="00D00F26" w:rsidP="00D2334F">
            <w:pPr>
              <w:spacing w:after="0" w:line="240" w:lineRule="auto"/>
              <w:rPr>
                <w:rFonts w:ascii="Times New Roman" w:hAnsi="Times New Roman"/>
                <w:i/>
                <w:sz w:val="20"/>
                <w:szCs w:val="20"/>
                <w:lang w:val="uk-UA"/>
              </w:rPr>
            </w:pPr>
            <w:r w:rsidRPr="005951D0">
              <w:rPr>
                <w:rFonts w:ascii="Times New Roman" w:hAnsi="Times New Roman"/>
                <w:i/>
                <w:sz w:val="20"/>
                <w:szCs w:val="20"/>
                <w:lang w:val="uk-UA"/>
              </w:rPr>
              <w:t>Банківські реквізити:</w:t>
            </w:r>
          </w:p>
        </w:tc>
        <w:tc>
          <w:tcPr>
            <w:tcW w:w="5103" w:type="dxa"/>
          </w:tcPr>
          <w:p w:rsidR="00D00F26" w:rsidRPr="005951D0" w:rsidRDefault="00D00F26" w:rsidP="00D2334F">
            <w:pPr>
              <w:spacing w:after="0" w:line="240" w:lineRule="auto"/>
              <w:rPr>
                <w:rFonts w:ascii="Times New Roman" w:hAnsi="Times New Roman"/>
                <w:i/>
                <w:sz w:val="20"/>
                <w:szCs w:val="20"/>
                <w:lang w:val="uk-UA"/>
              </w:rPr>
            </w:pPr>
            <w:r w:rsidRPr="005951D0">
              <w:rPr>
                <w:rFonts w:ascii="Times New Roman" w:hAnsi="Times New Roman"/>
                <w:i/>
                <w:sz w:val="20"/>
                <w:szCs w:val="20"/>
                <w:lang w:val="uk-UA"/>
              </w:rPr>
              <w:t>Банківські реквізити:</w:t>
            </w:r>
          </w:p>
        </w:tc>
      </w:tr>
      <w:tr w:rsidR="00D00F26" w:rsidRPr="005951D0" w:rsidTr="00D2334F">
        <w:tc>
          <w:tcPr>
            <w:tcW w:w="4748" w:type="dxa"/>
          </w:tcPr>
          <w:p w:rsidR="00D00F26" w:rsidRPr="005951D0" w:rsidRDefault="00D00F26" w:rsidP="00D2334F">
            <w:pPr>
              <w:spacing w:after="0" w:line="240" w:lineRule="auto"/>
              <w:rPr>
                <w:rFonts w:ascii="Times New Roman" w:hAnsi="Times New Roman"/>
                <w:sz w:val="20"/>
                <w:szCs w:val="20"/>
                <w:lang w:val="uk-UA"/>
              </w:rPr>
            </w:pPr>
            <w:r w:rsidRPr="005951D0">
              <w:rPr>
                <w:rFonts w:ascii="Times New Roman" w:hAnsi="Times New Roman"/>
                <w:sz w:val="20"/>
                <w:szCs w:val="20"/>
                <w:lang w:val="uk-UA"/>
              </w:rPr>
              <w:t>Поточний рахунок: №</w:t>
            </w:r>
          </w:p>
          <w:p w:rsidR="00D00F26" w:rsidRPr="005951D0" w:rsidRDefault="00D00F26" w:rsidP="00D2334F">
            <w:pPr>
              <w:spacing w:after="0" w:line="240" w:lineRule="auto"/>
              <w:rPr>
                <w:rFonts w:ascii="Times New Roman" w:hAnsi="Times New Roman"/>
                <w:sz w:val="20"/>
                <w:szCs w:val="20"/>
                <w:lang w:val="uk-UA"/>
              </w:rPr>
            </w:pPr>
            <w:r w:rsidRPr="005951D0">
              <w:rPr>
                <w:rFonts w:ascii="Times New Roman" w:hAnsi="Times New Roman"/>
                <w:sz w:val="20"/>
                <w:szCs w:val="20"/>
                <w:lang w:val="uk-UA"/>
              </w:rPr>
              <w:t>UA</w:t>
            </w:r>
          </w:p>
          <w:p w:rsidR="00D00F26" w:rsidRPr="005951D0" w:rsidRDefault="00AF41E4" w:rsidP="00D2334F">
            <w:pPr>
              <w:spacing w:after="0" w:line="240" w:lineRule="auto"/>
              <w:rPr>
                <w:rFonts w:ascii="Times New Roman" w:hAnsi="Times New Roman"/>
                <w:sz w:val="20"/>
                <w:szCs w:val="20"/>
                <w:lang w:val="uk-UA"/>
              </w:rPr>
            </w:pPr>
            <w:r w:rsidRPr="005951D0">
              <w:rPr>
                <w:rFonts w:ascii="Times New Roman" w:hAnsi="Times New Roman"/>
                <w:sz w:val="20"/>
                <w:szCs w:val="20"/>
                <w:lang w:val="uk-UA"/>
              </w:rPr>
              <w:t>в</w:t>
            </w:r>
            <w:r w:rsidR="007F0F90" w:rsidRPr="005951D0">
              <w:rPr>
                <w:rFonts w:ascii="Times New Roman" w:hAnsi="Times New Roman"/>
                <w:sz w:val="20"/>
                <w:szCs w:val="20"/>
                <w:lang w:val="uk-UA"/>
              </w:rPr>
              <w:t>______________</w:t>
            </w:r>
            <w:r w:rsidR="00EA060A" w:rsidRPr="005951D0">
              <w:rPr>
                <w:rFonts w:ascii="Times New Roman" w:hAnsi="Times New Roman"/>
                <w:sz w:val="20"/>
                <w:szCs w:val="20"/>
                <w:lang w:val="uk-UA"/>
              </w:rPr>
              <w:t>,</w:t>
            </w:r>
            <w:r w:rsidR="00D00F26" w:rsidRPr="005951D0">
              <w:rPr>
                <w:rFonts w:ascii="Times New Roman" w:hAnsi="Times New Roman"/>
                <w:sz w:val="20"/>
                <w:szCs w:val="20"/>
                <w:lang w:val="uk-UA"/>
              </w:rPr>
              <w:t xml:space="preserve">  МФО </w:t>
            </w:r>
          </w:p>
          <w:p w:rsidR="00D00F26" w:rsidRPr="005951D0" w:rsidRDefault="00D00F26" w:rsidP="00D2334F">
            <w:pPr>
              <w:spacing w:after="0" w:line="240" w:lineRule="auto"/>
              <w:rPr>
                <w:rFonts w:ascii="Times New Roman" w:hAnsi="Times New Roman"/>
                <w:sz w:val="20"/>
                <w:szCs w:val="20"/>
                <w:lang w:val="uk-UA"/>
              </w:rPr>
            </w:pPr>
            <w:proofErr w:type="spellStart"/>
            <w:r w:rsidRPr="005951D0">
              <w:rPr>
                <w:rFonts w:ascii="Times New Roman" w:hAnsi="Times New Roman"/>
                <w:sz w:val="20"/>
                <w:szCs w:val="20"/>
                <w:lang w:val="uk-UA"/>
              </w:rPr>
              <w:t>Іпн</w:t>
            </w:r>
            <w:proofErr w:type="spellEnd"/>
            <w:r w:rsidRPr="005951D0">
              <w:rPr>
                <w:rFonts w:ascii="Times New Roman" w:hAnsi="Times New Roman"/>
                <w:sz w:val="20"/>
                <w:szCs w:val="20"/>
                <w:lang w:val="uk-UA"/>
              </w:rPr>
              <w:t xml:space="preserve">.  </w:t>
            </w:r>
          </w:p>
        </w:tc>
        <w:tc>
          <w:tcPr>
            <w:tcW w:w="5103" w:type="dxa"/>
          </w:tcPr>
          <w:p w:rsidR="00D00F26" w:rsidRPr="005951D0" w:rsidRDefault="00D00F26" w:rsidP="00D2334F">
            <w:pPr>
              <w:spacing w:after="0" w:line="240" w:lineRule="auto"/>
              <w:rPr>
                <w:rFonts w:ascii="Times New Roman" w:hAnsi="Times New Roman"/>
                <w:sz w:val="20"/>
                <w:szCs w:val="20"/>
                <w:lang w:val="uk-UA"/>
              </w:rPr>
            </w:pPr>
            <w:r w:rsidRPr="005951D0">
              <w:rPr>
                <w:rFonts w:ascii="Times New Roman" w:hAnsi="Times New Roman"/>
                <w:sz w:val="20"/>
                <w:szCs w:val="20"/>
                <w:lang w:val="uk-UA"/>
              </w:rPr>
              <w:t>Поточний рахунок: № UA083054820000026000300321656</w:t>
            </w:r>
          </w:p>
          <w:p w:rsidR="002720B8" w:rsidRPr="005951D0" w:rsidRDefault="00D00F26" w:rsidP="00D2334F">
            <w:pPr>
              <w:spacing w:after="0" w:line="240" w:lineRule="auto"/>
              <w:rPr>
                <w:rFonts w:ascii="Times New Roman" w:hAnsi="Times New Roman"/>
                <w:sz w:val="20"/>
                <w:szCs w:val="20"/>
                <w:lang w:val="uk-UA"/>
              </w:rPr>
            </w:pPr>
            <w:r w:rsidRPr="005951D0">
              <w:rPr>
                <w:rFonts w:ascii="Times New Roman" w:hAnsi="Times New Roman"/>
                <w:sz w:val="20"/>
                <w:szCs w:val="20"/>
                <w:lang w:val="uk-UA"/>
              </w:rPr>
              <w:t xml:space="preserve">в  ТВБВ №10003/0490 філії – Дніпропетровське ОУ АТ «Ощадбанк», МФО </w:t>
            </w:r>
            <w:r w:rsidR="00D636ED" w:rsidRPr="005951D0">
              <w:rPr>
                <w:rFonts w:ascii="Times New Roman" w:hAnsi="Times New Roman"/>
                <w:sz w:val="20"/>
                <w:szCs w:val="20"/>
                <w:lang w:val="uk-UA"/>
              </w:rPr>
              <w:t>305482</w:t>
            </w:r>
          </w:p>
          <w:p w:rsidR="00D00F26" w:rsidRPr="005951D0" w:rsidRDefault="00D00F26" w:rsidP="00D2334F">
            <w:pPr>
              <w:spacing w:after="0" w:line="240" w:lineRule="auto"/>
              <w:rPr>
                <w:rFonts w:ascii="Times New Roman" w:hAnsi="Times New Roman"/>
                <w:sz w:val="20"/>
                <w:szCs w:val="20"/>
                <w:lang w:val="uk-UA"/>
              </w:rPr>
            </w:pPr>
            <w:proofErr w:type="spellStart"/>
            <w:r w:rsidRPr="005951D0">
              <w:rPr>
                <w:rFonts w:ascii="Times New Roman" w:hAnsi="Times New Roman"/>
                <w:sz w:val="20"/>
                <w:szCs w:val="20"/>
                <w:lang w:val="uk-UA"/>
              </w:rPr>
              <w:t>Іпн</w:t>
            </w:r>
            <w:proofErr w:type="spellEnd"/>
            <w:r w:rsidRPr="005951D0">
              <w:rPr>
                <w:rFonts w:ascii="Times New Roman" w:hAnsi="Times New Roman"/>
                <w:sz w:val="20"/>
                <w:szCs w:val="20"/>
                <w:lang w:val="uk-UA"/>
              </w:rPr>
              <w:t>.  143097804042</w:t>
            </w:r>
          </w:p>
        </w:tc>
      </w:tr>
    </w:tbl>
    <w:p w:rsidR="00D2334F" w:rsidRPr="005951D0" w:rsidRDefault="00D2334F" w:rsidP="00D2334F">
      <w:pPr>
        <w:spacing w:after="0" w:line="240" w:lineRule="auto"/>
        <w:jc w:val="center"/>
        <w:rPr>
          <w:rFonts w:ascii="Times New Roman" w:hAnsi="Times New Roman"/>
          <w:sz w:val="24"/>
          <w:szCs w:val="24"/>
          <w:lang w:val="uk-UA"/>
        </w:rPr>
      </w:pPr>
    </w:p>
    <w:p w:rsidR="00DE400F" w:rsidRPr="005951D0" w:rsidRDefault="00DE400F" w:rsidP="00D2334F">
      <w:pPr>
        <w:spacing w:after="0" w:line="240" w:lineRule="auto"/>
        <w:jc w:val="center"/>
        <w:rPr>
          <w:rFonts w:ascii="Times New Roman" w:hAnsi="Times New Roman"/>
          <w:sz w:val="24"/>
          <w:szCs w:val="24"/>
          <w:lang w:val="uk-UA"/>
        </w:rPr>
      </w:pPr>
    </w:p>
    <w:p w:rsidR="00DE400F" w:rsidRPr="005951D0" w:rsidRDefault="00DE400F" w:rsidP="00D2334F">
      <w:pPr>
        <w:spacing w:after="0" w:line="240" w:lineRule="auto"/>
        <w:jc w:val="center"/>
        <w:rPr>
          <w:rFonts w:ascii="Times New Roman" w:hAnsi="Times New Roman"/>
          <w:sz w:val="24"/>
          <w:szCs w:val="24"/>
          <w:lang w:val="uk-UA"/>
        </w:rPr>
      </w:pPr>
    </w:p>
    <w:p w:rsidR="00D00F26" w:rsidRPr="005951D0" w:rsidRDefault="00D00F26" w:rsidP="00D2334F">
      <w:pPr>
        <w:spacing w:after="0" w:line="240" w:lineRule="auto"/>
        <w:jc w:val="center"/>
        <w:rPr>
          <w:rFonts w:ascii="Times New Roman" w:hAnsi="Times New Roman"/>
          <w:b/>
          <w:sz w:val="24"/>
          <w:szCs w:val="24"/>
          <w:lang w:val="uk-UA"/>
        </w:rPr>
      </w:pPr>
      <w:r w:rsidRPr="005951D0">
        <w:rPr>
          <w:rFonts w:ascii="Times New Roman" w:hAnsi="Times New Roman"/>
          <w:b/>
          <w:sz w:val="24"/>
          <w:szCs w:val="24"/>
          <w:lang w:val="uk-UA"/>
        </w:rPr>
        <w:t xml:space="preserve">Виконавець </w:t>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002720B8" w:rsidRPr="005951D0">
        <w:rPr>
          <w:rFonts w:ascii="Times New Roman" w:hAnsi="Times New Roman"/>
          <w:b/>
          <w:sz w:val="24"/>
          <w:szCs w:val="24"/>
          <w:lang w:val="uk-UA"/>
        </w:rPr>
        <w:t xml:space="preserve">           </w:t>
      </w:r>
      <w:r w:rsidRPr="005951D0">
        <w:rPr>
          <w:rFonts w:ascii="Times New Roman" w:hAnsi="Times New Roman"/>
          <w:b/>
          <w:sz w:val="24"/>
          <w:szCs w:val="24"/>
          <w:lang w:val="uk-UA"/>
        </w:rPr>
        <w:t xml:space="preserve"> Замовник</w:t>
      </w:r>
    </w:p>
    <w:p w:rsidR="005F6737" w:rsidRPr="005951D0" w:rsidRDefault="005F6737" w:rsidP="00D2334F">
      <w:pPr>
        <w:spacing w:after="0" w:line="240" w:lineRule="auto"/>
        <w:jc w:val="center"/>
        <w:rPr>
          <w:rFonts w:ascii="Times New Roman" w:hAnsi="Times New Roman"/>
          <w:b/>
          <w:sz w:val="24"/>
          <w:szCs w:val="24"/>
          <w:lang w:val="uk-UA"/>
        </w:rPr>
      </w:pPr>
    </w:p>
    <w:p w:rsidR="00D2334F" w:rsidRPr="005951D0" w:rsidRDefault="00D2334F" w:rsidP="00D2334F">
      <w:pPr>
        <w:spacing w:after="0" w:line="240" w:lineRule="auto"/>
        <w:jc w:val="center"/>
        <w:rPr>
          <w:rFonts w:ascii="Times New Roman" w:hAnsi="Times New Roman"/>
          <w:sz w:val="20"/>
          <w:szCs w:val="20"/>
          <w:lang w:val="uk-UA"/>
        </w:rPr>
      </w:pPr>
    </w:p>
    <w:p w:rsidR="00D2334F" w:rsidRPr="005951D0" w:rsidRDefault="00D00F26" w:rsidP="00D2334F">
      <w:pPr>
        <w:spacing w:after="0" w:line="240" w:lineRule="auto"/>
        <w:jc w:val="center"/>
        <w:rPr>
          <w:rFonts w:ascii="Times New Roman" w:hAnsi="Times New Roman"/>
          <w:sz w:val="20"/>
          <w:szCs w:val="20"/>
          <w:lang w:val="uk-UA"/>
        </w:rPr>
      </w:pPr>
      <w:r w:rsidRPr="005951D0">
        <w:rPr>
          <w:rFonts w:ascii="Times New Roman" w:hAnsi="Times New Roman"/>
          <w:sz w:val="20"/>
          <w:szCs w:val="20"/>
          <w:lang w:val="uk-UA"/>
        </w:rPr>
        <w:t>______________</w:t>
      </w:r>
      <w:r w:rsidRPr="005951D0">
        <w:rPr>
          <w:rFonts w:ascii="Times New Roman" w:hAnsi="Times New Roman"/>
          <w:sz w:val="20"/>
          <w:szCs w:val="20"/>
          <w:lang w:val="uk-UA"/>
        </w:rPr>
        <w:tab/>
      </w:r>
      <w:r w:rsidRPr="005951D0">
        <w:rPr>
          <w:rFonts w:ascii="Times New Roman" w:hAnsi="Times New Roman"/>
          <w:sz w:val="20"/>
          <w:szCs w:val="20"/>
          <w:lang w:val="uk-UA"/>
        </w:rPr>
        <w:tab/>
      </w:r>
      <w:r w:rsidRPr="005951D0">
        <w:rPr>
          <w:rFonts w:ascii="Times New Roman" w:hAnsi="Times New Roman"/>
          <w:sz w:val="20"/>
          <w:szCs w:val="20"/>
          <w:lang w:val="uk-UA"/>
        </w:rPr>
        <w:tab/>
      </w:r>
      <w:r w:rsidRPr="005951D0">
        <w:rPr>
          <w:rFonts w:ascii="Times New Roman" w:hAnsi="Times New Roman"/>
          <w:sz w:val="20"/>
          <w:szCs w:val="20"/>
          <w:lang w:val="uk-UA"/>
        </w:rPr>
        <w:tab/>
      </w:r>
      <w:r w:rsidRPr="005951D0">
        <w:rPr>
          <w:rFonts w:ascii="Times New Roman" w:hAnsi="Times New Roman"/>
          <w:sz w:val="20"/>
          <w:szCs w:val="20"/>
          <w:lang w:val="uk-UA"/>
        </w:rPr>
        <w:tab/>
      </w:r>
      <w:r w:rsidRPr="005951D0">
        <w:rPr>
          <w:rFonts w:ascii="Times New Roman" w:hAnsi="Times New Roman"/>
          <w:sz w:val="20"/>
          <w:szCs w:val="20"/>
          <w:lang w:val="uk-UA"/>
        </w:rPr>
        <w:tab/>
        <w:t>______________</w:t>
      </w:r>
    </w:p>
    <w:p w:rsidR="00D00F26" w:rsidRPr="005951D0" w:rsidRDefault="00C253CF" w:rsidP="00D2334F">
      <w:pPr>
        <w:spacing w:after="0" w:line="240" w:lineRule="auto"/>
        <w:jc w:val="right"/>
        <w:rPr>
          <w:rFonts w:ascii="Times New Roman" w:hAnsi="Times New Roman"/>
          <w:spacing w:val="-5"/>
          <w:sz w:val="24"/>
          <w:szCs w:val="24"/>
          <w:lang w:val="uk-UA"/>
        </w:rPr>
      </w:pPr>
      <w:r w:rsidRPr="005951D0">
        <w:rPr>
          <w:rFonts w:ascii="Times New Roman" w:hAnsi="Times New Roman"/>
          <w:spacing w:val="-5"/>
          <w:lang w:val="uk-UA"/>
        </w:rPr>
        <w:br w:type="page"/>
      </w:r>
      <w:r w:rsidR="00D00F26" w:rsidRPr="005951D0">
        <w:rPr>
          <w:rFonts w:ascii="Times New Roman" w:hAnsi="Times New Roman"/>
          <w:spacing w:val="-5"/>
          <w:sz w:val="24"/>
          <w:szCs w:val="24"/>
          <w:lang w:val="uk-UA"/>
        </w:rPr>
        <w:lastRenderedPageBreak/>
        <w:t>Додаток № 1</w:t>
      </w:r>
    </w:p>
    <w:p w:rsidR="00D00F26" w:rsidRPr="005951D0" w:rsidRDefault="00D00F26" w:rsidP="00A03E9E">
      <w:pPr>
        <w:pStyle w:val="32"/>
        <w:shd w:val="clear" w:color="auto" w:fill="FFFFFF"/>
        <w:ind w:left="6372" w:right="-23" w:firstLine="7"/>
        <w:rPr>
          <w:sz w:val="24"/>
          <w:szCs w:val="24"/>
          <w:lang w:val="uk-UA"/>
        </w:rPr>
      </w:pPr>
      <w:r w:rsidRPr="005951D0">
        <w:rPr>
          <w:sz w:val="24"/>
          <w:szCs w:val="24"/>
          <w:lang w:val="uk-UA"/>
        </w:rPr>
        <w:t xml:space="preserve">до договору № </w:t>
      </w:r>
      <w:r w:rsidRPr="005951D0">
        <w:rPr>
          <w:b/>
          <w:sz w:val="24"/>
          <w:szCs w:val="24"/>
          <w:lang w:val="uk-UA"/>
        </w:rPr>
        <w:t>_____</w:t>
      </w:r>
      <w:r w:rsidR="002546DD">
        <w:rPr>
          <w:b/>
          <w:sz w:val="24"/>
          <w:szCs w:val="24"/>
          <w:lang w:val="uk-UA"/>
        </w:rPr>
        <w:t>__</w:t>
      </w:r>
      <w:r w:rsidRPr="005951D0">
        <w:rPr>
          <w:b/>
          <w:sz w:val="24"/>
          <w:szCs w:val="24"/>
          <w:lang w:val="uk-UA"/>
        </w:rPr>
        <w:t>____</w:t>
      </w:r>
    </w:p>
    <w:p w:rsidR="00D00F26" w:rsidRPr="005951D0" w:rsidRDefault="002720B8" w:rsidP="00A03E9E">
      <w:pPr>
        <w:pStyle w:val="32"/>
        <w:shd w:val="clear" w:color="auto" w:fill="FFFFFF"/>
        <w:ind w:right="-23"/>
        <w:rPr>
          <w:sz w:val="24"/>
          <w:szCs w:val="24"/>
          <w:lang w:val="uk-UA"/>
        </w:rPr>
      </w:pPr>
      <w:r w:rsidRPr="005951D0">
        <w:rPr>
          <w:sz w:val="24"/>
          <w:szCs w:val="24"/>
          <w:lang w:val="uk-UA"/>
        </w:rPr>
        <w:t xml:space="preserve">                                            </w:t>
      </w:r>
      <w:r w:rsidR="00B55C90" w:rsidRPr="005951D0">
        <w:rPr>
          <w:sz w:val="24"/>
          <w:szCs w:val="24"/>
          <w:lang w:val="uk-UA"/>
        </w:rPr>
        <w:t xml:space="preserve">                            </w:t>
      </w:r>
      <w:r w:rsidRPr="005951D0">
        <w:rPr>
          <w:sz w:val="24"/>
          <w:szCs w:val="24"/>
          <w:lang w:val="uk-UA"/>
        </w:rPr>
        <w:t xml:space="preserve">                                  </w:t>
      </w:r>
      <w:r w:rsidR="00D00F26" w:rsidRPr="005951D0">
        <w:rPr>
          <w:sz w:val="24"/>
          <w:szCs w:val="24"/>
          <w:lang w:val="uk-UA"/>
        </w:rPr>
        <w:t xml:space="preserve"> від ________</w:t>
      </w:r>
      <w:r w:rsidR="00D00F26" w:rsidRPr="005951D0">
        <w:rPr>
          <w:i/>
          <w:sz w:val="24"/>
          <w:szCs w:val="24"/>
          <w:lang w:val="uk-UA"/>
        </w:rPr>
        <w:t xml:space="preserve"> </w:t>
      </w:r>
      <w:r w:rsidR="00D00F26" w:rsidRPr="005951D0">
        <w:rPr>
          <w:sz w:val="24"/>
          <w:szCs w:val="24"/>
          <w:lang w:val="uk-UA"/>
        </w:rPr>
        <w:t>202</w:t>
      </w:r>
      <w:r w:rsidR="0038698A">
        <w:rPr>
          <w:sz w:val="24"/>
          <w:szCs w:val="24"/>
          <w:lang w:val="uk-UA"/>
        </w:rPr>
        <w:t>4</w:t>
      </w:r>
      <w:r w:rsidR="00D00F26" w:rsidRPr="005951D0">
        <w:rPr>
          <w:sz w:val="24"/>
          <w:szCs w:val="24"/>
          <w:lang w:val="uk-UA"/>
        </w:rPr>
        <w:t xml:space="preserve"> </w:t>
      </w:r>
      <w:r w:rsidRPr="005951D0">
        <w:rPr>
          <w:sz w:val="24"/>
          <w:szCs w:val="24"/>
          <w:lang w:val="uk-UA"/>
        </w:rPr>
        <w:t>р</w:t>
      </w:r>
      <w:r w:rsidR="00D00F26" w:rsidRPr="005951D0">
        <w:rPr>
          <w:sz w:val="24"/>
          <w:szCs w:val="24"/>
          <w:lang w:val="uk-UA"/>
        </w:rPr>
        <w:t>оку</w:t>
      </w:r>
    </w:p>
    <w:p w:rsidR="00D00F26" w:rsidRPr="005951D0" w:rsidRDefault="00D00F26" w:rsidP="00A03E9E">
      <w:pPr>
        <w:spacing w:after="0" w:line="240" w:lineRule="auto"/>
        <w:jc w:val="center"/>
        <w:rPr>
          <w:rFonts w:ascii="Times New Roman" w:hAnsi="Times New Roman"/>
          <w:b/>
          <w:sz w:val="24"/>
          <w:szCs w:val="24"/>
          <w:lang w:val="uk-UA"/>
        </w:rPr>
      </w:pPr>
      <w:r w:rsidRPr="005951D0">
        <w:rPr>
          <w:rFonts w:ascii="Times New Roman" w:hAnsi="Times New Roman"/>
          <w:b/>
          <w:sz w:val="24"/>
          <w:szCs w:val="24"/>
          <w:lang w:val="uk-UA"/>
        </w:rPr>
        <w:t>Протокол</w:t>
      </w:r>
    </w:p>
    <w:p w:rsidR="00D00F26" w:rsidRPr="005951D0" w:rsidRDefault="00D00F26" w:rsidP="00A03E9E">
      <w:pPr>
        <w:spacing w:after="0" w:line="240" w:lineRule="auto"/>
        <w:jc w:val="center"/>
        <w:rPr>
          <w:rFonts w:ascii="Times New Roman" w:hAnsi="Times New Roman"/>
          <w:b/>
          <w:sz w:val="24"/>
          <w:szCs w:val="24"/>
          <w:lang w:val="uk-UA"/>
        </w:rPr>
      </w:pPr>
      <w:r w:rsidRPr="005951D0">
        <w:rPr>
          <w:rFonts w:ascii="Times New Roman" w:hAnsi="Times New Roman"/>
          <w:b/>
          <w:sz w:val="24"/>
          <w:szCs w:val="24"/>
          <w:lang w:val="uk-UA"/>
        </w:rPr>
        <w:t>узгодження   договірної  ціни</w:t>
      </w:r>
    </w:p>
    <w:p w:rsidR="00D00F26" w:rsidRPr="005951D0" w:rsidRDefault="00D00F26" w:rsidP="00A03E9E">
      <w:pPr>
        <w:spacing w:after="0" w:line="240" w:lineRule="auto"/>
        <w:ind w:firstLine="180"/>
        <w:rPr>
          <w:rFonts w:ascii="Times New Roman" w:hAnsi="Times New Roman"/>
          <w:sz w:val="24"/>
          <w:szCs w:val="24"/>
          <w:lang w:val="uk-UA"/>
        </w:rPr>
      </w:pPr>
    </w:p>
    <w:p w:rsidR="001B1015" w:rsidRPr="005951D0" w:rsidRDefault="001B1015" w:rsidP="00FC695F">
      <w:pPr>
        <w:pStyle w:val="6"/>
        <w:shd w:val="clear" w:color="auto" w:fill="FFFFFF"/>
        <w:tabs>
          <w:tab w:val="left" w:pos="0"/>
          <w:tab w:val="left" w:pos="709"/>
        </w:tabs>
        <w:spacing w:line="274" w:lineRule="exact"/>
        <w:ind w:right="-23"/>
        <w:jc w:val="both"/>
        <w:rPr>
          <w:sz w:val="24"/>
          <w:szCs w:val="24"/>
          <w:lang w:val="uk-UA"/>
        </w:rPr>
      </w:pPr>
      <w:r w:rsidRPr="005951D0">
        <w:rPr>
          <w:sz w:val="24"/>
          <w:szCs w:val="24"/>
          <w:lang w:val="uk-UA"/>
        </w:rPr>
        <w:tab/>
      </w:r>
      <w:r w:rsidR="00D00F26" w:rsidRPr="005951D0">
        <w:rPr>
          <w:sz w:val="24"/>
          <w:szCs w:val="24"/>
          <w:lang w:val="uk-UA"/>
        </w:rPr>
        <w:t xml:space="preserve">Ми, що нижче підписалися, Замовник в особі </w:t>
      </w:r>
      <w:r w:rsidR="009053E9" w:rsidRPr="005951D0">
        <w:rPr>
          <w:sz w:val="24"/>
          <w:szCs w:val="24"/>
          <w:lang w:val="uk-UA"/>
        </w:rPr>
        <w:t>_____________________________</w:t>
      </w:r>
      <w:r w:rsidRPr="005951D0">
        <w:rPr>
          <w:sz w:val="24"/>
          <w:szCs w:val="24"/>
          <w:lang w:val="uk-UA"/>
        </w:rPr>
        <w:t xml:space="preserve"> </w:t>
      </w:r>
      <w:r w:rsidR="002720B8" w:rsidRPr="005951D0">
        <w:rPr>
          <w:sz w:val="24"/>
          <w:szCs w:val="24"/>
          <w:lang w:val="uk-UA"/>
        </w:rPr>
        <w:t>і Виконав</w:t>
      </w:r>
      <w:r w:rsidR="00EA060A" w:rsidRPr="005951D0">
        <w:rPr>
          <w:sz w:val="24"/>
          <w:szCs w:val="24"/>
          <w:lang w:val="uk-UA"/>
        </w:rPr>
        <w:t>е</w:t>
      </w:r>
      <w:r w:rsidR="002720B8" w:rsidRPr="005951D0">
        <w:rPr>
          <w:sz w:val="24"/>
          <w:szCs w:val="24"/>
          <w:lang w:val="uk-UA"/>
        </w:rPr>
        <w:t>ц</w:t>
      </w:r>
      <w:r w:rsidR="00EA060A" w:rsidRPr="005951D0">
        <w:rPr>
          <w:sz w:val="24"/>
          <w:szCs w:val="24"/>
          <w:lang w:val="uk-UA"/>
        </w:rPr>
        <w:t>ь</w:t>
      </w:r>
      <w:r w:rsidR="002720B8" w:rsidRPr="005951D0">
        <w:rPr>
          <w:sz w:val="24"/>
          <w:szCs w:val="24"/>
          <w:lang w:val="uk-UA"/>
        </w:rPr>
        <w:t xml:space="preserve"> в особі</w:t>
      </w:r>
      <w:r w:rsidR="002720B8" w:rsidRPr="005951D0">
        <w:rPr>
          <w:spacing w:val="2"/>
          <w:sz w:val="24"/>
          <w:szCs w:val="24"/>
          <w:lang w:val="uk-UA"/>
        </w:rPr>
        <w:t xml:space="preserve"> </w:t>
      </w:r>
      <w:r w:rsidR="009053E9" w:rsidRPr="005951D0">
        <w:rPr>
          <w:spacing w:val="2"/>
          <w:sz w:val="24"/>
          <w:szCs w:val="24"/>
          <w:lang w:val="uk-UA"/>
        </w:rPr>
        <w:t>_____________________________</w:t>
      </w:r>
      <w:r w:rsidRPr="005951D0">
        <w:rPr>
          <w:spacing w:val="2"/>
          <w:sz w:val="24"/>
          <w:szCs w:val="24"/>
          <w:lang w:val="uk-UA"/>
        </w:rPr>
        <w:t xml:space="preserve"> </w:t>
      </w:r>
      <w:r w:rsidR="002720B8" w:rsidRPr="005951D0">
        <w:rPr>
          <w:sz w:val="24"/>
          <w:szCs w:val="24"/>
          <w:lang w:val="uk-UA"/>
        </w:rPr>
        <w:t>засвідчуємо</w:t>
      </w:r>
      <w:r w:rsidR="00D00F26" w:rsidRPr="005951D0">
        <w:rPr>
          <w:sz w:val="24"/>
          <w:szCs w:val="24"/>
          <w:lang w:val="uk-UA"/>
        </w:rPr>
        <w:t xml:space="preserve">, що </w:t>
      </w:r>
      <w:r w:rsidR="00FC695F" w:rsidRPr="005951D0">
        <w:rPr>
          <w:sz w:val="24"/>
          <w:szCs w:val="24"/>
          <w:lang w:val="uk-UA"/>
        </w:rPr>
        <w:t xml:space="preserve">вартість </w:t>
      </w:r>
      <w:r w:rsidR="001F6B52" w:rsidRPr="005951D0">
        <w:rPr>
          <w:b/>
          <w:sz w:val="24"/>
          <w:szCs w:val="24"/>
          <w:lang w:val="uk-UA"/>
        </w:rPr>
        <w:t>Послуг</w:t>
      </w:r>
      <w:r w:rsidR="0085349A" w:rsidRPr="005951D0">
        <w:rPr>
          <w:b/>
          <w:sz w:val="24"/>
          <w:szCs w:val="24"/>
          <w:lang w:val="uk-UA"/>
        </w:rPr>
        <w:t>и</w:t>
      </w:r>
      <w:r w:rsidR="001F6B52" w:rsidRPr="005951D0">
        <w:rPr>
          <w:b/>
          <w:sz w:val="24"/>
          <w:szCs w:val="24"/>
          <w:lang w:val="uk-UA"/>
        </w:rPr>
        <w:t xml:space="preserve"> з ремонту і технічного обслуговування техніки, код </w:t>
      </w:r>
      <w:proofErr w:type="spellStart"/>
      <w:r w:rsidR="001F6B52" w:rsidRPr="005951D0">
        <w:rPr>
          <w:b/>
          <w:sz w:val="24"/>
          <w:szCs w:val="24"/>
          <w:lang w:val="uk-UA"/>
        </w:rPr>
        <w:t>ДК</w:t>
      </w:r>
      <w:proofErr w:type="spellEnd"/>
      <w:r w:rsidR="001F6B52" w:rsidRPr="005951D0">
        <w:rPr>
          <w:b/>
          <w:sz w:val="24"/>
          <w:szCs w:val="24"/>
          <w:lang w:val="uk-UA"/>
        </w:rPr>
        <w:t xml:space="preserve"> 021:2015-5053 </w:t>
      </w:r>
      <w:r w:rsidR="00263BE0" w:rsidRPr="005951D0">
        <w:rPr>
          <w:b/>
          <w:sz w:val="24"/>
          <w:szCs w:val="24"/>
          <w:lang w:val="uk-UA"/>
        </w:rPr>
        <w:t>(</w:t>
      </w:r>
      <w:r w:rsidR="005256FF" w:rsidRPr="005951D0">
        <w:rPr>
          <w:b/>
          <w:sz w:val="24"/>
          <w:szCs w:val="24"/>
          <w:lang w:val="uk-UA"/>
        </w:rPr>
        <w:t>О</w:t>
      </w:r>
      <w:r w:rsidR="003E6693" w:rsidRPr="005951D0">
        <w:rPr>
          <w:b/>
          <w:sz w:val="24"/>
          <w:szCs w:val="24"/>
          <w:lang w:val="uk-UA"/>
        </w:rPr>
        <w:t>бслуговування складових систем газопостачання, газопроводу, газового устаткування та обладнання</w:t>
      </w:r>
      <w:r w:rsidR="00263BE0" w:rsidRPr="005951D0">
        <w:rPr>
          <w:b/>
          <w:sz w:val="24"/>
          <w:szCs w:val="24"/>
          <w:lang w:val="uk-UA"/>
        </w:rPr>
        <w:t>)</w:t>
      </w:r>
      <w:r w:rsidR="00732CC8" w:rsidRPr="005951D0">
        <w:rPr>
          <w:b/>
          <w:sz w:val="24"/>
          <w:szCs w:val="24"/>
          <w:lang w:val="uk-UA"/>
        </w:rPr>
        <w:t xml:space="preserve"> </w:t>
      </w:r>
      <w:r w:rsidR="00471C59" w:rsidRPr="005951D0">
        <w:rPr>
          <w:sz w:val="24"/>
          <w:szCs w:val="24"/>
          <w:lang w:val="uk-UA"/>
        </w:rPr>
        <w:t>та</w:t>
      </w:r>
      <w:r w:rsidR="00471C59" w:rsidRPr="005951D0">
        <w:rPr>
          <w:b/>
          <w:sz w:val="24"/>
          <w:szCs w:val="24"/>
          <w:lang w:val="uk-UA"/>
        </w:rPr>
        <w:t xml:space="preserve"> </w:t>
      </w:r>
      <w:r w:rsidRPr="005951D0">
        <w:rPr>
          <w:sz w:val="24"/>
          <w:szCs w:val="24"/>
          <w:lang w:val="uk-UA"/>
        </w:rPr>
        <w:t xml:space="preserve">без урахування ПДВ складає ___________ грн. </w:t>
      </w:r>
      <w:r w:rsidR="00687266" w:rsidRPr="005951D0">
        <w:rPr>
          <w:sz w:val="24"/>
          <w:szCs w:val="24"/>
          <w:lang w:val="uk-UA"/>
        </w:rPr>
        <w:t xml:space="preserve">(_______________________ грн. </w:t>
      </w:r>
      <w:r w:rsidRPr="005951D0">
        <w:rPr>
          <w:sz w:val="24"/>
          <w:szCs w:val="24"/>
          <w:lang w:val="uk-UA"/>
        </w:rPr>
        <w:t>____ коп.), крім того  податок на додану вартість 20% ________________ грн., вартість послуг з урахуванням податку на додану вартість складає _______________ грн. (_________________________________ грн. ___ коп.).</w:t>
      </w:r>
    </w:p>
    <w:p w:rsidR="00D00F26" w:rsidRPr="005951D0" w:rsidRDefault="001B1015" w:rsidP="000C7DDB">
      <w:pPr>
        <w:spacing w:line="240" w:lineRule="auto"/>
        <w:ind w:firstLine="567"/>
        <w:jc w:val="both"/>
        <w:rPr>
          <w:rFonts w:ascii="Times New Roman" w:hAnsi="Times New Roman"/>
          <w:sz w:val="24"/>
          <w:szCs w:val="24"/>
          <w:lang w:val="uk-UA"/>
        </w:rPr>
      </w:pPr>
      <w:r w:rsidRPr="005951D0">
        <w:rPr>
          <w:rFonts w:ascii="Times New Roman" w:hAnsi="Times New Roman"/>
          <w:spacing w:val="-1"/>
          <w:sz w:val="24"/>
          <w:szCs w:val="24"/>
          <w:lang w:val="uk-UA"/>
        </w:rPr>
        <w:t xml:space="preserve">   </w:t>
      </w:r>
      <w:r w:rsidR="00D00F26" w:rsidRPr="005951D0">
        <w:rPr>
          <w:rFonts w:ascii="Times New Roman" w:hAnsi="Times New Roman"/>
          <w:spacing w:val="-1"/>
          <w:sz w:val="24"/>
          <w:szCs w:val="24"/>
          <w:lang w:val="uk-UA"/>
        </w:rPr>
        <w:t xml:space="preserve">Дійсний  протокол  є  підставою  для  проведення  розрахунків  між </w:t>
      </w:r>
      <w:r w:rsidR="00D00F26" w:rsidRPr="005951D0">
        <w:rPr>
          <w:rFonts w:ascii="Times New Roman" w:hAnsi="Times New Roman"/>
          <w:sz w:val="24"/>
          <w:szCs w:val="24"/>
          <w:lang w:val="uk-UA"/>
        </w:rPr>
        <w:t>Виконавцем</w:t>
      </w:r>
      <w:r w:rsidR="00D00F26" w:rsidRPr="005951D0">
        <w:rPr>
          <w:rFonts w:ascii="Times New Roman" w:hAnsi="Times New Roman"/>
          <w:b/>
          <w:sz w:val="24"/>
          <w:szCs w:val="24"/>
          <w:lang w:val="uk-UA"/>
        </w:rPr>
        <w:t xml:space="preserve"> </w:t>
      </w:r>
      <w:r w:rsidR="00D00F26" w:rsidRPr="005951D0">
        <w:rPr>
          <w:rFonts w:ascii="Times New Roman" w:hAnsi="Times New Roman"/>
          <w:spacing w:val="-1"/>
          <w:sz w:val="24"/>
          <w:szCs w:val="24"/>
          <w:lang w:val="uk-UA"/>
        </w:rPr>
        <w:t xml:space="preserve">і </w:t>
      </w:r>
      <w:r w:rsidR="00D00F26" w:rsidRPr="005951D0">
        <w:rPr>
          <w:rFonts w:ascii="Times New Roman" w:hAnsi="Times New Roman"/>
          <w:sz w:val="24"/>
          <w:szCs w:val="24"/>
          <w:lang w:val="uk-UA"/>
        </w:rPr>
        <w:t>Замовником</w:t>
      </w:r>
      <w:r w:rsidR="00D00F26" w:rsidRPr="005951D0">
        <w:rPr>
          <w:rFonts w:ascii="Times New Roman" w:hAnsi="Times New Roman"/>
          <w:spacing w:val="-1"/>
          <w:sz w:val="24"/>
          <w:szCs w:val="24"/>
          <w:lang w:val="uk-UA"/>
        </w:rPr>
        <w:t>.</w:t>
      </w:r>
    </w:p>
    <w:p w:rsidR="00480F76" w:rsidRPr="005951D0" w:rsidRDefault="00480F76" w:rsidP="00480F76">
      <w:pPr>
        <w:pStyle w:val="32"/>
        <w:shd w:val="clear" w:color="auto" w:fill="FFFFFF"/>
        <w:ind w:right="-13"/>
        <w:jc w:val="center"/>
        <w:rPr>
          <w:b/>
          <w:sz w:val="24"/>
          <w:szCs w:val="24"/>
          <w:lang w:val="uk-UA"/>
        </w:rPr>
      </w:pPr>
      <w:r w:rsidRPr="005951D0">
        <w:rPr>
          <w:b/>
          <w:sz w:val="24"/>
          <w:szCs w:val="24"/>
          <w:lang w:val="uk-UA"/>
        </w:rPr>
        <w:t>Розрахунок вартості обслуговування складових систем газопостачання,</w:t>
      </w:r>
    </w:p>
    <w:p w:rsidR="00480F76" w:rsidRPr="005951D0" w:rsidRDefault="00480F76" w:rsidP="00480F76">
      <w:pPr>
        <w:pStyle w:val="32"/>
        <w:shd w:val="clear" w:color="auto" w:fill="FFFFFF"/>
        <w:ind w:right="-13"/>
        <w:jc w:val="center"/>
        <w:rPr>
          <w:b/>
          <w:sz w:val="24"/>
          <w:szCs w:val="24"/>
          <w:lang w:val="uk-UA"/>
        </w:rPr>
      </w:pPr>
      <w:r w:rsidRPr="005951D0">
        <w:rPr>
          <w:b/>
          <w:sz w:val="24"/>
          <w:szCs w:val="24"/>
          <w:lang w:val="uk-UA"/>
        </w:rPr>
        <w:t xml:space="preserve"> газопроводу, газового устаткування та обладнання </w:t>
      </w:r>
    </w:p>
    <w:tbl>
      <w:tblPr>
        <w:tblStyle w:val="af5"/>
        <w:tblW w:w="0" w:type="auto"/>
        <w:tblLook w:val="04A0"/>
      </w:tblPr>
      <w:tblGrid>
        <w:gridCol w:w="675"/>
        <w:gridCol w:w="4111"/>
        <w:gridCol w:w="1135"/>
        <w:gridCol w:w="1701"/>
        <w:gridCol w:w="1701"/>
      </w:tblGrid>
      <w:tr w:rsidR="00412AB3" w:rsidRPr="005951D0" w:rsidTr="000C7DDB">
        <w:tc>
          <w:tcPr>
            <w:tcW w:w="675" w:type="dxa"/>
            <w:vAlign w:val="center"/>
          </w:tcPr>
          <w:p w:rsidR="00412AB3" w:rsidRPr="005951D0" w:rsidRDefault="00412AB3" w:rsidP="00942AD2">
            <w:pPr>
              <w:jc w:val="center"/>
              <w:rPr>
                <w:rFonts w:ascii="Times New Roman" w:hAnsi="Times New Roman"/>
                <w:lang w:val="uk-UA"/>
              </w:rPr>
            </w:pPr>
            <w:r w:rsidRPr="005951D0">
              <w:rPr>
                <w:rFonts w:ascii="Times New Roman" w:hAnsi="Times New Roman"/>
                <w:lang w:val="uk-UA"/>
              </w:rPr>
              <w:t>№ з/п</w:t>
            </w:r>
          </w:p>
        </w:tc>
        <w:tc>
          <w:tcPr>
            <w:tcW w:w="4111" w:type="dxa"/>
            <w:vAlign w:val="center"/>
          </w:tcPr>
          <w:p w:rsidR="00412AB3" w:rsidRPr="005951D0" w:rsidRDefault="00412AB3" w:rsidP="00942AD2">
            <w:pPr>
              <w:jc w:val="center"/>
              <w:rPr>
                <w:rFonts w:ascii="Times New Roman" w:hAnsi="Times New Roman"/>
                <w:lang w:val="uk-UA"/>
              </w:rPr>
            </w:pPr>
            <w:r w:rsidRPr="005951D0">
              <w:rPr>
                <w:rFonts w:ascii="Times New Roman" w:hAnsi="Times New Roman"/>
                <w:lang w:val="uk-UA"/>
              </w:rPr>
              <w:t>Найменування послуг</w:t>
            </w:r>
          </w:p>
        </w:tc>
        <w:tc>
          <w:tcPr>
            <w:tcW w:w="1135" w:type="dxa"/>
            <w:vAlign w:val="center"/>
          </w:tcPr>
          <w:p w:rsidR="00412AB3" w:rsidRPr="005951D0" w:rsidRDefault="00412AB3" w:rsidP="00B138EF">
            <w:pPr>
              <w:jc w:val="center"/>
              <w:rPr>
                <w:rFonts w:ascii="Times New Roman" w:hAnsi="Times New Roman"/>
                <w:lang w:val="uk-UA"/>
              </w:rPr>
            </w:pPr>
            <w:r w:rsidRPr="005951D0">
              <w:rPr>
                <w:rFonts w:ascii="Times New Roman" w:hAnsi="Times New Roman"/>
                <w:lang w:val="uk-UA"/>
              </w:rPr>
              <w:t>Кількість</w:t>
            </w:r>
          </w:p>
        </w:tc>
        <w:tc>
          <w:tcPr>
            <w:tcW w:w="1701" w:type="dxa"/>
          </w:tcPr>
          <w:p w:rsidR="00412AB3" w:rsidRPr="005951D0" w:rsidRDefault="00412AB3" w:rsidP="00942AD2">
            <w:pPr>
              <w:pStyle w:val="32"/>
              <w:ind w:right="-13"/>
              <w:jc w:val="center"/>
              <w:rPr>
                <w:b/>
                <w:sz w:val="24"/>
                <w:szCs w:val="24"/>
                <w:lang w:val="uk-UA"/>
              </w:rPr>
            </w:pPr>
            <w:r w:rsidRPr="005951D0">
              <w:rPr>
                <w:lang w:val="uk-UA"/>
              </w:rPr>
              <w:t xml:space="preserve">Ціна за одиницю грн. з ПДВ </w:t>
            </w:r>
          </w:p>
        </w:tc>
        <w:tc>
          <w:tcPr>
            <w:tcW w:w="1701" w:type="dxa"/>
          </w:tcPr>
          <w:p w:rsidR="00412AB3" w:rsidRPr="005951D0" w:rsidRDefault="00412AB3" w:rsidP="00942AD2">
            <w:pPr>
              <w:pStyle w:val="32"/>
              <w:ind w:right="-13"/>
              <w:jc w:val="center"/>
              <w:rPr>
                <w:b/>
                <w:sz w:val="24"/>
                <w:szCs w:val="24"/>
                <w:lang w:val="uk-UA"/>
              </w:rPr>
            </w:pPr>
            <w:r w:rsidRPr="005951D0">
              <w:rPr>
                <w:lang w:val="uk-UA"/>
              </w:rPr>
              <w:t>Загальна сума, грн. з ПДВ</w:t>
            </w:r>
          </w:p>
        </w:tc>
      </w:tr>
      <w:tr w:rsidR="005D534B" w:rsidRPr="005951D0" w:rsidTr="000C7DDB">
        <w:tc>
          <w:tcPr>
            <w:tcW w:w="675" w:type="dxa"/>
            <w:vAlign w:val="center"/>
          </w:tcPr>
          <w:p w:rsidR="005D534B" w:rsidRPr="00970E2D" w:rsidRDefault="005D534B" w:rsidP="00FC695F">
            <w:pPr>
              <w:pStyle w:val="af0"/>
              <w:jc w:val="center"/>
              <w:rPr>
                <w:b/>
                <w:sz w:val="22"/>
                <w:szCs w:val="22"/>
                <w:lang w:val="uk-UA"/>
              </w:rPr>
            </w:pPr>
            <w:r w:rsidRPr="00970E2D">
              <w:rPr>
                <w:sz w:val="22"/>
                <w:szCs w:val="22"/>
                <w:lang w:val="uk-UA"/>
              </w:rPr>
              <w:t>1.1</w:t>
            </w:r>
          </w:p>
        </w:tc>
        <w:tc>
          <w:tcPr>
            <w:tcW w:w="4111" w:type="dxa"/>
            <w:vAlign w:val="center"/>
          </w:tcPr>
          <w:p w:rsidR="005D534B" w:rsidRPr="005951D0" w:rsidRDefault="005D534B" w:rsidP="000C7DDB">
            <w:pPr>
              <w:pStyle w:val="ae"/>
              <w:snapToGrid w:val="0"/>
              <w:rPr>
                <w:sz w:val="22"/>
                <w:szCs w:val="22"/>
                <w:lang w:val="uk-UA"/>
              </w:rPr>
            </w:pPr>
            <w:r w:rsidRPr="005951D0">
              <w:rPr>
                <w:sz w:val="22"/>
                <w:szCs w:val="22"/>
                <w:lang w:val="uk-UA"/>
              </w:rPr>
              <w:t>Технічний огляд (обхід) надземної частини газопроводу-вводу  до 20  п. м. (низький тиск)</w:t>
            </w:r>
          </w:p>
        </w:tc>
        <w:tc>
          <w:tcPr>
            <w:tcW w:w="1135" w:type="dxa"/>
            <w:vAlign w:val="center"/>
          </w:tcPr>
          <w:p w:rsidR="005D534B" w:rsidRPr="005951D0" w:rsidRDefault="005D534B" w:rsidP="00FC695F">
            <w:pPr>
              <w:pStyle w:val="af0"/>
              <w:jc w:val="center"/>
              <w:rPr>
                <w:b/>
                <w:sz w:val="22"/>
                <w:szCs w:val="22"/>
              </w:rPr>
            </w:pPr>
            <w:r w:rsidRPr="005951D0">
              <w:rPr>
                <w:sz w:val="22"/>
                <w:szCs w:val="22"/>
              </w:rPr>
              <w:t>1</w:t>
            </w:r>
          </w:p>
        </w:tc>
        <w:tc>
          <w:tcPr>
            <w:tcW w:w="1701" w:type="dxa"/>
          </w:tcPr>
          <w:p w:rsidR="005D534B" w:rsidRPr="005951D0" w:rsidRDefault="005D534B" w:rsidP="00942AD2">
            <w:pPr>
              <w:pStyle w:val="32"/>
              <w:ind w:right="-13"/>
              <w:jc w:val="center"/>
              <w:rPr>
                <w:b/>
                <w:sz w:val="24"/>
                <w:szCs w:val="24"/>
                <w:lang w:val="uk-UA"/>
              </w:rPr>
            </w:pPr>
          </w:p>
        </w:tc>
        <w:tc>
          <w:tcPr>
            <w:tcW w:w="1701" w:type="dxa"/>
          </w:tcPr>
          <w:p w:rsidR="005D534B" w:rsidRPr="005951D0" w:rsidRDefault="005D534B" w:rsidP="00942AD2">
            <w:pPr>
              <w:pStyle w:val="32"/>
              <w:ind w:right="-13"/>
              <w:jc w:val="center"/>
              <w:rPr>
                <w:b/>
                <w:sz w:val="24"/>
                <w:szCs w:val="24"/>
                <w:lang w:val="uk-UA"/>
              </w:rPr>
            </w:pPr>
          </w:p>
        </w:tc>
      </w:tr>
      <w:tr w:rsidR="005D534B" w:rsidRPr="005951D0" w:rsidTr="000C7DDB">
        <w:tc>
          <w:tcPr>
            <w:tcW w:w="675" w:type="dxa"/>
            <w:vAlign w:val="center"/>
          </w:tcPr>
          <w:p w:rsidR="005D534B" w:rsidRPr="00970E2D" w:rsidRDefault="005D534B" w:rsidP="00FC695F">
            <w:pPr>
              <w:pStyle w:val="af0"/>
              <w:jc w:val="center"/>
              <w:rPr>
                <w:b/>
                <w:sz w:val="22"/>
                <w:szCs w:val="22"/>
                <w:lang w:val="uk-UA"/>
              </w:rPr>
            </w:pPr>
            <w:r w:rsidRPr="00970E2D">
              <w:rPr>
                <w:sz w:val="22"/>
                <w:szCs w:val="22"/>
                <w:lang w:val="uk-UA"/>
              </w:rPr>
              <w:t>1.2</w:t>
            </w:r>
          </w:p>
        </w:tc>
        <w:tc>
          <w:tcPr>
            <w:tcW w:w="4111" w:type="dxa"/>
            <w:vAlign w:val="center"/>
          </w:tcPr>
          <w:p w:rsidR="005D534B" w:rsidRPr="005951D0" w:rsidRDefault="005D534B" w:rsidP="00B138EF">
            <w:pPr>
              <w:pStyle w:val="ae"/>
              <w:snapToGrid w:val="0"/>
              <w:rPr>
                <w:sz w:val="22"/>
                <w:szCs w:val="22"/>
                <w:lang w:val="uk-UA"/>
              </w:rPr>
            </w:pPr>
            <w:r w:rsidRPr="005951D0">
              <w:rPr>
                <w:sz w:val="22"/>
                <w:szCs w:val="22"/>
                <w:lang w:val="uk-UA"/>
              </w:rPr>
              <w:t xml:space="preserve">Технічний огляд внутрішніх газопроводів і газового обладнання (кран </w:t>
            </w:r>
            <w:proofErr w:type="spellStart"/>
            <w:r w:rsidRPr="005951D0">
              <w:rPr>
                <w:sz w:val="22"/>
                <w:szCs w:val="22"/>
                <w:lang w:val="uk-UA"/>
              </w:rPr>
              <w:t>шаровий</w:t>
            </w:r>
            <w:proofErr w:type="spellEnd"/>
            <w:r w:rsidRPr="005951D0">
              <w:rPr>
                <w:sz w:val="22"/>
                <w:szCs w:val="22"/>
                <w:lang w:val="uk-UA"/>
              </w:rPr>
              <w:t xml:space="preserve"> до лічильника, кран </w:t>
            </w:r>
            <w:proofErr w:type="spellStart"/>
            <w:r w:rsidRPr="005951D0">
              <w:rPr>
                <w:sz w:val="22"/>
                <w:szCs w:val="22"/>
                <w:lang w:val="uk-UA"/>
              </w:rPr>
              <w:t>шаровий</w:t>
            </w:r>
            <w:proofErr w:type="spellEnd"/>
            <w:r w:rsidRPr="005951D0">
              <w:rPr>
                <w:sz w:val="22"/>
                <w:szCs w:val="22"/>
                <w:lang w:val="uk-UA"/>
              </w:rPr>
              <w:t xml:space="preserve"> на котел, кран </w:t>
            </w:r>
            <w:proofErr w:type="spellStart"/>
            <w:r w:rsidRPr="005951D0">
              <w:rPr>
                <w:sz w:val="22"/>
                <w:szCs w:val="22"/>
                <w:lang w:val="uk-UA"/>
              </w:rPr>
              <w:t>ша</w:t>
            </w:r>
            <w:r w:rsidR="00B138EF" w:rsidRPr="005951D0">
              <w:rPr>
                <w:sz w:val="22"/>
                <w:szCs w:val="22"/>
                <w:lang w:val="uk-UA"/>
              </w:rPr>
              <w:t>ровий</w:t>
            </w:r>
            <w:proofErr w:type="spellEnd"/>
            <w:r w:rsidR="00B138EF" w:rsidRPr="005951D0">
              <w:rPr>
                <w:sz w:val="22"/>
                <w:szCs w:val="22"/>
                <w:lang w:val="uk-UA"/>
              </w:rPr>
              <w:t xml:space="preserve"> на плиту, плита </w:t>
            </w:r>
            <w:proofErr w:type="spellStart"/>
            <w:r w:rsidR="00B138EF" w:rsidRPr="005951D0">
              <w:rPr>
                <w:sz w:val="22"/>
                <w:szCs w:val="22"/>
                <w:lang w:val="uk-UA"/>
              </w:rPr>
              <w:t>ПГ</w:t>
            </w:r>
            <w:proofErr w:type="spellEnd"/>
            <w:r w:rsidR="00B138EF" w:rsidRPr="005951D0">
              <w:rPr>
                <w:sz w:val="22"/>
                <w:szCs w:val="22"/>
                <w:lang w:val="uk-UA"/>
              </w:rPr>
              <w:t xml:space="preserve">-4, </w:t>
            </w:r>
            <w:r w:rsidRPr="005951D0">
              <w:rPr>
                <w:sz w:val="22"/>
                <w:szCs w:val="22"/>
                <w:lang w:val="uk-UA"/>
              </w:rPr>
              <w:t xml:space="preserve">кран </w:t>
            </w:r>
            <w:proofErr w:type="spellStart"/>
            <w:r w:rsidRPr="005951D0">
              <w:rPr>
                <w:sz w:val="22"/>
                <w:szCs w:val="22"/>
                <w:lang w:val="uk-UA"/>
              </w:rPr>
              <w:t>шаровий</w:t>
            </w:r>
            <w:proofErr w:type="spellEnd"/>
            <w:r w:rsidRPr="005951D0">
              <w:rPr>
                <w:sz w:val="22"/>
                <w:szCs w:val="22"/>
                <w:lang w:val="uk-UA"/>
              </w:rPr>
              <w:t xml:space="preserve"> вхідний) (низький тиск)</w:t>
            </w:r>
          </w:p>
        </w:tc>
        <w:tc>
          <w:tcPr>
            <w:tcW w:w="1135" w:type="dxa"/>
            <w:vAlign w:val="center"/>
          </w:tcPr>
          <w:p w:rsidR="005D534B" w:rsidRPr="0092287E" w:rsidRDefault="00324ABD" w:rsidP="00FC695F">
            <w:pPr>
              <w:pStyle w:val="af0"/>
              <w:jc w:val="center"/>
              <w:rPr>
                <w:sz w:val="22"/>
                <w:szCs w:val="22"/>
                <w:lang w:val="uk-UA"/>
              </w:rPr>
            </w:pPr>
            <w:r w:rsidRPr="0092287E">
              <w:rPr>
                <w:sz w:val="22"/>
                <w:szCs w:val="22"/>
                <w:lang w:val="uk-UA"/>
              </w:rPr>
              <w:t>3</w:t>
            </w:r>
          </w:p>
        </w:tc>
        <w:tc>
          <w:tcPr>
            <w:tcW w:w="1701" w:type="dxa"/>
          </w:tcPr>
          <w:p w:rsidR="005D534B" w:rsidRPr="005951D0" w:rsidRDefault="005D534B" w:rsidP="00942AD2">
            <w:pPr>
              <w:pStyle w:val="32"/>
              <w:ind w:right="-13"/>
              <w:jc w:val="center"/>
              <w:rPr>
                <w:b/>
                <w:sz w:val="24"/>
                <w:szCs w:val="24"/>
                <w:lang w:val="uk-UA"/>
              </w:rPr>
            </w:pPr>
          </w:p>
        </w:tc>
        <w:tc>
          <w:tcPr>
            <w:tcW w:w="1701" w:type="dxa"/>
          </w:tcPr>
          <w:p w:rsidR="005D534B" w:rsidRPr="005951D0" w:rsidRDefault="005D534B" w:rsidP="00942AD2">
            <w:pPr>
              <w:pStyle w:val="32"/>
              <w:ind w:right="-13"/>
              <w:jc w:val="center"/>
              <w:rPr>
                <w:b/>
                <w:sz w:val="24"/>
                <w:szCs w:val="24"/>
                <w:lang w:val="uk-UA"/>
              </w:rPr>
            </w:pPr>
          </w:p>
        </w:tc>
      </w:tr>
      <w:tr w:rsidR="005D534B" w:rsidRPr="005951D0" w:rsidTr="000C7DDB">
        <w:tc>
          <w:tcPr>
            <w:tcW w:w="675" w:type="dxa"/>
            <w:vAlign w:val="center"/>
          </w:tcPr>
          <w:p w:rsidR="005D534B" w:rsidRPr="00970E2D" w:rsidRDefault="005D534B" w:rsidP="00FC695F">
            <w:pPr>
              <w:pStyle w:val="af0"/>
              <w:jc w:val="center"/>
              <w:rPr>
                <w:b/>
                <w:sz w:val="22"/>
                <w:szCs w:val="22"/>
                <w:lang w:val="uk-UA"/>
              </w:rPr>
            </w:pPr>
            <w:r w:rsidRPr="00970E2D">
              <w:rPr>
                <w:sz w:val="22"/>
                <w:szCs w:val="22"/>
                <w:lang w:val="uk-UA"/>
              </w:rPr>
              <w:t>1.3</w:t>
            </w:r>
          </w:p>
        </w:tc>
        <w:tc>
          <w:tcPr>
            <w:tcW w:w="4111" w:type="dxa"/>
            <w:vAlign w:val="center"/>
          </w:tcPr>
          <w:p w:rsidR="005D534B" w:rsidRPr="005951D0" w:rsidRDefault="005D534B" w:rsidP="00FC695F">
            <w:pPr>
              <w:pStyle w:val="ae"/>
              <w:snapToGrid w:val="0"/>
              <w:rPr>
                <w:sz w:val="22"/>
                <w:szCs w:val="22"/>
                <w:lang w:val="uk-UA"/>
              </w:rPr>
            </w:pPr>
            <w:r w:rsidRPr="005951D0">
              <w:rPr>
                <w:sz w:val="22"/>
                <w:szCs w:val="22"/>
                <w:lang w:val="uk-UA"/>
              </w:rPr>
              <w:t xml:space="preserve">Перевірка футляру на щільність, на зовнішній стіні будинку </w:t>
            </w:r>
          </w:p>
        </w:tc>
        <w:tc>
          <w:tcPr>
            <w:tcW w:w="1135" w:type="dxa"/>
            <w:vAlign w:val="center"/>
          </w:tcPr>
          <w:p w:rsidR="005D534B" w:rsidRPr="0092287E" w:rsidRDefault="00324ABD" w:rsidP="00FC695F">
            <w:pPr>
              <w:pStyle w:val="af0"/>
              <w:jc w:val="center"/>
              <w:rPr>
                <w:sz w:val="22"/>
                <w:szCs w:val="22"/>
                <w:lang w:val="uk-UA"/>
              </w:rPr>
            </w:pPr>
            <w:r w:rsidRPr="0092287E">
              <w:rPr>
                <w:sz w:val="22"/>
                <w:szCs w:val="22"/>
                <w:lang w:val="uk-UA"/>
              </w:rPr>
              <w:t>3</w:t>
            </w:r>
          </w:p>
        </w:tc>
        <w:tc>
          <w:tcPr>
            <w:tcW w:w="1701" w:type="dxa"/>
          </w:tcPr>
          <w:p w:rsidR="005D534B" w:rsidRPr="005951D0" w:rsidRDefault="005D534B" w:rsidP="00942AD2">
            <w:pPr>
              <w:pStyle w:val="32"/>
              <w:ind w:right="-13"/>
              <w:jc w:val="center"/>
              <w:rPr>
                <w:b/>
                <w:sz w:val="24"/>
                <w:szCs w:val="24"/>
                <w:lang w:val="uk-UA"/>
              </w:rPr>
            </w:pPr>
          </w:p>
        </w:tc>
        <w:tc>
          <w:tcPr>
            <w:tcW w:w="1701" w:type="dxa"/>
          </w:tcPr>
          <w:p w:rsidR="005D534B" w:rsidRPr="005951D0" w:rsidRDefault="005D534B" w:rsidP="00942AD2">
            <w:pPr>
              <w:pStyle w:val="32"/>
              <w:ind w:right="-13"/>
              <w:jc w:val="center"/>
              <w:rPr>
                <w:b/>
                <w:sz w:val="24"/>
                <w:szCs w:val="24"/>
                <w:lang w:val="uk-UA"/>
              </w:rPr>
            </w:pPr>
          </w:p>
        </w:tc>
      </w:tr>
      <w:tr w:rsidR="005D534B" w:rsidRPr="005951D0" w:rsidTr="000C7DDB">
        <w:tc>
          <w:tcPr>
            <w:tcW w:w="675" w:type="dxa"/>
            <w:vAlign w:val="center"/>
          </w:tcPr>
          <w:p w:rsidR="005D534B" w:rsidRPr="00970E2D" w:rsidRDefault="005D534B" w:rsidP="00FC695F">
            <w:pPr>
              <w:pStyle w:val="af0"/>
              <w:jc w:val="center"/>
              <w:rPr>
                <w:b/>
                <w:sz w:val="22"/>
                <w:szCs w:val="22"/>
                <w:lang w:val="uk-UA"/>
              </w:rPr>
            </w:pPr>
            <w:r w:rsidRPr="00970E2D">
              <w:rPr>
                <w:sz w:val="22"/>
                <w:szCs w:val="22"/>
                <w:lang w:val="uk-UA"/>
              </w:rPr>
              <w:t>1.4</w:t>
            </w:r>
          </w:p>
        </w:tc>
        <w:tc>
          <w:tcPr>
            <w:tcW w:w="4111" w:type="dxa"/>
            <w:vAlign w:val="center"/>
          </w:tcPr>
          <w:p w:rsidR="005D534B" w:rsidRPr="005951D0" w:rsidRDefault="005D534B" w:rsidP="00FC695F">
            <w:pPr>
              <w:pStyle w:val="ae"/>
              <w:snapToGrid w:val="0"/>
              <w:rPr>
                <w:sz w:val="22"/>
                <w:szCs w:val="22"/>
                <w:lang w:val="uk-UA"/>
              </w:rPr>
            </w:pPr>
            <w:r w:rsidRPr="005951D0">
              <w:rPr>
                <w:sz w:val="22"/>
                <w:szCs w:val="22"/>
                <w:lang w:val="uk-UA"/>
              </w:rPr>
              <w:t>Технічний огляд (обхід) надземної частини газопроводу-вводу  (запірна арматура), 1 кран</w:t>
            </w:r>
          </w:p>
        </w:tc>
        <w:tc>
          <w:tcPr>
            <w:tcW w:w="1135" w:type="dxa"/>
            <w:vAlign w:val="center"/>
          </w:tcPr>
          <w:p w:rsidR="005D534B" w:rsidRPr="005951D0" w:rsidRDefault="005D534B" w:rsidP="00FC695F">
            <w:pPr>
              <w:pStyle w:val="af0"/>
              <w:jc w:val="center"/>
              <w:rPr>
                <w:b/>
                <w:sz w:val="22"/>
                <w:szCs w:val="22"/>
                <w:lang w:val="uk-UA"/>
              </w:rPr>
            </w:pPr>
            <w:r w:rsidRPr="005951D0">
              <w:rPr>
                <w:sz w:val="22"/>
                <w:szCs w:val="22"/>
                <w:lang w:val="uk-UA"/>
              </w:rPr>
              <w:t>1</w:t>
            </w:r>
          </w:p>
        </w:tc>
        <w:tc>
          <w:tcPr>
            <w:tcW w:w="1701" w:type="dxa"/>
          </w:tcPr>
          <w:p w:rsidR="005D534B" w:rsidRPr="005951D0" w:rsidRDefault="005D534B" w:rsidP="00942AD2">
            <w:pPr>
              <w:pStyle w:val="32"/>
              <w:ind w:right="-13"/>
              <w:jc w:val="center"/>
              <w:rPr>
                <w:b/>
                <w:sz w:val="24"/>
                <w:szCs w:val="24"/>
                <w:lang w:val="uk-UA"/>
              </w:rPr>
            </w:pPr>
          </w:p>
        </w:tc>
        <w:tc>
          <w:tcPr>
            <w:tcW w:w="1701" w:type="dxa"/>
          </w:tcPr>
          <w:p w:rsidR="005D534B" w:rsidRPr="005951D0" w:rsidRDefault="005D534B" w:rsidP="00942AD2">
            <w:pPr>
              <w:pStyle w:val="32"/>
              <w:ind w:right="-13"/>
              <w:jc w:val="center"/>
              <w:rPr>
                <w:b/>
                <w:sz w:val="24"/>
                <w:szCs w:val="24"/>
                <w:lang w:val="uk-UA"/>
              </w:rPr>
            </w:pPr>
          </w:p>
        </w:tc>
      </w:tr>
      <w:tr w:rsidR="005D534B" w:rsidRPr="005951D0" w:rsidTr="000C7DDB">
        <w:tc>
          <w:tcPr>
            <w:tcW w:w="675" w:type="dxa"/>
            <w:vAlign w:val="center"/>
          </w:tcPr>
          <w:p w:rsidR="005D534B" w:rsidRPr="00970E2D" w:rsidRDefault="005D534B" w:rsidP="00FC695F">
            <w:pPr>
              <w:pStyle w:val="af0"/>
              <w:jc w:val="center"/>
              <w:rPr>
                <w:b/>
                <w:sz w:val="22"/>
                <w:szCs w:val="22"/>
                <w:lang w:val="uk-UA"/>
              </w:rPr>
            </w:pPr>
            <w:r w:rsidRPr="00970E2D">
              <w:rPr>
                <w:sz w:val="22"/>
                <w:szCs w:val="22"/>
                <w:lang w:val="uk-UA"/>
              </w:rPr>
              <w:t>2.1</w:t>
            </w:r>
          </w:p>
        </w:tc>
        <w:tc>
          <w:tcPr>
            <w:tcW w:w="4111" w:type="dxa"/>
            <w:vAlign w:val="center"/>
          </w:tcPr>
          <w:p w:rsidR="005D534B" w:rsidRPr="005951D0" w:rsidRDefault="005D534B" w:rsidP="002546DD">
            <w:pPr>
              <w:pStyle w:val="ae"/>
              <w:snapToGrid w:val="0"/>
              <w:rPr>
                <w:lang w:val="uk-UA"/>
              </w:rPr>
            </w:pPr>
            <w:r w:rsidRPr="002546DD">
              <w:rPr>
                <w:sz w:val="22"/>
                <w:szCs w:val="22"/>
                <w:lang w:val="uk-UA"/>
              </w:rPr>
              <w:t>Сервісне обслуговування газового  котла «PROTHERM»  в/г:  3,16 м. куб/</w:t>
            </w:r>
            <w:proofErr w:type="spellStart"/>
            <w:r w:rsidRPr="002546DD">
              <w:rPr>
                <w:sz w:val="22"/>
                <w:szCs w:val="22"/>
                <w:lang w:val="uk-UA"/>
              </w:rPr>
              <w:t>год</w:t>
            </w:r>
            <w:proofErr w:type="spellEnd"/>
          </w:p>
        </w:tc>
        <w:tc>
          <w:tcPr>
            <w:tcW w:w="1135" w:type="dxa"/>
            <w:vAlign w:val="center"/>
          </w:tcPr>
          <w:p w:rsidR="005D534B" w:rsidRPr="005951D0" w:rsidRDefault="005D534B" w:rsidP="00FC695F">
            <w:pPr>
              <w:pStyle w:val="af0"/>
              <w:jc w:val="center"/>
              <w:rPr>
                <w:b/>
                <w:sz w:val="22"/>
                <w:szCs w:val="22"/>
                <w:lang w:val="uk-UA"/>
              </w:rPr>
            </w:pPr>
            <w:r w:rsidRPr="005951D0">
              <w:rPr>
                <w:sz w:val="22"/>
                <w:szCs w:val="22"/>
                <w:lang w:val="uk-UA"/>
              </w:rPr>
              <w:t>1</w:t>
            </w:r>
          </w:p>
        </w:tc>
        <w:tc>
          <w:tcPr>
            <w:tcW w:w="1701" w:type="dxa"/>
          </w:tcPr>
          <w:p w:rsidR="005D534B" w:rsidRPr="005951D0" w:rsidRDefault="005D534B" w:rsidP="00942AD2">
            <w:pPr>
              <w:pStyle w:val="32"/>
              <w:ind w:right="-13"/>
              <w:jc w:val="center"/>
              <w:rPr>
                <w:b/>
                <w:sz w:val="24"/>
                <w:szCs w:val="24"/>
                <w:lang w:val="uk-UA"/>
              </w:rPr>
            </w:pPr>
          </w:p>
        </w:tc>
        <w:tc>
          <w:tcPr>
            <w:tcW w:w="1701" w:type="dxa"/>
          </w:tcPr>
          <w:p w:rsidR="005D534B" w:rsidRPr="005951D0" w:rsidRDefault="005D534B" w:rsidP="00942AD2">
            <w:pPr>
              <w:pStyle w:val="32"/>
              <w:ind w:right="-13"/>
              <w:jc w:val="center"/>
              <w:rPr>
                <w:b/>
                <w:sz w:val="24"/>
                <w:szCs w:val="24"/>
                <w:lang w:val="uk-UA"/>
              </w:rPr>
            </w:pPr>
          </w:p>
        </w:tc>
      </w:tr>
      <w:tr w:rsidR="00412AB3" w:rsidRPr="005951D0" w:rsidTr="00942AD2">
        <w:tc>
          <w:tcPr>
            <w:tcW w:w="7622" w:type="dxa"/>
            <w:gridSpan w:val="4"/>
            <w:vAlign w:val="center"/>
          </w:tcPr>
          <w:p w:rsidR="00412AB3" w:rsidRPr="005951D0" w:rsidRDefault="00AD306D" w:rsidP="00942AD2">
            <w:pPr>
              <w:pStyle w:val="32"/>
              <w:ind w:right="-13"/>
              <w:jc w:val="right"/>
              <w:rPr>
                <w:b/>
                <w:lang w:val="uk-UA"/>
              </w:rPr>
            </w:pPr>
            <w:r w:rsidRPr="005951D0">
              <w:rPr>
                <w:b/>
                <w:lang w:val="uk-UA"/>
              </w:rPr>
              <w:t xml:space="preserve">Всього без </w:t>
            </w:r>
            <w:r w:rsidR="00412AB3" w:rsidRPr="005951D0">
              <w:rPr>
                <w:b/>
                <w:lang w:val="uk-UA"/>
              </w:rPr>
              <w:t>ПДВ</w:t>
            </w:r>
          </w:p>
        </w:tc>
        <w:tc>
          <w:tcPr>
            <w:tcW w:w="1701" w:type="dxa"/>
          </w:tcPr>
          <w:p w:rsidR="00412AB3" w:rsidRPr="005951D0" w:rsidRDefault="00412AB3" w:rsidP="00942AD2">
            <w:pPr>
              <w:pStyle w:val="32"/>
              <w:ind w:right="-13"/>
              <w:jc w:val="center"/>
              <w:rPr>
                <w:b/>
                <w:sz w:val="24"/>
                <w:szCs w:val="24"/>
                <w:lang w:val="uk-UA"/>
              </w:rPr>
            </w:pPr>
          </w:p>
        </w:tc>
      </w:tr>
      <w:tr w:rsidR="00AD306D" w:rsidRPr="005951D0" w:rsidTr="00942AD2">
        <w:tc>
          <w:tcPr>
            <w:tcW w:w="7622" w:type="dxa"/>
            <w:gridSpan w:val="4"/>
            <w:vAlign w:val="center"/>
          </w:tcPr>
          <w:p w:rsidR="00AD306D" w:rsidRPr="005951D0" w:rsidRDefault="00AD306D" w:rsidP="00942AD2">
            <w:pPr>
              <w:pStyle w:val="32"/>
              <w:ind w:right="-13"/>
              <w:jc w:val="right"/>
              <w:rPr>
                <w:b/>
                <w:lang w:val="uk-UA"/>
              </w:rPr>
            </w:pPr>
            <w:r w:rsidRPr="005951D0">
              <w:rPr>
                <w:b/>
                <w:lang w:val="uk-UA"/>
              </w:rPr>
              <w:t>ПДВ</w:t>
            </w:r>
          </w:p>
        </w:tc>
        <w:tc>
          <w:tcPr>
            <w:tcW w:w="1701" w:type="dxa"/>
          </w:tcPr>
          <w:p w:rsidR="00AD306D" w:rsidRPr="005951D0" w:rsidRDefault="00AD306D" w:rsidP="00942AD2">
            <w:pPr>
              <w:pStyle w:val="32"/>
              <w:ind w:right="-13"/>
              <w:jc w:val="center"/>
              <w:rPr>
                <w:b/>
                <w:sz w:val="24"/>
                <w:szCs w:val="24"/>
                <w:lang w:val="uk-UA"/>
              </w:rPr>
            </w:pPr>
          </w:p>
        </w:tc>
      </w:tr>
      <w:tr w:rsidR="00412AB3" w:rsidRPr="005951D0" w:rsidTr="00942AD2">
        <w:tc>
          <w:tcPr>
            <w:tcW w:w="7622" w:type="dxa"/>
            <w:gridSpan w:val="4"/>
            <w:vAlign w:val="center"/>
          </w:tcPr>
          <w:p w:rsidR="00412AB3" w:rsidRPr="005951D0" w:rsidRDefault="00412AB3" w:rsidP="00942AD2">
            <w:pPr>
              <w:pStyle w:val="32"/>
              <w:ind w:right="-13"/>
              <w:jc w:val="right"/>
              <w:rPr>
                <w:b/>
                <w:lang w:val="uk-UA"/>
              </w:rPr>
            </w:pPr>
            <w:r w:rsidRPr="005951D0">
              <w:rPr>
                <w:b/>
                <w:lang w:val="uk-UA"/>
              </w:rPr>
              <w:t>Всього з ПДВ</w:t>
            </w:r>
          </w:p>
        </w:tc>
        <w:tc>
          <w:tcPr>
            <w:tcW w:w="1701" w:type="dxa"/>
          </w:tcPr>
          <w:p w:rsidR="00412AB3" w:rsidRPr="005951D0" w:rsidRDefault="00412AB3" w:rsidP="00942AD2">
            <w:pPr>
              <w:pStyle w:val="32"/>
              <w:ind w:right="-13"/>
              <w:jc w:val="center"/>
              <w:rPr>
                <w:b/>
                <w:sz w:val="24"/>
                <w:szCs w:val="24"/>
                <w:lang w:val="uk-UA"/>
              </w:rPr>
            </w:pPr>
          </w:p>
        </w:tc>
      </w:tr>
    </w:tbl>
    <w:p w:rsidR="00412AB3" w:rsidRPr="005951D0" w:rsidRDefault="00412AB3" w:rsidP="00412AB3">
      <w:pPr>
        <w:pStyle w:val="32"/>
        <w:shd w:val="clear" w:color="auto" w:fill="FFFFFF"/>
        <w:ind w:right="-13"/>
        <w:jc w:val="center"/>
        <w:rPr>
          <w:b/>
          <w:sz w:val="24"/>
          <w:szCs w:val="24"/>
          <w:lang w:val="uk-UA"/>
        </w:rPr>
      </w:pPr>
    </w:p>
    <w:p w:rsidR="006F7056" w:rsidRPr="005951D0" w:rsidRDefault="006F7056" w:rsidP="00412AB3">
      <w:pPr>
        <w:pStyle w:val="32"/>
        <w:shd w:val="clear" w:color="auto" w:fill="FFFFFF"/>
        <w:ind w:right="-13"/>
        <w:jc w:val="center"/>
        <w:rPr>
          <w:b/>
          <w:sz w:val="24"/>
          <w:szCs w:val="24"/>
          <w:lang w:val="uk-UA"/>
        </w:rPr>
      </w:pPr>
    </w:p>
    <w:p w:rsidR="00D00F26" w:rsidRPr="005951D0" w:rsidRDefault="00D00F26" w:rsidP="00A03E9E">
      <w:pPr>
        <w:spacing w:line="240" w:lineRule="auto"/>
        <w:jc w:val="center"/>
        <w:rPr>
          <w:rFonts w:ascii="Times New Roman" w:hAnsi="Times New Roman"/>
          <w:b/>
          <w:sz w:val="24"/>
          <w:szCs w:val="24"/>
          <w:lang w:val="uk-UA"/>
        </w:rPr>
      </w:pPr>
      <w:r w:rsidRPr="005951D0">
        <w:rPr>
          <w:rFonts w:ascii="Times New Roman" w:hAnsi="Times New Roman"/>
          <w:b/>
          <w:sz w:val="24"/>
          <w:szCs w:val="24"/>
          <w:lang w:val="uk-UA"/>
        </w:rPr>
        <w:t xml:space="preserve">Виконавець </w:t>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t xml:space="preserve"> Замовник</w:t>
      </w:r>
    </w:p>
    <w:p w:rsidR="006F7056" w:rsidRPr="005951D0" w:rsidRDefault="006F7056" w:rsidP="00A03E9E">
      <w:pPr>
        <w:spacing w:line="240" w:lineRule="auto"/>
        <w:jc w:val="center"/>
        <w:rPr>
          <w:rFonts w:ascii="Times New Roman" w:hAnsi="Times New Roman"/>
          <w:b/>
          <w:sz w:val="24"/>
          <w:szCs w:val="24"/>
          <w:lang w:val="uk-UA"/>
        </w:rPr>
      </w:pPr>
    </w:p>
    <w:p w:rsidR="00D00F26" w:rsidRPr="005951D0" w:rsidRDefault="00D00F26" w:rsidP="00A03E9E">
      <w:pPr>
        <w:spacing w:line="240" w:lineRule="auto"/>
        <w:jc w:val="center"/>
        <w:rPr>
          <w:rFonts w:ascii="Times New Roman" w:hAnsi="Times New Roman"/>
          <w:sz w:val="24"/>
          <w:szCs w:val="24"/>
          <w:lang w:val="uk-UA"/>
        </w:rPr>
      </w:pPr>
      <w:r w:rsidRPr="005951D0">
        <w:rPr>
          <w:rFonts w:ascii="Times New Roman" w:hAnsi="Times New Roman"/>
          <w:sz w:val="24"/>
          <w:szCs w:val="24"/>
          <w:lang w:val="uk-UA"/>
        </w:rPr>
        <w:t>______________</w:t>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t>______________</w:t>
      </w:r>
    </w:p>
    <w:p w:rsidR="00D00F26" w:rsidRPr="005951D0" w:rsidRDefault="00D00F26" w:rsidP="00412AB3">
      <w:pPr>
        <w:pStyle w:val="32"/>
        <w:shd w:val="clear" w:color="auto" w:fill="FFFFFF"/>
        <w:ind w:right="96"/>
        <w:jc w:val="right"/>
        <w:rPr>
          <w:spacing w:val="-5"/>
          <w:sz w:val="24"/>
          <w:szCs w:val="24"/>
          <w:lang w:val="uk-UA"/>
        </w:rPr>
      </w:pPr>
      <w:r w:rsidRPr="005951D0">
        <w:rPr>
          <w:spacing w:val="-5"/>
          <w:lang w:val="uk-UA"/>
        </w:rPr>
        <w:br w:type="page"/>
      </w:r>
      <w:r w:rsidRPr="005951D0">
        <w:rPr>
          <w:spacing w:val="-5"/>
          <w:sz w:val="24"/>
          <w:szCs w:val="24"/>
          <w:lang w:val="uk-UA"/>
        </w:rPr>
        <w:lastRenderedPageBreak/>
        <w:t>Додаток № 2</w:t>
      </w:r>
    </w:p>
    <w:p w:rsidR="002720B8" w:rsidRPr="005951D0" w:rsidRDefault="002720B8" w:rsidP="00A03E9E">
      <w:pPr>
        <w:pStyle w:val="32"/>
        <w:shd w:val="clear" w:color="auto" w:fill="FFFFFF"/>
        <w:ind w:left="7258" w:right="-23" w:hanging="28"/>
        <w:jc w:val="right"/>
        <w:rPr>
          <w:spacing w:val="-5"/>
          <w:sz w:val="24"/>
          <w:szCs w:val="24"/>
          <w:lang w:val="uk-UA"/>
        </w:rPr>
      </w:pPr>
    </w:p>
    <w:p w:rsidR="00D00F26" w:rsidRPr="005951D0" w:rsidRDefault="00D00F26" w:rsidP="00A03E9E">
      <w:pPr>
        <w:pStyle w:val="32"/>
        <w:shd w:val="clear" w:color="auto" w:fill="FFFFFF"/>
        <w:ind w:left="5670" w:right="-23"/>
        <w:jc w:val="right"/>
        <w:rPr>
          <w:sz w:val="24"/>
          <w:szCs w:val="24"/>
          <w:lang w:val="uk-UA"/>
        </w:rPr>
      </w:pPr>
      <w:r w:rsidRPr="005951D0">
        <w:rPr>
          <w:spacing w:val="-5"/>
          <w:sz w:val="24"/>
          <w:szCs w:val="24"/>
          <w:lang w:val="uk-UA"/>
        </w:rPr>
        <w:t xml:space="preserve"> </w:t>
      </w:r>
      <w:r w:rsidR="002720B8" w:rsidRPr="005951D0">
        <w:rPr>
          <w:sz w:val="24"/>
          <w:szCs w:val="24"/>
          <w:lang w:val="uk-UA"/>
        </w:rPr>
        <w:t>до договору _________________</w:t>
      </w:r>
    </w:p>
    <w:p w:rsidR="00D00F26" w:rsidRPr="005951D0" w:rsidRDefault="00B55C90" w:rsidP="00A03E9E">
      <w:pPr>
        <w:pStyle w:val="32"/>
        <w:shd w:val="clear" w:color="auto" w:fill="FFFFFF"/>
        <w:ind w:right="-23"/>
        <w:rPr>
          <w:sz w:val="24"/>
          <w:szCs w:val="24"/>
          <w:lang w:val="uk-UA"/>
        </w:rPr>
      </w:pPr>
      <w:r w:rsidRPr="005951D0">
        <w:rPr>
          <w:sz w:val="24"/>
          <w:szCs w:val="24"/>
          <w:lang w:val="uk-UA"/>
        </w:rPr>
        <w:t xml:space="preserve">                                                                                                 </w:t>
      </w:r>
      <w:r w:rsidR="001438A6">
        <w:rPr>
          <w:sz w:val="24"/>
          <w:szCs w:val="24"/>
          <w:lang w:val="uk-UA"/>
        </w:rPr>
        <w:t xml:space="preserve">      </w:t>
      </w:r>
      <w:r w:rsidRPr="005951D0">
        <w:rPr>
          <w:sz w:val="24"/>
          <w:szCs w:val="24"/>
          <w:lang w:val="uk-UA"/>
        </w:rPr>
        <w:t xml:space="preserve">  </w:t>
      </w:r>
      <w:r w:rsidR="00D00F26" w:rsidRPr="005951D0">
        <w:rPr>
          <w:sz w:val="24"/>
          <w:szCs w:val="24"/>
          <w:lang w:val="uk-UA"/>
        </w:rPr>
        <w:t>від ___________</w:t>
      </w:r>
      <w:r w:rsidR="00D00F26" w:rsidRPr="005951D0">
        <w:rPr>
          <w:i/>
          <w:sz w:val="24"/>
          <w:szCs w:val="24"/>
          <w:lang w:val="uk-UA"/>
        </w:rPr>
        <w:t xml:space="preserve"> </w:t>
      </w:r>
      <w:r w:rsidR="00D00F26" w:rsidRPr="005951D0">
        <w:rPr>
          <w:sz w:val="24"/>
          <w:szCs w:val="24"/>
          <w:lang w:val="uk-UA"/>
        </w:rPr>
        <w:t>202</w:t>
      </w:r>
      <w:r w:rsidR="001438A6">
        <w:rPr>
          <w:sz w:val="24"/>
          <w:szCs w:val="24"/>
          <w:lang w:val="uk-UA"/>
        </w:rPr>
        <w:t>4</w:t>
      </w:r>
      <w:r w:rsidR="00D00F26" w:rsidRPr="005951D0">
        <w:rPr>
          <w:sz w:val="24"/>
          <w:szCs w:val="24"/>
          <w:lang w:val="uk-UA"/>
        </w:rPr>
        <w:t xml:space="preserve"> року</w:t>
      </w:r>
    </w:p>
    <w:p w:rsidR="00D00F26" w:rsidRPr="005951D0" w:rsidRDefault="00D00F26" w:rsidP="00A03E9E">
      <w:pPr>
        <w:pStyle w:val="32"/>
        <w:shd w:val="clear" w:color="auto" w:fill="FFFFFF"/>
        <w:ind w:left="7258" w:right="-13" w:hanging="28"/>
        <w:jc w:val="right"/>
        <w:rPr>
          <w:lang w:val="uk-UA"/>
        </w:rPr>
      </w:pPr>
    </w:p>
    <w:p w:rsidR="005D7930" w:rsidRPr="005951D0" w:rsidRDefault="005D7930" w:rsidP="00A03E9E">
      <w:pPr>
        <w:pStyle w:val="32"/>
        <w:shd w:val="clear" w:color="auto" w:fill="FFFFFF"/>
        <w:ind w:left="7258" w:right="-13" w:hanging="28"/>
        <w:jc w:val="right"/>
        <w:rPr>
          <w:lang w:val="uk-UA"/>
        </w:rPr>
      </w:pPr>
    </w:p>
    <w:p w:rsidR="00C77486" w:rsidRPr="003C0547" w:rsidRDefault="00480F76" w:rsidP="00C77486">
      <w:pPr>
        <w:pStyle w:val="32"/>
        <w:shd w:val="clear" w:color="auto" w:fill="FFFFFF"/>
        <w:ind w:right="-13"/>
        <w:jc w:val="center"/>
        <w:rPr>
          <w:b/>
          <w:sz w:val="24"/>
          <w:szCs w:val="24"/>
          <w:lang w:val="uk-UA"/>
        </w:rPr>
      </w:pPr>
      <w:r w:rsidRPr="003C0547">
        <w:rPr>
          <w:rFonts w:eastAsia="Times New Roman"/>
          <w:b/>
          <w:sz w:val="24"/>
          <w:szCs w:val="24"/>
          <w:lang w:val="uk-UA"/>
        </w:rPr>
        <w:t>Технічні вимоги</w:t>
      </w:r>
    </w:p>
    <w:p w:rsidR="00C77486" w:rsidRPr="003C0547" w:rsidRDefault="00C77486" w:rsidP="00C77486">
      <w:pPr>
        <w:pStyle w:val="32"/>
        <w:shd w:val="clear" w:color="auto" w:fill="FFFFFF"/>
        <w:ind w:right="-13"/>
        <w:jc w:val="center"/>
        <w:rPr>
          <w:b/>
          <w:sz w:val="24"/>
          <w:szCs w:val="24"/>
          <w:lang w:val="uk-UA"/>
        </w:rPr>
      </w:pPr>
      <w:r w:rsidRPr="003C0547">
        <w:rPr>
          <w:b/>
          <w:sz w:val="24"/>
          <w:szCs w:val="24"/>
          <w:lang w:val="uk-UA"/>
        </w:rPr>
        <w:t xml:space="preserve">на послуги з обслуговування складових систем газопостачання, </w:t>
      </w:r>
    </w:p>
    <w:p w:rsidR="00C77486" w:rsidRPr="003C0547" w:rsidRDefault="00C77486" w:rsidP="00C77486">
      <w:pPr>
        <w:pStyle w:val="32"/>
        <w:shd w:val="clear" w:color="auto" w:fill="FFFFFF"/>
        <w:ind w:right="-13"/>
        <w:jc w:val="center"/>
        <w:rPr>
          <w:b/>
          <w:sz w:val="24"/>
          <w:szCs w:val="24"/>
          <w:lang w:val="uk-UA"/>
        </w:rPr>
      </w:pPr>
      <w:r w:rsidRPr="003C0547">
        <w:rPr>
          <w:b/>
          <w:sz w:val="24"/>
          <w:szCs w:val="24"/>
          <w:lang w:val="uk-UA"/>
        </w:rPr>
        <w:t>газопроводу, газового устаткування та обладнання</w:t>
      </w:r>
    </w:p>
    <w:p w:rsidR="00C77486" w:rsidRPr="005951D0" w:rsidRDefault="00C77486" w:rsidP="00C77486">
      <w:pPr>
        <w:tabs>
          <w:tab w:val="left" w:pos="4240"/>
        </w:tabs>
        <w:spacing w:after="0" w:line="240" w:lineRule="auto"/>
        <w:jc w:val="both"/>
        <w:rPr>
          <w:rFonts w:ascii="Times New Roman" w:hAnsi="Times New Roman"/>
          <w:sz w:val="20"/>
          <w:szCs w:val="20"/>
          <w:lang w:val="uk-UA"/>
        </w:rPr>
      </w:pPr>
    </w:p>
    <w:p w:rsidR="001C4113" w:rsidRPr="00970E2D" w:rsidRDefault="001C4113" w:rsidP="001C4113">
      <w:pPr>
        <w:spacing w:after="0"/>
        <w:ind w:firstLine="567"/>
        <w:rPr>
          <w:rFonts w:ascii="Times New Roman" w:eastAsia="Times New Roman" w:hAnsi="Times New Roman"/>
          <w:bCs/>
          <w:sz w:val="24"/>
          <w:szCs w:val="24"/>
          <w:lang w:val="uk-UA" w:eastAsia="ru-RU"/>
        </w:rPr>
      </w:pPr>
      <w:r w:rsidRPr="00970E2D">
        <w:rPr>
          <w:rFonts w:ascii="Times New Roman" w:hAnsi="Times New Roman"/>
          <w:sz w:val="24"/>
          <w:szCs w:val="24"/>
          <w:lang w:val="uk-UA"/>
        </w:rPr>
        <w:t xml:space="preserve">Послуги надаються відповідно до вимог Наказу </w:t>
      </w:r>
      <w:proofErr w:type="spellStart"/>
      <w:r w:rsidRPr="00970E2D">
        <w:rPr>
          <w:rFonts w:ascii="Times New Roman" w:eastAsia="Times New Roman" w:hAnsi="Times New Roman"/>
          <w:bCs/>
          <w:sz w:val="24"/>
          <w:szCs w:val="24"/>
          <w:lang w:eastAsia="ru-RU"/>
        </w:rPr>
        <w:t>Міністерств</w:t>
      </w:r>
      <w:proofErr w:type="spellEnd"/>
      <w:r w:rsidRPr="00970E2D">
        <w:rPr>
          <w:rFonts w:ascii="Times New Roman" w:eastAsia="Times New Roman" w:hAnsi="Times New Roman"/>
          <w:bCs/>
          <w:sz w:val="24"/>
          <w:szCs w:val="24"/>
          <w:lang w:val="uk-UA" w:eastAsia="ru-RU"/>
        </w:rPr>
        <w:t>а</w:t>
      </w:r>
      <w:r w:rsidRPr="00970E2D">
        <w:rPr>
          <w:rFonts w:ascii="Times New Roman" w:eastAsia="Times New Roman" w:hAnsi="Times New Roman"/>
          <w:bCs/>
          <w:sz w:val="24"/>
          <w:szCs w:val="24"/>
          <w:lang w:eastAsia="ru-RU"/>
        </w:rPr>
        <w:t xml:space="preserve"> </w:t>
      </w:r>
      <w:r w:rsidRPr="00970E2D">
        <w:rPr>
          <w:rFonts w:ascii="Times New Roman" w:eastAsia="Times New Roman" w:hAnsi="Times New Roman"/>
          <w:bCs/>
          <w:sz w:val="24"/>
          <w:szCs w:val="24"/>
          <w:lang w:val="uk-UA" w:eastAsia="ru-RU"/>
        </w:rPr>
        <w:t>е</w:t>
      </w:r>
      <w:proofErr w:type="spellStart"/>
      <w:r w:rsidRPr="00970E2D">
        <w:rPr>
          <w:rFonts w:ascii="Times New Roman" w:eastAsia="Times New Roman" w:hAnsi="Times New Roman"/>
          <w:bCs/>
          <w:sz w:val="24"/>
          <w:szCs w:val="24"/>
          <w:lang w:eastAsia="ru-RU"/>
        </w:rPr>
        <w:t>нергетики</w:t>
      </w:r>
      <w:proofErr w:type="spellEnd"/>
      <w:r w:rsidRPr="00970E2D">
        <w:rPr>
          <w:rFonts w:ascii="Times New Roman" w:eastAsia="Times New Roman" w:hAnsi="Times New Roman"/>
          <w:bCs/>
          <w:sz w:val="24"/>
          <w:szCs w:val="24"/>
          <w:lang w:eastAsia="ru-RU"/>
        </w:rPr>
        <w:t xml:space="preserve"> </w:t>
      </w:r>
      <w:r w:rsidRPr="00970E2D">
        <w:rPr>
          <w:rFonts w:ascii="Times New Roman" w:eastAsia="Times New Roman" w:hAnsi="Times New Roman"/>
          <w:bCs/>
          <w:sz w:val="24"/>
          <w:szCs w:val="24"/>
          <w:lang w:val="uk-UA" w:eastAsia="ru-RU"/>
        </w:rPr>
        <w:t>т</w:t>
      </w:r>
      <w:r w:rsidRPr="00970E2D">
        <w:rPr>
          <w:rFonts w:ascii="Times New Roman" w:eastAsia="Times New Roman" w:hAnsi="Times New Roman"/>
          <w:bCs/>
          <w:sz w:val="24"/>
          <w:szCs w:val="24"/>
          <w:lang w:eastAsia="ru-RU"/>
        </w:rPr>
        <w:t xml:space="preserve">а </w:t>
      </w:r>
      <w:r w:rsidRPr="00970E2D">
        <w:rPr>
          <w:rFonts w:ascii="Times New Roman" w:eastAsia="Times New Roman" w:hAnsi="Times New Roman"/>
          <w:bCs/>
          <w:sz w:val="24"/>
          <w:szCs w:val="24"/>
          <w:lang w:val="uk-UA" w:eastAsia="ru-RU"/>
        </w:rPr>
        <w:t>з</w:t>
      </w:r>
      <w:proofErr w:type="spellStart"/>
      <w:r w:rsidRPr="00970E2D">
        <w:rPr>
          <w:rFonts w:ascii="Times New Roman" w:eastAsia="Times New Roman" w:hAnsi="Times New Roman"/>
          <w:bCs/>
          <w:sz w:val="24"/>
          <w:szCs w:val="24"/>
          <w:lang w:eastAsia="ru-RU"/>
        </w:rPr>
        <w:t>ахисту</w:t>
      </w:r>
      <w:proofErr w:type="spellEnd"/>
      <w:r w:rsidRPr="00970E2D">
        <w:rPr>
          <w:rFonts w:ascii="Times New Roman" w:eastAsia="Times New Roman" w:hAnsi="Times New Roman"/>
          <w:bCs/>
          <w:sz w:val="24"/>
          <w:szCs w:val="24"/>
          <w:lang w:eastAsia="ru-RU"/>
        </w:rPr>
        <w:t xml:space="preserve"> </w:t>
      </w:r>
      <w:r w:rsidRPr="00970E2D">
        <w:rPr>
          <w:rFonts w:ascii="Times New Roman" w:eastAsia="Times New Roman" w:hAnsi="Times New Roman"/>
          <w:bCs/>
          <w:sz w:val="24"/>
          <w:szCs w:val="24"/>
          <w:lang w:val="uk-UA" w:eastAsia="ru-RU"/>
        </w:rPr>
        <w:t>д</w:t>
      </w:r>
      <w:proofErr w:type="spellStart"/>
      <w:r w:rsidRPr="00970E2D">
        <w:rPr>
          <w:rFonts w:ascii="Times New Roman" w:eastAsia="Times New Roman" w:hAnsi="Times New Roman"/>
          <w:bCs/>
          <w:sz w:val="24"/>
          <w:szCs w:val="24"/>
          <w:lang w:eastAsia="ru-RU"/>
        </w:rPr>
        <w:t>овкілля</w:t>
      </w:r>
      <w:proofErr w:type="spellEnd"/>
      <w:r w:rsidRPr="00970E2D">
        <w:rPr>
          <w:rFonts w:ascii="Times New Roman" w:eastAsia="Times New Roman" w:hAnsi="Times New Roman"/>
          <w:bCs/>
          <w:sz w:val="24"/>
          <w:szCs w:val="24"/>
          <w:lang w:eastAsia="ru-RU"/>
        </w:rPr>
        <w:t xml:space="preserve"> </w:t>
      </w:r>
      <w:proofErr w:type="spellStart"/>
      <w:r w:rsidRPr="00970E2D">
        <w:rPr>
          <w:rFonts w:ascii="Times New Roman" w:eastAsia="Times New Roman" w:hAnsi="Times New Roman"/>
          <w:bCs/>
          <w:sz w:val="24"/>
          <w:szCs w:val="24"/>
          <w:lang w:eastAsia="ru-RU"/>
        </w:rPr>
        <w:t>України</w:t>
      </w:r>
      <w:proofErr w:type="spellEnd"/>
      <w:r w:rsidRPr="00970E2D">
        <w:rPr>
          <w:rFonts w:ascii="Times New Roman" w:eastAsia="Times New Roman" w:hAnsi="Times New Roman"/>
          <w:bCs/>
          <w:sz w:val="24"/>
          <w:szCs w:val="24"/>
          <w:lang w:val="uk-UA" w:eastAsia="ru-RU"/>
        </w:rPr>
        <w:t xml:space="preserve"> від </w:t>
      </w:r>
      <w:r w:rsidRPr="00970E2D">
        <w:rPr>
          <w:rFonts w:ascii="Times New Roman" w:eastAsia="Times New Roman" w:hAnsi="Times New Roman"/>
          <w:bCs/>
          <w:sz w:val="24"/>
          <w:szCs w:val="24"/>
          <w:lang w:eastAsia="ru-RU"/>
        </w:rPr>
        <w:t>27.05.2020 № 342</w:t>
      </w:r>
      <w:r w:rsidRPr="00970E2D">
        <w:rPr>
          <w:rFonts w:ascii="Times New Roman" w:eastAsia="Times New Roman" w:hAnsi="Times New Roman"/>
          <w:bCs/>
          <w:sz w:val="24"/>
          <w:szCs w:val="24"/>
          <w:lang w:val="uk-UA" w:eastAsia="ru-RU"/>
        </w:rPr>
        <w:t>.</w:t>
      </w:r>
    </w:p>
    <w:p w:rsidR="00F519B9" w:rsidRPr="00286AEA" w:rsidRDefault="00F519B9" w:rsidP="00F519B9">
      <w:pPr>
        <w:spacing w:after="0"/>
        <w:rPr>
          <w:rFonts w:ascii="Times New Roman" w:hAnsi="Times New Roman"/>
          <w:sz w:val="24"/>
          <w:szCs w:val="24"/>
          <w:lang w:val="uk-UA"/>
        </w:rPr>
      </w:pPr>
      <w:r w:rsidRPr="00970E2D">
        <w:rPr>
          <w:rFonts w:ascii="Times New Roman" w:hAnsi="Times New Roman"/>
          <w:sz w:val="24"/>
          <w:szCs w:val="24"/>
          <w:lang w:val="uk-UA"/>
        </w:rPr>
        <w:t>Місце надання послуг: м. Кропивницький, вул. Гагаріна, 29</w:t>
      </w:r>
    </w:p>
    <w:p w:rsidR="00F519B9" w:rsidRPr="00286AEA" w:rsidRDefault="00F519B9" w:rsidP="00F519B9">
      <w:pPr>
        <w:spacing w:after="0" w:line="240" w:lineRule="auto"/>
        <w:ind w:firstLine="567"/>
        <w:rPr>
          <w:rFonts w:ascii="Times New Roman" w:hAnsi="Times New Roman"/>
          <w:sz w:val="24"/>
          <w:szCs w:val="24"/>
          <w:lang w:val="uk-UA"/>
        </w:rPr>
      </w:pPr>
    </w:p>
    <w:p w:rsidR="00F519B9" w:rsidRPr="00A016C3" w:rsidRDefault="00F519B9" w:rsidP="00F519B9">
      <w:pPr>
        <w:spacing w:after="0"/>
        <w:jc w:val="center"/>
        <w:rPr>
          <w:rFonts w:ascii="Times New Roman" w:hAnsi="Times New Roman"/>
          <w:sz w:val="24"/>
          <w:szCs w:val="24"/>
          <w:lang w:val="uk-UA"/>
        </w:rPr>
      </w:pPr>
      <w:r w:rsidRPr="00286AEA">
        <w:rPr>
          <w:rFonts w:ascii="Times New Roman" w:hAnsi="Times New Roman"/>
          <w:sz w:val="24"/>
          <w:szCs w:val="24"/>
          <w:lang w:val="uk-UA"/>
        </w:rPr>
        <w:t>Обсяг та періодичність надання послуг:</w:t>
      </w:r>
    </w:p>
    <w:tbl>
      <w:tblPr>
        <w:tblStyle w:val="af5"/>
        <w:tblW w:w="4624" w:type="pct"/>
        <w:tblLook w:val="04A0"/>
      </w:tblPr>
      <w:tblGrid>
        <w:gridCol w:w="482"/>
        <w:gridCol w:w="5966"/>
        <w:gridCol w:w="1097"/>
        <w:gridCol w:w="1567"/>
      </w:tblGrid>
      <w:tr w:rsidR="00F519B9" w:rsidRPr="00F519B9" w:rsidTr="00C632A1">
        <w:trPr>
          <w:trHeight w:val="58"/>
        </w:trPr>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 з/п</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jc w:val="center"/>
              <w:rPr>
                <w:sz w:val="22"/>
                <w:szCs w:val="22"/>
                <w:lang w:val="uk-UA" w:eastAsia="en-US"/>
              </w:rPr>
            </w:pPr>
            <w:r w:rsidRPr="00F519B9">
              <w:rPr>
                <w:sz w:val="22"/>
                <w:szCs w:val="22"/>
                <w:lang w:val="uk-UA" w:eastAsia="en-US"/>
              </w:rPr>
              <w:t xml:space="preserve">Назва послуг </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spacing w:after="0"/>
              <w:jc w:val="center"/>
              <w:rPr>
                <w:sz w:val="22"/>
                <w:szCs w:val="22"/>
                <w:lang w:eastAsia="en-US"/>
              </w:rPr>
            </w:pPr>
            <w:r w:rsidRPr="00F519B9">
              <w:rPr>
                <w:sz w:val="22"/>
                <w:szCs w:val="22"/>
                <w:lang w:val="uk-UA" w:eastAsia="en-US"/>
              </w:rPr>
              <w:t>Кількість</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9B9" w:rsidRPr="00F519B9" w:rsidRDefault="00F519B9" w:rsidP="00C632A1">
            <w:pPr>
              <w:pStyle w:val="af0"/>
              <w:jc w:val="center"/>
              <w:rPr>
                <w:sz w:val="22"/>
                <w:szCs w:val="22"/>
                <w:lang w:val="uk-UA" w:eastAsia="en-US"/>
              </w:rPr>
            </w:pPr>
            <w:r w:rsidRPr="00F519B9">
              <w:rPr>
                <w:sz w:val="22"/>
                <w:szCs w:val="22"/>
                <w:lang w:val="uk-UA" w:eastAsia="en-US"/>
              </w:rPr>
              <w:t>Періодичність надання послуг по кварталам 2024 року</w:t>
            </w:r>
          </w:p>
        </w:tc>
      </w:tr>
      <w:tr w:rsidR="00F519B9" w:rsidRPr="00F519B9" w:rsidTr="00C632A1">
        <w:trPr>
          <w:trHeight w:val="58"/>
        </w:trPr>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1.</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e"/>
              <w:snapToGrid w:val="0"/>
              <w:rPr>
                <w:sz w:val="22"/>
                <w:szCs w:val="22"/>
                <w:lang w:val="uk-UA"/>
              </w:rPr>
            </w:pPr>
            <w:r w:rsidRPr="00F519B9">
              <w:rPr>
                <w:sz w:val="22"/>
                <w:szCs w:val="22"/>
                <w:lang w:val="uk-UA"/>
              </w:rPr>
              <w:t>Технічний огляд (обхід) надземної частини газопроводу вводу до 20 погонних метрів (низький тиск)</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spacing w:after="0"/>
              <w:jc w:val="center"/>
              <w:rPr>
                <w:sz w:val="22"/>
                <w:szCs w:val="22"/>
                <w:lang w:eastAsia="en-US"/>
              </w:rPr>
            </w:pPr>
            <w:r w:rsidRPr="00F519B9">
              <w:rPr>
                <w:sz w:val="22"/>
                <w:szCs w:val="22"/>
                <w:lang w:eastAsia="en-US"/>
              </w:rPr>
              <w:t>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9B9" w:rsidRPr="00970E2D" w:rsidRDefault="00F519B9" w:rsidP="00C632A1">
            <w:pPr>
              <w:pStyle w:val="af0"/>
              <w:jc w:val="center"/>
              <w:rPr>
                <w:sz w:val="22"/>
                <w:szCs w:val="22"/>
                <w:lang w:val="en-US" w:eastAsia="en-US"/>
              </w:rPr>
            </w:pPr>
            <w:r w:rsidRPr="00970E2D">
              <w:rPr>
                <w:sz w:val="22"/>
                <w:szCs w:val="22"/>
                <w:lang w:val="uk-UA" w:eastAsia="en-US"/>
              </w:rPr>
              <w:t>ІV</w:t>
            </w:r>
          </w:p>
        </w:tc>
      </w:tr>
      <w:tr w:rsidR="00F519B9" w:rsidRPr="00F519B9" w:rsidTr="00C632A1">
        <w:trPr>
          <w:trHeight w:val="1038"/>
        </w:trPr>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2.</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e"/>
              <w:snapToGrid w:val="0"/>
              <w:rPr>
                <w:sz w:val="22"/>
                <w:szCs w:val="22"/>
                <w:lang w:val="uk-UA"/>
              </w:rPr>
            </w:pPr>
            <w:r w:rsidRPr="00F519B9">
              <w:rPr>
                <w:sz w:val="22"/>
                <w:szCs w:val="22"/>
                <w:lang w:val="uk-UA"/>
              </w:rPr>
              <w:t xml:space="preserve">Технічний огляд внутрішніх газопроводів і газового обладнання (кран </w:t>
            </w:r>
            <w:proofErr w:type="spellStart"/>
            <w:r w:rsidRPr="00F519B9">
              <w:rPr>
                <w:sz w:val="22"/>
                <w:szCs w:val="22"/>
                <w:lang w:val="uk-UA"/>
              </w:rPr>
              <w:t>шаровий</w:t>
            </w:r>
            <w:proofErr w:type="spellEnd"/>
            <w:r w:rsidRPr="00F519B9">
              <w:rPr>
                <w:sz w:val="22"/>
                <w:szCs w:val="22"/>
                <w:lang w:val="uk-UA"/>
              </w:rPr>
              <w:t xml:space="preserve"> до лічильника, кран </w:t>
            </w:r>
            <w:proofErr w:type="spellStart"/>
            <w:r w:rsidRPr="00F519B9">
              <w:rPr>
                <w:sz w:val="22"/>
                <w:szCs w:val="22"/>
                <w:lang w:val="uk-UA"/>
              </w:rPr>
              <w:t>шаровий</w:t>
            </w:r>
            <w:proofErr w:type="spellEnd"/>
            <w:r w:rsidRPr="00F519B9">
              <w:rPr>
                <w:sz w:val="22"/>
                <w:szCs w:val="22"/>
                <w:lang w:val="uk-UA"/>
              </w:rPr>
              <w:t xml:space="preserve"> на котел, кран </w:t>
            </w:r>
            <w:proofErr w:type="spellStart"/>
            <w:r w:rsidRPr="00F519B9">
              <w:rPr>
                <w:sz w:val="22"/>
                <w:szCs w:val="22"/>
                <w:lang w:val="uk-UA"/>
              </w:rPr>
              <w:t>шаровий</w:t>
            </w:r>
            <w:proofErr w:type="spellEnd"/>
            <w:r w:rsidRPr="00F519B9">
              <w:rPr>
                <w:sz w:val="22"/>
                <w:szCs w:val="22"/>
                <w:lang w:val="uk-UA"/>
              </w:rPr>
              <w:t xml:space="preserve"> на плиту, плита </w:t>
            </w:r>
            <w:proofErr w:type="spellStart"/>
            <w:r w:rsidRPr="00F519B9">
              <w:rPr>
                <w:sz w:val="22"/>
                <w:szCs w:val="22"/>
                <w:lang w:val="uk-UA"/>
              </w:rPr>
              <w:t>ПГ</w:t>
            </w:r>
            <w:proofErr w:type="spellEnd"/>
            <w:r w:rsidRPr="00F519B9">
              <w:rPr>
                <w:sz w:val="22"/>
                <w:szCs w:val="22"/>
                <w:lang w:val="uk-UA"/>
              </w:rPr>
              <w:t xml:space="preserve">-4, кран </w:t>
            </w:r>
            <w:proofErr w:type="spellStart"/>
            <w:r w:rsidRPr="00F519B9">
              <w:rPr>
                <w:sz w:val="22"/>
                <w:szCs w:val="22"/>
                <w:lang w:val="uk-UA"/>
              </w:rPr>
              <w:t>шаровий</w:t>
            </w:r>
            <w:proofErr w:type="spellEnd"/>
            <w:r w:rsidRPr="00F519B9">
              <w:rPr>
                <w:sz w:val="22"/>
                <w:szCs w:val="22"/>
                <w:lang w:val="uk-UA"/>
              </w:rPr>
              <w:t xml:space="preserve"> вхідний) (низький тиск)</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3</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9B9" w:rsidRPr="00970E2D" w:rsidRDefault="00F519B9" w:rsidP="00C632A1">
            <w:pPr>
              <w:jc w:val="center"/>
              <w:rPr>
                <w:rFonts w:ascii="Times New Roman" w:hAnsi="Times New Roman"/>
                <w:sz w:val="22"/>
                <w:szCs w:val="22"/>
              </w:rPr>
            </w:pPr>
            <w:r w:rsidRPr="00970E2D">
              <w:rPr>
                <w:rFonts w:ascii="Times New Roman" w:hAnsi="Times New Roman"/>
                <w:sz w:val="22"/>
                <w:szCs w:val="22"/>
                <w:lang w:val="uk-UA"/>
              </w:rPr>
              <w:t>ІІ, ІІІ, ІV</w:t>
            </w:r>
          </w:p>
        </w:tc>
      </w:tr>
      <w:tr w:rsidR="00F519B9" w:rsidRPr="00F519B9" w:rsidTr="00C632A1">
        <w:trPr>
          <w:trHeight w:val="248"/>
        </w:trPr>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3.</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e"/>
              <w:snapToGrid w:val="0"/>
              <w:spacing w:line="276" w:lineRule="auto"/>
              <w:rPr>
                <w:sz w:val="22"/>
                <w:szCs w:val="22"/>
                <w:lang w:val="uk-UA"/>
              </w:rPr>
            </w:pPr>
            <w:r w:rsidRPr="00F519B9">
              <w:rPr>
                <w:sz w:val="22"/>
                <w:szCs w:val="22"/>
                <w:lang w:val="uk-UA"/>
              </w:rPr>
              <w:t>Перевірка футляру на щільність, на зовнішній стіні будинку</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3</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9B9" w:rsidRPr="00970E2D" w:rsidRDefault="00F519B9" w:rsidP="00C632A1">
            <w:pPr>
              <w:jc w:val="center"/>
              <w:rPr>
                <w:rFonts w:ascii="Times New Roman" w:hAnsi="Times New Roman"/>
                <w:sz w:val="22"/>
                <w:szCs w:val="22"/>
              </w:rPr>
            </w:pPr>
            <w:r w:rsidRPr="00970E2D">
              <w:rPr>
                <w:rFonts w:ascii="Times New Roman" w:hAnsi="Times New Roman"/>
                <w:sz w:val="22"/>
                <w:szCs w:val="22"/>
                <w:lang w:val="uk-UA"/>
              </w:rPr>
              <w:t>ІІ, ІІІ, ІV</w:t>
            </w:r>
          </w:p>
        </w:tc>
      </w:tr>
      <w:tr w:rsidR="00F519B9" w:rsidRPr="00F519B9" w:rsidTr="00C632A1">
        <w:trPr>
          <w:trHeight w:val="527"/>
        </w:trPr>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4.</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e"/>
              <w:snapToGrid w:val="0"/>
              <w:rPr>
                <w:sz w:val="22"/>
                <w:szCs w:val="22"/>
                <w:lang w:val="uk-UA"/>
              </w:rPr>
            </w:pPr>
            <w:r w:rsidRPr="00F519B9">
              <w:rPr>
                <w:sz w:val="22"/>
                <w:szCs w:val="22"/>
                <w:lang w:val="uk-UA"/>
              </w:rPr>
              <w:t>Технічний огляд (обхід) надземної частини газопроводу-вводу (запірна арматура), 1 кран</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9B9" w:rsidRPr="00970E2D" w:rsidRDefault="00F519B9" w:rsidP="00C632A1">
            <w:pPr>
              <w:jc w:val="center"/>
              <w:rPr>
                <w:rFonts w:ascii="Times New Roman" w:hAnsi="Times New Roman"/>
                <w:sz w:val="22"/>
                <w:szCs w:val="22"/>
              </w:rPr>
            </w:pPr>
            <w:r w:rsidRPr="00970E2D">
              <w:rPr>
                <w:rFonts w:ascii="Times New Roman" w:hAnsi="Times New Roman"/>
                <w:sz w:val="22"/>
                <w:szCs w:val="22"/>
                <w:lang w:val="uk-UA"/>
              </w:rPr>
              <w:t>ІV</w:t>
            </w:r>
          </w:p>
        </w:tc>
      </w:tr>
      <w:tr w:rsidR="00F519B9" w:rsidRPr="00F519B9" w:rsidTr="00C632A1">
        <w:trPr>
          <w:trHeight w:val="527"/>
        </w:trPr>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5.</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snapToGrid w:val="0"/>
              <w:rPr>
                <w:rFonts w:ascii="Times New Roman" w:hAnsi="Times New Roman"/>
                <w:sz w:val="22"/>
                <w:szCs w:val="22"/>
                <w:lang w:val="uk-UA"/>
              </w:rPr>
            </w:pPr>
            <w:r w:rsidRPr="00F519B9">
              <w:rPr>
                <w:rFonts w:ascii="Times New Roman" w:hAnsi="Times New Roman"/>
                <w:sz w:val="22"/>
                <w:szCs w:val="22"/>
                <w:lang w:val="uk-UA"/>
              </w:rPr>
              <w:t>Сервісне обслуговування газового котла «PROTHERM» водогрійний газовий: 3,16 м. куб/</w:t>
            </w:r>
            <w:proofErr w:type="spellStart"/>
            <w:r w:rsidRPr="00F519B9">
              <w:rPr>
                <w:rFonts w:ascii="Times New Roman" w:hAnsi="Times New Roman"/>
                <w:sz w:val="22"/>
                <w:szCs w:val="22"/>
                <w:lang w:val="uk-UA"/>
              </w:rPr>
              <w:t>год</w:t>
            </w:r>
            <w:proofErr w:type="spellEnd"/>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19B9" w:rsidRPr="00F519B9" w:rsidRDefault="00F519B9" w:rsidP="00C632A1">
            <w:pPr>
              <w:pStyle w:val="af0"/>
              <w:spacing w:after="0"/>
              <w:jc w:val="center"/>
              <w:rPr>
                <w:sz w:val="22"/>
                <w:szCs w:val="22"/>
                <w:lang w:val="uk-UA" w:eastAsia="en-US"/>
              </w:rPr>
            </w:pPr>
            <w:r w:rsidRPr="00F519B9">
              <w:rPr>
                <w:sz w:val="22"/>
                <w:szCs w:val="22"/>
                <w:lang w:val="uk-UA" w:eastAsia="en-US"/>
              </w:rPr>
              <w:t>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9B9" w:rsidRPr="00970E2D" w:rsidRDefault="00F519B9" w:rsidP="00C632A1">
            <w:pPr>
              <w:pStyle w:val="af0"/>
              <w:jc w:val="center"/>
              <w:rPr>
                <w:sz w:val="22"/>
                <w:szCs w:val="22"/>
                <w:lang w:val="uk-UA" w:eastAsia="en-US"/>
              </w:rPr>
            </w:pPr>
            <w:r w:rsidRPr="00970E2D">
              <w:rPr>
                <w:sz w:val="22"/>
                <w:szCs w:val="22"/>
                <w:lang w:val="uk-UA" w:eastAsia="en-US"/>
              </w:rPr>
              <w:t>ІІІ</w:t>
            </w:r>
          </w:p>
        </w:tc>
      </w:tr>
    </w:tbl>
    <w:p w:rsidR="00F40E26" w:rsidRPr="005951D0" w:rsidRDefault="00F40E26" w:rsidP="00A03E9E">
      <w:pPr>
        <w:pStyle w:val="12"/>
        <w:shd w:val="clear" w:color="auto" w:fill="FFFFFF"/>
        <w:tabs>
          <w:tab w:val="left" w:pos="5093"/>
          <w:tab w:val="left" w:pos="10186"/>
        </w:tabs>
        <w:spacing w:before="5"/>
        <w:rPr>
          <w:b/>
          <w:lang w:val="uk-UA"/>
        </w:rPr>
      </w:pPr>
    </w:p>
    <w:p w:rsidR="00D00F26" w:rsidRPr="005951D0" w:rsidRDefault="00D00F26" w:rsidP="00A03E9E">
      <w:pPr>
        <w:spacing w:line="240" w:lineRule="auto"/>
        <w:jc w:val="center"/>
        <w:rPr>
          <w:rFonts w:ascii="Times New Roman" w:hAnsi="Times New Roman"/>
          <w:b/>
          <w:sz w:val="24"/>
          <w:szCs w:val="24"/>
          <w:lang w:val="uk-UA"/>
        </w:rPr>
      </w:pPr>
      <w:r w:rsidRPr="005951D0">
        <w:rPr>
          <w:rFonts w:ascii="Times New Roman" w:hAnsi="Times New Roman"/>
          <w:b/>
          <w:sz w:val="24"/>
          <w:szCs w:val="24"/>
          <w:lang w:val="uk-UA"/>
        </w:rPr>
        <w:t xml:space="preserve">Виконавець </w:t>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r>
      <w:r w:rsidRPr="005951D0">
        <w:rPr>
          <w:rFonts w:ascii="Times New Roman" w:hAnsi="Times New Roman"/>
          <w:b/>
          <w:sz w:val="24"/>
          <w:szCs w:val="24"/>
          <w:lang w:val="uk-UA"/>
        </w:rPr>
        <w:tab/>
        <w:t xml:space="preserve"> Замовник</w:t>
      </w:r>
    </w:p>
    <w:p w:rsidR="00B40B07" w:rsidRDefault="00B40B07" w:rsidP="00A03E9E">
      <w:pPr>
        <w:spacing w:line="240" w:lineRule="auto"/>
        <w:jc w:val="center"/>
        <w:rPr>
          <w:rFonts w:ascii="Times New Roman" w:hAnsi="Times New Roman"/>
          <w:sz w:val="24"/>
          <w:szCs w:val="24"/>
          <w:lang w:val="uk-UA"/>
        </w:rPr>
      </w:pPr>
    </w:p>
    <w:p w:rsidR="00D00F26" w:rsidRPr="005951D0" w:rsidRDefault="00D00F26" w:rsidP="00A03E9E">
      <w:pPr>
        <w:spacing w:line="240" w:lineRule="auto"/>
        <w:jc w:val="center"/>
        <w:rPr>
          <w:rFonts w:ascii="Times New Roman" w:hAnsi="Times New Roman"/>
          <w:sz w:val="24"/>
          <w:szCs w:val="24"/>
          <w:lang w:val="uk-UA"/>
        </w:rPr>
      </w:pPr>
      <w:r w:rsidRPr="005951D0">
        <w:rPr>
          <w:rFonts w:ascii="Times New Roman" w:hAnsi="Times New Roman"/>
          <w:sz w:val="24"/>
          <w:szCs w:val="24"/>
          <w:lang w:val="uk-UA"/>
        </w:rPr>
        <w:t>______________</w:t>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Pr="005951D0">
        <w:rPr>
          <w:rFonts w:ascii="Times New Roman" w:hAnsi="Times New Roman"/>
          <w:sz w:val="24"/>
          <w:szCs w:val="24"/>
          <w:lang w:val="uk-UA"/>
        </w:rPr>
        <w:tab/>
      </w:r>
      <w:r w:rsidR="005C6F47" w:rsidRPr="005951D0">
        <w:rPr>
          <w:rFonts w:ascii="Times New Roman" w:hAnsi="Times New Roman"/>
          <w:sz w:val="24"/>
          <w:szCs w:val="24"/>
          <w:lang w:val="uk-UA"/>
        </w:rPr>
        <w:t xml:space="preserve">                </w:t>
      </w:r>
      <w:r w:rsidRPr="005951D0">
        <w:rPr>
          <w:rFonts w:ascii="Times New Roman" w:hAnsi="Times New Roman"/>
          <w:sz w:val="24"/>
          <w:szCs w:val="24"/>
          <w:lang w:val="uk-UA"/>
        </w:rPr>
        <w:t>______________</w:t>
      </w:r>
    </w:p>
    <w:p w:rsidR="00726DB6" w:rsidRDefault="00726DB6" w:rsidP="00C850F5">
      <w:pPr>
        <w:rPr>
          <w:rFonts w:ascii="Times New Roman" w:hAnsi="Times New Roman"/>
          <w:i/>
          <w:lang w:val="uk-UA"/>
        </w:rPr>
      </w:pPr>
    </w:p>
    <w:p w:rsidR="00C850F5" w:rsidRPr="005951D0" w:rsidRDefault="00C850F5" w:rsidP="00C850F5">
      <w:pPr>
        <w:rPr>
          <w:rFonts w:ascii="Times New Roman" w:hAnsi="Times New Roman"/>
          <w:i/>
          <w:lang w:val="uk-UA"/>
        </w:rPr>
      </w:pPr>
      <w:r w:rsidRPr="005951D0">
        <w:rPr>
          <w:rFonts w:ascii="Times New Roman" w:hAnsi="Times New Roman"/>
          <w:i/>
          <w:lang w:val="uk-UA"/>
        </w:rPr>
        <w:t>Примітка:</w:t>
      </w:r>
    </w:p>
    <w:p w:rsidR="00970E2D" w:rsidRPr="00970E2D" w:rsidRDefault="00C850F5" w:rsidP="00970E2D">
      <w:pPr>
        <w:tabs>
          <w:tab w:val="left" w:pos="7684"/>
        </w:tabs>
        <w:ind w:hanging="23"/>
        <w:jc w:val="both"/>
        <w:rPr>
          <w:b/>
          <w:i/>
          <w:color w:val="244061" w:themeColor="accent1" w:themeShade="80"/>
          <w:lang w:val="uk-UA"/>
        </w:rPr>
      </w:pPr>
      <w:r w:rsidRPr="005951D0">
        <w:rPr>
          <w:rFonts w:ascii="Times New Roman" w:hAnsi="Times New Roman"/>
          <w:b/>
          <w:i/>
          <w:lang w:val="uk-UA"/>
        </w:rPr>
        <w:t>*Учасник, пропозиція якого визначена найбільш економічно вигідною,</w:t>
      </w:r>
      <w:r w:rsidRPr="005951D0">
        <w:rPr>
          <w:rFonts w:ascii="Times New Roman" w:hAnsi="Times New Roman"/>
          <w:b/>
          <w:i/>
          <w:lang w:val="uk-UA" w:eastAsia="uk-UA"/>
        </w:rPr>
        <w:t xml:space="preserve"> </w:t>
      </w:r>
      <w:r w:rsidR="009F7AD3">
        <w:rPr>
          <w:rFonts w:ascii="Times New Roman" w:hAnsi="Times New Roman"/>
          <w:b/>
          <w:i/>
          <w:lang w:val="uk-UA" w:eastAsia="uk-UA"/>
        </w:rPr>
        <w:t xml:space="preserve">у строк до укладення </w:t>
      </w:r>
      <w:r w:rsidR="009F7AD3" w:rsidRPr="00970E2D">
        <w:rPr>
          <w:rFonts w:ascii="Times New Roman" w:hAnsi="Times New Roman"/>
          <w:b/>
          <w:i/>
          <w:lang w:val="uk-UA" w:eastAsia="uk-UA"/>
        </w:rPr>
        <w:t>договору надси</w:t>
      </w:r>
      <w:r w:rsidR="00005EB9" w:rsidRPr="00970E2D">
        <w:rPr>
          <w:rFonts w:ascii="Times New Roman" w:hAnsi="Times New Roman"/>
          <w:b/>
          <w:i/>
          <w:lang w:val="uk-UA"/>
        </w:rPr>
        <w:t>лає</w:t>
      </w:r>
      <w:r w:rsidR="00005EB9" w:rsidRPr="00970E2D">
        <w:rPr>
          <w:rFonts w:ascii="Times New Roman" w:hAnsi="Times New Roman"/>
          <w:b/>
          <w:i/>
          <w:lang w:val="uk-UA" w:eastAsia="uk-UA"/>
        </w:rPr>
        <w:t xml:space="preserve"> </w:t>
      </w:r>
      <w:r w:rsidRPr="00970E2D">
        <w:rPr>
          <w:rFonts w:ascii="Times New Roman" w:hAnsi="Times New Roman"/>
          <w:b/>
          <w:i/>
          <w:lang w:val="uk-UA"/>
        </w:rPr>
        <w:t xml:space="preserve">на електронну адресу </w:t>
      </w:r>
      <w:hyperlink r:id="rId6" w:history="1">
        <w:r w:rsidR="00970E2D" w:rsidRPr="00970E2D">
          <w:rPr>
            <w:rStyle w:val="a7"/>
            <w:rFonts w:ascii="Times New Roman" w:hAnsi="Times New Roman"/>
            <w:b/>
            <w:i/>
            <w:color w:val="244061" w:themeColor="accent1" w:themeShade="80"/>
            <w:u w:val="none"/>
            <w:lang w:val="uk-UA"/>
          </w:rPr>
          <w:t>titova@vostgok.dp.ua</w:t>
        </w:r>
      </w:hyperlink>
      <w:r w:rsidR="00970E2D" w:rsidRPr="00970E2D">
        <w:rPr>
          <w:rFonts w:ascii="Times New Roman" w:hAnsi="Times New Roman"/>
          <w:b/>
          <w:i/>
          <w:color w:val="244061" w:themeColor="accent1" w:themeShade="80"/>
          <w:lang w:val="uk-UA"/>
        </w:rPr>
        <w:t xml:space="preserve"> </w:t>
      </w:r>
      <w:r w:rsidR="00970E2D" w:rsidRPr="00970E2D">
        <w:rPr>
          <w:rFonts w:ascii="Times New Roman" w:hAnsi="Times New Roman"/>
          <w:b/>
          <w:i/>
          <w:lang w:val="uk-UA"/>
        </w:rPr>
        <w:t>та</w:t>
      </w:r>
      <w:r w:rsidR="00970E2D" w:rsidRPr="00970E2D">
        <w:rPr>
          <w:rFonts w:ascii="Times New Roman" w:hAnsi="Times New Roman"/>
          <w:b/>
          <w:i/>
          <w:color w:val="244061" w:themeColor="accent1" w:themeShade="80"/>
          <w:lang w:val="uk-UA"/>
        </w:rPr>
        <w:t xml:space="preserve"> </w:t>
      </w:r>
      <w:r w:rsidR="00970E2D" w:rsidRPr="00970E2D">
        <w:rPr>
          <w:color w:val="244061" w:themeColor="accent1" w:themeShade="80"/>
        </w:rPr>
        <w:t xml:space="preserve"> </w:t>
      </w:r>
      <w:proofErr w:type="spellStart"/>
      <w:r w:rsidR="00970E2D" w:rsidRPr="00970E2D">
        <w:rPr>
          <w:rFonts w:ascii="Times New Roman" w:hAnsi="Times New Roman"/>
          <w:b/>
          <w:i/>
          <w:color w:val="244061" w:themeColor="accent1" w:themeShade="80"/>
          <w:lang w:val="uk-UA"/>
        </w:rPr>
        <w:t>karpenko</w:t>
      </w:r>
      <w:proofErr w:type="spellEnd"/>
      <w:r w:rsidR="00970E2D" w:rsidRPr="00970E2D">
        <w:rPr>
          <w:rFonts w:ascii="Times New Roman" w:hAnsi="Times New Roman"/>
          <w:b/>
          <w:i/>
          <w:color w:val="244061" w:themeColor="accent1" w:themeShade="80"/>
          <w:lang w:val="uk-UA"/>
        </w:rPr>
        <w:t>@</w:t>
      </w:r>
      <w:proofErr w:type="spellStart"/>
      <w:r w:rsidR="00970E2D" w:rsidRPr="00970E2D">
        <w:rPr>
          <w:rFonts w:ascii="Times New Roman" w:hAnsi="Times New Roman"/>
          <w:b/>
          <w:i/>
          <w:color w:val="244061" w:themeColor="accent1" w:themeShade="80"/>
          <w:lang w:val="uk-UA"/>
        </w:rPr>
        <w:t>vostgok</w:t>
      </w:r>
      <w:proofErr w:type="spellEnd"/>
      <w:r w:rsidR="00970E2D" w:rsidRPr="00970E2D">
        <w:rPr>
          <w:rFonts w:ascii="Times New Roman" w:hAnsi="Times New Roman"/>
          <w:b/>
          <w:i/>
          <w:color w:val="244061" w:themeColor="accent1" w:themeShade="80"/>
          <w:lang w:val="uk-UA"/>
        </w:rPr>
        <w:t xml:space="preserve">. </w:t>
      </w:r>
      <w:proofErr w:type="spellStart"/>
      <w:r w:rsidR="00970E2D" w:rsidRPr="00970E2D">
        <w:rPr>
          <w:rFonts w:ascii="Times New Roman" w:hAnsi="Times New Roman"/>
          <w:b/>
          <w:i/>
          <w:color w:val="244061" w:themeColor="accent1" w:themeShade="80"/>
          <w:lang w:val="uk-UA"/>
        </w:rPr>
        <w:t>dp.ua</w:t>
      </w:r>
      <w:proofErr w:type="spellEnd"/>
      <w:r w:rsidR="00970E2D" w:rsidRPr="00970E2D">
        <w:rPr>
          <w:b/>
          <w:i/>
          <w:color w:val="244061" w:themeColor="accent1" w:themeShade="80"/>
          <w:lang w:val="uk-UA"/>
        </w:rPr>
        <w:t xml:space="preserve"> </w:t>
      </w:r>
    </w:p>
    <w:p w:rsidR="00C850F5" w:rsidRPr="005951D0" w:rsidRDefault="00C850F5" w:rsidP="00970E2D">
      <w:pPr>
        <w:tabs>
          <w:tab w:val="left" w:pos="7684"/>
        </w:tabs>
        <w:ind w:hanging="23"/>
        <w:jc w:val="both"/>
        <w:rPr>
          <w:b/>
          <w:i/>
          <w:lang w:val="uk-UA"/>
        </w:rPr>
      </w:pPr>
      <w:r w:rsidRPr="005951D0">
        <w:rPr>
          <w:b/>
          <w:i/>
          <w:lang w:val="uk-UA"/>
        </w:rPr>
        <w:t>1 Додаток №</w:t>
      </w:r>
      <w:r w:rsidR="008019D0" w:rsidRPr="005951D0">
        <w:rPr>
          <w:b/>
          <w:i/>
          <w:lang w:val="uk-UA"/>
        </w:rPr>
        <w:t>1</w:t>
      </w:r>
      <w:r w:rsidRPr="005951D0">
        <w:rPr>
          <w:b/>
          <w:i/>
          <w:lang w:val="uk-UA"/>
        </w:rPr>
        <w:t xml:space="preserve"> до договору </w:t>
      </w:r>
      <w:r w:rsidRPr="000E767A">
        <w:rPr>
          <w:b/>
          <w:lang w:val="uk-UA"/>
        </w:rPr>
        <w:t>(</w:t>
      </w:r>
      <w:r w:rsidR="008019D0" w:rsidRPr="005951D0">
        <w:rPr>
          <w:b/>
          <w:lang w:val="uk-UA"/>
        </w:rPr>
        <w:t>Протокол узгодження договірної ціни</w:t>
      </w:r>
      <w:r w:rsidR="000E767A">
        <w:rPr>
          <w:b/>
          <w:lang w:val="uk-UA"/>
        </w:rPr>
        <w:t>)</w:t>
      </w:r>
      <w:r w:rsidRPr="005951D0">
        <w:rPr>
          <w:b/>
          <w:i/>
          <w:lang w:val="uk-UA"/>
        </w:rPr>
        <w:t xml:space="preserve"> на фірмовому бланку підприємства за підписом уповноваженої особи та печатки (за наявності). </w:t>
      </w:r>
    </w:p>
    <w:p w:rsidR="00C850F5" w:rsidRPr="000E767A" w:rsidRDefault="00C850F5" w:rsidP="009F7AD3">
      <w:pPr>
        <w:tabs>
          <w:tab w:val="num" w:pos="-648"/>
        </w:tabs>
        <w:spacing w:line="240" w:lineRule="auto"/>
        <w:ind w:firstLine="386"/>
        <w:jc w:val="both"/>
        <w:rPr>
          <w:rFonts w:ascii="Times New Roman" w:hAnsi="Times New Roman"/>
          <w:b/>
          <w:color w:val="244061" w:themeColor="accent1" w:themeShade="80"/>
          <w:lang w:val="uk-UA"/>
        </w:rPr>
      </w:pPr>
      <w:r w:rsidRPr="000E767A">
        <w:rPr>
          <w:rFonts w:ascii="Times New Roman" w:hAnsi="Times New Roman"/>
          <w:b/>
          <w:color w:val="244061" w:themeColor="accent1" w:themeShade="80"/>
          <w:lang w:val="uk-UA"/>
        </w:rPr>
        <w:t>Сума додатку №</w:t>
      </w:r>
      <w:r w:rsidR="008019D0" w:rsidRPr="000E767A">
        <w:rPr>
          <w:rFonts w:ascii="Times New Roman" w:hAnsi="Times New Roman"/>
          <w:b/>
          <w:color w:val="244061" w:themeColor="accent1" w:themeShade="80"/>
          <w:lang w:val="uk-UA"/>
        </w:rPr>
        <w:t>1</w:t>
      </w:r>
      <w:r w:rsidRPr="000E767A">
        <w:rPr>
          <w:rFonts w:ascii="Times New Roman" w:hAnsi="Times New Roman"/>
          <w:b/>
          <w:color w:val="244061" w:themeColor="accent1" w:themeShade="80"/>
          <w:lang w:val="uk-UA"/>
        </w:rPr>
        <w:t xml:space="preserve"> до договору (</w:t>
      </w:r>
      <w:r w:rsidR="00DC3B13" w:rsidRPr="000E767A">
        <w:rPr>
          <w:rFonts w:ascii="Times New Roman" w:hAnsi="Times New Roman"/>
          <w:b/>
          <w:color w:val="244061" w:themeColor="accent1" w:themeShade="80"/>
          <w:lang w:val="uk-UA"/>
        </w:rPr>
        <w:t xml:space="preserve">Протокол узгодження договірної </w:t>
      </w:r>
      <w:r w:rsidR="009F7AD3" w:rsidRPr="000E767A">
        <w:rPr>
          <w:rFonts w:ascii="Times New Roman" w:hAnsi="Times New Roman"/>
          <w:b/>
          <w:color w:val="244061" w:themeColor="accent1" w:themeShade="80"/>
          <w:lang w:val="uk-UA"/>
        </w:rPr>
        <w:t>ціни</w:t>
      </w:r>
      <w:r w:rsidRPr="000E767A">
        <w:rPr>
          <w:rFonts w:ascii="Times New Roman" w:hAnsi="Times New Roman"/>
          <w:b/>
          <w:color w:val="244061" w:themeColor="accent1" w:themeShade="80"/>
          <w:lang w:val="uk-UA"/>
        </w:rPr>
        <w:t>) не повинна відрізнятися від суми тендерної пропозиції, визначеної за результатами</w:t>
      </w:r>
      <w:r w:rsidR="00D32038" w:rsidRPr="000E767A">
        <w:rPr>
          <w:rFonts w:ascii="Times New Roman" w:hAnsi="Times New Roman"/>
          <w:b/>
          <w:color w:val="244061" w:themeColor="accent1" w:themeShade="80"/>
          <w:lang w:val="uk-UA"/>
        </w:rPr>
        <w:t xml:space="preserve"> процедури</w:t>
      </w:r>
      <w:r w:rsidRPr="000E767A">
        <w:rPr>
          <w:rFonts w:ascii="Times New Roman" w:hAnsi="Times New Roman"/>
          <w:b/>
          <w:color w:val="244061" w:themeColor="accent1" w:themeShade="80"/>
          <w:lang w:val="uk-UA"/>
        </w:rPr>
        <w:t xml:space="preserve">, крім випадку перерахунку ціни за результатами </w:t>
      </w:r>
      <w:r w:rsidR="00D32038" w:rsidRPr="000E767A">
        <w:rPr>
          <w:rFonts w:ascii="Times New Roman" w:hAnsi="Times New Roman"/>
          <w:b/>
          <w:color w:val="244061" w:themeColor="accent1" w:themeShade="80"/>
          <w:lang w:val="uk-UA"/>
        </w:rPr>
        <w:t xml:space="preserve">процедури </w:t>
      </w:r>
      <w:r w:rsidRPr="000E767A">
        <w:rPr>
          <w:rFonts w:ascii="Times New Roman" w:hAnsi="Times New Roman"/>
          <w:b/>
          <w:color w:val="244061" w:themeColor="accent1" w:themeShade="80"/>
          <w:lang w:val="uk-UA"/>
        </w:rPr>
        <w:t>в бік зменшення ціни без зменшення обсягів закупівлі.</w:t>
      </w:r>
    </w:p>
    <w:p w:rsidR="00C850F5" w:rsidRPr="005951D0" w:rsidRDefault="00732CC8" w:rsidP="00732CC8">
      <w:pPr>
        <w:spacing w:after="0" w:line="240" w:lineRule="auto"/>
        <w:jc w:val="both"/>
        <w:rPr>
          <w:rFonts w:ascii="Times New Roman" w:hAnsi="Times New Roman"/>
          <w:b/>
          <w:i/>
          <w:iCs/>
          <w:lang w:val="uk-UA" w:eastAsia="ru-RU"/>
        </w:rPr>
      </w:pPr>
      <w:r w:rsidRPr="005951D0">
        <w:rPr>
          <w:rStyle w:val="a5"/>
          <w:rFonts w:ascii="Times New Roman" w:hAnsi="Times New Roman"/>
          <w:lang w:val="uk-UA"/>
        </w:rPr>
        <w:t>2</w:t>
      </w:r>
      <w:r w:rsidR="00C850F5" w:rsidRPr="005951D0">
        <w:rPr>
          <w:rStyle w:val="a5"/>
          <w:rFonts w:ascii="Times New Roman" w:hAnsi="Times New Roman"/>
          <w:lang w:val="uk-UA"/>
        </w:rPr>
        <w:t xml:space="preserve"> </w:t>
      </w:r>
      <w:r w:rsidR="00C850F5" w:rsidRPr="005951D0">
        <w:rPr>
          <w:rFonts w:ascii="Times New Roman" w:hAnsi="Times New Roman"/>
          <w:b/>
          <w:i/>
          <w:iCs/>
          <w:lang w:val="uk-UA" w:eastAsia="ru-RU"/>
        </w:rPr>
        <w:t xml:space="preserve">Інформацію для підписання Договору про закупівлю, згідно форми зазначеної нижче: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693"/>
      </w:tblGrid>
      <w:tr w:rsidR="00C850F5" w:rsidRPr="009F7AD3" w:rsidTr="00F8746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C850F5" w:rsidRPr="009F7AD3" w:rsidRDefault="00C850F5" w:rsidP="00F87462">
            <w:pPr>
              <w:pStyle w:val="a6"/>
              <w:widowControl w:val="0"/>
              <w:tabs>
                <w:tab w:val="num" w:pos="1440"/>
              </w:tabs>
              <w:rPr>
                <w:sz w:val="22"/>
              </w:rPr>
            </w:pPr>
            <w:r w:rsidRPr="009F7AD3">
              <w:rPr>
                <w:sz w:val="22"/>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C850F5" w:rsidRPr="009F7AD3" w:rsidRDefault="00C850F5" w:rsidP="00F87462">
            <w:pPr>
              <w:pStyle w:val="a6"/>
              <w:widowControl w:val="0"/>
              <w:tabs>
                <w:tab w:val="num" w:pos="1440"/>
              </w:tabs>
              <w:jc w:val="both"/>
              <w:rPr>
                <w:i/>
                <w:sz w:val="22"/>
              </w:rPr>
            </w:pPr>
          </w:p>
        </w:tc>
      </w:tr>
      <w:tr w:rsidR="00C850F5" w:rsidRPr="009F7AD3" w:rsidTr="00F8746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C850F5" w:rsidRPr="009F7AD3" w:rsidRDefault="00C850F5" w:rsidP="00F87462">
            <w:pPr>
              <w:pStyle w:val="a6"/>
              <w:widowControl w:val="0"/>
              <w:tabs>
                <w:tab w:val="num" w:pos="1440"/>
              </w:tabs>
              <w:rPr>
                <w:sz w:val="22"/>
              </w:rPr>
            </w:pPr>
            <w:r w:rsidRPr="009F7AD3">
              <w:rPr>
                <w:sz w:val="22"/>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C850F5" w:rsidRPr="009F7AD3" w:rsidRDefault="00C850F5" w:rsidP="00F87462">
            <w:pPr>
              <w:pStyle w:val="a6"/>
              <w:widowControl w:val="0"/>
              <w:tabs>
                <w:tab w:val="num" w:pos="1440"/>
              </w:tabs>
              <w:jc w:val="both"/>
              <w:rPr>
                <w:i/>
                <w:sz w:val="22"/>
              </w:rPr>
            </w:pPr>
          </w:p>
        </w:tc>
      </w:tr>
      <w:tr w:rsidR="00C850F5" w:rsidRPr="009F7AD3" w:rsidTr="00F87462">
        <w:trPr>
          <w:trHeight w:val="286"/>
        </w:trPr>
        <w:tc>
          <w:tcPr>
            <w:tcW w:w="437" w:type="dxa"/>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i/>
                <w:sz w:val="22"/>
              </w:rPr>
            </w:pPr>
          </w:p>
        </w:tc>
      </w:tr>
      <w:tr w:rsidR="00C850F5" w:rsidRPr="009F7AD3" w:rsidTr="00F87462">
        <w:trPr>
          <w:trHeight w:val="286"/>
        </w:trPr>
        <w:tc>
          <w:tcPr>
            <w:tcW w:w="437" w:type="dxa"/>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proofErr w:type="spellStart"/>
            <w:r w:rsidRPr="009F7AD3">
              <w:rPr>
                <w:sz w:val="22"/>
              </w:rPr>
              <w:t>Іпн</w:t>
            </w:r>
            <w:proofErr w:type="spellEnd"/>
            <w:r w:rsidRPr="009F7AD3">
              <w:rPr>
                <w:sz w:val="22"/>
              </w:rPr>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i/>
                <w:sz w:val="22"/>
              </w:rPr>
            </w:pPr>
          </w:p>
        </w:tc>
      </w:tr>
      <w:tr w:rsidR="00C850F5" w:rsidRPr="009F7AD3" w:rsidTr="00F87462">
        <w:trPr>
          <w:trHeight w:val="286"/>
        </w:trPr>
        <w:tc>
          <w:tcPr>
            <w:tcW w:w="437" w:type="dxa"/>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lang w:bidi="uk-UA"/>
              </w:rPr>
              <w:t>Умови</w:t>
            </w:r>
            <w:r w:rsidRPr="009F7AD3">
              <w:rPr>
                <w:sz w:val="22"/>
              </w:rPr>
              <w:t xml:space="preserve"> </w:t>
            </w:r>
            <w:r w:rsidRPr="009F7AD3">
              <w:rPr>
                <w:sz w:val="22"/>
                <w:lang w:bidi="uk-UA"/>
              </w:rPr>
              <w:t>оподаткування</w:t>
            </w:r>
            <w:r w:rsidRPr="009F7AD3">
              <w:rPr>
                <w:sz w:val="22"/>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i/>
                <w:sz w:val="22"/>
              </w:rPr>
            </w:pPr>
            <w:r w:rsidRPr="009F7AD3">
              <w:rPr>
                <w:i/>
                <w:sz w:val="22"/>
              </w:rPr>
              <w:t>Зазначити статус платника ПДВ</w:t>
            </w:r>
            <w:r w:rsidR="009F7AD3">
              <w:rPr>
                <w:i/>
                <w:sz w:val="22"/>
              </w:rPr>
              <w:t>, податку на прибуток,</w:t>
            </w:r>
            <w:r w:rsidRPr="009F7AD3">
              <w:rPr>
                <w:i/>
                <w:sz w:val="22"/>
              </w:rPr>
              <w:t xml:space="preserve"> або єдиного податку та зазначити  систему оподаткування (загальна або спрощена)</w:t>
            </w:r>
          </w:p>
        </w:tc>
      </w:tr>
      <w:tr w:rsidR="00C850F5" w:rsidRPr="009F7AD3" w:rsidTr="00F87462">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 w:val="num" w:pos="1440"/>
              </w:tabs>
              <w:spacing w:before="0" w:beforeAutospacing="0" w:after="0" w:afterAutospacing="0"/>
              <w:ind w:left="0" w:firstLine="0"/>
              <w:jc w:val="center"/>
              <w:rPr>
                <w:sz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Реквізити:</w:t>
            </w:r>
          </w:p>
        </w:tc>
        <w:tc>
          <w:tcPr>
            <w:tcW w:w="4077"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i/>
                <w:sz w:val="22"/>
              </w:rPr>
            </w:pPr>
          </w:p>
        </w:tc>
      </w:tr>
      <w:tr w:rsidR="00C850F5" w:rsidRPr="005F5539" w:rsidTr="00F87462">
        <w:trPr>
          <w:trHeight w:val="343"/>
        </w:trPr>
        <w:tc>
          <w:tcPr>
            <w:tcW w:w="437" w:type="dxa"/>
            <w:vMerge/>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 xml:space="preserve">фактична адреса розташування </w:t>
            </w:r>
            <w:r w:rsidRPr="009F7AD3">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sz w:val="22"/>
              </w:rPr>
            </w:pPr>
          </w:p>
        </w:tc>
      </w:tr>
      <w:tr w:rsidR="00C850F5" w:rsidRPr="009F7AD3" w:rsidTr="00F87462">
        <w:trPr>
          <w:trHeight w:val="181"/>
        </w:trPr>
        <w:tc>
          <w:tcPr>
            <w:tcW w:w="437" w:type="dxa"/>
            <w:vMerge/>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sz w:val="22"/>
              </w:rPr>
            </w:pPr>
          </w:p>
        </w:tc>
      </w:tr>
      <w:tr w:rsidR="00C850F5" w:rsidRPr="009F7AD3" w:rsidTr="00F87462">
        <w:trPr>
          <w:trHeight w:val="257"/>
        </w:trPr>
        <w:tc>
          <w:tcPr>
            <w:tcW w:w="437" w:type="dxa"/>
            <w:vMerge/>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sz w:val="22"/>
              </w:rPr>
            </w:pPr>
          </w:p>
        </w:tc>
      </w:tr>
      <w:tr w:rsidR="00C850F5" w:rsidRPr="009F7AD3" w:rsidTr="00F87462">
        <w:trPr>
          <w:trHeight w:val="257"/>
        </w:trPr>
        <w:tc>
          <w:tcPr>
            <w:tcW w:w="437" w:type="dxa"/>
            <w:vMerge w:val="restart"/>
            <w:tcBorders>
              <w:top w:val="single" w:sz="4" w:space="0" w:color="auto"/>
              <w:left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val="restart"/>
            <w:tcBorders>
              <w:top w:val="single" w:sz="4" w:space="0" w:color="auto"/>
              <w:left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sz w:val="22"/>
              </w:rPr>
            </w:pPr>
          </w:p>
        </w:tc>
      </w:tr>
      <w:tr w:rsidR="00C850F5" w:rsidRPr="009F7AD3" w:rsidTr="00F87462">
        <w:trPr>
          <w:trHeight w:val="257"/>
        </w:trPr>
        <w:tc>
          <w:tcPr>
            <w:tcW w:w="437" w:type="dxa"/>
            <w:vMerge/>
            <w:tcBorders>
              <w:left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tcBorders>
              <w:left w:val="single" w:sz="4" w:space="0" w:color="auto"/>
              <w:right w:val="single" w:sz="4" w:space="0" w:color="auto"/>
            </w:tcBorders>
          </w:tcPr>
          <w:p w:rsidR="00C850F5" w:rsidRPr="009F7AD3" w:rsidRDefault="00C850F5" w:rsidP="00F87462">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sz w:val="22"/>
              </w:rPr>
            </w:pPr>
          </w:p>
        </w:tc>
      </w:tr>
      <w:tr w:rsidR="00C850F5" w:rsidRPr="009F7AD3" w:rsidTr="00F87462">
        <w:trPr>
          <w:trHeight w:val="1029"/>
        </w:trPr>
        <w:tc>
          <w:tcPr>
            <w:tcW w:w="437" w:type="dxa"/>
            <w:vMerge/>
            <w:tcBorders>
              <w:left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tcBorders>
              <w:left w:val="single" w:sz="4" w:space="0" w:color="auto"/>
              <w:right w:val="single" w:sz="4" w:space="0" w:color="auto"/>
            </w:tcBorders>
          </w:tcPr>
          <w:p w:rsidR="00C850F5" w:rsidRPr="009F7AD3" w:rsidRDefault="00C850F5" w:rsidP="00F87462">
            <w:pPr>
              <w:pStyle w:val="a6"/>
              <w:widowControl w:val="0"/>
              <w:tabs>
                <w:tab w:val="num" w:pos="1440"/>
              </w:tabs>
              <w:rPr>
                <w:sz w:val="22"/>
              </w:rPr>
            </w:pPr>
          </w:p>
        </w:tc>
        <w:tc>
          <w:tcPr>
            <w:tcW w:w="4077" w:type="dxa"/>
            <w:tcBorders>
              <w:top w:val="single" w:sz="4" w:space="0" w:color="auto"/>
              <w:left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iCs/>
                <w:sz w:val="22"/>
              </w:rPr>
              <w:t>Зазначити та надати  документ(</w:t>
            </w:r>
            <w:proofErr w:type="spellStart"/>
            <w:r w:rsidRPr="009F7AD3">
              <w:rPr>
                <w:iCs/>
                <w:sz w:val="22"/>
              </w:rPr>
              <w:t>скан</w:t>
            </w:r>
            <w:proofErr w:type="spellEnd"/>
            <w:r w:rsidRPr="009F7AD3">
              <w:rPr>
                <w:iCs/>
                <w:sz w:val="22"/>
              </w:rPr>
              <w:t>),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rsidR="00C850F5" w:rsidRPr="009F7AD3" w:rsidRDefault="00C850F5" w:rsidP="00F87462">
            <w:pPr>
              <w:pStyle w:val="a6"/>
              <w:widowControl w:val="0"/>
              <w:tabs>
                <w:tab w:val="num" w:pos="1440"/>
              </w:tabs>
              <w:jc w:val="both"/>
              <w:rPr>
                <w:i/>
                <w:sz w:val="22"/>
              </w:rPr>
            </w:pPr>
            <w:r w:rsidRPr="009F7AD3">
              <w:rPr>
                <w:i/>
                <w:sz w:val="22"/>
              </w:rPr>
              <w:t>Статут, або довіреність, або протокол зборів засновників або інший документ</w:t>
            </w:r>
            <w:r w:rsidRPr="009F7AD3">
              <w:rPr>
                <w:i/>
                <w:iCs/>
                <w:sz w:val="22"/>
              </w:rPr>
              <w:t xml:space="preserve"> який підтверджує повноваження посадової особи на підписання договору.</w:t>
            </w:r>
          </w:p>
        </w:tc>
      </w:tr>
      <w:tr w:rsidR="00C850F5" w:rsidRPr="009F7AD3" w:rsidTr="00F87462">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C850F5" w:rsidRPr="009F7AD3" w:rsidRDefault="00C850F5"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rPr>
                <w:sz w:val="22"/>
              </w:rPr>
            </w:pPr>
            <w:r w:rsidRPr="009F7AD3">
              <w:rPr>
                <w:sz w:val="22"/>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sz w:val="22"/>
              </w:rPr>
            </w:pPr>
            <w:r w:rsidRPr="009F7AD3">
              <w:rPr>
                <w:sz w:val="22"/>
              </w:rPr>
              <w:t>назва банку:</w:t>
            </w:r>
          </w:p>
        </w:tc>
        <w:tc>
          <w:tcPr>
            <w:tcW w:w="2693" w:type="dxa"/>
            <w:tcBorders>
              <w:top w:val="single" w:sz="4" w:space="0" w:color="auto"/>
              <w:left w:val="single" w:sz="4" w:space="0" w:color="auto"/>
              <w:bottom w:val="single" w:sz="4" w:space="0" w:color="auto"/>
              <w:right w:val="single" w:sz="4" w:space="0" w:color="auto"/>
            </w:tcBorders>
          </w:tcPr>
          <w:p w:rsidR="00C850F5" w:rsidRPr="009F7AD3" w:rsidRDefault="00C850F5" w:rsidP="00F87462">
            <w:pPr>
              <w:pStyle w:val="a6"/>
              <w:widowControl w:val="0"/>
              <w:tabs>
                <w:tab w:val="num" w:pos="1440"/>
              </w:tabs>
              <w:jc w:val="both"/>
              <w:rPr>
                <w:sz w:val="22"/>
              </w:rPr>
            </w:pPr>
          </w:p>
        </w:tc>
      </w:tr>
      <w:tr w:rsidR="009F7AD3" w:rsidRPr="009F7AD3" w:rsidTr="002402A2">
        <w:trPr>
          <w:trHeight w:val="826"/>
        </w:trPr>
        <w:tc>
          <w:tcPr>
            <w:tcW w:w="437" w:type="dxa"/>
            <w:vMerge/>
            <w:tcBorders>
              <w:top w:val="single" w:sz="4" w:space="0" w:color="auto"/>
              <w:left w:val="single" w:sz="4" w:space="0" w:color="auto"/>
              <w:bottom w:val="single" w:sz="4" w:space="0" w:color="auto"/>
              <w:right w:val="single" w:sz="4" w:space="0" w:color="auto"/>
            </w:tcBorders>
          </w:tcPr>
          <w:p w:rsidR="009F7AD3" w:rsidRPr="009F7AD3" w:rsidRDefault="009F7AD3" w:rsidP="0039491B">
            <w:pPr>
              <w:pStyle w:val="a6"/>
              <w:widowControl w:val="0"/>
              <w:numPr>
                <w:ilvl w:val="0"/>
                <w:numId w:val="1"/>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9F7AD3" w:rsidRPr="009F7AD3" w:rsidRDefault="009F7AD3" w:rsidP="00F87462">
            <w:pPr>
              <w:pStyle w:val="a6"/>
              <w:widowControl w:val="0"/>
              <w:tabs>
                <w:tab w:val="num" w:pos="1440"/>
              </w:tabs>
              <w:jc w:val="both"/>
              <w:rPr>
                <w:sz w:val="22"/>
              </w:rPr>
            </w:pPr>
          </w:p>
        </w:tc>
        <w:tc>
          <w:tcPr>
            <w:tcW w:w="4077" w:type="dxa"/>
            <w:tcBorders>
              <w:top w:val="single" w:sz="4" w:space="0" w:color="auto"/>
              <w:left w:val="single" w:sz="4" w:space="0" w:color="auto"/>
              <w:right w:val="single" w:sz="4" w:space="0" w:color="auto"/>
            </w:tcBorders>
          </w:tcPr>
          <w:p w:rsidR="009F7AD3" w:rsidRPr="009F7AD3" w:rsidRDefault="009F7AD3" w:rsidP="00F87462">
            <w:pPr>
              <w:pStyle w:val="a6"/>
              <w:widowControl w:val="0"/>
              <w:tabs>
                <w:tab w:val="num" w:pos="1440"/>
              </w:tabs>
              <w:jc w:val="both"/>
              <w:rPr>
                <w:sz w:val="22"/>
              </w:rPr>
            </w:pPr>
            <w:r w:rsidRPr="009F7AD3">
              <w:rPr>
                <w:sz w:val="22"/>
              </w:rPr>
              <w:t>IBAN</w:t>
            </w:r>
          </w:p>
        </w:tc>
        <w:tc>
          <w:tcPr>
            <w:tcW w:w="2693" w:type="dxa"/>
            <w:tcBorders>
              <w:top w:val="single" w:sz="4" w:space="0" w:color="auto"/>
              <w:left w:val="single" w:sz="4" w:space="0" w:color="auto"/>
              <w:right w:val="single" w:sz="4" w:space="0" w:color="auto"/>
            </w:tcBorders>
          </w:tcPr>
          <w:p w:rsidR="009F7AD3" w:rsidRPr="009F7AD3" w:rsidRDefault="009F7AD3" w:rsidP="00F87462">
            <w:pPr>
              <w:pStyle w:val="a6"/>
              <w:widowControl w:val="0"/>
              <w:tabs>
                <w:tab w:val="num" w:pos="1440"/>
              </w:tabs>
              <w:jc w:val="both"/>
              <w:rPr>
                <w:sz w:val="22"/>
              </w:rPr>
            </w:pPr>
          </w:p>
        </w:tc>
      </w:tr>
    </w:tbl>
    <w:p w:rsidR="007F1A06" w:rsidRPr="005951D0" w:rsidRDefault="007F1A06" w:rsidP="00C253CF">
      <w:pPr>
        <w:spacing w:line="240" w:lineRule="auto"/>
        <w:rPr>
          <w:rFonts w:ascii="Times New Roman" w:hAnsi="Times New Roman"/>
          <w:sz w:val="24"/>
          <w:szCs w:val="24"/>
          <w:lang w:val="uk-UA"/>
        </w:rPr>
      </w:pPr>
    </w:p>
    <w:sectPr w:rsidR="007F1A06" w:rsidRPr="005951D0" w:rsidSect="001167AB">
      <w:pgSz w:w="11906" w:h="16838"/>
      <w:pgMar w:top="425"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5FA9F34"/>
    <w:name w:val="WW8Num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nsid w:val="00000003"/>
    <w:multiLevelType w:val="multilevel"/>
    <w:tmpl w:val="9CAA994A"/>
    <w:name w:val="WW8Num3"/>
    <w:lvl w:ilvl="0">
      <w:start w:val="2"/>
      <w:numFmt w:val="decimal"/>
      <w:lvlText w:val="%1."/>
      <w:lvlJc w:val="left"/>
      <w:pPr>
        <w:tabs>
          <w:tab w:val="num" w:pos="0"/>
        </w:tabs>
        <w:ind w:left="360" w:hanging="360"/>
      </w:pPr>
      <w:rPr>
        <w:rFonts w:ascii="Symbol" w:hAnsi="Symbol" w:cs="Symbol"/>
        <w:b/>
      </w:rPr>
    </w:lvl>
    <w:lvl w:ilvl="1">
      <w:start w:val="1"/>
      <w:numFmt w:val="decimal"/>
      <w:lvlText w:val="%1.%2."/>
      <w:lvlJc w:val="left"/>
      <w:pPr>
        <w:tabs>
          <w:tab w:val="num" w:pos="0"/>
        </w:tabs>
        <w:ind w:left="1080" w:hanging="360"/>
      </w:pPr>
      <w:rPr>
        <w:rFonts w:ascii="Times New Roman" w:hAnsi="Times New Roman" w:cs="Times New Roman" w:hint="default"/>
        <w:b w:val="0"/>
      </w:rPr>
    </w:lvl>
    <w:lvl w:ilvl="2">
      <w:start w:val="1"/>
      <w:numFmt w:val="decimal"/>
      <w:lvlText w:val="%1.%2.%3."/>
      <w:lvlJc w:val="left"/>
      <w:pPr>
        <w:tabs>
          <w:tab w:val="num" w:pos="0"/>
        </w:tabs>
        <w:ind w:left="2160" w:hanging="720"/>
      </w:pPr>
      <w:rPr>
        <w:rFonts w:ascii="Courier New" w:hAnsi="Courier New" w:cs="Courier New"/>
      </w:rPr>
    </w:lvl>
    <w:lvl w:ilvl="3">
      <w:start w:val="1"/>
      <w:numFmt w:val="decimal"/>
      <w:lvlText w:val="%1.%2.%3.%4."/>
      <w:lvlJc w:val="left"/>
      <w:pPr>
        <w:tabs>
          <w:tab w:val="num" w:pos="0"/>
        </w:tabs>
        <w:ind w:left="2880" w:hanging="720"/>
      </w:pPr>
      <w:rPr>
        <w:rFonts w:ascii="Courier New" w:hAnsi="Courier New" w:cs="Courier New"/>
      </w:rPr>
    </w:lvl>
    <w:lvl w:ilvl="4">
      <w:start w:val="1"/>
      <w:numFmt w:val="decimal"/>
      <w:lvlText w:val="%1.%2.%3.%4.%5."/>
      <w:lvlJc w:val="left"/>
      <w:pPr>
        <w:tabs>
          <w:tab w:val="num" w:pos="0"/>
        </w:tabs>
        <w:ind w:left="3960" w:hanging="1080"/>
      </w:pPr>
      <w:rPr>
        <w:rFonts w:ascii="Courier New" w:hAnsi="Courier New" w:cs="Courier New"/>
      </w:rPr>
    </w:lvl>
    <w:lvl w:ilvl="5">
      <w:start w:val="1"/>
      <w:numFmt w:val="decimal"/>
      <w:lvlText w:val="%1.%2.%3.%4.%5.%6."/>
      <w:lvlJc w:val="left"/>
      <w:pPr>
        <w:tabs>
          <w:tab w:val="num" w:pos="0"/>
        </w:tabs>
        <w:ind w:left="4680" w:hanging="1080"/>
      </w:pPr>
      <w:rPr>
        <w:rFonts w:ascii="Courier New" w:hAnsi="Courier New" w:cs="Courier New"/>
      </w:rPr>
    </w:lvl>
    <w:lvl w:ilvl="6">
      <w:start w:val="1"/>
      <w:numFmt w:val="decimal"/>
      <w:lvlText w:val="%1.%2.%3.%4.%5.%6.%7."/>
      <w:lvlJc w:val="left"/>
      <w:pPr>
        <w:tabs>
          <w:tab w:val="num" w:pos="0"/>
        </w:tabs>
        <w:ind w:left="5760" w:hanging="1440"/>
      </w:pPr>
      <w:rPr>
        <w:rFonts w:ascii="Courier New" w:hAnsi="Courier New" w:cs="Courier New"/>
      </w:rPr>
    </w:lvl>
    <w:lvl w:ilvl="7">
      <w:start w:val="1"/>
      <w:numFmt w:val="decimal"/>
      <w:lvlText w:val="%1.%2.%3.%4.%5.%6.%7.%8."/>
      <w:lvlJc w:val="left"/>
      <w:pPr>
        <w:tabs>
          <w:tab w:val="num" w:pos="0"/>
        </w:tabs>
        <w:ind w:left="6480" w:hanging="1440"/>
      </w:pPr>
      <w:rPr>
        <w:rFonts w:ascii="Courier New" w:hAnsi="Courier New" w:cs="Courier New"/>
      </w:rPr>
    </w:lvl>
    <w:lvl w:ilvl="8">
      <w:start w:val="1"/>
      <w:numFmt w:val="decimal"/>
      <w:lvlText w:val="%1.%2.%3.%4.%5.%6.%7.%8.%9."/>
      <w:lvlJc w:val="left"/>
      <w:pPr>
        <w:tabs>
          <w:tab w:val="num" w:pos="0"/>
        </w:tabs>
        <w:ind w:left="7560" w:hanging="1800"/>
      </w:pPr>
      <w:rPr>
        <w:rFonts w:ascii="Courier New" w:hAnsi="Courier New" w:cs="Courier New"/>
      </w:rPr>
    </w:lvl>
  </w:abstractNum>
  <w:abstractNum w:abstractNumId="2">
    <w:nsid w:val="00000004"/>
    <w:multiLevelType w:val="multilevel"/>
    <w:tmpl w:val="0092195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55"/>
        </w:tabs>
        <w:ind w:left="1495" w:hanging="360"/>
      </w:pPr>
      <w:rPr>
        <w:rFonts w:cs="Times New Roman"/>
        <w:b w:val="0"/>
        <w:color w:val="auto"/>
        <w:sz w:val="24"/>
        <w:szCs w:val="24"/>
        <w:lang w:val="uk-UA"/>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3">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4">
    <w:nsid w:val="10CE7209"/>
    <w:multiLevelType w:val="hybridMultilevel"/>
    <w:tmpl w:val="F6D2942A"/>
    <w:lvl w:ilvl="0" w:tplc="FC6451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63AD6"/>
    <w:multiLevelType w:val="hybridMultilevel"/>
    <w:tmpl w:val="AE382A14"/>
    <w:lvl w:ilvl="0" w:tplc="00000005">
      <w:start w:val="1"/>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073BFE"/>
    <w:multiLevelType w:val="hybridMultilevel"/>
    <w:tmpl w:val="9B88533C"/>
    <w:name w:val="WW8Num22"/>
    <w:lvl w:ilvl="0" w:tplc="6512C5E6">
      <w:start w:val="1"/>
      <w:numFmt w:val="decimal"/>
      <w:lvlText w:val="%1.1"/>
      <w:lvlJc w:val="left"/>
      <w:pPr>
        <w:ind w:left="644" w:hanging="360"/>
      </w:pPr>
      <w:rPr>
        <w:rFonts w:cs="Times New Roman" w:hint="default"/>
        <w:caps w:val="0"/>
        <w:strike w:val="0"/>
        <w:dstrike w:val="0"/>
        <w:shadow w:val="0"/>
        <w:emboss w:val="0"/>
        <w:imprint w:val="0"/>
        <w:vanish w:val="0"/>
        <w:vertAlign w:val="baseli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743230D"/>
    <w:multiLevelType w:val="hybridMultilevel"/>
    <w:tmpl w:val="CF823ECA"/>
    <w:lvl w:ilvl="0" w:tplc="00000005">
      <w:start w:val="1"/>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08"/>
  <w:characterSpacingControl w:val="doNotCompress"/>
  <w:compat/>
  <w:rsids>
    <w:rsidRoot w:val="00D00F26"/>
    <w:rsid w:val="00000736"/>
    <w:rsid w:val="00005EB9"/>
    <w:rsid w:val="0000716A"/>
    <w:rsid w:val="00007F28"/>
    <w:rsid w:val="0001491F"/>
    <w:rsid w:val="00024B41"/>
    <w:rsid w:val="00042D2D"/>
    <w:rsid w:val="00043BAB"/>
    <w:rsid w:val="000508D5"/>
    <w:rsid w:val="00061F95"/>
    <w:rsid w:val="000647B4"/>
    <w:rsid w:val="000805B1"/>
    <w:rsid w:val="00095419"/>
    <w:rsid w:val="000A1A03"/>
    <w:rsid w:val="000A5BB5"/>
    <w:rsid w:val="000B1ECD"/>
    <w:rsid w:val="000C7DDB"/>
    <w:rsid w:val="000D51B1"/>
    <w:rsid w:val="000E767A"/>
    <w:rsid w:val="001002ED"/>
    <w:rsid w:val="001167AB"/>
    <w:rsid w:val="0012242D"/>
    <w:rsid w:val="00130E03"/>
    <w:rsid w:val="00140E50"/>
    <w:rsid w:val="001438A6"/>
    <w:rsid w:val="001466F3"/>
    <w:rsid w:val="00154DE1"/>
    <w:rsid w:val="001611A2"/>
    <w:rsid w:val="00163BCF"/>
    <w:rsid w:val="00163C84"/>
    <w:rsid w:val="001721E9"/>
    <w:rsid w:val="001744D5"/>
    <w:rsid w:val="001748B2"/>
    <w:rsid w:val="00195C0B"/>
    <w:rsid w:val="001A3663"/>
    <w:rsid w:val="001A4DF3"/>
    <w:rsid w:val="001B1015"/>
    <w:rsid w:val="001C042B"/>
    <w:rsid w:val="001C4113"/>
    <w:rsid w:val="001C60D9"/>
    <w:rsid w:val="001C7C22"/>
    <w:rsid w:val="001D101F"/>
    <w:rsid w:val="001D751F"/>
    <w:rsid w:val="001F1943"/>
    <w:rsid w:val="001F2011"/>
    <w:rsid w:val="001F6B52"/>
    <w:rsid w:val="001F772D"/>
    <w:rsid w:val="00200303"/>
    <w:rsid w:val="00206C31"/>
    <w:rsid w:val="002156D5"/>
    <w:rsid w:val="00220260"/>
    <w:rsid w:val="00222B44"/>
    <w:rsid w:val="00243B9F"/>
    <w:rsid w:val="002476C3"/>
    <w:rsid w:val="002546DD"/>
    <w:rsid w:val="00254DA0"/>
    <w:rsid w:val="0026079A"/>
    <w:rsid w:val="00263BE0"/>
    <w:rsid w:val="002663CE"/>
    <w:rsid w:val="002720B8"/>
    <w:rsid w:val="00284568"/>
    <w:rsid w:val="00285880"/>
    <w:rsid w:val="00294E38"/>
    <w:rsid w:val="002A4FBE"/>
    <w:rsid w:val="002C7644"/>
    <w:rsid w:val="002C7EF6"/>
    <w:rsid w:val="002C7F5C"/>
    <w:rsid w:val="002D1E77"/>
    <w:rsid w:val="002D6BC2"/>
    <w:rsid w:val="002E708E"/>
    <w:rsid w:val="002F0E9C"/>
    <w:rsid w:val="00302C39"/>
    <w:rsid w:val="003044C8"/>
    <w:rsid w:val="003217F6"/>
    <w:rsid w:val="00324ABD"/>
    <w:rsid w:val="003253ED"/>
    <w:rsid w:val="00327AD6"/>
    <w:rsid w:val="00345A60"/>
    <w:rsid w:val="0037456D"/>
    <w:rsid w:val="0038698A"/>
    <w:rsid w:val="00387165"/>
    <w:rsid w:val="00391A2E"/>
    <w:rsid w:val="003930A6"/>
    <w:rsid w:val="0039491B"/>
    <w:rsid w:val="003A2262"/>
    <w:rsid w:val="003B7C98"/>
    <w:rsid w:val="003C0547"/>
    <w:rsid w:val="003C3139"/>
    <w:rsid w:val="003D10C2"/>
    <w:rsid w:val="003E6693"/>
    <w:rsid w:val="003F1570"/>
    <w:rsid w:val="003F242B"/>
    <w:rsid w:val="0040357A"/>
    <w:rsid w:val="00404961"/>
    <w:rsid w:val="00410AD7"/>
    <w:rsid w:val="00412AB3"/>
    <w:rsid w:val="004205C2"/>
    <w:rsid w:val="0042088F"/>
    <w:rsid w:val="004337A6"/>
    <w:rsid w:val="00437491"/>
    <w:rsid w:val="00471C59"/>
    <w:rsid w:val="00480F76"/>
    <w:rsid w:val="00492B5B"/>
    <w:rsid w:val="00496806"/>
    <w:rsid w:val="004A3E9D"/>
    <w:rsid w:val="004B727C"/>
    <w:rsid w:val="004D1662"/>
    <w:rsid w:val="004E667E"/>
    <w:rsid w:val="00501732"/>
    <w:rsid w:val="005256FF"/>
    <w:rsid w:val="00531AD2"/>
    <w:rsid w:val="00534A9A"/>
    <w:rsid w:val="005437A9"/>
    <w:rsid w:val="00551E08"/>
    <w:rsid w:val="00555CC5"/>
    <w:rsid w:val="00556971"/>
    <w:rsid w:val="00557B21"/>
    <w:rsid w:val="005951D0"/>
    <w:rsid w:val="005975CB"/>
    <w:rsid w:val="005C6F47"/>
    <w:rsid w:val="005D534B"/>
    <w:rsid w:val="005D7930"/>
    <w:rsid w:val="005E7F22"/>
    <w:rsid w:val="005F5539"/>
    <w:rsid w:val="005F6737"/>
    <w:rsid w:val="00601018"/>
    <w:rsid w:val="00601CAE"/>
    <w:rsid w:val="00607C6E"/>
    <w:rsid w:val="00622CCF"/>
    <w:rsid w:val="00632101"/>
    <w:rsid w:val="00672C4A"/>
    <w:rsid w:val="006743AD"/>
    <w:rsid w:val="0068041C"/>
    <w:rsid w:val="00687266"/>
    <w:rsid w:val="006D233F"/>
    <w:rsid w:val="006D30D8"/>
    <w:rsid w:val="006E288A"/>
    <w:rsid w:val="006F7056"/>
    <w:rsid w:val="006F71F8"/>
    <w:rsid w:val="00700578"/>
    <w:rsid w:val="00701407"/>
    <w:rsid w:val="00701CBB"/>
    <w:rsid w:val="007111C9"/>
    <w:rsid w:val="00711D07"/>
    <w:rsid w:val="0071295F"/>
    <w:rsid w:val="00723DEF"/>
    <w:rsid w:val="00725362"/>
    <w:rsid w:val="00726DB6"/>
    <w:rsid w:val="00732CC8"/>
    <w:rsid w:val="00742077"/>
    <w:rsid w:val="0074408C"/>
    <w:rsid w:val="00753C06"/>
    <w:rsid w:val="00755172"/>
    <w:rsid w:val="007660DC"/>
    <w:rsid w:val="00774DC8"/>
    <w:rsid w:val="00776913"/>
    <w:rsid w:val="00780988"/>
    <w:rsid w:val="00786183"/>
    <w:rsid w:val="00794110"/>
    <w:rsid w:val="00794E39"/>
    <w:rsid w:val="007A700D"/>
    <w:rsid w:val="007C0BCC"/>
    <w:rsid w:val="007D42EE"/>
    <w:rsid w:val="007E4415"/>
    <w:rsid w:val="007F0F90"/>
    <w:rsid w:val="007F1A06"/>
    <w:rsid w:val="008019D0"/>
    <w:rsid w:val="00806211"/>
    <w:rsid w:val="008140EB"/>
    <w:rsid w:val="00814E53"/>
    <w:rsid w:val="0081547F"/>
    <w:rsid w:val="00822C20"/>
    <w:rsid w:val="0083069A"/>
    <w:rsid w:val="0085349A"/>
    <w:rsid w:val="00861685"/>
    <w:rsid w:val="008662D1"/>
    <w:rsid w:val="008700DA"/>
    <w:rsid w:val="00873B4F"/>
    <w:rsid w:val="008753F9"/>
    <w:rsid w:val="00892A07"/>
    <w:rsid w:val="008A66CD"/>
    <w:rsid w:val="008B6B82"/>
    <w:rsid w:val="008C2BF4"/>
    <w:rsid w:val="009053E9"/>
    <w:rsid w:val="0092287E"/>
    <w:rsid w:val="00924FAC"/>
    <w:rsid w:val="00927B62"/>
    <w:rsid w:val="009328C3"/>
    <w:rsid w:val="00932A03"/>
    <w:rsid w:val="00942AD2"/>
    <w:rsid w:val="00942FD9"/>
    <w:rsid w:val="00945892"/>
    <w:rsid w:val="009460DF"/>
    <w:rsid w:val="00954505"/>
    <w:rsid w:val="00970E2D"/>
    <w:rsid w:val="00971ED5"/>
    <w:rsid w:val="0097646E"/>
    <w:rsid w:val="009766EE"/>
    <w:rsid w:val="009854DB"/>
    <w:rsid w:val="009919E5"/>
    <w:rsid w:val="009C7741"/>
    <w:rsid w:val="009C77DC"/>
    <w:rsid w:val="009D0F21"/>
    <w:rsid w:val="009F03CB"/>
    <w:rsid w:val="009F7AD3"/>
    <w:rsid w:val="00A03E9E"/>
    <w:rsid w:val="00A06B6F"/>
    <w:rsid w:val="00A12B69"/>
    <w:rsid w:val="00A12C12"/>
    <w:rsid w:val="00A24D27"/>
    <w:rsid w:val="00A276EC"/>
    <w:rsid w:val="00A301AD"/>
    <w:rsid w:val="00A33F54"/>
    <w:rsid w:val="00A4618A"/>
    <w:rsid w:val="00A868D5"/>
    <w:rsid w:val="00AC5B75"/>
    <w:rsid w:val="00AD0A76"/>
    <w:rsid w:val="00AD306D"/>
    <w:rsid w:val="00AD5DC7"/>
    <w:rsid w:val="00AE16A3"/>
    <w:rsid w:val="00AE332A"/>
    <w:rsid w:val="00AF04C6"/>
    <w:rsid w:val="00AF26FE"/>
    <w:rsid w:val="00AF41E4"/>
    <w:rsid w:val="00AF4D6E"/>
    <w:rsid w:val="00B03FFB"/>
    <w:rsid w:val="00B0775E"/>
    <w:rsid w:val="00B138EF"/>
    <w:rsid w:val="00B40B07"/>
    <w:rsid w:val="00B55C90"/>
    <w:rsid w:val="00B66302"/>
    <w:rsid w:val="00B70A93"/>
    <w:rsid w:val="00B74097"/>
    <w:rsid w:val="00B75118"/>
    <w:rsid w:val="00BA2B81"/>
    <w:rsid w:val="00BA5685"/>
    <w:rsid w:val="00BE2371"/>
    <w:rsid w:val="00BF2A12"/>
    <w:rsid w:val="00BF471B"/>
    <w:rsid w:val="00C02331"/>
    <w:rsid w:val="00C07E68"/>
    <w:rsid w:val="00C15D81"/>
    <w:rsid w:val="00C17991"/>
    <w:rsid w:val="00C24E0C"/>
    <w:rsid w:val="00C253CF"/>
    <w:rsid w:val="00C26A1B"/>
    <w:rsid w:val="00C27F90"/>
    <w:rsid w:val="00C41AFE"/>
    <w:rsid w:val="00C47240"/>
    <w:rsid w:val="00C51611"/>
    <w:rsid w:val="00C53A29"/>
    <w:rsid w:val="00C619C3"/>
    <w:rsid w:val="00C66715"/>
    <w:rsid w:val="00C77486"/>
    <w:rsid w:val="00C850F5"/>
    <w:rsid w:val="00C94FDC"/>
    <w:rsid w:val="00C97825"/>
    <w:rsid w:val="00CB19B5"/>
    <w:rsid w:val="00CB20B5"/>
    <w:rsid w:val="00CB2505"/>
    <w:rsid w:val="00CC1E74"/>
    <w:rsid w:val="00CF09E1"/>
    <w:rsid w:val="00CF1F2D"/>
    <w:rsid w:val="00D00F26"/>
    <w:rsid w:val="00D038D2"/>
    <w:rsid w:val="00D05C1B"/>
    <w:rsid w:val="00D12590"/>
    <w:rsid w:val="00D2334F"/>
    <w:rsid w:val="00D26B1B"/>
    <w:rsid w:val="00D32038"/>
    <w:rsid w:val="00D333E4"/>
    <w:rsid w:val="00D42B5E"/>
    <w:rsid w:val="00D43BB5"/>
    <w:rsid w:val="00D47F19"/>
    <w:rsid w:val="00D6074D"/>
    <w:rsid w:val="00D636ED"/>
    <w:rsid w:val="00D72997"/>
    <w:rsid w:val="00D92600"/>
    <w:rsid w:val="00D9384D"/>
    <w:rsid w:val="00D93F8C"/>
    <w:rsid w:val="00D95590"/>
    <w:rsid w:val="00DC3B13"/>
    <w:rsid w:val="00DC5A90"/>
    <w:rsid w:val="00DD1A93"/>
    <w:rsid w:val="00DD294A"/>
    <w:rsid w:val="00DE400F"/>
    <w:rsid w:val="00E015CA"/>
    <w:rsid w:val="00E1155C"/>
    <w:rsid w:val="00E238F6"/>
    <w:rsid w:val="00E26F8A"/>
    <w:rsid w:val="00E353CC"/>
    <w:rsid w:val="00E35B9A"/>
    <w:rsid w:val="00E44FD2"/>
    <w:rsid w:val="00E522FA"/>
    <w:rsid w:val="00E973D2"/>
    <w:rsid w:val="00EA060A"/>
    <w:rsid w:val="00EA12E6"/>
    <w:rsid w:val="00EB2494"/>
    <w:rsid w:val="00EB5E21"/>
    <w:rsid w:val="00EC65E8"/>
    <w:rsid w:val="00ED6A35"/>
    <w:rsid w:val="00EE5757"/>
    <w:rsid w:val="00F01368"/>
    <w:rsid w:val="00F05A88"/>
    <w:rsid w:val="00F0688D"/>
    <w:rsid w:val="00F40E26"/>
    <w:rsid w:val="00F43DF9"/>
    <w:rsid w:val="00F44084"/>
    <w:rsid w:val="00F44E26"/>
    <w:rsid w:val="00F519B9"/>
    <w:rsid w:val="00F540FA"/>
    <w:rsid w:val="00F859FE"/>
    <w:rsid w:val="00F87462"/>
    <w:rsid w:val="00F9218B"/>
    <w:rsid w:val="00FA57D7"/>
    <w:rsid w:val="00FB403F"/>
    <w:rsid w:val="00FB499E"/>
    <w:rsid w:val="00FB6350"/>
    <w:rsid w:val="00FC4006"/>
    <w:rsid w:val="00FC5A80"/>
    <w:rsid w:val="00FC695F"/>
    <w:rsid w:val="00FD3EF9"/>
    <w:rsid w:val="00FE7A88"/>
    <w:rsid w:val="00FF61F7"/>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26"/>
    <w:rPr>
      <w:rFonts w:ascii="Calibri" w:eastAsia="Calibri" w:hAnsi="Calibri" w:cs="Times New Roman"/>
    </w:rPr>
  </w:style>
  <w:style w:type="paragraph" w:styleId="1">
    <w:name w:val="heading 1"/>
    <w:basedOn w:val="a"/>
    <w:next w:val="a"/>
    <w:link w:val="10"/>
    <w:uiPriority w:val="9"/>
    <w:qFormat/>
    <w:rsid w:val="00D00F2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00F2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00F26"/>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00F26"/>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00F26"/>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F26"/>
    <w:rPr>
      <w:rFonts w:ascii="Arial" w:eastAsia="Times New Roman" w:hAnsi="Arial" w:cs="Arial"/>
      <w:b/>
      <w:bCs/>
      <w:kern w:val="32"/>
      <w:sz w:val="32"/>
      <w:szCs w:val="32"/>
      <w:lang w:eastAsia="ru-RU"/>
    </w:rPr>
  </w:style>
  <w:style w:type="character" w:customStyle="1" w:styleId="20">
    <w:name w:val="Заголовок 2 Знак"/>
    <w:basedOn w:val="a0"/>
    <w:link w:val="2"/>
    <w:rsid w:val="00D00F2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00F26"/>
    <w:rPr>
      <w:rFonts w:ascii="Cambria" w:eastAsia="Times New Roman" w:hAnsi="Cambria" w:cs="Times New Roman"/>
      <w:b/>
      <w:bCs/>
      <w:sz w:val="26"/>
      <w:szCs w:val="26"/>
    </w:rPr>
  </w:style>
  <w:style w:type="character" w:customStyle="1" w:styleId="50">
    <w:name w:val="Заголовок 5 Знак"/>
    <w:basedOn w:val="a0"/>
    <w:link w:val="5"/>
    <w:rsid w:val="00D00F26"/>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rsid w:val="00D00F26"/>
    <w:rPr>
      <w:rFonts w:ascii="Arial" w:eastAsia="Times New Roman" w:hAnsi="Arial" w:cs="Arial"/>
      <w:lang w:val="uk-UA" w:eastAsia="ru-RU"/>
    </w:rPr>
  </w:style>
  <w:style w:type="paragraph" w:styleId="HTML">
    <w:name w:val="HTML Preformatted"/>
    <w:basedOn w:val="a"/>
    <w:link w:val="HTML0"/>
    <w:unhideWhenUsed/>
    <w:rsid w:val="00D0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F26"/>
    <w:rPr>
      <w:rFonts w:ascii="Courier New" w:eastAsia="Times New Roman" w:hAnsi="Courier New" w:cs="Courier New"/>
      <w:sz w:val="20"/>
      <w:szCs w:val="20"/>
      <w:lang w:eastAsia="ru-RU"/>
    </w:rPr>
  </w:style>
  <w:style w:type="paragraph" w:styleId="a3">
    <w:name w:val="List Paragraph"/>
    <w:aliases w:val="EBRD List,CA bullets,List Paragraph"/>
    <w:basedOn w:val="a"/>
    <w:link w:val="a4"/>
    <w:uiPriority w:val="99"/>
    <w:qFormat/>
    <w:rsid w:val="00D00F26"/>
    <w:pPr>
      <w:ind w:left="720"/>
      <w:contextualSpacing/>
    </w:pPr>
  </w:style>
  <w:style w:type="character" w:customStyle="1" w:styleId="a4">
    <w:name w:val="Абзац списка Знак"/>
    <w:aliases w:val="EBRD List Знак,CA bullets Знак,List Paragraph Знак"/>
    <w:link w:val="a3"/>
    <w:uiPriority w:val="99"/>
    <w:locked/>
    <w:rsid w:val="00D00F26"/>
    <w:rPr>
      <w:rFonts w:ascii="Calibri" w:eastAsia="Calibri" w:hAnsi="Calibri" w:cs="Times New Roman"/>
    </w:rPr>
  </w:style>
  <w:style w:type="character" w:styleId="a5">
    <w:name w:val="Strong"/>
    <w:basedOn w:val="a0"/>
    <w:qFormat/>
    <w:rsid w:val="00D00F26"/>
    <w:rPr>
      <w:b/>
      <w:bCs/>
    </w:rPr>
  </w:style>
  <w:style w:type="character" w:customStyle="1" w:styleId="rvts0">
    <w:name w:val="rvts0"/>
    <w:basedOn w:val="a0"/>
    <w:rsid w:val="00D00F26"/>
  </w:style>
  <w:style w:type="paragraph" w:styleId="a6">
    <w:name w:val="Normal (Web)"/>
    <w:aliases w:val="Обычный (Web)"/>
    <w:basedOn w:val="a"/>
    <w:rsid w:val="00D00F2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nhideWhenUsed/>
    <w:rsid w:val="00D00F26"/>
    <w:rPr>
      <w:color w:val="0000FF"/>
      <w:u w:val="single"/>
    </w:rPr>
  </w:style>
  <w:style w:type="paragraph" w:styleId="21">
    <w:name w:val="Body Text 2"/>
    <w:basedOn w:val="a"/>
    <w:link w:val="22"/>
    <w:rsid w:val="00D00F26"/>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D00F26"/>
    <w:rPr>
      <w:rFonts w:ascii="Times New Roman" w:eastAsia="Times New Roman" w:hAnsi="Times New Roman" w:cs="Times New Roman"/>
      <w:sz w:val="28"/>
      <w:szCs w:val="20"/>
      <w:lang w:eastAsia="ru-RU"/>
    </w:rPr>
  </w:style>
  <w:style w:type="character" w:customStyle="1" w:styleId="a8">
    <w:name w:val="Текст выноски Знак"/>
    <w:basedOn w:val="a0"/>
    <w:link w:val="a9"/>
    <w:uiPriority w:val="99"/>
    <w:semiHidden/>
    <w:rsid w:val="00D00F26"/>
    <w:rPr>
      <w:rFonts w:ascii="Tahoma" w:eastAsia="Calibri" w:hAnsi="Tahoma" w:cs="Tahoma"/>
      <w:sz w:val="16"/>
      <w:szCs w:val="16"/>
    </w:rPr>
  </w:style>
  <w:style w:type="paragraph" w:styleId="a9">
    <w:name w:val="Balloon Text"/>
    <w:basedOn w:val="a"/>
    <w:link w:val="a8"/>
    <w:uiPriority w:val="99"/>
    <w:semiHidden/>
    <w:unhideWhenUsed/>
    <w:rsid w:val="00D00F26"/>
    <w:pPr>
      <w:spacing w:after="0" w:line="240" w:lineRule="auto"/>
    </w:pPr>
    <w:rPr>
      <w:rFonts w:ascii="Tahoma" w:hAnsi="Tahoma" w:cs="Tahoma"/>
      <w:sz w:val="16"/>
      <w:szCs w:val="16"/>
    </w:rPr>
  </w:style>
  <w:style w:type="paragraph" w:styleId="aa">
    <w:name w:val="header"/>
    <w:basedOn w:val="a"/>
    <w:link w:val="ab"/>
    <w:uiPriority w:val="99"/>
    <w:semiHidden/>
    <w:unhideWhenUsed/>
    <w:rsid w:val="00D00F26"/>
    <w:pPr>
      <w:tabs>
        <w:tab w:val="center" w:pos="4677"/>
        <w:tab w:val="right" w:pos="9355"/>
      </w:tabs>
    </w:pPr>
  </w:style>
  <w:style w:type="character" w:customStyle="1" w:styleId="ab">
    <w:name w:val="Верхний колонтитул Знак"/>
    <w:basedOn w:val="a0"/>
    <w:link w:val="aa"/>
    <w:uiPriority w:val="99"/>
    <w:semiHidden/>
    <w:rsid w:val="00D00F26"/>
    <w:rPr>
      <w:rFonts w:ascii="Calibri" w:eastAsia="Calibri" w:hAnsi="Calibri" w:cs="Times New Roman"/>
    </w:rPr>
  </w:style>
  <w:style w:type="paragraph" w:styleId="ac">
    <w:name w:val="footer"/>
    <w:basedOn w:val="a"/>
    <w:link w:val="ad"/>
    <w:uiPriority w:val="99"/>
    <w:unhideWhenUsed/>
    <w:rsid w:val="00D00F26"/>
    <w:pPr>
      <w:tabs>
        <w:tab w:val="center" w:pos="4677"/>
        <w:tab w:val="right" w:pos="9355"/>
      </w:tabs>
    </w:pPr>
  </w:style>
  <w:style w:type="character" w:customStyle="1" w:styleId="ad">
    <w:name w:val="Нижний колонтитул Знак"/>
    <w:basedOn w:val="a0"/>
    <w:link w:val="ac"/>
    <w:uiPriority w:val="99"/>
    <w:rsid w:val="00D00F26"/>
    <w:rPr>
      <w:rFonts w:ascii="Calibri" w:eastAsia="Calibri" w:hAnsi="Calibri" w:cs="Times New Roman"/>
    </w:rPr>
  </w:style>
  <w:style w:type="paragraph" w:customStyle="1" w:styleId="ae">
    <w:name w:val="Содержимое таблицы"/>
    <w:basedOn w:val="a"/>
    <w:rsid w:val="00D00F26"/>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
    <w:name w:val="Знак Знак Знак Знак"/>
    <w:basedOn w:val="a"/>
    <w:rsid w:val="00D00F26"/>
    <w:pPr>
      <w:spacing w:after="0" w:line="240" w:lineRule="auto"/>
    </w:pPr>
    <w:rPr>
      <w:rFonts w:ascii="Verdana" w:eastAsia="Times New Roman" w:hAnsi="Verdana" w:cs="Verdana"/>
      <w:sz w:val="20"/>
      <w:szCs w:val="20"/>
      <w:lang w:val="en-US"/>
    </w:rPr>
  </w:style>
  <w:style w:type="paragraph" w:styleId="af0">
    <w:name w:val="Body Text"/>
    <w:basedOn w:val="a"/>
    <w:link w:val="af1"/>
    <w:rsid w:val="00D00F26"/>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D00F26"/>
    <w:rPr>
      <w:rFonts w:ascii="Times New Roman" w:eastAsia="Times New Roman" w:hAnsi="Times New Roman" w:cs="Times New Roman"/>
      <w:sz w:val="24"/>
      <w:szCs w:val="24"/>
      <w:lang w:eastAsia="ru-RU"/>
    </w:rPr>
  </w:style>
  <w:style w:type="paragraph" w:customStyle="1" w:styleId="tj">
    <w:name w:val="tj"/>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D00F26"/>
    <w:pPr>
      <w:spacing w:after="0" w:line="240" w:lineRule="auto"/>
    </w:pPr>
    <w:rPr>
      <w:rFonts w:ascii="Calibri" w:eastAsia="Calibri" w:hAnsi="Calibri" w:cs="Calibri"/>
      <w:sz w:val="20"/>
      <w:szCs w:val="20"/>
      <w:lang w:val="uk-UA" w:eastAsia="ru-RU"/>
    </w:rPr>
  </w:style>
  <w:style w:type="paragraph" w:styleId="af2">
    <w:name w:val="No Spacing"/>
    <w:uiPriority w:val="1"/>
    <w:qFormat/>
    <w:rsid w:val="00D00F26"/>
    <w:pPr>
      <w:spacing w:after="0" w:line="240" w:lineRule="auto"/>
    </w:pPr>
    <w:rPr>
      <w:rFonts w:ascii="Calibri" w:eastAsia="Calibri" w:hAnsi="Calibri" w:cs="Times New Roman"/>
    </w:rPr>
  </w:style>
  <w:style w:type="character" w:customStyle="1" w:styleId="rvts9">
    <w:name w:val="rvts9"/>
    <w:basedOn w:val="a0"/>
    <w:rsid w:val="00D00F26"/>
  </w:style>
  <w:style w:type="paragraph" w:customStyle="1" w:styleId="11">
    <w:name w:val="Абзац списка1"/>
    <w:basedOn w:val="a"/>
    <w:rsid w:val="00D00F26"/>
    <w:pPr>
      <w:ind w:left="720"/>
      <w:contextualSpacing/>
    </w:pPr>
    <w:rPr>
      <w:rFonts w:eastAsia="Times New Roman"/>
    </w:rPr>
  </w:style>
  <w:style w:type="paragraph" w:customStyle="1" w:styleId="Default">
    <w:name w:val="Default"/>
    <w:rsid w:val="00D00F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1">
    <w:name w:val="Font Style31"/>
    <w:uiPriority w:val="99"/>
    <w:rsid w:val="00D00F26"/>
    <w:rPr>
      <w:rFonts w:ascii="Times New Roman" w:hAnsi="Times New Roman" w:cs="Times New Roman"/>
      <w:sz w:val="22"/>
      <w:szCs w:val="22"/>
    </w:rPr>
  </w:style>
  <w:style w:type="character" w:customStyle="1" w:styleId="FontStyle46">
    <w:name w:val="Font Style46"/>
    <w:uiPriority w:val="99"/>
    <w:rsid w:val="00D00F26"/>
    <w:rPr>
      <w:rFonts w:ascii="Times New Roman" w:hAnsi="Times New Roman" w:cs="Times New Roman"/>
      <w:b/>
      <w:bCs/>
      <w:sz w:val="22"/>
      <w:szCs w:val="22"/>
    </w:rPr>
  </w:style>
  <w:style w:type="paragraph" w:customStyle="1" w:styleId="31">
    <w:name w:val="Основной текст 31"/>
    <w:basedOn w:val="a"/>
    <w:uiPriority w:val="99"/>
    <w:rsid w:val="00D00F26"/>
    <w:pPr>
      <w:suppressAutoHyphens/>
      <w:spacing w:after="120" w:line="240" w:lineRule="auto"/>
    </w:pPr>
    <w:rPr>
      <w:rFonts w:ascii="Times New Roman" w:eastAsia="Times New Roman" w:hAnsi="Times New Roman"/>
      <w:sz w:val="16"/>
      <w:szCs w:val="16"/>
      <w:lang w:eastAsia="zh-CN"/>
    </w:rPr>
  </w:style>
  <w:style w:type="paragraph" w:customStyle="1" w:styleId="210">
    <w:name w:val="Основной текст 21"/>
    <w:basedOn w:val="a"/>
    <w:uiPriority w:val="99"/>
    <w:rsid w:val="00D00F26"/>
    <w:pPr>
      <w:suppressAutoHyphens/>
      <w:spacing w:after="120" w:line="48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uiPriority w:val="99"/>
    <w:rsid w:val="00D00F26"/>
    <w:pPr>
      <w:suppressAutoHyphens/>
      <w:spacing w:after="120" w:line="240" w:lineRule="auto"/>
      <w:ind w:left="283"/>
    </w:pPr>
    <w:rPr>
      <w:rFonts w:ascii="Times New Roman" w:eastAsia="Times New Roman" w:hAnsi="Times New Roman"/>
      <w:sz w:val="16"/>
      <w:szCs w:val="16"/>
      <w:lang w:eastAsia="zh-CN"/>
    </w:rPr>
  </w:style>
  <w:style w:type="paragraph" w:styleId="af3">
    <w:name w:val="Body Text Indent"/>
    <w:basedOn w:val="a"/>
    <w:link w:val="af4"/>
    <w:uiPriority w:val="99"/>
    <w:rsid w:val="00D00F26"/>
    <w:pPr>
      <w:suppressAutoHyphens/>
      <w:spacing w:after="120" w:line="240" w:lineRule="auto"/>
      <w:ind w:left="283"/>
    </w:pPr>
    <w:rPr>
      <w:rFonts w:ascii="Times New Roman" w:hAnsi="Times New Roman"/>
      <w:sz w:val="24"/>
      <w:szCs w:val="24"/>
      <w:lang w:eastAsia="zh-CN"/>
    </w:rPr>
  </w:style>
  <w:style w:type="character" w:customStyle="1" w:styleId="af4">
    <w:name w:val="Основной текст с отступом Знак"/>
    <w:basedOn w:val="a0"/>
    <w:link w:val="af3"/>
    <w:uiPriority w:val="99"/>
    <w:rsid w:val="00D00F26"/>
    <w:rPr>
      <w:rFonts w:ascii="Times New Roman" w:eastAsia="Calibri" w:hAnsi="Times New Roman" w:cs="Times New Roman"/>
      <w:sz w:val="24"/>
      <w:szCs w:val="24"/>
      <w:lang w:eastAsia="zh-CN"/>
    </w:rPr>
  </w:style>
  <w:style w:type="paragraph" w:customStyle="1" w:styleId="Style2">
    <w:name w:val="Style2"/>
    <w:basedOn w:val="a"/>
    <w:uiPriority w:val="99"/>
    <w:rsid w:val="00D00F26"/>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12">
    <w:name w:val="Обычный1"/>
    <w:rsid w:val="00D00F2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2">
    <w:name w:val="Обычный3"/>
    <w:rsid w:val="00D00F26"/>
    <w:pPr>
      <w:widowControl w:val="0"/>
      <w:spacing w:after="0" w:line="240" w:lineRule="auto"/>
    </w:pPr>
    <w:rPr>
      <w:rFonts w:ascii="Times New Roman" w:eastAsia="Calibri" w:hAnsi="Times New Roman" w:cs="Times New Roman"/>
      <w:sz w:val="20"/>
      <w:szCs w:val="20"/>
      <w:lang w:eastAsia="ru-RU"/>
    </w:rPr>
  </w:style>
  <w:style w:type="paragraph" w:customStyle="1" w:styleId="4">
    <w:name w:val="Обычный4"/>
    <w:rsid w:val="00D00F26"/>
    <w:pPr>
      <w:widowControl w:val="0"/>
      <w:spacing w:after="0" w:line="240" w:lineRule="auto"/>
    </w:pPr>
    <w:rPr>
      <w:rFonts w:ascii="Times New Roman" w:eastAsia="Calibri" w:hAnsi="Times New Roman" w:cs="Times New Roman"/>
      <w:sz w:val="20"/>
      <w:szCs w:val="20"/>
      <w:lang w:eastAsia="ru-RU"/>
    </w:rPr>
  </w:style>
  <w:style w:type="character" w:customStyle="1" w:styleId="CharStyle10">
    <w:name w:val="CharStyle10"/>
    <w:rsid w:val="00D00F26"/>
    <w:rPr>
      <w:rFonts w:ascii="Times New Roman" w:eastAsia="Times New Roman" w:hAnsi="Times New Roman" w:cs="Times New Roman"/>
      <w:b w:val="0"/>
      <w:bCs w:val="0"/>
      <w:i w:val="0"/>
      <w:iCs w:val="0"/>
      <w:strike w:val="0"/>
      <w:dstrike w:val="0"/>
      <w:color w:val="000000"/>
      <w:spacing w:val="-2"/>
      <w:w w:val="100"/>
      <w:position w:val="0"/>
      <w:sz w:val="19"/>
      <w:szCs w:val="19"/>
      <w:u w:val="none"/>
      <w:vertAlign w:val="baseline"/>
      <w:lang w:val="ru-RU" w:eastAsia="ru-RU" w:bidi="ru-RU"/>
    </w:rPr>
  </w:style>
  <w:style w:type="paragraph" w:customStyle="1" w:styleId="23">
    <w:name w:val="Обычный2"/>
    <w:rsid w:val="00E015CA"/>
    <w:pPr>
      <w:widowControl w:val="0"/>
      <w:spacing w:after="0" w:line="240" w:lineRule="auto"/>
    </w:pPr>
    <w:rPr>
      <w:rFonts w:ascii="Times New Roman" w:eastAsia="Times New Roman" w:hAnsi="Times New Roman" w:cs="Times New Roman"/>
      <w:snapToGrid w:val="0"/>
      <w:sz w:val="20"/>
      <w:szCs w:val="20"/>
      <w:lang w:eastAsia="ru-RU"/>
    </w:rPr>
  </w:style>
  <w:style w:type="table" w:styleId="af5">
    <w:name w:val="Table Grid"/>
    <w:basedOn w:val="a1"/>
    <w:uiPriority w:val="39"/>
    <w:rsid w:val="00E015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rsid w:val="00E015CA"/>
    <w:pPr>
      <w:ind w:left="720"/>
      <w:contextualSpacing/>
    </w:pPr>
    <w:rPr>
      <w:rFonts w:eastAsia="Times New Roman"/>
    </w:rPr>
  </w:style>
  <w:style w:type="paragraph" w:customStyle="1" w:styleId="51">
    <w:name w:val="Обычный5"/>
    <w:rsid w:val="006321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
    <w:name w:val="Обычный6"/>
    <w:rsid w:val="004B727C"/>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9481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tova@vostgok.dp.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42B3-DAEE-4236-A7B6-EF668F2D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Budchana</cp:lastModifiedBy>
  <cp:revision>79</cp:revision>
  <cp:lastPrinted>2022-12-06T09:29:00Z</cp:lastPrinted>
  <dcterms:created xsi:type="dcterms:W3CDTF">2023-10-02T08:24:00Z</dcterms:created>
  <dcterms:modified xsi:type="dcterms:W3CDTF">2024-04-23T13:23:00Z</dcterms:modified>
</cp:coreProperties>
</file>