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E22" w:rsidRPr="00852442" w:rsidRDefault="008A2E22" w:rsidP="008A2E22">
      <w:pPr>
        <w:autoSpaceDE w:val="0"/>
        <w:autoSpaceDN w:val="0"/>
        <w:adjustRightInd w:val="0"/>
        <w:jc w:val="right"/>
        <w:rPr>
          <w:rFonts w:ascii="Times New Roman" w:hAnsi="Times New Roman" w:cs="Times New Roman"/>
          <w:b/>
          <w:bCs/>
          <w:sz w:val="24"/>
          <w:szCs w:val="24"/>
        </w:rPr>
      </w:pPr>
      <w:r w:rsidRPr="00852442">
        <w:rPr>
          <w:rFonts w:ascii="Times New Roman" w:hAnsi="Times New Roman" w:cs="Times New Roman"/>
          <w:b/>
          <w:bCs/>
          <w:sz w:val="24"/>
          <w:szCs w:val="24"/>
        </w:rPr>
        <w:t>Додаток №1 до тендерної документації</w:t>
      </w:r>
    </w:p>
    <w:p w:rsidR="008A2E22" w:rsidRDefault="008A2E22" w:rsidP="008A2E22">
      <w:pPr>
        <w:autoSpaceDE w:val="0"/>
        <w:autoSpaceDN w:val="0"/>
        <w:adjustRightInd w:val="0"/>
        <w:jc w:val="right"/>
        <w:rPr>
          <w:b/>
          <w:bCs/>
        </w:rPr>
      </w:pPr>
    </w:p>
    <w:p w:rsidR="008A2E22" w:rsidRPr="00852442" w:rsidRDefault="008A2E22" w:rsidP="008A2E22">
      <w:pPr>
        <w:autoSpaceDE w:val="0"/>
        <w:autoSpaceDN w:val="0"/>
        <w:adjustRightInd w:val="0"/>
        <w:jc w:val="center"/>
        <w:rPr>
          <w:rFonts w:ascii="Times New Roman" w:hAnsi="Times New Roman" w:cs="Times New Roman"/>
          <w:b/>
          <w:bCs/>
          <w:sz w:val="24"/>
          <w:szCs w:val="24"/>
        </w:rPr>
      </w:pPr>
      <w:r w:rsidRPr="00852442">
        <w:rPr>
          <w:rFonts w:ascii="Times New Roman" w:hAnsi="Times New Roman" w:cs="Times New Roman"/>
          <w:b/>
          <w:bCs/>
          <w:sz w:val="24"/>
          <w:szCs w:val="24"/>
        </w:rPr>
        <w:t>ПЕРЕЛІК ДОКУМЕНТІВ, ЯКІ НАДАЮТЬСЯ ДЛЯ ПІДТВЕРДЖЕННЯ ВІДПОВІДНОСТІ УЧАСНИКА КВАЛІФІКАЦІЙНИМ КРИТЕРІЯМ</w:t>
      </w:r>
    </w:p>
    <w:p w:rsidR="008A2E22" w:rsidRPr="00852442" w:rsidRDefault="008A2E22" w:rsidP="008A2E22">
      <w:pPr>
        <w:autoSpaceDE w:val="0"/>
        <w:autoSpaceDN w:val="0"/>
        <w:adjustRightInd w:val="0"/>
        <w:jc w:val="right"/>
        <w:rPr>
          <w:rFonts w:ascii="Times New Roman" w:hAnsi="Times New Roman" w:cs="Times New Roman"/>
          <w:b/>
          <w:bCs/>
          <w:sz w:val="24"/>
          <w:szCs w:val="24"/>
        </w:rPr>
      </w:pPr>
    </w:p>
    <w:tbl>
      <w:tblPr>
        <w:tblW w:w="10206" w:type="dxa"/>
        <w:tblLayout w:type="fixed"/>
        <w:tblLook w:val="04A0"/>
      </w:tblPr>
      <w:tblGrid>
        <w:gridCol w:w="485"/>
        <w:gridCol w:w="3531"/>
        <w:gridCol w:w="6190"/>
      </w:tblGrid>
      <w:tr w:rsidR="008A2E22" w:rsidRPr="007D5993" w:rsidTr="00D725DD">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8A2E22" w:rsidRPr="007D5993" w:rsidRDefault="008A2E22" w:rsidP="00D725DD">
            <w:pPr>
              <w:pStyle w:val="1"/>
              <w:widowControl w:val="0"/>
              <w:spacing w:after="0" w:line="240" w:lineRule="auto"/>
              <w:ind w:left="-142" w:right="-157"/>
              <w:jc w:val="center"/>
              <w:rPr>
                <w:b/>
                <w:i/>
                <w:sz w:val="20"/>
                <w:szCs w:val="20"/>
                <w:lang w:val="uk-UA"/>
              </w:rPr>
            </w:pPr>
            <w:r w:rsidRPr="007D5993">
              <w:rPr>
                <w:b/>
                <w:i/>
                <w:sz w:val="20"/>
                <w:szCs w:val="20"/>
                <w:lang w:val="uk-UA"/>
              </w:rPr>
              <w:t>п/п</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8A2E22" w:rsidRPr="007D5993" w:rsidRDefault="008A2E22" w:rsidP="00D725DD">
            <w:pPr>
              <w:pStyle w:val="1"/>
              <w:widowControl w:val="0"/>
              <w:spacing w:after="0" w:line="240" w:lineRule="auto"/>
              <w:jc w:val="center"/>
              <w:rPr>
                <w:b/>
                <w:i/>
                <w:sz w:val="20"/>
                <w:szCs w:val="20"/>
                <w:lang w:val="uk-UA"/>
              </w:rPr>
            </w:pPr>
            <w:r w:rsidRPr="007D5993">
              <w:rPr>
                <w:b/>
                <w:i/>
                <w:sz w:val="20"/>
                <w:szCs w:val="20"/>
                <w:lang w:val="uk-UA"/>
              </w:rPr>
              <w:t>Найменування  вимоги Замовника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8A2E22" w:rsidRPr="007D5993" w:rsidRDefault="008A2E22" w:rsidP="00D725DD">
            <w:pPr>
              <w:pStyle w:val="1"/>
              <w:widowControl w:val="0"/>
              <w:spacing w:after="0" w:line="240" w:lineRule="auto"/>
              <w:jc w:val="center"/>
              <w:rPr>
                <w:b/>
                <w:i/>
                <w:sz w:val="20"/>
                <w:szCs w:val="20"/>
                <w:lang w:val="uk-UA"/>
              </w:rPr>
            </w:pPr>
            <w:r w:rsidRPr="007D5993">
              <w:rPr>
                <w:b/>
                <w:i/>
                <w:sz w:val="20"/>
                <w:szCs w:val="20"/>
                <w:lang w:val="uk-UA"/>
              </w:rPr>
              <w:t xml:space="preserve">Перелік документів, що надаються учасниками </w:t>
            </w:r>
          </w:p>
          <w:p w:rsidR="008A2E22" w:rsidRPr="007D5993" w:rsidRDefault="008A2E22" w:rsidP="00D725DD">
            <w:pPr>
              <w:pStyle w:val="1"/>
              <w:widowControl w:val="0"/>
              <w:spacing w:after="0" w:line="240" w:lineRule="auto"/>
              <w:jc w:val="center"/>
              <w:rPr>
                <w:b/>
                <w:i/>
                <w:sz w:val="20"/>
                <w:szCs w:val="20"/>
                <w:lang w:val="uk-UA"/>
              </w:rPr>
            </w:pPr>
          </w:p>
        </w:tc>
      </w:tr>
      <w:tr w:rsidR="008A2E22" w:rsidRPr="007D5993" w:rsidTr="00D725DD">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8A2E22" w:rsidRPr="007D5993" w:rsidRDefault="008A2E22" w:rsidP="00D725DD">
            <w:pPr>
              <w:pStyle w:val="1"/>
              <w:widowControl w:val="0"/>
              <w:spacing w:after="0" w:line="240" w:lineRule="auto"/>
              <w:jc w:val="both"/>
              <w:rPr>
                <w:sz w:val="20"/>
                <w:szCs w:val="20"/>
                <w:lang w:val="uk-UA"/>
              </w:rPr>
            </w:pPr>
            <w:r w:rsidRPr="007D5993">
              <w:rPr>
                <w:sz w:val="20"/>
                <w:szCs w:val="20"/>
                <w:lang w:val="uk-UA"/>
              </w:rPr>
              <w:t>1</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8A2E22" w:rsidRPr="007D5993" w:rsidRDefault="008A2E22" w:rsidP="00D725DD">
            <w:pPr>
              <w:pStyle w:val="1"/>
              <w:widowControl w:val="0"/>
              <w:spacing w:after="0" w:line="240" w:lineRule="auto"/>
              <w:rPr>
                <w:sz w:val="20"/>
                <w:szCs w:val="20"/>
                <w:lang w:val="uk-UA"/>
              </w:rPr>
            </w:pPr>
            <w:r w:rsidRPr="007D5993">
              <w:rPr>
                <w:sz w:val="20"/>
                <w:szCs w:val="20"/>
                <w:lang w:val="uk-UA"/>
              </w:rPr>
              <w:t>Документи, що підтверджують наявність ліцензії або іншого документу дозвільного характеру</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8A2E22" w:rsidRPr="007D5993" w:rsidRDefault="008A2E22" w:rsidP="00D725DD">
            <w:pPr>
              <w:pStyle w:val="1"/>
              <w:widowControl w:val="0"/>
              <w:spacing w:after="0" w:line="240" w:lineRule="auto"/>
              <w:ind w:firstLine="237"/>
              <w:jc w:val="both"/>
              <w:rPr>
                <w:b/>
                <w:sz w:val="20"/>
                <w:szCs w:val="20"/>
                <w:lang w:val="uk-UA"/>
              </w:rPr>
            </w:pPr>
            <w:r w:rsidRPr="007D5993">
              <w:rPr>
                <w:rStyle w:val="a6"/>
                <w:sz w:val="20"/>
                <w:szCs w:val="2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8A2E22" w:rsidRPr="007D5993" w:rsidTr="00D725DD">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8A2E22" w:rsidRPr="007D5993" w:rsidRDefault="008A2E22" w:rsidP="00D725DD">
            <w:pPr>
              <w:pStyle w:val="1"/>
              <w:widowControl w:val="0"/>
              <w:spacing w:line="240" w:lineRule="auto"/>
              <w:jc w:val="both"/>
              <w:rPr>
                <w:sz w:val="20"/>
                <w:szCs w:val="20"/>
                <w:lang w:val="uk-UA"/>
              </w:rPr>
            </w:pPr>
            <w:r w:rsidRPr="007D5993">
              <w:rPr>
                <w:sz w:val="20"/>
                <w:szCs w:val="20"/>
                <w:lang w:val="uk-UA"/>
              </w:rPr>
              <w:t>2</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8A2E22" w:rsidRPr="007D5993" w:rsidRDefault="008A2E22" w:rsidP="00D725DD">
            <w:pPr>
              <w:pStyle w:val="1"/>
              <w:widowControl w:val="0"/>
              <w:spacing w:line="240" w:lineRule="auto"/>
              <w:jc w:val="both"/>
              <w:rPr>
                <w:sz w:val="20"/>
                <w:szCs w:val="20"/>
                <w:lang w:val="uk-UA"/>
              </w:rPr>
            </w:pPr>
            <w:r w:rsidRPr="007D5993">
              <w:rPr>
                <w:sz w:val="20"/>
                <w:szCs w:val="20"/>
                <w:lang w:val="uk-UA"/>
              </w:rPr>
              <w:t xml:space="preserve">Документи, що </w:t>
            </w:r>
            <w:proofErr w:type="spellStart"/>
            <w:r w:rsidRPr="007D5993">
              <w:rPr>
                <w:sz w:val="20"/>
                <w:szCs w:val="20"/>
              </w:rPr>
              <w:t>підтверджують</w:t>
            </w:r>
            <w:proofErr w:type="spellEnd"/>
            <w:r w:rsidRPr="007D5993">
              <w:rPr>
                <w:sz w:val="20"/>
                <w:szCs w:val="20"/>
              </w:rPr>
              <w:t xml:space="preserve"> </w:t>
            </w:r>
            <w:proofErr w:type="spellStart"/>
            <w:r w:rsidRPr="007D5993">
              <w:rPr>
                <w:sz w:val="20"/>
                <w:szCs w:val="20"/>
              </w:rPr>
              <w:t>повноваження</w:t>
            </w:r>
            <w:proofErr w:type="spellEnd"/>
            <w:r w:rsidRPr="007D5993">
              <w:rPr>
                <w:sz w:val="20"/>
                <w:szCs w:val="20"/>
              </w:rPr>
              <w:t xml:space="preserve"> </w:t>
            </w:r>
            <w:proofErr w:type="spellStart"/>
            <w:r w:rsidRPr="007D5993">
              <w:rPr>
                <w:sz w:val="20"/>
                <w:szCs w:val="20"/>
              </w:rPr>
              <w:t>посадової</w:t>
            </w:r>
            <w:proofErr w:type="spellEnd"/>
            <w:r w:rsidRPr="007D5993">
              <w:rPr>
                <w:sz w:val="20"/>
                <w:szCs w:val="20"/>
              </w:rPr>
              <w:t xml:space="preserve"> особи </w:t>
            </w:r>
            <w:proofErr w:type="spellStart"/>
            <w:r w:rsidRPr="007D5993">
              <w:rPr>
                <w:sz w:val="20"/>
                <w:szCs w:val="20"/>
              </w:rPr>
              <w:t>або</w:t>
            </w:r>
            <w:proofErr w:type="spellEnd"/>
            <w:r w:rsidRPr="007D5993">
              <w:rPr>
                <w:sz w:val="20"/>
                <w:szCs w:val="20"/>
              </w:rPr>
              <w:t xml:space="preserve"> </w:t>
            </w:r>
            <w:proofErr w:type="spellStart"/>
            <w:r w:rsidRPr="007D5993">
              <w:rPr>
                <w:sz w:val="20"/>
                <w:szCs w:val="20"/>
              </w:rPr>
              <w:t>представника</w:t>
            </w:r>
            <w:proofErr w:type="spellEnd"/>
            <w:r w:rsidRPr="007D5993">
              <w:rPr>
                <w:sz w:val="20"/>
                <w:szCs w:val="20"/>
              </w:rPr>
              <w:t xml:space="preserve"> </w:t>
            </w:r>
            <w:proofErr w:type="spellStart"/>
            <w:r w:rsidRPr="007D5993">
              <w:rPr>
                <w:sz w:val="20"/>
                <w:szCs w:val="20"/>
              </w:rPr>
              <w:t>учасника</w:t>
            </w:r>
            <w:proofErr w:type="spellEnd"/>
            <w:r w:rsidRPr="007D5993">
              <w:rPr>
                <w:sz w:val="20"/>
                <w:szCs w:val="20"/>
              </w:rPr>
              <w:t xml:space="preserve"> </w:t>
            </w:r>
            <w:proofErr w:type="spellStart"/>
            <w:r w:rsidRPr="007D5993">
              <w:rPr>
                <w:sz w:val="20"/>
                <w:szCs w:val="20"/>
              </w:rPr>
              <w:t>процедури</w:t>
            </w:r>
            <w:proofErr w:type="spellEnd"/>
            <w:r w:rsidRPr="007D5993">
              <w:rPr>
                <w:sz w:val="20"/>
                <w:szCs w:val="20"/>
              </w:rPr>
              <w:t xml:space="preserve"> </w:t>
            </w:r>
            <w:proofErr w:type="spellStart"/>
            <w:r w:rsidRPr="007D5993">
              <w:rPr>
                <w:sz w:val="20"/>
                <w:szCs w:val="20"/>
              </w:rPr>
              <w:t>закупівлі</w:t>
            </w:r>
            <w:proofErr w:type="spellEnd"/>
            <w:r w:rsidRPr="007D5993">
              <w:rPr>
                <w:sz w:val="20"/>
                <w:szCs w:val="20"/>
              </w:rPr>
              <w:t xml:space="preserve"> </w:t>
            </w:r>
            <w:proofErr w:type="spellStart"/>
            <w:r w:rsidRPr="007D5993">
              <w:rPr>
                <w:sz w:val="20"/>
                <w:szCs w:val="20"/>
              </w:rPr>
              <w:t>щодо</w:t>
            </w:r>
            <w:proofErr w:type="spellEnd"/>
            <w:r w:rsidRPr="007D5993">
              <w:rPr>
                <w:sz w:val="20"/>
                <w:szCs w:val="20"/>
              </w:rPr>
              <w:t xml:space="preserve"> </w:t>
            </w:r>
            <w:proofErr w:type="spellStart"/>
            <w:r w:rsidRPr="007D5993">
              <w:rPr>
                <w:sz w:val="20"/>
                <w:szCs w:val="20"/>
              </w:rPr>
              <w:t>підпису</w:t>
            </w:r>
            <w:proofErr w:type="spellEnd"/>
            <w:r w:rsidRPr="007D5993">
              <w:rPr>
                <w:sz w:val="20"/>
                <w:szCs w:val="20"/>
              </w:rPr>
              <w:t xml:space="preserve"> </w:t>
            </w:r>
            <w:proofErr w:type="spellStart"/>
            <w:r w:rsidRPr="007D5993">
              <w:rPr>
                <w:sz w:val="20"/>
                <w:szCs w:val="20"/>
              </w:rPr>
              <w:t>документів</w:t>
            </w:r>
            <w:proofErr w:type="spellEnd"/>
            <w:r w:rsidRPr="007D5993">
              <w:rPr>
                <w:sz w:val="20"/>
                <w:szCs w:val="20"/>
                <w:lang w:val="uk-UA"/>
              </w:rPr>
              <w:t>, та інші документи</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8A2E22" w:rsidRPr="007D5993" w:rsidRDefault="008A2E22" w:rsidP="00D725DD">
            <w:pPr>
              <w:pStyle w:val="1"/>
              <w:widowControl w:val="0"/>
              <w:spacing w:after="0" w:line="240" w:lineRule="auto"/>
              <w:ind w:firstLine="237"/>
              <w:jc w:val="both"/>
              <w:rPr>
                <w:sz w:val="20"/>
                <w:szCs w:val="20"/>
                <w:lang w:val="uk-UA"/>
              </w:rPr>
            </w:pPr>
            <w:r w:rsidRPr="007D5993">
              <w:rPr>
                <w:sz w:val="20"/>
                <w:szCs w:val="20"/>
                <w:lang w:val="uk-UA"/>
              </w:rPr>
              <w:t>Якщо Учасником торгів є фізична особа-підприємець, то вона повинна  надати у складі тендерної пропозиції копію</w:t>
            </w:r>
            <w:r w:rsidRPr="007D5993">
              <w:rPr>
                <w:b/>
                <w:color w:val="FF0000"/>
                <w:sz w:val="20"/>
                <w:szCs w:val="20"/>
                <w:lang w:val="uk-UA"/>
              </w:rPr>
              <w:t xml:space="preserve"> </w:t>
            </w:r>
            <w:r w:rsidRPr="007D5993">
              <w:rPr>
                <w:sz w:val="20"/>
                <w:szCs w:val="20"/>
                <w:lang w:val="uk-UA"/>
              </w:rPr>
              <w:t xml:space="preserve">документа, що посвідчує її особу (паспорта*),  копію довідки про присвоєння ідентифікаційного коду; </w:t>
            </w:r>
          </w:p>
          <w:p w:rsidR="008A2E22" w:rsidRPr="007D5993" w:rsidRDefault="008A2E22" w:rsidP="00D725DD">
            <w:pPr>
              <w:pStyle w:val="1"/>
              <w:widowControl w:val="0"/>
              <w:spacing w:after="0" w:line="240" w:lineRule="auto"/>
              <w:ind w:firstLine="237"/>
              <w:jc w:val="both"/>
              <w:rPr>
                <w:sz w:val="20"/>
                <w:szCs w:val="20"/>
                <w:lang w:val="uk-UA"/>
              </w:rPr>
            </w:pPr>
            <w:r w:rsidRPr="007D5993">
              <w:rPr>
                <w:sz w:val="20"/>
                <w:szCs w:val="20"/>
                <w:lang w:val="uk-UA"/>
              </w:rPr>
              <w:t>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8A2E22" w:rsidRPr="007D5993" w:rsidRDefault="008A2E22" w:rsidP="00D725DD">
            <w:pPr>
              <w:pStyle w:val="1"/>
              <w:widowControl w:val="0"/>
              <w:spacing w:after="0" w:line="240" w:lineRule="auto"/>
              <w:ind w:firstLine="237"/>
              <w:jc w:val="both"/>
              <w:rPr>
                <w:i/>
                <w:iCs/>
                <w:sz w:val="20"/>
                <w:szCs w:val="20"/>
                <w:lang w:val="uk-UA"/>
              </w:rPr>
            </w:pPr>
            <w:r w:rsidRPr="007D5993">
              <w:rPr>
                <w:bCs/>
                <w:sz w:val="20"/>
                <w:szCs w:val="20"/>
                <w:lang w:val="uk-UA"/>
              </w:rPr>
              <w:t xml:space="preserve">- копія діючого Статуту (у останній редакції) або іншого установчого документу. </w:t>
            </w:r>
            <w:r w:rsidRPr="007D5993">
              <w:rPr>
                <w:i/>
                <w:iCs/>
                <w:sz w:val="20"/>
                <w:szCs w:val="20"/>
                <w:lang w:val="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8A2E22" w:rsidRPr="007D5993" w:rsidRDefault="008A2E22" w:rsidP="00D725DD">
            <w:pPr>
              <w:ind w:firstLine="709"/>
              <w:jc w:val="both"/>
              <w:rPr>
                <w:rFonts w:ascii="Times New Roman" w:hAnsi="Times New Roman"/>
              </w:rPr>
            </w:pPr>
            <w:r w:rsidRPr="007D5993">
              <w:rPr>
                <w:rFonts w:ascii="Times New Roman" w:hAnsi="Times New Roman"/>
              </w:rPr>
              <w:t>- Копія Свідоцтва про державну реєстрацію (для юридичних осіб та суб’єктів підприємницької діяльності) (у разі наявності) або Виписка з Єдиного державного реєстру юридичної та фізичних осіб-підприємств із зазначенням відповідних відомостей, або Витяг з Єдиного державного реєстру юридичної та фізичних осіб-підприємств із зазначенням відповідних відомостей.</w:t>
            </w:r>
          </w:p>
          <w:p w:rsidR="008A2E22" w:rsidRPr="007D5993" w:rsidRDefault="008A2E22" w:rsidP="00D725DD">
            <w:pPr>
              <w:ind w:firstLine="709"/>
              <w:jc w:val="both"/>
              <w:rPr>
                <w:rFonts w:ascii="Times New Roman" w:hAnsi="Times New Roman"/>
              </w:rPr>
            </w:pPr>
            <w:r w:rsidRPr="007D5993">
              <w:rPr>
                <w:rFonts w:ascii="Times New Roman" w:hAnsi="Times New Roman"/>
              </w:rPr>
              <w:t>-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8A2E22" w:rsidRPr="007D5993" w:rsidRDefault="008A2E22" w:rsidP="00D725DD">
            <w:pPr>
              <w:pStyle w:val="1"/>
              <w:widowControl w:val="0"/>
              <w:spacing w:after="0" w:line="240" w:lineRule="auto"/>
              <w:ind w:firstLine="237"/>
              <w:jc w:val="both"/>
              <w:rPr>
                <w:color w:val="FF0000"/>
                <w:sz w:val="20"/>
                <w:szCs w:val="20"/>
                <w:lang w:val="uk-UA"/>
              </w:rPr>
            </w:pPr>
          </w:p>
          <w:p w:rsidR="008A2E22" w:rsidRPr="007D5993" w:rsidRDefault="008A2E22" w:rsidP="00D725DD">
            <w:pPr>
              <w:pStyle w:val="1"/>
              <w:widowControl w:val="0"/>
              <w:spacing w:after="0" w:line="240" w:lineRule="auto"/>
              <w:ind w:firstLine="237"/>
              <w:jc w:val="both"/>
              <w:rPr>
                <w:color w:val="FF0000"/>
                <w:sz w:val="20"/>
                <w:szCs w:val="20"/>
                <w:lang w:val="uk-UA"/>
              </w:rPr>
            </w:pPr>
            <w:r w:rsidRPr="007D5993">
              <w:rPr>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8A2E22" w:rsidRPr="007D5993" w:rsidTr="00D725DD">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8A2E22" w:rsidRPr="007D5993" w:rsidRDefault="008A2E22" w:rsidP="00D725DD">
            <w:pPr>
              <w:pStyle w:val="1"/>
              <w:widowControl w:val="0"/>
              <w:spacing w:after="0" w:line="240" w:lineRule="auto"/>
              <w:jc w:val="both"/>
              <w:rPr>
                <w:sz w:val="20"/>
                <w:szCs w:val="20"/>
                <w:lang w:val="uk-UA"/>
              </w:rPr>
            </w:pPr>
            <w:r w:rsidRPr="007D5993">
              <w:rPr>
                <w:sz w:val="20"/>
                <w:szCs w:val="20"/>
                <w:lang w:val="uk-UA"/>
              </w:rPr>
              <w:t>3</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8A2E22" w:rsidRPr="007D5993" w:rsidRDefault="008A2E22" w:rsidP="00D725DD">
            <w:pPr>
              <w:pStyle w:val="1"/>
              <w:widowControl w:val="0"/>
              <w:spacing w:after="0" w:line="240" w:lineRule="auto"/>
              <w:rPr>
                <w:sz w:val="20"/>
                <w:szCs w:val="20"/>
                <w:lang w:val="uk-UA"/>
              </w:rPr>
            </w:pPr>
            <w:r w:rsidRPr="007D5993">
              <w:rPr>
                <w:sz w:val="20"/>
                <w:szCs w:val="20"/>
                <w:lang w:val="uk-UA"/>
              </w:rPr>
              <w:t>Документи, що підтверджують, наявність досвіду виконання договору</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8A2E22" w:rsidRPr="007D5993" w:rsidRDefault="008A2E22" w:rsidP="00D725DD">
            <w:pPr>
              <w:spacing w:line="220" w:lineRule="exact"/>
              <w:ind w:firstLine="237"/>
              <w:contextualSpacing/>
              <w:jc w:val="both"/>
              <w:rPr>
                <w:rFonts w:ascii="Times New Roman" w:hAnsi="Times New Roman" w:cs="Times New Roman"/>
              </w:rPr>
            </w:pPr>
            <w:r w:rsidRPr="007D5993">
              <w:rPr>
                <w:rFonts w:ascii="Times New Roman" w:hAnsi="Times New Roman" w:cs="Times New Roman"/>
              </w:rPr>
              <w:t>Довідка в довільній формі за підписом керівника або уповноваженої особи учасника,</w:t>
            </w:r>
            <w:r w:rsidRPr="007D5993">
              <w:rPr>
                <w:rFonts w:ascii="Times New Roman" w:hAnsi="Times New Roman" w:cs="Times New Roman"/>
                <w:bCs/>
              </w:rPr>
              <w:t xml:space="preserve"> про </w:t>
            </w:r>
            <w:r w:rsidRPr="007D5993">
              <w:rPr>
                <w:rFonts w:ascii="Times New Roman" w:hAnsi="Times New Roman" w:cs="Times New Roman"/>
                <w:b/>
                <w:bCs/>
              </w:rPr>
              <w:t>виконання аналогічного(</w:t>
            </w:r>
            <w:proofErr w:type="spellStart"/>
            <w:r w:rsidRPr="007D5993">
              <w:rPr>
                <w:rFonts w:ascii="Times New Roman" w:hAnsi="Times New Roman" w:cs="Times New Roman"/>
                <w:b/>
                <w:bCs/>
              </w:rPr>
              <w:t>их</w:t>
            </w:r>
            <w:proofErr w:type="spellEnd"/>
            <w:r w:rsidRPr="007D5993">
              <w:rPr>
                <w:rFonts w:ascii="Times New Roman" w:hAnsi="Times New Roman" w:cs="Times New Roman"/>
                <w:b/>
                <w:bCs/>
              </w:rPr>
              <w:t>) договору(</w:t>
            </w:r>
            <w:proofErr w:type="spellStart"/>
            <w:r w:rsidRPr="007D5993">
              <w:rPr>
                <w:rFonts w:ascii="Times New Roman" w:hAnsi="Times New Roman" w:cs="Times New Roman"/>
                <w:b/>
                <w:bCs/>
              </w:rPr>
              <w:t>ів</w:t>
            </w:r>
            <w:proofErr w:type="spellEnd"/>
            <w:r w:rsidRPr="007D5993">
              <w:rPr>
                <w:rFonts w:ascii="Times New Roman" w:hAnsi="Times New Roman" w:cs="Times New Roman"/>
                <w:b/>
                <w:bCs/>
              </w:rPr>
              <w:t>)</w:t>
            </w:r>
            <w:r w:rsidRPr="007D5993">
              <w:rPr>
                <w:rFonts w:ascii="Times New Roman" w:hAnsi="Times New Roman" w:cs="Times New Roman"/>
              </w:rPr>
              <w:t>.</w:t>
            </w:r>
          </w:p>
          <w:p w:rsidR="008A2E22" w:rsidRPr="007D5993" w:rsidRDefault="008A2E22" w:rsidP="00D725DD">
            <w:pPr>
              <w:pStyle w:val="1"/>
              <w:widowControl w:val="0"/>
              <w:spacing w:line="240" w:lineRule="auto"/>
              <w:ind w:right="113" w:firstLine="237"/>
              <w:jc w:val="both"/>
              <w:rPr>
                <w:rFonts w:eastAsia="Times New Roman"/>
                <w:sz w:val="20"/>
                <w:szCs w:val="20"/>
                <w:lang w:val="uk-UA"/>
              </w:rPr>
            </w:pPr>
            <w:proofErr w:type="spellStart"/>
            <w:r w:rsidRPr="007D5993">
              <w:rPr>
                <w:rFonts w:eastAsia="Times New Roman"/>
                <w:sz w:val="20"/>
                <w:szCs w:val="20"/>
                <w:lang w:val="uk-UA"/>
              </w:rPr>
              <w:t>Скан-копію</w:t>
            </w:r>
            <w:proofErr w:type="spellEnd"/>
            <w:r w:rsidRPr="007D5993">
              <w:rPr>
                <w:rFonts w:eastAsia="Times New Roman"/>
                <w:sz w:val="20"/>
                <w:szCs w:val="20"/>
                <w:lang w:val="uk-UA"/>
              </w:rPr>
              <w:t xml:space="preserve"> виконаного аналогічного договору з усіма додатками за 202</w:t>
            </w:r>
            <w:r>
              <w:rPr>
                <w:rFonts w:eastAsia="Times New Roman"/>
                <w:sz w:val="20"/>
                <w:szCs w:val="20"/>
                <w:lang w:val="uk-UA"/>
              </w:rPr>
              <w:t>1</w:t>
            </w:r>
            <w:r w:rsidRPr="007D5993">
              <w:rPr>
                <w:rFonts w:eastAsia="Times New Roman"/>
                <w:sz w:val="20"/>
                <w:szCs w:val="20"/>
                <w:lang w:val="uk-UA"/>
              </w:rPr>
              <w:t>-202</w:t>
            </w:r>
            <w:bookmarkStart w:id="0" w:name="_GoBack"/>
            <w:bookmarkEnd w:id="0"/>
            <w:r>
              <w:rPr>
                <w:rFonts w:eastAsia="Times New Roman"/>
                <w:sz w:val="20"/>
                <w:szCs w:val="20"/>
                <w:lang w:val="uk-UA"/>
              </w:rPr>
              <w:t>3</w:t>
            </w:r>
            <w:r w:rsidRPr="007D5993">
              <w:rPr>
                <w:rFonts w:eastAsia="Times New Roman"/>
                <w:sz w:val="20"/>
                <w:szCs w:val="20"/>
                <w:lang w:val="uk-UA"/>
              </w:rPr>
              <w:t xml:space="preserve"> р (під </w:t>
            </w:r>
            <w:r w:rsidRPr="007D5993">
              <w:rPr>
                <w:bCs/>
                <w:i/>
                <w:sz w:val="20"/>
                <w:szCs w:val="20"/>
                <w:lang w:val="uk-UA"/>
              </w:rPr>
              <w:t xml:space="preserve">Аналогічним договором вважається договір на постачання предмету закупівлі (код </w:t>
            </w:r>
            <w:proofErr w:type="spellStart"/>
            <w:r w:rsidRPr="007D5993">
              <w:rPr>
                <w:i/>
                <w:sz w:val="20"/>
                <w:szCs w:val="20"/>
                <w:lang w:val="uk-UA"/>
              </w:rPr>
              <w:t>ДК</w:t>
            </w:r>
            <w:proofErr w:type="spellEnd"/>
            <w:r w:rsidRPr="007D5993">
              <w:rPr>
                <w:i/>
                <w:sz w:val="20"/>
                <w:szCs w:val="20"/>
                <w:lang w:val="uk-UA"/>
              </w:rPr>
              <w:t xml:space="preserve"> 021:2015</w:t>
            </w:r>
            <w:r w:rsidRPr="007D5993">
              <w:rPr>
                <w:i/>
                <w:color w:val="000000"/>
                <w:sz w:val="20"/>
                <w:szCs w:val="20"/>
                <w:lang w:val="uk-UA" w:eastAsia="ar-SA"/>
              </w:rPr>
              <w:t xml:space="preserve"> – 33120000-0</w:t>
            </w:r>
            <w:r w:rsidRPr="007D5993">
              <w:rPr>
                <w:rFonts w:eastAsia="Times New Roman"/>
                <w:sz w:val="20"/>
                <w:szCs w:val="20"/>
                <w:lang w:val="uk-UA"/>
              </w:rPr>
              <w:t>);</w:t>
            </w:r>
          </w:p>
          <w:p w:rsidR="008A2E22" w:rsidRPr="007D5993" w:rsidRDefault="008A2E22" w:rsidP="00D725DD">
            <w:pPr>
              <w:pStyle w:val="1"/>
              <w:widowControl w:val="0"/>
              <w:spacing w:after="0" w:line="240" w:lineRule="auto"/>
              <w:ind w:firstLine="237"/>
              <w:jc w:val="both"/>
              <w:rPr>
                <w:b/>
                <w:sz w:val="20"/>
                <w:szCs w:val="20"/>
                <w:lang w:val="uk-UA"/>
              </w:rPr>
            </w:pPr>
            <w:r w:rsidRPr="007D5993">
              <w:rPr>
                <w:rFonts w:eastAsia="Times New Roman"/>
                <w:b/>
                <w:i/>
                <w:sz w:val="20"/>
                <w:szCs w:val="20"/>
                <w:u w:val="single"/>
                <w:lang w:val="uk-UA"/>
              </w:rPr>
              <w:t xml:space="preserve">Лист </w:t>
            </w:r>
            <w:proofErr w:type="spellStart"/>
            <w:r w:rsidRPr="007D5993">
              <w:rPr>
                <w:rFonts w:eastAsia="Times New Roman"/>
                <w:b/>
                <w:i/>
                <w:sz w:val="20"/>
                <w:szCs w:val="20"/>
                <w:u w:val="single"/>
                <w:lang w:val="uk-UA"/>
              </w:rPr>
              <w:t>–відгук</w:t>
            </w:r>
            <w:proofErr w:type="spellEnd"/>
            <w:r w:rsidRPr="007D5993">
              <w:rPr>
                <w:rFonts w:eastAsia="Times New Roman"/>
                <w:sz w:val="20"/>
                <w:szCs w:val="20"/>
                <w:lang w:val="uk-UA"/>
              </w:rPr>
              <w:t xml:space="preserve">, щодо виконання аналогічного договору </w:t>
            </w:r>
            <w:r w:rsidRPr="007D5993">
              <w:rPr>
                <w:sz w:val="20"/>
                <w:szCs w:val="20"/>
                <w:lang w:val="uk-UA"/>
              </w:rPr>
              <w:t>за підписом та завірена печаткою (у разі її наявності).</w:t>
            </w:r>
          </w:p>
        </w:tc>
      </w:tr>
      <w:tr w:rsidR="008A2E22" w:rsidRPr="007D5993" w:rsidTr="00D725DD">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8A2E22" w:rsidRPr="007D5993" w:rsidRDefault="008A2E22" w:rsidP="00D725DD">
            <w:pPr>
              <w:pStyle w:val="1"/>
              <w:widowControl w:val="0"/>
              <w:spacing w:after="0" w:line="240" w:lineRule="auto"/>
              <w:jc w:val="both"/>
              <w:rPr>
                <w:sz w:val="20"/>
                <w:szCs w:val="20"/>
                <w:lang w:val="uk-UA"/>
              </w:rPr>
            </w:pPr>
            <w:r w:rsidRPr="007D5993">
              <w:rPr>
                <w:sz w:val="20"/>
                <w:szCs w:val="20"/>
                <w:lang w:val="uk-UA"/>
              </w:rPr>
              <w:t>4</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8A2E22" w:rsidRPr="007D5993" w:rsidRDefault="008A2E22" w:rsidP="00D725DD">
            <w:pPr>
              <w:pStyle w:val="1"/>
              <w:widowControl w:val="0"/>
              <w:spacing w:after="0" w:line="240" w:lineRule="auto"/>
              <w:rPr>
                <w:sz w:val="20"/>
                <w:szCs w:val="20"/>
                <w:lang w:val="uk-UA"/>
              </w:rPr>
            </w:pPr>
            <w:r w:rsidRPr="007D5993">
              <w:rPr>
                <w:sz w:val="20"/>
                <w:szCs w:val="20"/>
                <w:lang w:val="uk-UA"/>
              </w:rPr>
              <w:t xml:space="preserve">Відомості про учасника </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8A2E22" w:rsidRPr="007D5993" w:rsidRDefault="008A2E22" w:rsidP="00D725DD">
            <w:pPr>
              <w:pStyle w:val="HTML"/>
              <w:widowControl w:val="0"/>
              <w:tabs>
                <w:tab w:val="clear" w:pos="708"/>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37"/>
              <w:jc w:val="both"/>
              <w:rPr>
                <w:rFonts w:ascii="Times New Roman" w:hAnsi="Times New Roman"/>
                <w:lang w:val="uk-UA"/>
              </w:rPr>
            </w:pPr>
            <w:r w:rsidRPr="007D5993">
              <w:rPr>
                <w:rFonts w:ascii="Times New Roman" w:hAnsi="Times New Roman"/>
                <w:lang w:val="uk-UA"/>
              </w:rPr>
              <w:t xml:space="preserve">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w:t>
            </w:r>
            <w:r w:rsidRPr="007D5993">
              <w:rPr>
                <w:rFonts w:ascii="Times New Roman" w:hAnsi="Times New Roman"/>
                <w:lang w:val="uk-UA"/>
              </w:rPr>
              <w:lastRenderedPageBreak/>
              <w:t>підприємців»</w:t>
            </w:r>
          </w:p>
        </w:tc>
      </w:tr>
      <w:tr w:rsidR="008A2E22" w:rsidRPr="007D5993" w:rsidTr="00D725DD">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8A2E22" w:rsidRPr="007D5993" w:rsidRDefault="008A2E22" w:rsidP="00D725DD">
            <w:pPr>
              <w:pStyle w:val="1"/>
              <w:widowControl w:val="0"/>
              <w:spacing w:line="240" w:lineRule="auto"/>
              <w:jc w:val="both"/>
              <w:rPr>
                <w:sz w:val="20"/>
                <w:szCs w:val="20"/>
                <w:lang w:val="uk-UA"/>
              </w:rPr>
            </w:pPr>
            <w:r w:rsidRPr="007D5993">
              <w:rPr>
                <w:sz w:val="20"/>
                <w:szCs w:val="20"/>
                <w:lang w:val="uk-UA"/>
              </w:rPr>
              <w:lastRenderedPageBreak/>
              <w:t>5</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8A2E22" w:rsidRPr="007D5993" w:rsidRDefault="008A2E22" w:rsidP="00D725DD">
            <w:pPr>
              <w:pStyle w:val="1"/>
              <w:widowControl w:val="0"/>
              <w:spacing w:line="240" w:lineRule="auto"/>
              <w:rPr>
                <w:sz w:val="20"/>
                <w:szCs w:val="20"/>
                <w:lang w:val="uk-UA"/>
              </w:rPr>
            </w:pPr>
            <w:r w:rsidRPr="007D5993">
              <w:rPr>
                <w:sz w:val="20"/>
                <w:szCs w:val="20"/>
                <w:lang w:val="uk-UA"/>
              </w:rPr>
              <w:t xml:space="preserve">Учасник (переможець процедури закупівлі) при укладанні договору про закупівлю надає </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8A2E22" w:rsidRPr="007D5993" w:rsidRDefault="008A2E22" w:rsidP="00D725DD">
            <w:pPr>
              <w:pStyle w:val="1"/>
              <w:widowControl w:val="0"/>
              <w:tabs>
                <w:tab w:val="clear" w:pos="708"/>
                <w:tab w:val="left" w:pos="720"/>
              </w:tabs>
              <w:spacing w:after="0" w:line="240" w:lineRule="auto"/>
              <w:ind w:firstLine="237"/>
              <w:jc w:val="both"/>
              <w:rPr>
                <w:rFonts w:eastAsia="Times New Roman"/>
                <w:sz w:val="20"/>
                <w:szCs w:val="20"/>
                <w:lang w:val="uk-UA"/>
              </w:rPr>
            </w:pPr>
            <w:r w:rsidRPr="007D5993">
              <w:rPr>
                <w:rFonts w:eastAsia="Times New Roman"/>
                <w:sz w:val="20"/>
                <w:szCs w:val="20"/>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rsidR="008A2E22" w:rsidRPr="007D5993" w:rsidRDefault="008A2E22" w:rsidP="00D725DD">
            <w:pPr>
              <w:pStyle w:val="1"/>
              <w:widowControl w:val="0"/>
              <w:tabs>
                <w:tab w:val="clear" w:pos="708"/>
                <w:tab w:val="left" w:pos="720"/>
              </w:tabs>
              <w:spacing w:after="0" w:line="240" w:lineRule="auto"/>
              <w:ind w:firstLine="237"/>
              <w:jc w:val="both"/>
              <w:rPr>
                <w:rFonts w:eastAsia="Times New Roman"/>
                <w:sz w:val="20"/>
                <w:szCs w:val="20"/>
                <w:lang w:val="uk-UA"/>
              </w:rPr>
            </w:pPr>
            <w:r w:rsidRPr="007D5993">
              <w:rPr>
                <w:rFonts w:eastAsia="Times New Roman"/>
                <w:sz w:val="20"/>
                <w:szCs w:val="20"/>
                <w:lang w:val="uk-UA"/>
              </w:rPr>
              <w:t>- Тендерна пропозиція;</w:t>
            </w:r>
          </w:p>
          <w:p w:rsidR="008A2E22" w:rsidRPr="007D5993" w:rsidRDefault="008A2E22" w:rsidP="00D725DD">
            <w:pPr>
              <w:ind w:firstLine="237"/>
              <w:jc w:val="both"/>
              <w:rPr>
                <w:rFonts w:eastAsia="Times New Roman"/>
              </w:rPr>
            </w:pPr>
            <w:r w:rsidRPr="007D5993">
              <w:rPr>
                <w:rFonts w:eastAsia="Times New Roman"/>
              </w:rPr>
              <w:t xml:space="preserve">-  </w:t>
            </w:r>
            <w:r w:rsidRPr="007D5993">
              <w:rPr>
                <w:rFonts w:ascii="Times New Roman" w:hAnsi="Times New Roman"/>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r w:rsidRPr="007D5993">
              <w:rPr>
                <w:rFonts w:eastAsia="Times New Roman"/>
              </w:rPr>
              <w:t>;</w:t>
            </w:r>
          </w:p>
          <w:p w:rsidR="008A2E22" w:rsidRPr="007D5993" w:rsidRDefault="008A2E22" w:rsidP="00D725DD">
            <w:pPr>
              <w:ind w:firstLine="237"/>
              <w:jc w:val="both"/>
              <w:rPr>
                <w:rFonts w:ascii="Times New Roman" w:hAnsi="Times New Roman"/>
              </w:rPr>
            </w:pPr>
            <w:r w:rsidRPr="007D5993">
              <w:rPr>
                <w:rFonts w:eastAsia="Times New Roman"/>
              </w:rPr>
              <w:t xml:space="preserve">- </w:t>
            </w:r>
            <w:r w:rsidRPr="007D5993">
              <w:rPr>
                <w:rFonts w:ascii="Times New Roman" w:hAnsi="Times New Roman"/>
              </w:rPr>
              <w:t>Документ, який підтверджує статус та повноваження особи на підписання договору.</w:t>
            </w:r>
          </w:p>
          <w:p w:rsidR="008A2E22" w:rsidRPr="007D5993" w:rsidRDefault="008A2E22" w:rsidP="00D725DD">
            <w:pPr>
              <w:pStyle w:val="1"/>
              <w:widowControl w:val="0"/>
              <w:tabs>
                <w:tab w:val="clear" w:pos="708"/>
                <w:tab w:val="left" w:pos="720"/>
              </w:tabs>
              <w:spacing w:after="0" w:line="240" w:lineRule="auto"/>
              <w:ind w:firstLine="237"/>
              <w:jc w:val="both"/>
              <w:rPr>
                <w:sz w:val="20"/>
                <w:szCs w:val="20"/>
                <w:lang w:val="uk-UA"/>
              </w:rPr>
            </w:pPr>
            <w:r w:rsidRPr="007D5993">
              <w:rPr>
                <w:rFonts w:eastAsia="Times New Roman"/>
                <w:b/>
                <w:sz w:val="20"/>
                <w:szCs w:val="20"/>
                <w:lang w:val="uk-UA"/>
              </w:rPr>
              <w:t xml:space="preserve">У 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8A2E22" w:rsidRPr="00852442" w:rsidTr="00D725DD">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8A2E22" w:rsidRPr="007D5993" w:rsidRDefault="008A2E22" w:rsidP="00D725DD">
            <w:pPr>
              <w:pStyle w:val="1"/>
              <w:widowControl w:val="0"/>
              <w:spacing w:after="0" w:line="240" w:lineRule="auto"/>
              <w:jc w:val="both"/>
              <w:rPr>
                <w:sz w:val="20"/>
                <w:szCs w:val="20"/>
                <w:lang w:val="uk-UA"/>
              </w:rPr>
            </w:pPr>
            <w:r w:rsidRPr="007D5993">
              <w:rPr>
                <w:sz w:val="20"/>
                <w:szCs w:val="20"/>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rsidR="008A2E22" w:rsidRPr="00852442" w:rsidRDefault="008A2E22" w:rsidP="00D725DD">
            <w:pPr>
              <w:pStyle w:val="1"/>
              <w:widowControl w:val="0"/>
              <w:spacing w:after="0" w:line="240" w:lineRule="auto"/>
              <w:jc w:val="both"/>
              <w:rPr>
                <w:sz w:val="20"/>
                <w:szCs w:val="20"/>
                <w:lang w:val="uk-UA"/>
              </w:rPr>
            </w:pPr>
            <w:r w:rsidRPr="007D5993">
              <w:rPr>
                <w:color w:val="FF0000"/>
                <w:sz w:val="20"/>
                <w:szCs w:val="20"/>
                <w:lang w:val="uk-UA"/>
              </w:rPr>
              <w:t xml:space="preserve">   </w:t>
            </w:r>
          </w:p>
        </w:tc>
      </w:tr>
    </w:tbl>
    <w:p w:rsidR="008A2E22" w:rsidRDefault="008A2E22" w:rsidP="008A2E22">
      <w:pPr>
        <w:autoSpaceDE w:val="0"/>
        <w:autoSpaceDN w:val="0"/>
        <w:adjustRightInd w:val="0"/>
        <w:jc w:val="center"/>
        <w:rPr>
          <w:rFonts w:ascii="Times New Roman" w:hAnsi="Times New Roman" w:cs="Times New Roman"/>
          <w:b/>
          <w:bCs/>
          <w:sz w:val="24"/>
          <w:szCs w:val="24"/>
        </w:rPr>
      </w:pPr>
    </w:p>
    <w:p w:rsidR="008A2E22" w:rsidRPr="00852442" w:rsidRDefault="008A2E22" w:rsidP="008A2E2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br w:type="page"/>
      </w:r>
    </w:p>
    <w:p w:rsidR="002F6172" w:rsidRPr="00846D4C" w:rsidRDefault="002F6172" w:rsidP="002F6172">
      <w:pPr>
        <w:spacing w:line="276" w:lineRule="auto"/>
        <w:jc w:val="center"/>
        <w:rPr>
          <w:rFonts w:ascii="Times New Roman" w:hAnsi="Times New Roman"/>
          <w:b/>
          <w:i/>
          <w:sz w:val="24"/>
          <w:szCs w:val="24"/>
        </w:rPr>
      </w:pPr>
      <w:r w:rsidRPr="00846D4C">
        <w:rPr>
          <w:rFonts w:ascii="Times New Roman" w:hAnsi="Times New Roman"/>
          <w:b/>
          <w:i/>
          <w:sz w:val="24"/>
          <w:szCs w:val="24"/>
        </w:rPr>
        <w:lastRenderedPageBreak/>
        <w:t xml:space="preserve">Перелік документів для підтвердження відповідності учасника, та учасника-переможця вимогам, визначеним </w:t>
      </w:r>
      <w:r w:rsidRPr="00CD0915">
        <w:rPr>
          <w:rFonts w:ascii="Times New Roman" w:hAnsi="Times New Roman" w:cs="Times New Roman"/>
          <w:b/>
          <w:i/>
          <w:sz w:val="24"/>
          <w:szCs w:val="24"/>
        </w:rPr>
        <w:t xml:space="preserve">у </w:t>
      </w:r>
      <w:r w:rsidRPr="00CD0915">
        <w:rPr>
          <w:rFonts w:ascii="Times New Roman" w:hAnsi="Times New Roman" w:cs="Times New Roman"/>
          <w:b/>
          <w:i/>
          <w:color w:val="000000"/>
          <w:sz w:val="24"/>
          <w:szCs w:val="24"/>
        </w:rPr>
        <w:t>п.47 Особливостей</w:t>
      </w:r>
    </w:p>
    <w:p w:rsidR="008A2E22" w:rsidRDefault="008A2E22" w:rsidP="008A2E22">
      <w:pPr>
        <w:widowControl w:val="0"/>
        <w:tabs>
          <w:tab w:val="left" w:pos="1080"/>
        </w:tabs>
        <w:jc w:val="both"/>
        <w:rPr>
          <w:rFonts w:ascii="Times New Roman" w:hAnsi="Times New Roman"/>
          <w:b/>
          <w:sz w:val="24"/>
          <w:szCs w:val="24"/>
          <w:u w:val="single"/>
        </w:rPr>
      </w:pPr>
    </w:p>
    <w:p w:rsidR="008A2E22" w:rsidRPr="00852442" w:rsidRDefault="008A2E22" w:rsidP="008A2E22">
      <w:pPr>
        <w:tabs>
          <w:tab w:val="left" w:pos="240"/>
        </w:tabs>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ab/>
      </w:r>
    </w:p>
    <w:tbl>
      <w:tblPr>
        <w:tblW w:w="1011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1"/>
        <w:gridCol w:w="3763"/>
        <w:gridCol w:w="2977"/>
        <w:gridCol w:w="2745"/>
      </w:tblGrid>
      <w:tr w:rsidR="008A2E22" w:rsidRPr="0063677D" w:rsidTr="00D725DD">
        <w:tc>
          <w:tcPr>
            <w:tcW w:w="631" w:type="dxa"/>
          </w:tcPr>
          <w:p w:rsidR="008A2E22" w:rsidRPr="0063677D" w:rsidRDefault="008A2E22" w:rsidP="00D725DD">
            <w:pPr>
              <w:widowControl w:val="0"/>
              <w:jc w:val="center"/>
              <w:rPr>
                <w:rFonts w:ascii="Times New Roman" w:eastAsia="SimSun" w:hAnsi="Times New Roman" w:cs="Times New Roman"/>
                <w:b/>
                <w:bCs/>
                <w:u w:val="single"/>
                <w:lang w:eastAsia="uk-UA"/>
              </w:rPr>
            </w:pPr>
            <w:r w:rsidRPr="0063677D">
              <w:rPr>
                <w:rFonts w:ascii="Times New Roman" w:hAnsi="Times New Roman" w:cs="Times New Roman"/>
                <w:b/>
                <w:bCs/>
              </w:rPr>
              <w:t>№п/п</w:t>
            </w:r>
          </w:p>
        </w:tc>
        <w:tc>
          <w:tcPr>
            <w:tcW w:w="3763" w:type="dxa"/>
          </w:tcPr>
          <w:p w:rsidR="008A2E22" w:rsidRPr="0063677D" w:rsidRDefault="008A2E22" w:rsidP="00D725DD">
            <w:pPr>
              <w:widowControl w:val="0"/>
              <w:jc w:val="center"/>
              <w:rPr>
                <w:rFonts w:ascii="Times New Roman" w:eastAsia="SimSun" w:hAnsi="Times New Roman" w:cs="Times New Roman"/>
                <w:lang w:eastAsia="uk-UA"/>
              </w:rPr>
            </w:pPr>
            <w:r w:rsidRPr="0063677D">
              <w:rPr>
                <w:rFonts w:ascii="Times New Roman" w:hAnsi="Times New Roman" w:cs="Times New Roman"/>
                <w:b/>
              </w:rPr>
              <w:t xml:space="preserve">Вимоги </w:t>
            </w:r>
            <w:r w:rsidRPr="00CD0915">
              <w:rPr>
                <w:rFonts w:ascii="Times New Roman" w:hAnsi="Times New Roman" w:cs="Times New Roman"/>
                <w:b/>
                <w:color w:val="000000"/>
              </w:rPr>
              <w:t>пункту 4</w:t>
            </w:r>
            <w:r>
              <w:rPr>
                <w:rFonts w:ascii="Times New Roman" w:hAnsi="Times New Roman" w:cs="Times New Roman"/>
                <w:b/>
                <w:color w:val="000000"/>
              </w:rPr>
              <w:t>7</w:t>
            </w:r>
            <w:r w:rsidRPr="00CD0915">
              <w:rPr>
                <w:rFonts w:ascii="Times New Roman" w:hAnsi="Times New Roman" w:cs="Times New Roman"/>
                <w:b/>
                <w:color w:val="000000"/>
              </w:rPr>
              <w:t xml:space="preserve"> Особливостей</w:t>
            </w:r>
          </w:p>
        </w:tc>
        <w:tc>
          <w:tcPr>
            <w:tcW w:w="2977" w:type="dxa"/>
          </w:tcPr>
          <w:p w:rsidR="008A2E22" w:rsidRPr="0063677D" w:rsidRDefault="008A2E22" w:rsidP="00D725DD">
            <w:pPr>
              <w:tabs>
                <w:tab w:val="center" w:pos="4153"/>
                <w:tab w:val="right" w:pos="8306"/>
              </w:tabs>
              <w:jc w:val="center"/>
              <w:rPr>
                <w:rFonts w:ascii="Times New Roman" w:eastAsia="SimSun" w:hAnsi="Times New Roman"/>
                <w:b/>
                <w:lang w:eastAsia="uk-UA"/>
              </w:rPr>
            </w:pPr>
            <w:r>
              <w:rPr>
                <w:rFonts w:ascii="Times New Roman" w:hAnsi="Times New Roman"/>
                <w:b/>
              </w:rPr>
              <w:t xml:space="preserve">Учасник </w:t>
            </w:r>
            <w:r w:rsidRPr="0063677D">
              <w:rPr>
                <w:rFonts w:ascii="Times New Roman" w:hAnsi="Times New Roman"/>
                <w:b/>
              </w:rPr>
              <w:t>повинен в складі пропозиції надати таку інформацію:</w:t>
            </w:r>
          </w:p>
        </w:tc>
        <w:tc>
          <w:tcPr>
            <w:tcW w:w="2745" w:type="dxa"/>
          </w:tcPr>
          <w:p w:rsidR="008A2E22" w:rsidRPr="000B488F" w:rsidRDefault="008A2E22" w:rsidP="00D725DD">
            <w:pPr>
              <w:pStyle w:val="a3"/>
              <w:spacing w:beforeAutospacing="0" w:afterAutospacing="0"/>
              <w:jc w:val="center"/>
              <w:rPr>
                <w:sz w:val="20"/>
              </w:rPr>
            </w:pPr>
            <w:r w:rsidRPr="000B488F">
              <w:rPr>
                <w:b/>
                <w:sz w:val="20"/>
              </w:rPr>
              <w:t>Переможець торгів повинен надати таку інформацію:</w:t>
            </w:r>
          </w:p>
        </w:tc>
      </w:tr>
      <w:tr w:rsidR="008A2E22" w:rsidRPr="0063677D" w:rsidTr="00D725DD">
        <w:tc>
          <w:tcPr>
            <w:tcW w:w="631" w:type="dxa"/>
          </w:tcPr>
          <w:p w:rsidR="008A2E22" w:rsidRPr="0063677D" w:rsidRDefault="008A2E22" w:rsidP="00D725DD">
            <w:pPr>
              <w:widowControl w:val="0"/>
              <w:jc w:val="center"/>
              <w:rPr>
                <w:rFonts w:ascii="Times New Roman" w:eastAsia="SimSun" w:hAnsi="Times New Roman" w:cs="Times New Roman"/>
                <w:b/>
                <w:bCs/>
                <w:lang w:eastAsia="uk-UA"/>
              </w:rPr>
            </w:pPr>
            <w:r w:rsidRPr="0063677D">
              <w:rPr>
                <w:rFonts w:ascii="Times New Roman" w:hAnsi="Times New Roman" w:cs="Times New Roman"/>
                <w:b/>
                <w:bCs/>
              </w:rPr>
              <w:t>1</w:t>
            </w:r>
          </w:p>
        </w:tc>
        <w:tc>
          <w:tcPr>
            <w:tcW w:w="3763" w:type="dxa"/>
          </w:tcPr>
          <w:p w:rsidR="008A2E22" w:rsidRPr="0063677D" w:rsidRDefault="008A2E22" w:rsidP="00D725DD">
            <w:pPr>
              <w:widowControl w:val="0"/>
              <w:rPr>
                <w:rFonts w:ascii="Times New Roman" w:eastAsia="SimSun" w:hAnsi="Times New Roman" w:cs="Times New Roman"/>
                <w:lang w:eastAsia="uk-UA"/>
              </w:rPr>
            </w:pPr>
            <w:r w:rsidRPr="0063677D">
              <w:rPr>
                <w:rFonts w:ascii="Times New Roman" w:hAnsi="Times New Roman" w:cs="Times New Roman"/>
                <w:color w:val="000000"/>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D0915">
              <w:rPr>
                <w:rFonts w:ascii="Times New Roman" w:hAnsi="Times New Roman" w:cs="Times New Roman"/>
                <w:b/>
              </w:rPr>
              <w:t>(</w:t>
            </w:r>
            <w:r w:rsidRPr="00CD0915">
              <w:rPr>
                <w:rFonts w:ascii="Times New Roman" w:hAnsi="Times New Roman" w:cs="Times New Roman"/>
                <w:b/>
                <w:color w:val="000000"/>
              </w:rPr>
              <w:t>пп. 2 п.47 Особливостей</w:t>
            </w:r>
            <w:r w:rsidRPr="00CD0915">
              <w:rPr>
                <w:rFonts w:ascii="Times New Roman" w:hAnsi="Times New Roman" w:cs="Times New Roman"/>
                <w:b/>
              </w:rPr>
              <w:t>)</w:t>
            </w:r>
          </w:p>
        </w:tc>
        <w:tc>
          <w:tcPr>
            <w:tcW w:w="2977" w:type="dxa"/>
          </w:tcPr>
          <w:p w:rsidR="008A2E22" w:rsidRPr="0063677D" w:rsidRDefault="008A2E22" w:rsidP="00D725DD">
            <w:pPr>
              <w:widowControl w:val="0"/>
              <w:rPr>
                <w:rFonts w:ascii="Times New Roman" w:eastAsia="SimSun" w:hAnsi="Times New Roman"/>
                <w:iCs/>
                <w:lang w:eastAsia="uk-UA"/>
              </w:rPr>
            </w:pPr>
            <w:r w:rsidRPr="0063677D">
              <w:rPr>
                <w:rFonts w:ascii="Times New Roman" w:eastAsia="SimSun" w:hAnsi="Times New Roman"/>
                <w:iCs/>
                <w:lang w:eastAsia="uk-UA"/>
              </w:rPr>
              <w:t>Самостійно перевіряється Замовником</w:t>
            </w:r>
          </w:p>
          <w:p w:rsidR="008A2E22" w:rsidRPr="0063677D" w:rsidRDefault="00994603" w:rsidP="00D725DD">
            <w:pPr>
              <w:widowControl w:val="0"/>
              <w:rPr>
                <w:rFonts w:eastAsia="SimSun"/>
              </w:rPr>
            </w:pPr>
            <w:hyperlink r:id="rId4" w:history="1">
              <w:r w:rsidR="008A2E22" w:rsidRPr="0063677D">
                <w:rPr>
                  <w:rStyle w:val="a5"/>
                  <w:rFonts w:ascii="Times New Roman" w:eastAsia="SimSun" w:hAnsi="Times New Roman"/>
                  <w:iCs/>
                  <w:lang w:eastAsia="uk-UA"/>
                </w:rPr>
                <w:t>https://corruptinfo.nazk.gov.ua/</w:t>
              </w:r>
            </w:hyperlink>
            <w:r w:rsidR="008A2E22" w:rsidRPr="0063677D">
              <w:rPr>
                <w:rFonts w:eastAsia="SimSun"/>
              </w:rPr>
              <w:t xml:space="preserve"> </w:t>
            </w:r>
          </w:p>
          <w:p w:rsidR="008A2E22" w:rsidRPr="0063677D" w:rsidRDefault="008A2E22" w:rsidP="00D725DD">
            <w:pPr>
              <w:widowControl w:val="0"/>
              <w:rPr>
                <w:rFonts w:eastAsia="SimSun"/>
              </w:rPr>
            </w:pPr>
          </w:p>
        </w:tc>
        <w:tc>
          <w:tcPr>
            <w:tcW w:w="2745" w:type="dxa"/>
          </w:tcPr>
          <w:p w:rsidR="008A2E22" w:rsidRPr="000B488F" w:rsidRDefault="008A2E22" w:rsidP="00D725DD">
            <w:pPr>
              <w:pStyle w:val="a3"/>
              <w:spacing w:beforeAutospacing="0" w:afterAutospacing="0"/>
              <w:rPr>
                <w:sz w:val="20"/>
              </w:rPr>
            </w:pPr>
            <w:r w:rsidRPr="000B488F">
              <w:rPr>
                <w:iCs/>
                <w:sz w:val="20"/>
              </w:rPr>
              <w:t xml:space="preserve"> </w:t>
            </w:r>
          </w:p>
          <w:p w:rsidR="008A2E22" w:rsidRPr="000B488F" w:rsidRDefault="008A2E22" w:rsidP="00D725DD">
            <w:pPr>
              <w:pStyle w:val="a3"/>
              <w:spacing w:beforeAutospacing="0" w:afterAutospacing="0"/>
              <w:rPr>
                <w:sz w:val="20"/>
              </w:rPr>
            </w:pPr>
            <w:r w:rsidRPr="000B488F">
              <w:rPr>
                <w:sz w:val="20"/>
              </w:rPr>
              <w:t xml:space="preserve">Замовник </w:t>
            </w:r>
            <w:proofErr w:type="spellStart"/>
            <w:r w:rsidRPr="0063677D">
              <w:rPr>
                <w:sz w:val="20"/>
                <w:lang w:val="ru-RU"/>
              </w:rPr>
              <w:t>також</w:t>
            </w:r>
            <w:proofErr w:type="spellEnd"/>
            <w:r w:rsidRPr="0063677D">
              <w:rPr>
                <w:sz w:val="20"/>
                <w:lang w:val="ru-RU"/>
              </w:rPr>
              <w:t xml:space="preserve"> </w:t>
            </w:r>
            <w:r w:rsidRPr="000B488F">
              <w:rPr>
                <w:sz w:val="20"/>
              </w:rPr>
              <w:t>самостійно перевіряє інформацію, що міститься у відкритому реєстрі.</w:t>
            </w:r>
          </w:p>
          <w:p w:rsidR="008A2E22" w:rsidRPr="000B488F" w:rsidRDefault="00994603" w:rsidP="00D725DD">
            <w:pPr>
              <w:pStyle w:val="a3"/>
              <w:spacing w:beforeAutospacing="0" w:afterAutospacing="0"/>
              <w:rPr>
                <w:iCs/>
                <w:sz w:val="20"/>
              </w:rPr>
            </w:pPr>
            <w:hyperlink r:id="rId5" w:history="1">
              <w:r w:rsidR="008A2E22" w:rsidRPr="000B488F">
                <w:rPr>
                  <w:rStyle w:val="a5"/>
                  <w:iCs/>
                  <w:sz w:val="20"/>
                </w:rPr>
                <w:t>https://corruptinfo.nazk.gov.ua/</w:t>
              </w:r>
            </w:hyperlink>
            <w:r w:rsidR="008A2E22" w:rsidRPr="000B488F">
              <w:rPr>
                <w:iCs/>
                <w:sz w:val="20"/>
              </w:rPr>
              <w:t xml:space="preserve"> </w:t>
            </w:r>
          </w:p>
          <w:p w:rsidR="008A2E22" w:rsidRPr="000B488F" w:rsidRDefault="008A2E22" w:rsidP="00D725DD">
            <w:pPr>
              <w:pStyle w:val="a3"/>
              <w:spacing w:beforeAutospacing="0" w:afterAutospacing="0"/>
              <w:rPr>
                <w:iCs/>
                <w:sz w:val="20"/>
              </w:rPr>
            </w:pPr>
          </w:p>
        </w:tc>
      </w:tr>
      <w:tr w:rsidR="008A2E22" w:rsidRPr="0063677D" w:rsidTr="00D725DD">
        <w:tc>
          <w:tcPr>
            <w:tcW w:w="631" w:type="dxa"/>
          </w:tcPr>
          <w:p w:rsidR="008A2E22" w:rsidRPr="0063677D" w:rsidRDefault="008A2E22" w:rsidP="00D725DD">
            <w:pPr>
              <w:widowControl w:val="0"/>
              <w:jc w:val="center"/>
              <w:rPr>
                <w:rFonts w:ascii="Times New Roman" w:eastAsia="SimSun" w:hAnsi="Times New Roman" w:cs="Times New Roman"/>
                <w:b/>
                <w:bCs/>
                <w:lang w:eastAsia="uk-UA"/>
              </w:rPr>
            </w:pPr>
            <w:r w:rsidRPr="0063677D">
              <w:rPr>
                <w:rFonts w:ascii="Times New Roman" w:hAnsi="Times New Roman" w:cs="Times New Roman"/>
                <w:b/>
                <w:bCs/>
              </w:rPr>
              <w:t>2</w:t>
            </w:r>
          </w:p>
        </w:tc>
        <w:tc>
          <w:tcPr>
            <w:tcW w:w="3763" w:type="dxa"/>
          </w:tcPr>
          <w:p w:rsidR="008A2E22" w:rsidRPr="00CD0915" w:rsidRDefault="008A2E22" w:rsidP="00D725DD">
            <w:pPr>
              <w:widowControl w:val="0"/>
              <w:rPr>
                <w:rFonts w:ascii="Times New Roman" w:eastAsia="SimSun" w:hAnsi="Times New Roman" w:cs="Times New Roman"/>
                <w:lang w:eastAsia="uk-UA"/>
              </w:rPr>
            </w:pPr>
            <w:r w:rsidRPr="00CD0915">
              <w:rPr>
                <w:rFonts w:ascii="Times New Roman" w:hAnsi="Times New Roman" w:cs="Times New Roman"/>
                <w:color w:val="000000"/>
              </w:rPr>
              <w:t xml:space="preserve">Керівника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D0915">
              <w:rPr>
                <w:rFonts w:ascii="Times New Roman" w:hAnsi="Times New Roman" w:cs="Times New Roman"/>
                <w:b/>
                <w:color w:val="000000"/>
              </w:rPr>
              <w:t>(пп. 3 п.47 Особливостей)</w:t>
            </w:r>
          </w:p>
        </w:tc>
        <w:tc>
          <w:tcPr>
            <w:tcW w:w="2977" w:type="dxa"/>
          </w:tcPr>
          <w:p w:rsidR="008A2E22" w:rsidRPr="0063677D" w:rsidRDefault="008A2E22" w:rsidP="00D725DD">
            <w:pPr>
              <w:widowControl w:val="0"/>
              <w:rPr>
                <w:rFonts w:ascii="Times New Roman" w:eastAsia="SimSun" w:hAnsi="Times New Roman"/>
                <w:iCs/>
                <w:lang w:eastAsia="uk-UA"/>
              </w:rPr>
            </w:pPr>
            <w:r w:rsidRPr="0063677D">
              <w:rPr>
                <w:rFonts w:ascii="Times New Roman" w:eastAsia="SimSun" w:hAnsi="Times New Roman"/>
                <w:iCs/>
                <w:lang w:eastAsia="uk-UA"/>
              </w:rPr>
              <w:t>Самостійно перевіряється Замовником</w:t>
            </w:r>
          </w:p>
          <w:p w:rsidR="008A2E22" w:rsidRPr="0063677D" w:rsidRDefault="00994603" w:rsidP="00D725DD">
            <w:pPr>
              <w:autoSpaceDE w:val="0"/>
              <w:rPr>
                <w:rFonts w:ascii="Times New Roman" w:eastAsia="SimSun" w:hAnsi="Times New Roman"/>
                <w:lang w:eastAsia="uk-UA"/>
              </w:rPr>
            </w:pPr>
            <w:hyperlink r:id="rId6" w:history="1">
              <w:r w:rsidR="008A2E22" w:rsidRPr="0063677D">
                <w:rPr>
                  <w:rStyle w:val="a5"/>
                  <w:rFonts w:ascii="Times New Roman" w:eastAsia="SimSun" w:hAnsi="Times New Roman"/>
                  <w:iCs/>
                  <w:lang w:eastAsia="uk-UA"/>
                </w:rPr>
                <w:t>https://corruptinfo.nazk.gov.ua/</w:t>
              </w:r>
            </w:hyperlink>
          </w:p>
        </w:tc>
        <w:tc>
          <w:tcPr>
            <w:tcW w:w="2745" w:type="dxa"/>
          </w:tcPr>
          <w:p w:rsidR="008A2E22" w:rsidRPr="000B488F" w:rsidRDefault="008A2E22" w:rsidP="00D725DD">
            <w:pPr>
              <w:pStyle w:val="a3"/>
              <w:spacing w:beforeAutospacing="0" w:afterAutospacing="0"/>
              <w:rPr>
                <w:sz w:val="20"/>
              </w:rPr>
            </w:pPr>
            <w:r w:rsidRPr="000B488F">
              <w:rPr>
                <w:sz w:val="20"/>
              </w:rPr>
              <w:t xml:space="preserve">Гарантійний лист в довільній формі про відсутність підстави для відмови учаснику в участі у процедурі закупівлі, передбаченої пунктом 3 частини 1 статті 17 Закону та(або) </w:t>
            </w:r>
            <w:proofErr w:type="spellStart"/>
            <w:r w:rsidRPr="000B488F">
              <w:rPr>
                <w:sz w:val="20"/>
              </w:rPr>
              <w:t>скріншот</w:t>
            </w:r>
            <w:proofErr w:type="spellEnd"/>
            <w:r w:rsidRPr="000B488F">
              <w:rPr>
                <w:sz w:val="20"/>
              </w:rPr>
              <w:t xml:space="preserve">, або (Інформаційну довідку з Єдиного державного реєстру осіб, які вчинили корупційні або пов’язані з корупцією правопорушення отриману в </w:t>
            </w:r>
            <w:proofErr w:type="spellStart"/>
            <w:r w:rsidRPr="000B488F">
              <w:rPr>
                <w:sz w:val="20"/>
              </w:rPr>
              <w:t>онлайн-режимі</w:t>
            </w:r>
            <w:proofErr w:type="spellEnd"/>
            <w:r w:rsidRPr="000B488F">
              <w:rPr>
                <w:sz w:val="20"/>
              </w:rPr>
              <w:t xml:space="preserve"> за посиланням </w:t>
            </w:r>
            <w:hyperlink r:id="rId7" w:history="1">
              <w:r w:rsidRPr="000B488F">
                <w:rPr>
                  <w:rStyle w:val="a5"/>
                  <w:sz w:val="20"/>
                </w:rPr>
                <w:t>https://bit.ly/3sUToHs</w:t>
              </w:r>
            </w:hyperlink>
            <w:r w:rsidRPr="000B488F">
              <w:rPr>
                <w:sz w:val="20"/>
              </w:rPr>
              <w:t xml:space="preserve"> ).</w:t>
            </w:r>
          </w:p>
          <w:p w:rsidR="008A2E22" w:rsidRPr="000B488F" w:rsidRDefault="008A2E22" w:rsidP="00D725DD">
            <w:pPr>
              <w:pStyle w:val="a3"/>
              <w:spacing w:beforeAutospacing="0" w:afterAutospacing="0"/>
              <w:rPr>
                <w:sz w:val="20"/>
              </w:rPr>
            </w:pPr>
          </w:p>
          <w:p w:rsidR="008A2E22" w:rsidRPr="000B488F" w:rsidRDefault="008A2E22" w:rsidP="00D725DD">
            <w:pPr>
              <w:pStyle w:val="a3"/>
              <w:spacing w:beforeAutospacing="0" w:afterAutospacing="0"/>
              <w:rPr>
                <w:sz w:val="20"/>
              </w:rPr>
            </w:pPr>
            <w:r w:rsidRPr="000B488F">
              <w:rPr>
                <w:sz w:val="20"/>
              </w:rPr>
              <w:t>Замовник також самостійно перевіряє інформацію, що міститься у відкритому реєстрі.</w:t>
            </w:r>
          </w:p>
          <w:p w:rsidR="008A2E22" w:rsidRPr="0063677D" w:rsidRDefault="00994603" w:rsidP="00D725DD">
            <w:pPr>
              <w:rPr>
                <w:bCs/>
                <w:iCs/>
                <w:shd w:val="clear" w:color="auto" w:fill="FFFFFF"/>
              </w:rPr>
            </w:pPr>
            <w:hyperlink r:id="rId8">
              <w:r w:rsidR="008A2E22" w:rsidRPr="0063677D">
                <w:rPr>
                  <w:rFonts w:ascii="Times New Roman" w:hAnsi="Times New Roman"/>
                  <w:color w:val="0000FF"/>
                  <w:u w:val="single"/>
                </w:rPr>
                <w:t>https://corruptinfo.nazk.gov.ua/</w:t>
              </w:r>
            </w:hyperlink>
          </w:p>
        </w:tc>
      </w:tr>
      <w:tr w:rsidR="008A2E22" w:rsidRPr="0063677D" w:rsidTr="00D725DD">
        <w:tc>
          <w:tcPr>
            <w:tcW w:w="631" w:type="dxa"/>
          </w:tcPr>
          <w:p w:rsidR="008A2E22" w:rsidRPr="0063677D" w:rsidRDefault="008A2E22" w:rsidP="00D725DD">
            <w:pPr>
              <w:widowControl w:val="0"/>
              <w:jc w:val="center"/>
              <w:rPr>
                <w:rFonts w:ascii="Times New Roman" w:eastAsia="SimSun" w:hAnsi="Times New Roman" w:cs="Times New Roman"/>
                <w:b/>
                <w:bCs/>
                <w:lang w:eastAsia="uk-UA"/>
              </w:rPr>
            </w:pPr>
            <w:r w:rsidRPr="0063677D">
              <w:rPr>
                <w:rFonts w:ascii="Times New Roman" w:hAnsi="Times New Roman" w:cs="Times New Roman"/>
                <w:b/>
                <w:bCs/>
              </w:rPr>
              <w:t>3</w:t>
            </w:r>
          </w:p>
        </w:tc>
        <w:tc>
          <w:tcPr>
            <w:tcW w:w="3763" w:type="dxa"/>
          </w:tcPr>
          <w:p w:rsidR="008A2E22" w:rsidRPr="0063677D" w:rsidRDefault="008A2E22" w:rsidP="00D725DD">
            <w:pPr>
              <w:rPr>
                <w:rFonts w:ascii="Times New Roman" w:eastAsia="SimSun" w:hAnsi="Times New Roman" w:cs="Times New Roman"/>
                <w:lang w:eastAsia="uk-UA"/>
              </w:rPr>
            </w:pPr>
            <w:r w:rsidRPr="0063677D">
              <w:rPr>
                <w:rFonts w:ascii="Times New Roman" w:hAnsi="Times New Roman" w:cs="Times New Roman"/>
                <w:bCs/>
                <w:shd w:val="clear" w:color="auto" w:fill="FFFFFF"/>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 50 </w:t>
            </w:r>
            <w:hyperlink r:id="rId9" w:tgtFrame="_blank" w:history="1">
              <w:r w:rsidRPr="0063677D">
                <w:rPr>
                  <w:rStyle w:val="a5"/>
                  <w:rFonts w:ascii="Times New Roman" w:hAnsi="Times New Roman"/>
                  <w:color w:val="000000"/>
                  <w:shd w:val="clear" w:color="auto" w:fill="FFFFFF"/>
                </w:rPr>
                <w:t>Закону України «Про захист економічної конкуренції»</w:t>
              </w:r>
            </w:hyperlink>
            <w:r w:rsidRPr="0063677D">
              <w:rPr>
                <w:rFonts w:ascii="Times New Roman" w:hAnsi="Times New Roman" w:cs="Times New Roman"/>
                <w:bCs/>
                <w:color w:val="000000"/>
                <w:shd w:val="clear" w:color="auto" w:fill="FFFFFF"/>
              </w:rPr>
              <w:t>,</w:t>
            </w:r>
            <w:r w:rsidRPr="0063677D">
              <w:rPr>
                <w:rFonts w:ascii="Times New Roman" w:hAnsi="Times New Roman" w:cs="Times New Roman"/>
                <w:bCs/>
                <w:shd w:val="clear" w:color="auto" w:fill="FFFFFF"/>
              </w:rPr>
              <w:t xml:space="preserve"> у вигляді вчинення </w:t>
            </w:r>
            <w:proofErr w:type="spellStart"/>
            <w:r w:rsidRPr="0063677D">
              <w:rPr>
                <w:rFonts w:ascii="Times New Roman" w:hAnsi="Times New Roman" w:cs="Times New Roman"/>
                <w:bCs/>
                <w:shd w:val="clear" w:color="auto" w:fill="FFFFFF"/>
              </w:rPr>
              <w:t>антиконкурентних</w:t>
            </w:r>
            <w:proofErr w:type="spellEnd"/>
            <w:r w:rsidRPr="0063677D">
              <w:rPr>
                <w:rFonts w:ascii="Times New Roman" w:hAnsi="Times New Roman" w:cs="Times New Roman"/>
                <w:bCs/>
                <w:shd w:val="clear" w:color="auto" w:fill="FFFFFF"/>
              </w:rPr>
              <w:t xml:space="preserve"> узгоджених дій, які стосуються спотворення результатів торгів (тендерів) </w:t>
            </w:r>
            <w:r w:rsidRPr="00CD0915">
              <w:rPr>
                <w:rFonts w:ascii="Times New Roman" w:hAnsi="Times New Roman" w:cs="Times New Roman"/>
                <w:b/>
                <w:color w:val="000000"/>
              </w:rPr>
              <w:t>(пп. 4 п.47 Особливостей)</w:t>
            </w:r>
          </w:p>
        </w:tc>
        <w:tc>
          <w:tcPr>
            <w:tcW w:w="2977" w:type="dxa"/>
          </w:tcPr>
          <w:p w:rsidR="008A2E22" w:rsidRPr="0063677D" w:rsidRDefault="008A2E22" w:rsidP="00D725DD">
            <w:pPr>
              <w:rPr>
                <w:rFonts w:ascii="Times New Roman" w:eastAsia="SimSun" w:hAnsi="Times New Roman"/>
                <w:iCs/>
                <w:lang w:eastAsia="uk-UA"/>
              </w:rPr>
            </w:pPr>
            <w:r w:rsidRPr="0063677D">
              <w:rPr>
                <w:rFonts w:ascii="Times New Roman" w:eastAsia="SimSun" w:hAnsi="Times New Roman"/>
                <w:iCs/>
                <w:lang w:eastAsia="uk-UA"/>
              </w:rPr>
              <w:t>Самостійно перевіряється Замовником</w:t>
            </w:r>
          </w:p>
          <w:p w:rsidR="008A2E22" w:rsidRPr="0063677D" w:rsidRDefault="00994603" w:rsidP="00D725DD">
            <w:pPr>
              <w:rPr>
                <w:rFonts w:ascii="Times New Roman" w:eastAsia="SimSun" w:hAnsi="Times New Roman"/>
                <w:iCs/>
                <w:lang w:eastAsia="uk-UA"/>
              </w:rPr>
            </w:pPr>
            <w:hyperlink r:id="rId10" w:history="1">
              <w:r w:rsidR="008A2E22" w:rsidRPr="0063677D">
                <w:rPr>
                  <w:rStyle w:val="a5"/>
                  <w:rFonts w:ascii="Times New Roman" w:eastAsia="SimSun" w:hAnsi="Times New Roman"/>
                  <w:iCs/>
                  <w:lang w:eastAsia="uk-UA"/>
                </w:rPr>
                <w:t>https://amcu.gov.ua/napryami/oskarzhennya-publichnih-zakupivel/zvedeni-vidomosti-shchodo-spotvorennya-rezultativ-torgiv</w:t>
              </w:r>
            </w:hyperlink>
            <w:r w:rsidR="008A2E22" w:rsidRPr="0063677D">
              <w:rPr>
                <w:rFonts w:ascii="Times New Roman" w:eastAsia="SimSun" w:hAnsi="Times New Roman"/>
                <w:iCs/>
                <w:lang w:eastAsia="uk-UA"/>
              </w:rPr>
              <w:t xml:space="preserve"> </w:t>
            </w:r>
          </w:p>
          <w:p w:rsidR="008A2E22" w:rsidRPr="0063677D" w:rsidRDefault="008A2E22" w:rsidP="00D725DD">
            <w:pPr>
              <w:rPr>
                <w:rFonts w:ascii="Times New Roman" w:eastAsia="SimSun" w:hAnsi="Times New Roman"/>
                <w:iCs/>
                <w:lang w:eastAsia="uk-UA"/>
              </w:rPr>
            </w:pPr>
          </w:p>
        </w:tc>
        <w:tc>
          <w:tcPr>
            <w:tcW w:w="2745" w:type="dxa"/>
          </w:tcPr>
          <w:p w:rsidR="008A2E22" w:rsidRPr="000B488F" w:rsidRDefault="008A2E22" w:rsidP="00D725DD">
            <w:pPr>
              <w:pStyle w:val="a3"/>
              <w:spacing w:beforeAutospacing="0" w:afterAutospacing="0"/>
              <w:rPr>
                <w:iCs/>
                <w:sz w:val="20"/>
              </w:rPr>
            </w:pPr>
          </w:p>
        </w:tc>
      </w:tr>
      <w:tr w:rsidR="008A2E22" w:rsidRPr="0063677D" w:rsidTr="00D725DD">
        <w:tc>
          <w:tcPr>
            <w:tcW w:w="631" w:type="dxa"/>
          </w:tcPr>
          <w:p w:rsidR="008A2E22" w:rsidRPr="0063677D" w:rsidRDefault="008A2E22" w:rsidP="00D725DD">
            <w:pPr>
              <w:widowControl w:val="0"/>
              <w:jc w:val="center"/>
              <w:rPr>
                <w:rFonts w:ascii="Times New Roman" w:hAnsi="Times New Roman" w:cs="Times New Roman"/>
                <w:b/>
                <w:bCs/>
              </w:rPr>
            </w:pPr>
            <w:r w:rsidRPr="0063677D">
              <w:rPr>
                <w:rFonts w:ascii="Times New Roman" w:hAnsi="Times New Roman" w:cs="Times New Roman"/>
                <w:b/>
                <w:bCs/>
              </w:rPr>
              <w:t>4</w:t>
            </w:r>
          </w:p>
        </w:tc>
        <w:tc>
          <w:tcPr>
            <w:tcW w:w="3763" w:type="dxa"/>
          </w:tcPr>
          <w:p w:rsidR="008A2E22" w:rsidRPr="000B488F" w:rsidRDefault="008A2E22" w:rsidP="00D725DD">
            <w:pPr>
              <w:pStyle w:val="a3"/>
              <w:spacing w:beforeAutospacing="0" w:afterAutospacing="0"/>
              <w:rPr>
                <w:bCs/>
                <w:sz w:val="20"/>
                <w:shd w:val="clear" w:color="auto" w:fill="FFFFFF"/>
              </w:rPr>
            </w:pPr>
            <w:r w:rsidRPr="000B488F">
              <w:rPr>
                <w:sz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0B488F">
              <w:rPr>
                <w:b/>
                <w:color w:val="000000"/>
                <w:sz w:val="20"/>
              </w:rPr>
              <w:t>(пп. 5 п.47 Особливостей)</w:t>
            </w:r>
          </w:p>
        </w:tc>
        <w:tc>
          <w:tcPr>
            <w:tcW w:w="2977" w:type="dxa"/>
          </w:tcPr>
          <w:p w:rsidR="008A2E22" w:rsidRPr="0063677D" w:rsidRDefault="008A2E22" w:rsidP="00D725DD">
            <w:pPr>
              <w:rPr>
                <w:rFonts w:ascii="Times New Roman" w:hAnsi="Times New Roman"/>
                <w:iCs/>
              </w:rPr>
            </w:pPr>
            <w:r w:rsidRPr="0063677D">
              <w:rPr>
                <w:rFonts w:ascii="Times New Roman" w:hAnsi="Times New Roman"/>
                <w:iCs/>
              </w:rPr>
              <w:t>Учасник процедури закупівлі в електронній системі закупівель під час подання тендерної пропозиції підтверджує відсутність підстав</w:t>
            </w:r>
          </w:p>
        </w:tc>
        <w:tc>
          <w:tcPr>
            <w:tcW w:w="2745" w:type="dxa"/>
          </w:tcPr>
          <w:p w:rsidR="008A2E22" w:rsidRPr="0063677D" w:rsidRDefault="008A2E22" w:rsidP="00D725DD">
            <w:pPr>
              <w:jc w:val="both"/>
              <w:rPr>
                <w:rFonts w:ascii="Times New Roman" w:hAnsi="Times New Roman"/>
              </w:rPr>
            </w:pPr>
            <w:r w:rsidRPr="0063677D">
              <w:rPr>
                <w:rFonts w:ascii="Times New Roman" w:hAnsi="Times New Roman"/>
              </w:rPr>
              <w:t xml:space="preserve">надається Витяг з інформаційно-аналітичної системи </w:t>
            </w:r>
            <w:proofErr w:type="spellStart"/>
            <w:r w:rsidRPr="0063677D">
              <w:rPr>
                <w:rFonts w:ascii="Times New Roman" w:hAnsi="Times New Roman"/>
              </w:rPr>
              <w:t>“Облік</w:t>
            </w:r>
            <w:proofErr w:type="spellEnd"/>
            <w:r w:rsidRPr="0063677D">
              <w:rPr>
                <w:rFonts w:ascii="Times New Roman" w:hAnsi="Times New Roman"/>
              </w:rPr>
              <w:t xml:space="preserve"> відомостей про притягнення особи до кримінальної відповідальності та наявності </w:t>
            </w:r>
            <w:proofErr w:type="spellStart"/>
            <w:r w:rsidRPr="0063677D">
              <w:rPr>
                <w:rFonts w:ascii="Times New Roman" w:hAnsi="Times New Roman"/>
              </w:rPr>
              <w:t>судимості”</w:t>
            </w:r>
            <w:proofErr w:type="spellEnd"/>
            <w:r w:rsidRPr="0063677D">
              <w:rPr>
                <w:rFonts w:ascii="Times New Roman" w:hAnsi="Times New Roman"/>
              </w:rPr>
              <w:t xml:space="preserve"> з електронного сервісу МВС </w:t>
            </w:r>
            <w:hyperlink r:id="rId11">
              <w:proofErr w:type="spellStart"/>
              <w:r w:rsidRPr="0063677D">
                <w:rPr>
                  <w:rFonts w:ascii="Times New Roman" w:hAnsi="Times New Roman"/>
                  <w:color w:val="368BB6"/>
                  <w:highlight w:val="white"/>
                  <w:u w:val="single"/>
                </w:rPr>
                <w:t>vytiah.mvs.gov.ua</w:t>
              </w:r>
              <w:proofErr w:type="spellEnd"/>
            </w:hyperlink>
            <w:r w:rsidRPr="0063677D">
              <w:rPr>
                <w:rFonts w:ascii="Times New Roman" w:hAnsi="Times New Roman"/>
                <w:color w:val="000000"/>
                <w:shd w:val="clear" w:color="auto" w:fill="F8F8F6"/>
              </w:rPr>
              <w:t xml:space="preserve"> </w:t>
            </w:r>
          </w:p>
          <w:p w:rsidR="008A2E22" w:rsidRPr="0063677D" w:rsidRDefault="008A2E22" w:rsidP="00D725DD">
            <w:pPr>
              <w:rPr>
                <w:rFonts w:ascii="Times New Roman" w:hAnsi="Times New Roman"/>
                <w:iCs/>
                <w:color w:val="0D0D0D"/>
              </w:rPr>
            </w:pPr>
            <w:r w:rsidRPr="0063677D">
              <w:rPr>
                <w:rFonts w:ascii="Times New Roman" w:hAnsi="Times New Roman"/>
                <w:iCs/>
                <w:color w:val="0D0D0D"/>
              </w:rPr>
              <w:t xml:space="preserve">Документ повинен бути не більше 30-денної давнини щодо дати оприлюднення на </w:t>
            </w:r>
            <w:proofErr w:type="spellStart"/>
            <w:r w:rsidRPr="0063677D">
              <w:rPr>
                <w:rFonts w:ascii="Times New Roman" w:hAnsi="Times New Roman"/>
                <w:iCs/>
                <w:color w:val="0D0D0D"/>
              </w:rPr>
              <w:t>веб-порталі</w:t>
            </w:r>
            <w:proofErr w:type="spellEnd"/>
            <w:r w:rsidRPr="0063677D">
              <w:rPr>
                <w:rFonts w:ascii="Times New Roman" w:hAnsi="Times New Roman"/>
                <w:iCs/>
                <w:color w:val="0D0D0D"/>
              </w:rPr>
              <w:t xml:space="preserve"> Уповноваженого органу повідомлення про намір укласти договір.</w:t>
            </w:r>
          </w:p>
        </w:tc>
      </w:tr>
      <w:tr w:rsidR="008A2E22" w:rsidRPr="0063677D" w:rsidTr="00D725DD">
        <w:tc>
          <w:tcPr>
            <w:tcW w:w="631" w:type="dxa"/>
          </w:tcPr>
          <w:p w:rsidR="008A2E22" w:rsidRPr="0063677D" w:rsidRDefault="008A2E22" w:rsidP="00D725DD">
            <w:pPr>
              <w:widowControl w:val="0"/>
              <w:jc w:val="center"/>
              <w:rPr>
                <w:rFonts w:ascii="Times New Roman" w:eastAsia="SimSun" w:hAnsi="Times New Roman" w:cs="Times New Roman"/>
                <w:b/>
                <w:bCs/>
                <w:lang w:eastAsia="uk-UA"/>
              </w:rPr>
            </w:pPr>
            <w:r w:rsidRPr="0063677D">
              <w:rPr>
                <w:rFonts w:ascii="Times New Roman" w:eastAsia="SimSun" w:hAnsi="Times New Roman" w:cs="Times New Roman"/>
                <w:b/>
                <w:bCs/>
                <w:lang w:eastAsia="uk-UA"/>
              </w:rPr>
              <w:t>5</w:t>
            </w:r>
          </w:p>
        </w:tc>
        <w:tc>
          <w:tcPr>
            <w:tcW w:w="3763" w:type="dxa"/>
          </w:tcPr>
          <w:p w:rsidR="008A2E22" w:rsidRPr="000B488F" w:rsidRDefault="008A2E22" w:rsidP="00D725DD">
            <w:pPr>
              <w:pStyle w:val="a3"/>
              <w:spacing w:beforeAutospacing="0" w:afterAutospacing="0"/>
              <w:rPr>
                <w:sz w:val="20"/>
              </w:rPr>
            </w:pPr>
            <w:r w:rsidRPr="000B488F">
              <w:rPr>
                <w:color w:val="000000"/>
                <w:sz w:val="20"/>
              </w:rPr>
              <w:t xml:space="preserve">Керівник учасника процедури закупівлі був засуджений за кримінальне </w:t>
            </w:r>
            <w:r w:rsidRPr="000B488F">
              <w:rPr>
                <w:color w:val="000000"/>
                <w:sz w:val="20"/>
              </w:rPr>
              <w:lastRenderedPageBreak/>
              <w:t xml:space="preserve">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 </w:t>
            </w:r>
            <w:r w:rsidRPr="000B488F">
              <w:rPr>
                <w:b/>
                <w:color w:val="000000"/>
                <w:sz w:val="20"/>
              </w:rPr>
              <w:t>(пп. 6 п.47 Особливостей)</w:t>
            </w:r>
          </w:p>
        </w:tc>
        <w:tc>
          <w:tcPr>
            <w:tcW w:w="2977" w:type="dxa"/>
          </w:tcPr>
          <w:p w:rsidR="008A2E22" w:rsidRPr="0063677D" w:rsidRDefault="008A2E22" w:rsidP="00D725DD">
            <w:pPr>
              <w:widowControl w:val="0"/>
              <w:rPr>
                <w:rFonts w:ascii="Times New Roman" w:hAnsi="Times New Roman"/>
                <w:iCs/>
              </w:rPr>
            </w:pPr>
            <w:r w:rsidRPr="0063677D">
              <w:rPr>
                <w:rFonts w:ascii="Times New Roman" w:hAnsi="Times New Roman"/>
                <w:iCs/>
              </w:rPr>
              <w:lastRenderedPageBreak/>
              <w:t xml:space="preserve">Учасник процедури закупівлі в електронній системі закупівель </w:t>
            </w:r>
            <w:r w:rsidRPr="0063677D">
              <w:rPr>
                <w:rFonts w:ascii="Times New Roman" w:hAnsi="Times New Roman"/>
                <w:iCs/>
              </w:rPr>
              <w:lastRenderedPageBreak/>
              <w:t>під час подання тендерної пропозиції підтверджує відсутність підстав</w:t>
            </w:r>
          </w:p>
          <w:p w:rsidR="008A2E22" w:rsidRPr="0063677D" w:rsidRDefault="008A2E22" w:rsidP="00D725DD">
            <w:pPr>
              <w:widowControl w:val="0"/>
              <w:rPr>
                <w:rFonts w:ascii="Times New Roman" w:eastAsia="SimSun" w:hAnsi="Times New Roman"/>
                <w:bCs/>
                <w:shd w:val="clear" w:color="auto" w:fill="FFFFFF"/>
                <w:lang w:eastAsia="uk-UA"/>
              </w:rPr>
            </w:pPr>
          </w:p>
        </w:tc>
        <w:tc>
          <w:tcPr>
            <w:tcW w:w="2745" w:type="dxa"/>
          </w:tcPr>
          <w:p w:rsidR="008A2E22" w:rsidRPr="0063677D" w:rsidRDefault="008A2E22" w:rsidP="00D725DD">
            <w:pPr>
              <w:rPr>
                <w:rFonts w:ascii="Times New Roman" w:hAnsi="Times New Roman"/>
                <w:iCs/>
                <w:color w:val="0D0D0D"/>
              </w:rPr>
            </w:pPr>
            <w:r w:rsidRPr="0063677D">
              <w:rPr>
                <w:rFonts w:ascii="Times New Roman" w:hAnsi="Times New Roman"/>
              </w:rPr>
              <w:lastRenderedPageBreak/>
              <w:t xml:space="preserve">надається Витяг з інформаційно-аналітичної </w:t>
            </w:r>
            <w:r w:rsidRPr="0063677D">
              <w:rPr>
                <w:rFonts w:ascii="Times New Roman" w:hAnsi="Times New Roman"/>
              </w:rPr>
              <w:lastRenderedPageBreak/>
              <w:t xml:space="preserve">системи </w:t>
            </w:r>
            <w:proofErr w:type="spellStart"/>
            <w:r w:rsidRPr="0063677D">
              <w:rPr>
                <w:rFonts w:ascii="Times New Roman" w:hAnsi="Times New Roman"/>
              </w:rPr>
              <w:t>“Облік</w:t>
            </w:r>
            <w:proofErr w:type="spellEnd"/>
            <w:r w:rsidRPr="0063677D">
              <w:rPr>
                <w:rFonts w:ascii="Times New Roman" w:hAnsi="Times New Roman"/>
              </w:rPr>
              <w:t xml:space="preserve"> відомостей про притягнення особи до кримінальної відповідальності та наявності </w:t>
            </w:r>
            <w:proofErr w:type="spellStart"/>
            <w:r w:rsidRPr="0063677D">
              <w:rPr>
                <w:rFonts w:ascii="Times New Roman" w:hAnsi="Times New Roman"/>
              </w:rPr>
              <w:t>судимості”</w:t>
            </w:r>
            <w:proofErr w:type="spellEnd"/>
            <w:r w:rsidRPr="0063677D">
              <w:rPr>
                <w:rFonts w:ascii="Times New Roman" w:hAnsi="Times New Roman"/>
              </w:rPr>
              <w:t xml:space="preserve"> з електронного сервісу МВС </w:t>
            </w:r>
            <w:hyperlink r:id="rId12">
              <w:proofErr w:type="spellStart"/>
              <w:r w:rsidRPr="0063677D">
                <w:rPr>
                  <w:rFonts w:ascii="Times New Roman" w:hAnsi="Times New Roman"/>
                  <w:color w:val="368BB6"/>
                  <w:highlight w:val="white"/>
                  <w:u w:val="single"/>
                </w:rPr>
                <w:t>vytiah.mvs.gov.ua</w:t>
              </w:r>
              <w:proofErr w:type="spellEnd"/>
            </w:hyperlink>
          </w:p>
          <w:p w:rsidR="008A2E22" w:rsidRPr="0063677D" w:rsidRDefault="008A2E22" w:rsidP="00D725DD">
            <w:pPr>
              <w:keepNext/>
              <w:keepLines/>
              <w:tabs>
                <w:tab w:val="left" w:pos="1080"/>
              </w:tabs>
              <w:rPr>
                <w:rFonts w:ascii="Times New Roman" w:hAnsi="Times New Roman"/>
                <w:iCs/>
                <w:color w:val="0D0D0D"/>
              </w:rPr>
            </w:pPr>
            <w:r w:rsidRPr="0063677D">
              <w:rPr>
                <w:rFonts w:ascii="Times New Roman" w:hAnsi="Times New Roman"/>
                <w:iCs/>
                <w:color w:val="0D0D0D"/>
              </w:rPr>
              <w:t xml:space="preserve">Документ повинен бути не більше 30-денної давнини щодо дати оприлюднення на </w:t>
            </w:r>
            <w:proofErr w:type="spellStart"/>
            <w:r w:rsidRPr="0063677D">
              <w:rPr>
                <w:rFonts w:ascii="Times New Roman" w:hAnsi="Times New Roman"/>
                <w:iCs/>
                <w:color w:val="0D0D0D"/>
              </w:rPr>
              <w:t>веб-порталі</w:t>
            </w:r>
            <w:proofErr w:type="spellEnd"/>
            <w:r w:rsidRPr="0063677D">
              <w:rPr>
                <w:rFonts w:ascii="Times New Roman" w:hAnsi="Times New Roman"/>
                <w:iCs/>
                <w:color w:val="0D0D0D"/>
              </w:rPr>
              <w:t xml:space="preserve"> Уповноваженого органу повідомлення про намір укласти договір.</w:t>
            </w:r>
          </w:p>
          <w:p w:rsidR="008A2E22" w:rsidRPr="0063677D" w:rsidRDefault="008A2E22" w:rsidP="00D725DD">
            <w:pPr>
              <w:rPr>
                <w:iCs/>
                <w:color w:val="0D0D0D"/>
              </w:rPr>
            </w:pPr>
          </w:p>
        </w:tc>
      </w:tr>
      <w:tr w:rsidR="008A2E22" w:rsidRPr="0063677D" w:rsidTr="00D725DD">
        <w:tc>
          <w:tcPr>
            <w:tcW w:w="631" w:type="dxa"/>
          </w:tcPr>
          <w:p w:rsidR="008A2E22" w:rsidRPr="0063677D" w:rsidRDefault="008A2E22" w:rsidP="00D725DD">
            <w:pPr>
              <w:widowControl w:val="0"/>
              <w:jc w:val="center"/>
              <w:rPr>
                <w:rFonts w:ascii="Times New Roman" w:hAnsi="Times New Roman" w:cs="Times New Roman"/>
                <w:b/>
                <w:bCs/>
              </w:rPr>
            </w:pPr>
            <w:r w:rsidRPr="0063677D">
              <w:rPr>
                <w:rFonts w:ascii="Times New Roman" w:hAnsi="Times New Roman" w:cs="Times New Roman"/>
                <w:b/>
                <w:bCs/>
              </w:rPr>
              <w:lastRenderedPageBreak/>
              <w:t>6</w:t>
            </w:r>
          </w:p>
        </w:tc>
        <w:tc>
          <w:tcPr>
            <w:tcW w:w="3763" w:type="dxa"/>
          </w:tcPr>
          <w:p w:rsidR="008A2E22" w:rsidRPr="000B488F" w:rsidRDefault="008A2E22" w:rsidP="00D725DD">
            <w:pPr>
              <w:pStyle w:val="a3"/>
              <w:spacing w:beforeAutospacing="0" w:afterAutospacing="0"/>
              <w:rPr>
                <w:bCs/>
                <w:sz w:val="20"/>
                <w:shd w:val="clear" w:color="auto" w:fill="FFFFFF"/>
              </w:rPr>
            </w:pPr>
            <w:r w:rsidRPr="000B488F">
              <w:rPr>
                <w:bCs/>
                <w:sz w:val="20"/>
                <w:shd w:val="clear" w:color="auto" w:fill="FFFFFF"/>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0B488F">
              <w:rPr>
                <w:b/>
                <w:color w:val="000000"/>
                <w:sz w:val="20"/>
              </w:rPr>
              <w:t>(пп. 8 п.47 Особливостей)</w:t>
            </w:r>
          </w:p>
        </w:tc>
        <w:tc>
          <w:tcPr>
            <w:tcW w:w="2977" w:type="dxa"/>
          </w:tcPr>
          <w:p w:rsidR="008A2E22" w:rsidRPr="0063677D" w:rsidRDefault="008A2E22" w:rsidP="00D725DD">
            <w:pPr>
              <w:rPr>
                <w:rFonts w:ascii="Times New Roman" w:hAnsi="Times New Roman"/>
                <w:iCs/>
              </w:rPr>
            </w:pPr>
            <w:r w:rsidRPr="0063677D">
              <w:rPr>
                <w:rFonts w:ascii="Times New Roman" w:hAnsi="Times New Roman"/>
                <w:iCs/>
              </w:rPr>
              <w:t xml:space="preserve">Замовник самостійно перевіряє інформацію </w:t>
            </w:r>
          </w:p>
          <w:p w:rsidR="008A2E22" w:rsidRPr="0063677D" w:rsidRDefault="00994603" w:rsidP="00D725DD">
            <w:pPr>
              <w:rPr>
                <w:rFonts w:ascii="Times New Roman" w:hAnsi="Times New Roman"/>
                <w:iCs/>
              </w:rPr>
            </w:pPr>
            <w:hyperlink r:id="rId13" w:history="1">
              <w:r w:rsidR="008A2E22" w:rsidRPr="0063677D">
                <w:rPr>
                  <w:rStyle w:val="a5"/>
                  <w:rFonts w:ascii="Times New Roman" w:hAnsi="Times New Roman"/>
                  <w:iCs/>
                </w:rPr>
                <w:t>https://kap.minjust.gov.ua/services/registry</w:t>
              </w:r>
            </w:hyperlink>
            <w:r w:rsidR="008A2E22" w:rsidRPr="0063677D">
              <w:rPr>
                <w:rFonts w:ascii="Times New Roman" w:hAnsi="Times New Roman"/>
                <w:iCs/>
              </w:rPr>
              <w:t xml:space="preserve"> </w:t>
            </w:r>
          </w:p>
        </w:tc>
        <w:tc>
          <w:tcPr>
            <w:tcW w:w="2745" w:type="dxa"/>
          </w:tcPr>
          <w:p w:rsidR="008A2E22" w:rsidRPr="0063677D" w:rsidRDefault="008A2E22" w:rsidP="00D725DD">
            <w:pPr>
              <w:rPr>
                <w:rFonts w:ascii="Times New Roman" w:hAnsi="Times New Roman"/>
                <w:iCs/>
                <w:color w:val="0D0D0D"/>
              </w:rPr>
            </w:pPr>
            <w:r w:rsidRPr="0063677D">
              <w:rPr>
                <w:rFonts w:ascii="Times New Roman" w:hAnsi="Times New Roman"/>
                <w:iCs/>
                <w:color w:val="0D0D0D"/>
              </w:rPr>
              <w:t>Замовник також самостійно перевіряє інформацію, що міститься у відкритому реєстрі</w:t>
            </w:r>
          </w:p>
          <w:p w:rsidR="008A2E22" w:rsidRPr="0063677D" w:rsidRDefault="00994603" w:rsidP="00D725DD">
            <w:pPr>
              <w:rPr>
                <w:rFonts w:ascii="Times New Roman" w:hAnsi="Times New Roman"/>
                <w:iCs/>
                <w:color w:val="0D0D0D"/>
              </w:rPr>
            </w:pPr>
            <w:hyperlink r:id="rId14" w:history="1">
              <w:r w:rsidR="008A2E22" w:rsidRPr="0063677D">
                <w:rPr>
                  <w:rStyle w:val="a5"/>
                  <w:rFonts w:ascii="Times New Roman" w:hAnsi="Times New Roman"/>
                  <w:iCs/>
                </w:rPr>
                <w:t>https://kap.minjust.gov.ua/services/registry</w:t>
              </w:r>
            </w:hyperlink>
          </w:p>
        </w:tc>
      </w:tr>
      <w:tr w:rsidR="008A2E22" w:rsidRPr="0063677D" w:rsidTr="00D725DD">
        <w:tc>
          <w:tcPr>
            <w:tcW w:w="631" w:type="dxa"/>
          </w:tcPr>
          <w:p w:rsidR="008A2E22" w:rsidRPr="0063677D" w:rsidRDefault="008A2E22" w:rsidP="00D725DD">
            <w:pPr>
              <w:pStyle w:val="a7"/>
              <w:widowControl w:val="0"/>
              <w:spacing w:beforeAutospacing="0" w:after="0" w:afterAutospacing="0"/>
              <w:rPr>
                <w:b/>
                <w:bCs/>
                <w:sz w:val="20"/>
                <w:szCs w:val="20"/>
                <w:lang w:val="uk-UA"/>
              </w:rPr>
            </w:pPr>
            <w:r w:rsidRPr="0063677D">
              <w:rPr>
                <w:b/>
                <w:bCs/>
                <w:sz w:val="20"/>
                <w:szCs w:val="20"/>
                <w:lang w:val="uk-UA"/>
              </w:rPr>
              <w:t>7</w:t>
            </w:r>
          </w:p>
        </w:tc>
        <w:tc>
          <w:tcPr>
            <w:tcW w:w="3763" w:type="dxa"/>
          </w:tcPr>
          <w:p w:rsidR="008A2E22" w:rsidRPr="0063677D" w:rsidRDefault="008A2E22" w:rsidP="00D725DD">
            <w:pPr>
              <w:pStyle w:val="a7"/>
              <w:widowControl w:val="0"/>
              <w:spacing w:beforeAutospacing="0" w:after="0" w:afterAutospacing="0"/>
              <w:rPr>
                <w:sz w:val="20"/>
                <w:szCs w:val="20"/>
                <w:lang w:val="uk-UA"/>
              </w:rPr>
            </w:pPr>
            <w:r w:rsidRPr="0063677D">
              <w:rPr>
                <w:sz w:val="20"/>
                <w:szCs w:val="20"/>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63677D">
              <w:rPr>
                <w:sz w:val="20"/>
                <w:szCs w:val="20"/>
                <w:lang w:val="uk-UA" w:eastAsia="uk-UA"/>
              </w:rPr>
              <w:t>“Про</w:t>
            </w:r>
            <w:proofErr w:type="spellEnd"/>
            <w:r w:rsidRPr="0063677D">
              <w:rPr>
                <w:sz w:val="20"/>
                <w:szCs w:val="20"/>
                <w:lang w:val="uk-UA" w:eastAsia="uk-UA"/>
              </w:rPr>
              <w:t xml:space="preserve"> державну реєстрацію юридичних осіб, фізичних осіб - підприємців та громадських </w:t>
            </w:r>
            <w:proofErr w:type="spellStart"/>
            <w:r w:rsidRPr="0063677D">
              <w:rPr>
                <w:sz w:val="20"/>
                <w:szCs w:val="20"/>
                <w:lang w:val="uk-UA" w:eastAsia="uk-UA"/>
              </w:rPr>
              <w:t>формувань”</w:t>
            </w:r>
            <w:proofErr w:type="spellEnd"/>
            <w:r w:rsidRPr="0063677D">
              <w:rPr>
                <w:sz w:val="20"/>
                <w:szCs w:val="20"/>
                <w:lang w:val="uk-UA" w:eastAsia="uk-UA"/>
              </w:rPr>
              <w:t xml:space="preserve"> (крім нерезидентів) </w:t>
            </w:r>
            <w:r w:rsidRPr="00CD0915">
              <w:rPr>
                <w:b/>
                <w:sz w:val="20"/>
                <w:szCs w:val="20"/>
                <w:lang w:val="uk-UA"/>
              </w:rPr>
              <w:t>(</w:t>
            </w:r>
            <w:r w:rsidRPr="00CD0915">
              <w:rPr>
                <w:b/>
                <w:color w:val="000000"/>
                <w:sz w:val="20"/>
                <w:szCs w:val="20"/>
                <w:lang w:val="uk-UA"/>
              </w:rPr>
              <w:t>пп. 9 п.47 Особливостей</w:t>
            </w:r>
            <w:r w:rsidRPr="00CD0915">
              <w:rPr>
                <w:b/>
                <w:sz w:val="20"/>
                <w:szCs w:val="20"/>
                <w:lang w:val="uk-UA"/>
              </w:rPr>
              <w:t>)</w:t>
            </w:r>
          </w:p>
        </w:tc>
        <w:tc>
          <w:tcPr>
            <w:tcW w:w="2977" w:type="dxa"/>
          </w:tcPr>
          <w:p w:rsidR="008A2E22" w:rsidRPr="0063677D" w:rsidRDefault="008A2E22" w:rsidP="00D725DD">
            <w:pPr>
              <w:rPr>
                <w:rFonts w:ascii="Times New Roman" w:eastAsia="SimSun" w:hAnsi="Times New Roman"/>
              </w:rPr>
            </w:pPr>
            <w:r w:rsidRPr="0063677D">
              <w:rPr>
                <w:rFonts w:ascii="Times New Roman" w:eastAsia="SimSun" w:hAnsi="Times New Roman"/>
              </w:rPr>
              <w:t>Замовник самостійно перевіряє інформацію</w:t>
            </w:r>
          </w:p>
          <w:p w:rsidR="008A2E22" w:rsidRPr="0063677D" w:rsidRDefault="00994603" w:rsidP="00D725DD">
            <w:pPr>
              <w:rPr>
                <w:rFonts w:ascii="Times New Roman" w:eastAsia="SimSun" w:hAnsi="Times New Roman"/>
              </w:rPr>
            </w:pPr>
            <w:hyperlink r:id="rId15" w:history="1">
              <w:r w:rsidR="008A2E22" w:rsidRPr="0063677D">
                <w:rPr>
                  <w:rStyle w:val="a5"/>
                  <w:rFonts w:ascii="Times New Roman" w:eastAsia="SimSun" w:hAnsi="Times New Roman"/>
                </w:rPr>
                <w:t>https://usr.minjust.gov.ua/ua/freesearch</w:t>
              </w:r>
            </w:hyperlink>
            <w:r w:rsidR="008A2E22" w:rsidRPr="0063677D">
              <w:rPr>
                <w:rFonts w:ascii="Times New Roman" w:eastAsia="SimSun" w:hAnsi="Times New Roman"/>
              </w:rPr>
              <w:t xml:space="preserve"> </w:t>
            </w:r>
          </w:p>
        </w:tc>
        <w:tc>
          <w:tcPr>
            <w:tcW w:w="2745" w:type="dxa"/>
          </w:tcPr>
          <w:p w:rsidR="008A2E22" w:rsidRPr="0063677D" w:rsidRDefault="008A2E22" w:rsidP="00D725DD">
            <w:pPr>
              <w:autoSpaceDE w:val="0"/>
              <w:rPr>
                <w:rFonts w:ascii="Times New Roman" w:eastAsia="SimSun" w:hAnsi="Times New Roman"/>
                <w:color w:val="FF0000"/>
                <w:lang w:eastAsia="uk-UA"/>
              </w:rPr>
            </w:pPr>
          </w:p>
        </w:tc>
      </w:tr>
      <w:tr w:rsidR="008A2E22" w:rsidRPr="0063677D" w:rsidTr="00D725DD">
        <w:trPr>
          <w:trHeight w:val="274"/>
        </w:trPr>
        <w:tc>
          <w:tcPr>
            <w:tcW w:w="631" w:type="dxa"/>
          </w:tcPr>
          <w:p w:rsidR="008A2E22" w:rsidRPr="0063677D" w:rsidRDefault="008A2E22" w:rsidP="00D725DD">
            <w:pPr>
              <w:widowControl w:val="0"/>
              <w:jc w:val="both"/>
              <w:rPr>
                <w:rFonts w:ascii="Times New Roman" w:eastAsia="SimSun" w:hAnsi="Times New Roman" w:cs="Times New Roman"/>
                <w:b/>
                <w:bCs/>
                <w:lang w:eastAsia="uk-UA"/>
              </w:rPr>
            </w:pPr>
            <w:r w:rsidRPr="0063677D">
              <w:rPr>
                <w:rFonts w:ascii="Times New Roman" w:eastAsia="SimSun" w:hAnsi="Times New Roman" w:cs="Times New Roman"/>
                <w:b/>
                <w:bCs/>
                <w:lang w:eastAsia="uk-UA"/>
              </w:rPr>
              <w:t>8</w:t>
            </w:r>
          </w:p>
        </w:tc>
        <w:tc>
          <w:tcPr>
            <w:tcW w:w="3763" w:type="dxa"/>
          </w:tcPr>
          <w:p w:rsidR="008A2E22" w:rsidRPr="0063677D" w:rsidRDefault="008A2E22" w:rsidP="00D725DD">
            <w:pPr>
              <w:widowControl w:val="0"/>
              <w:rPr>
                <w:rFonts w:ascii="Times New Roman" w:eastAsia="SimSun" w:hAnsi="Times New Roman" w:cs="Times New Roman"/>
                <w:lang w:eastAsia="uk-UA"/>
              </w:rPr>
            </w:pPr>
            <w:r w:rsidRPr="0063677D">
              <w:rPr>
                <w:rFonts w:ascii="Times New Roman" w:hAnsi="Times New Roman" w:cs="Times New Roman"/>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CD0915">
              <w:rPr>
                <w:rFonts w:ascii="Times New Roman" w:hAnsi="Times New Roman" w:cs="Times New Roman"/>
                <w:b/>
                <w:color w:val="000000"/>
              </w:rPr>
              <w:t>(пп. 10 п.47 Особливостей)</w:t>
            </w:r>
          </w:p>
        </w:tc>
        <w:tc>
          <w:tcPr>
            <w:tcW w:w="2977" w:type="dxa"/>
          </w:tcPr>
          <w:p w:rsidR="008A2E22" w:rsidRPr="0063677D" w:rsidRDefault="008A2E22" w:rsidP="00D725DD">
            <w:pPr>
              <w:rPr>
                <w:rFonts w:ascii="Times New Roman" w:eastAsia="SimSun" w:hAnsi="Times New Roman"/>
                <w:iCs/>
                <w:lang w:eastAsia="uk-UA"/>
              </w:rPr>
            </w:pPr>
          </w:p>
        </w:tc>
        <w:tc>
          <w:tcPr>
            <w:tcW w:w="2745" w:type="dxa"/>
          </w:tcPr>
          <w:p w:rsidR="008A2E22" w:rsidRPr="0063677D" w:rsidRDefault="008A2E22" w:rsidP="00D725DD">
            <w:pPr>
              <w:rPr>
                <w:rFonts w:ascii="Times New Roman" w:eastAsia="SimSun" w:hAnsi="Times New Roman"/>
                <w:color w:val="FF0000"/>
                <w:lang w:eastAsia="uk-UA"/>
              </w:rPr>
            </w:pPr>
          </w:p>
        </w:tc>
      </w:tr>
      <w:tr w:rsidR="008A2E22" w:rsidRPr="0063677D" w:rsidTr="00D725DD">
        <w:tc>
          <w:tcPr>
            <w:tcW w:w="631" w:type="dxa"/>
          </w:tcPr>
          <w:p w:rsidR="008A2E22" w:rsidRPr="0063677D" w:rsidRDefault="008A2E22" w:rsidP="00D725DD">
            <w:pPr>
              <w:pStyle w:val="a7"/>
              <w:widowControl w:val="0"/>
              <w:spacing w:beforeAutospacing="0" w:after="0" w:afterAutospacing="0"/>
              <w:rPr>
                <w:b/>
                <w:bCs/>
                <w:sz w:val="20"/>
                <w:szCs w:val="20"/>
                <w:lang w:val="uk-UA"/>
              </w:rPr>
            </w:pPr>
            <w:r w:rsidRPr="0063677D">
              <w:rPr>
                <w:b/>
                <w:bCs/>
                <w:sz w:val="20"/>
                <w:szCs w:val="20"/>
                <w:lang w:val="uk-UA"/>
              </w:rPr>
              <w:t>9</w:t>
            </w:r>
          </w:p>
        </w:tc>
        <w:tc>
          <w:tcPr>
            <w:tcW w:w="3763" w:type="dxa"/>
          </w:tcPr>
          <w:p w:rsidR="008A2E22" w:rsidRPr="0063677D" w:rsidRDefault="008A2E22" w:rsidP="00D725DD">
            <w:pPr>
              <w:pStyle w:val="a7"/>
              <w:widowControl w:val="0"/>
              <w:spacing w:beforeAutospacing="0" w:after="0" w:afterAutospacing="0"/>
              <w:rPr>
                <w:sz w:val="20"/>
                <w:szCs w:val="20"/>
                <w:lang w:val="uk-UA"/>
              </w:rPr>
            </w:pPr>
            <w:r w:rsidRPr="0063677D">
              <w:rPr>
                <w:sz w:val="20"/>
                <w:szCs w:val="20"/>
                <w:lang w:val="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proofErr w:type="spellStart"/>
            <w:r w:rsidRPr="0063677D">
              <w:rPr>
                <w:sz w:val="20"/>
                <w:szCs w:val="20"/>
                <w:lang w:val="uk-UA"/>
              </w:rPr>
              <w:t>“Про</w:t>
            </w:r>
            <w:proofErr w:type="spellEnd"/>
            <w:r w:rsidRPr="0063677D">
              <w:rPr>
                <w:sz w:val="20"/>
                <w:szCs w:val="20"/>
                <w:lang w:val="uk-UA"/>
              </w:rPr>
              <w:t xml:space="preserve"> </w:t>
            </w:r>
            <w:proofErr w:type="spellStart"/>
            <w:r w:rsidRPr="0063677D">
              <w:rPr>
                <w:sz w:val="20"/>
                <w:szCs w:val="20"/>
                <w:lang w:val="uk-UA"/>
              </w:rPr>
              <w:t>санкції</w:t>
            </w:r>
            <w:r w:rsidRPr="00383C67">
              <w:rPr>
                <w:sz w:val="20"/>
                <w:szCs w:val="20"/>
                <w:lang w:val="uk-UA"/>
              </w:rPr>
              <w:t>”</w:t>
            </w:r>
            <w:r w:rsidRPr="00383C67">
              <w:rPr>
                <w:color w:val="333333"/>
                <w:sz w:val="20"/>
                <w:szCs w:val="20"/>
                <w:shd w:val="clear" w:color="auto" w:fill="FFFFFF"/>
              </w:rPr>
              <w:t>крім</w:t>
            </w:r>
            <w:proofErr w:type="spellEnd"/>
            <w:r w:rsidRPr="00383C67">
              <w:rPr>
                <w:color w:val="333333"/>
                <w:sz w:val="20"/>
                <w:szCs w:val="20"/>
                <w:shd w:val="clear" w:color="auto" w:fill="FFFFFF"/>
              </w:rPr>
              <w:t xml:space="preserve"> </w:t>
            </w:r>
            <w:proofErr w:type="spellStart"/>
            <w:r w:rsidRPr="00383C67">
              <w:rPr>
                <w:color w:val="333333"/>
                <w:sz w:val="20"/>
                <w:szCs w:val="20"/>
                <w:shd w:val="clear" w:color="auto" w:fill="FFFFFF"/>
              </w:rPr>
              <w:t>випадку</w:t>
            </w:r>
            <w:proofErr w:type="spellEnd"/>
            <w:r w:rsidRPr="00383C67">
              <w:rPr>
                <w:color w:val="333333"/>
                <w:sz w:val="20"/>
                <w:szCs w:val="20"/>
                <w:shd w:val="clear" w:color="auto" w:fill="FFFFFF"/>
              </w:rPr>
              <w:t xml:space="preserve">, коли </w:t>
            </w:r>
            <w:proofErr w:type="spellStart"/>
            <w:r w:rsidRPr="00383C67">
              <w:rPr>
                <w:color w:val="333333"/>
                <w:sz w:val="20"/>
                <w:szCs w:val="20"/>
                <w:shd w:val="clear" w:color="auto" w:fill="FFFFFF"/>
              </w:rPr>
              <w:t>активи</w:t>
            </w:r>
            <w:proofErr w:type="spellEnd"/>
            <w:r w:rsidRPr="00383C67">
              <w:rPr>
                <w:color w:val="333333"/>
                <w:sz w:val="20"/>
                <w:szCs w:val="20"/>
                <w:shd w:val="clear" w:color="auto" w:fill="FFFFFF"/>
              </w:rPr>
              <w:t xml:space="preserve"> </w:t>
            </w:r>
            <w:proofErr w:type="spellStart"/>
            <w:r w:rsidRPr="00383C67">
              <w:rPr>
                <w:color w:val="333333"/>
                <w:sz w:val="20"/>
                <w:szCs w:val="20"/>
                <w:shd w:val="clear" w:color="auto" w:fill="FFFFFF"/>
              </w:rPr>
              <w:t>такої</w:t>
            </w:r>
            <w:proofErr w:type="spellEnd"/>
            <w:r w:rsidRPr="00383C67">
              <w:rPr>
                <w:color w:val="333333"/>
                <w:sz w:val="20"/>
                <w:szCs w:val="20"/>
                <w:shd w:val="clear" w:color="auto" w:fill="FFFFFF"/>
              </w:rPr>
              <w:t xml:space="preserve"> особи в </w:t>
            </w:r>
            <w:proofErr w:type="spellStart"/>
            <w:r w:rsidRPr="00383C67">
              <w:rPr>
                <w:color w:val="333333"/>
                <w:sz w:val="20"/>
                <w:szCs w:val="20"/>
                <w:shd w:val="clear" w:color="auto" w:fill="FFFFFF"/>
              </w:rPr>
              <w:t>установленому</w:t>
            </w:r>
            <w:proofErr w:type="spellEnd"/>
            <w:r w:rsidRPr="00383C67">
              <w:rPr>
                <w:color w:val="333333"/>
                <w:sz w:val="20"/>
                <w:szCs w:val="20"/>
                <w:shd w:val="clear" w:color="auto" w:fill="FFFFFF"/>
              </w:rPr>
              <w:t xml:space="preserve"> </w:t>
            </w:r>
            <w:proofErr w:type="spellStart"/>
            <w:r w:rsidRPr="00383C67">
              <w:rPr>
                <w:color w:val="333333"/>
                <w:sz w:val="20"/>
                <w:szCs w:val="20"/>
                <w:shd w:val="clear" w:color="auto" w:fill="FFFFFF"/>
              </w:rPr>
              <w:t>законодавством</w:t>
            </w:r>
            <w:proofErr w:type="spellEnd"/>
            <w:r w:rsidRPr="00383C67">
              <w:rPr>
                <w:color w:val="333333"/>
                <w:sz w:val="20"/>
                <w:szCs w:val="20"/>
                <w:shd w:val="clear" w:color="auto" w:fill="FFFFFF"/>
              </w:rPr>
              <w:t xml:space="preserve"> порядку </w:t>
            </w:r>
            <w:proofErr w:type="spellStart"/>
            <w:r w:rsidRPr="00383C67">
              <w:rPr>
                <w:color w:val="333333"/>
                <w:sz w:val="20"/>
                <w:szCs w:val="20"/>
                <w:shd w:val="clear" w:color="auto" w:fill="FFFFFF"/>
              </w:rPr>
              <w:t>передані</w:t>
            </w:r>
            <w:proofErr w:type="spellEnd"/>
            <w:r w:rsidRPr="00383C67">
              <w:rPr>
                <w:color w:val="333333"/>
                <w:sz w:val="20"/>
                <w:szCs w:val="20"/>
                <w:shd w:val="clear" w:color="auto" w:fill="FFFFFF"/>
              </w:rPr>
              <w:t xml:space="preserve"> в </w:t>
            </w:r>
            <w:proofErr w:type="spellStart"/>
            <w:r w:rsidRPr="00383C67">
              <w:rPr>
                <w:color w:val="333333"/>
                <w:sz w:val="20"/>
                <w:szCs w:val="20"/>
                <w:shd w:val="clear" w:color="auto" w:fill="FFFFFF"/>
              </w:rPr>
              <w:t>управління</w:t>
            </w:r>
            <w:proofErr w:type="spellEnd"/>
            <w:r w:rsidRPr="00383C67">
              <w:rPr>
                <w:color w:val="333333"/>
                <w:sz w:val="20"/>
                <w:szCs w:val="20"/>
                <w:shd w:val="clear" w:color="auto" w:fill="FFFFFF"/>
              </w:rPr>
              <w:t xml:space="preserve"> АРМА</w:t>
            </w:r>
            <w:r w:rsidRPr="00383C67">
              <w:rPr>
                <w:b/>
                <w:color w:val="000000"/>
                <w:sz w:val="20"/>
                <w:szCs w:val="20"/>
              </w:rPr>
              <w:t xml:space="preserve"> </w:t>
            </w:r>
            <w:r w:rsidRPr="00CD0915">
              <w:rPr>
                <w:b/>
                <w:color w:val="000000"/>
                <w:sz w:val="20"/>
                <w:szCs w:val="20"/>
              </w:rPr>
              <w:t>(</w:t>
            </w:r>
            <w:proofErr w:type="spellStart"/>
            <w:r w:rsidRPr="00CD0915">
              <w:rPr>
                <w:b/>
                <w:color w:val="000000"/>
                <w:sz w:val="20"/>
                <w:szCs w:val="20"/>
              </w:rPr>
              <w:t>пп</w:t>
            </w:r>
            <w:proofErr w:type="spellEnd"/>
            <w:r w:rsidRPr="00CD0915">
              <w:rPr>
                <w:b/>
                <w:color w:val="000000"/>
                <w:sz w:val="20"/>
                <w:szCs w:val="20"/>
              </w:rPr>
              <w:t xml:space="preserve">. </w:t>
            </w:r>
            <w:proofErr w:type="gramStart"/>
            <w:r w:rsidRPr="00CD0915">
              <w:rPr>
                <w:b/>
                <w:color w:val="000000"/>
                <w:sz w:val="20"/>
                <w:szCs w:val="20"/>
              </w:rPr>
              <w:t xml:space="preserve">11 п.47 </w:t>
            </w:r>
            <w:proofErr w:type="spellStart"/>
            <w:r w:rsidRPr="00CD0915">
              <w:rPr>
                <w:b/>
                <w:color w:val="000000"/>
                <w:sz w:val="20"/>
                <w:szCs w:val="20"/>
              </w:rPr>
              <w:t>Особливостей</w:t>
            </w:r>
            <w:proofErr w:type="spellEnd"/>
            <w:r w:rsidRPr="00CD0915">
              <w:rPr>
                <w:b/>
                <w:color w:val="000000"/>
                <w:sz w:val="20"/>
                <w:szCs w:val="20"/>
              </w:rPr>
              <w:t>)</w:t>
            </w:r>
            <w:proofErr w:type="gramEnd"/>
          </w:p>
        </w:tc>
        <w:tc>
          <w:tcPr>
            <w:tcW w:w="2977" w:type="dxa"/>
          </w:tcPr>
          <w:p w:rsidR="008A2E22" w:rsidRPr="0063677D" w:rsidRDefault="008A2E22" w:rsidP="00D725DD">
            <w:pPr>
              <w:widowControl w:val="0"/>
              <w:rPr>
                <w:rFonts w:ascii="Times New Roman" w:hAnsi="Times New Roman"/>
                <w:iCs/>
              </w:rPr>
            </w:pPr>
            <w:r w:rsidRPr="0063677D">
              <w:rPr>
                <w:rFonts w:ascii="Times New Roman" w:hAnsi="Times New Roman"/>
                <w:iCs/>
              </w:rPr>
              <w:t>Замовник самостійно перевіряє інформацію</w:t>
            </w:r>
          </w:p>
          <w:p w:rsidR="008A2E22" w:rsidRPr="0063677D" w:rsidRDefault="00994603" w:rsidP="00D725DD">
            <w:pPr>
              <w:widowControl w:val="0"/>
              <w:rPr>
                <w:rFonts w:ascii="Times New Roman" w:hAnsi="Times New Roman"/>
                <w:iCs/>
              </w:rPr>
            </w:pPr>
            <w:hyperlink r:id="rId16" w:history="1">
              <w:r w:rsidR="008A2E22" w:rsidRPr="0063677D">
                <w:rPr>
                  <w:rStyle w:val="a5"/>
                  <w:rFonts w:ascii="Times New Roman" w:hAnsi="Times New Roman"/>
                  <w:iCs/>
                </w:rPr>
                <w:t>https://sanctions-t.rnbo.gov.ua</w:t>
              </w:r>
            </w:hyperlink>
            <w:r w:rsidR="008A2E22" w:rsidRPr="0063677D">
              <w:rPr>
                <w:rFonts w:ascii="Times New Roman" w:hAnsi="Times New Roman"/>
                <w:iCs/>
              </w:rPr>
              <w:t xml:space="preserve"> </w:t>
            </w:r>
          </w:p>
          <w:p w:rsidR="008A2E22" w:rsidRPr="0063677D" w:rsidRDefault="008A2E22" w:rsidP="00D725DD">
            <w:pPr>
              <w:widowControl w:val="0"/>
              <w:rPr>
                <w:rFonts w:ascii="Times New Roman" w:hAnsi="Times New Roman"/>
                <w:iCs/>
              </w:rPr>
            </w:pPr>
          </w:p>
        </w:tc>
        <w:tc>
          <w:tcPr>
            <w:tcW w:w="2745" w:type="dxa"/>
          </w:tcPr>
          <w:p w:rsidR="008A2E22" w:rsidRPr="0063677D" w:rsidRDefault="008A2E22" w:rsidP="00D725DD">
            <w:pPr>
              <w:keepNext/>
              <w:keepLines/>
              <w:tabs>
                <w:tab w:val="left" w:pos="1080"/>
              </w:tabs>
              <w:rPr>
                <w:rFonts w:ascii="Times New Roman" w:hAnsi="Times New Roman"/>
                <w:color w:val="000000"/>
              </w:rPr>
            </w:pPr>
          </w:p>
        </w:tc>
      </w:tr>
      <w:tr w:rsidR="008A2E22" w:rsidRPr="0063677D" w:rsidTr="00D725DD">
        <w:tc>
          <w:tcPr>
            <w:tcW w:w="631" w:type="dxa"/>
          </w:tcPr>
          <w:p w:rsidR="008A2E22" w:rsidRPr="0063677D" w:rsidRDefault="008A2E22" w:rsidP="00D725DD">
            <w:pPr>
              <w:pStyle w:val="a7"/>
              <w:widowControl w:val="0"/>
              <w:spacing w:beforeAutospacing="0" w:after="0" w:afterAutospacing="0"/>
              <w:rPr>
                <w:b/>
                <w:bCs/>
                <w:sz w:val="20"/>
                <w:szCs w:val="20"/>
                <w:lang w:val="uk-UA"/>
              </w:rPr>
            </w:pPr>
            <w:r w:rsidRPr="0063677D">
              <w:rPr>
                <w:b/>
                <w:bCs/>
                <w:sz w:val="20"/>
                <w:szCs w:val="20"/>
                <w:lang w:val="uk-UA"/>
              </w:rPr>
              <w:t>10</w:t>
            </w:r>
          </w:p>
        </w:tc>
        <w:tc>
          <w:tcPr>
            <w:tcW w:w="3763" w:type="dxa"/>
          </w:tcPr>
          <w:p w:rsidR="008A2E22" w:rsidRPr="00BE269D" w:rsidRDefault="008A2E22" w:rsidP="00D725DD">
            <w:pPr>
              <w:pStyle w:val="a7"/>
              <w:widowControl w:val="0"/>
              <w:spacing w:beforeAutospacing="0" w:after="0" w:afterAutospacing="0"/>
              <w:rPr>
                <w:sz w:val="20"/>
                <w:szCs w:val="20"/>
                <w:lang w:val="uk-UA"/>
              </w:rPr>
            </w:pPr>
            <w:r w:rsidRPr="00BE269D">
              <w:rPr>
                <w:color w:val="000000"/>
                <w:sz w:val="20"/>
                <w:szCs w:val="20"/>
                <w:lang w:val="uk-UA"/>
              </w:rPr>
              <w:t>Керівника учасника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w:t>
            </w:r>
            <w:r>
              <w:rPr>
                <w:color w:val="000000"/>
                <w:sz w:val="20"/>
                <w:szCs w:val="20"/>
                <w:lang w:val="uk-UA"/>
              </w:rPr>
              <w:t xml:space="preserve">ь-якими формами торгівлі </w:t>
            </w:r>
            <w:proofErr w:type="spellStart"/>
            <w:r>
              <w:rPr>
                <w:color w:val="000000"/>
                <w:sz w:val="20"/>
                <w:szCs w:val="20"/>
                <w:lang w:val="uk-UA"/>
              </w:rPr>
              <w:t>людьми</w:t>
            </w:r>
            <w:r w:rsidRPr="00BE269D">
              <w:rPr>
                <w:color w:val="000000"/>
                <w:sz w:val="20"/>
                <w:szCs w:val="20"/>
                <w:lang w:val="uk-UA"/>
              </w:rPr>
              <w:t>”</w:t>
            </w:r>
            <w:proofErr w:type="spellEnd"/>
            <w:r>
              <w:rPr>
                <w:b/>
                <w:color w:val="000000"/>
                <w:sz w:val="20"/>
                <w:szCs w:val="20"/>
                <w:lang w:val="uk-UA"/>
              </w:rPr>
              <w:t xml:space="preserve"> </w:t>
            </w:r>
            <w:r w:rsidRPr="00BE269D">
              <w:rPr>
                <w:b/>
                <w:color w:val="000000"/>
                <w:sz w:val="20"/>
                <w:szCs w:val="20"/>
                <w:lang w:val="uk-UA"/>
              </w:rPr>
              <w:t>(пп. 12 п.47 Особливостей)</w:t>
            </w:r>
          </w:p>
        </w:tc>
        <w:tc>
          <w:tcPr>
            <w:tcW w:w="2977" w:type="dxa"/>
          </w:tcPr>
          <w:p w:rsidR="008A2E22" w:rsidRPr="0063677D" w:rsidRDefault="008A2E22" w:rsidP="00D725DD">
            <w:pPr>
              <w:widowControl w:val="0"/>
              <w:rPr>
                <w:rFonts w:ascii="Times New Roman" w:hAnsi="Times New Roman"/>
                <w:iCs/>
              </w:rPr>
            </w:pPr>
            <w:r w:rsidRPr="0063677D">
              <w:rPr>
                <w:rFonts w:ascii="Times New Roman" w:hAnsi="Times New Roman"/>
                <w:iCs/>
              </w:rPr>
              <w:t>Учасник процедури закупівлі в електронній системі закупівель під час подання тендерної пропозиції підтверджує відсутність підстав</w:t>
            </w:r>
          </w:p>
        </w:tc>
        <w:tc>
          <w:tcPr>
            <w:tcW w:w="2745" w:type="dxa"/>
          </w:tcPr>
          <w:p w:rsidR="008A2E22" w:rsidRPr="0063677D" w:rsidRDefault="008A2E22" w:rsidP="00D725DD">
            <w:pPr>
              <w:keepNext/>
              <w:keepLines/>
              <w:tabs>
                <w:tab w:val="left" w:pos="1080"/>
              </w:tabs>
              <w:rPr>
                <w:rFonts w:ascii="Times New Roman" w:hAnsi="Times New Roman"/>
                <w:iCs/>
              </w:rPr>
            </w:pPr>
            <w:r w:rsidRPr="0063677D">
              <w:rPr>
                <w:rFonts w:ascii="Times New Roman" w:hAnsi="Times New Roman"/>
                <w:iCs/>
              </w:rPr>
              <w:t xml:space="preserve">Витяг з інформаційно-аналітичної системи </w:t>
            </w:r>
            <w:proofErr w:type="spellStart"/>
            <w:r w:rsidRPr="0063677D">
              <w:rPr>
                <w:rFonts w:ascii="Times New Roman" w:hAnsi="Times New Roman"/>
                <w:iCs/>
              </w:rPr>
              <w:t>“Облік</w:t>
            </w:r>
            <w:proofErr w:type="spellEnd"/>
            <w:r w:rsidRPr="0063677D">
              <w:rPr>
                <w:rFonts w:ascii="Times New Roman" w:hAnsi="Times New Roman"/>
                <w:iCs/>
              </w:rPr>
              <w:t xml:space="preserve"> відомостей про притягнення особи до кримінальної відповідальності та наявності </w:t>
            </w:r>
            <w:proofErr w:type="spellStart"/>
            <w:r w:rsidRPr="0063677D">
              <w:rPr>
                <w:rFonts w:ascii="Times New Roman" w:hAnsi="Times New Roman"/>
                <w:iCs/>
              </w:rPr>
              <w:t>судимості”</w:t>
            </w:r>
            <w:proofErr w:type="spellEnd"/>
            <w:r w:rsidRPr="0063677D">
              <w:rPr>
                <w:rFonts w:ascii="Times New Roman" w:hAnsi="Times New Roman"/>
                <w:iCs/>
              </w:rPr>
              <w:t xml:space="preserve"> з електронного сервісу МВС</w:t>
            </w:r>
          </w:p>
          <w:p w:rsidR="008A2E22" w:rsidRPr="0063677D" w:rsidRDefault="00994603" w:rsidP="00D725DD">
            <w:pPr>
              <w:rPr>
                <w:rFonts w:ascii="Times New Roman" w:hAnsi="Times New Roman"/>
                <w:iCs/>
                <w:color w:val="0D0D0D"/>
              </w:rPr>
            </w:pPr>
            <w:hyperlink r:id="rId17">
              <w:proofErr w:type="spellStart"/>
              <w:r w:rsidR="008A2E22" w:rsidRPr="0063677D">
                <w:rPr>
                  <w:rFonts w:ascii="Times New Roman" w:hAnsi="Times New Roman"/>
                  <w:color w:val="368BB6"/>
                  <w:highlight w:val="white"/>
                  <w:u w:val="single"/>
                </w:rPr>
                <w:t>vytiah.mvs.gov.ua</w:t>
              </w:r>
              <w:proofErr w:type="spellEnd"/>
            </w:hyperlink>
          </w:p>
          <w:p w:rsidR="008A2E22" w:rsidRPr="0063677D" w:rsidRDefault="008A2E22" w:rsidP="00D725DD">
            <w:pPr>
              <w:keepNext/>
              <w:keepLines/>
              <w:tabs>
                <w:tab w:val="left" w:pos="1080"/>
              </w:tabs>
              <w:rPr>
                <w:rFonts w:ascii="Times New Roman" w:hAnsi="Times New Roman"/>
                <w:iCs/>
                <w:color w:val="0D0D0D"/>
              </w:rPr>
            </w:pPr>
          </w:p>
          <w:p w:rsidR="008A2E22" w:rsidRPr="0063677D" w:rsidRDefault="008A2E22" w:rsidP="00D725DD">
            <w:pPr>
              <w:keepNext/>
              <w:keepLines/>
              <w:tabs>
                <w:tab w:val="left" w:pos="1080"/>
              </w:tabs>
              <w:rPr>
                <w:rFonts w:ascii="Times New Roman" w:hAnsi="Times New Roman"/>
                <w:color w:val="000000"/>
              </w:rPr>
            </w:pPr>
          </w:p>
        </w:tc>
      </w:tr>
      <w:tr w:rsidR="008A2E22" w:rsidRPr="0063677D" w:rsidTr="00D725DD">
        <w:tc>
          <w:tcPr>
            <w:tcW w:w="631" w:type="dxa"/>
          </w:tcPr>
          <w:p w:rsidR="008A2E22" w:rsidRPr="0063677D" w:rsidRDefault="008A2E22" w:rsidP="00D725DD">
            <w:pPr>
              <w:pStyle w:val="a7"/>
              <w:widowControl w:val="0"/>
              <w:spacing w:beforeAutospacing="0" w:after="0" w:afterAutospacing="0"/>
              <w:rPr>
                <w:b/>
                <w:bCs/>
                <w:sz w:val="20"/>
                <w:szCs w:val="20"/>
                <w:lang w:val="uk-UA"/>
              </w:rPr>
            </w:pPr>
            <w:r w:rsidRPr="0063677D">
              <w:rPr>
                <w:b/>
                <w:bCs/>
                <w:sz w:val="20"/>
                <w:szCs w:val="20"/>
                <w:lang w:val="uk-UA"/>
              </w:rPr>
              <w:t>12</w:t>
            </w:r>
          </w:p>
        </w:tc>
        <w:tc>
          <w:tcPr>
            <w:tcW w:w="3763" w:type="dxa"/>
          </w:tcPr>
          <w:p w:rsidR="008A2E22" w:rsidRPr="0063677D" w:rsidRDefault="008A2E22" w:rsidP="00D725DD">
            <w:pPr>
              <w:pStyle w:val="a7"/>
              <w:widowControl w:val="0"/>
              <w:spacing w:beforeAutospacing="0" w:after="0" w:afterAutospacing="0"/>
              <w:rPr>
                <w:sz w:val="20"/>
                <w:szCs w:val="20"/>
                <w:lang w:val="uk-UA"/>
              </w:rPr>
            </w:pPr>
            <w:r w:rsidRPr="0063677D">
              <w:rPr>
                <w:sz w:val="20"/>
                <w:szCs w:val="20"/>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w:t>
            </w:r>
            <w:r w:rsidRPr="0063677D">
              <w:rPr>
                <w:sz w:val="20"/>
                <w:szCs w:val="20"/>
                <w:lang w:val="uk-UA"/>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A2E22" w:rsidRPr="0063677D" w:rsidRDefault="008A2E22" w:rsidP="00D725DD">
            <w:pPr>
              <w:pStyle w:val="a7"/>
              <w:widowControl w:val="0"/>
              <w:spacing w:beforeAutospacing="0" w:after="0" w:afterAutospacing="0"/>
              <w:rPr>
                <w:sz w:val="20"/>
                <w:szCs w:val="20"/>
                <w:lang w:val="uk-UA"/>
              </w:rPr>
            </w:pPr>
            <w:r w:rsidRPr="0063677D">
              <w:rPr>
                <w:sz w:val="20"/>
                <w:szCs w:val="2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8A2E22" w:rsidRPr="00383C67" w:rsidRDefault="008A2E22" w:rsidP="00D725DD">
            <w:pPr>
              <w:pStyle w:val="a7"/>
              <w:widowControl w:val="0"/>
              <w:spacing w:beforeAutospacing="0" w:after="0" w:afterAutospacing="0"/>
              <w:rPr>
                <w:sz w:val="20"/>
                <w:szCs w:val="20"/>
                <w:lang w:val="uk-UA"/>
              </w:rPr>
            </w:pPr>
            <w:r w:rsidRPr="0063677D">
              <w:rPr>
                <w:sz w:val="20"/>
                <w:szCs w:val="20"/>
                <w:lang w:val="uk-UA"/>
              </w:rPr>
              <w:t xml:space="preserve">Якщо замовник вважає таке підтвердження достатнім, учаснику не може бути відмовлено в участі в процедурі закупівлі. </w:t>
            </w:r>
            <w:r w:rsidRPr="00383C67">
              <w:rPr>
                <w:b/>
                <w:color w:val="000000"/>
                <w:sz w:val="20"/>
                <w:szCs w:val="20"/>
              </w:rPr>
              <w:t>(</w:t>
            </w:r>
            <w:proofErr w:type="spellStart"/>
            <w:r w:rsidRPr="00383C67">
              <w:rPr>
                <w:b/>
                <w:color w:val="000000"/>
                <w:sz w:val="20"/>
                <w:szCs w:val="20"/>
              </w:rPr>
              <w:t>абз</w:t>
            </w:r>
            <w:proofErr w:type="spellEnd"/>
            <w:r w:rsidRPr="00383C67">
              <w:rPr>
                <w:b/>
                <w:color w:val="000000"/>
                <w:sz w:val="20"/>
                <w:szCs w:val="20"/>
              </w:rPr>
              <w:t>.</w:t>
            </w:r>
            <w:r>
              <w:rPr>
                <w:b/>
                <w:color w:val="000000"/>
                <w:sz w:val="20"/>
                <w:szCs w:val="20"/>
                <w:lang w:val="uk-UA"/>
              </w:rPr>
              <w:t xml:space="preserve"> </w:t>
            </w:r>
            <w:r w:rsidRPr="00383C67">
              <w:rPr>
                <w:b/>
                <w:color w:val="000000"/>
                <w:sz w:val="20"/>
                <w:szCs w:val="20"/>
              </w:rPr>
              <w:t xml:space="preserve">14 п.47 </w:t>
            </w:r>
            <w:proofErr w:type="spellStart"/>
            <w:r w:rsidRPr="00383C67">
              <w:rPr>
                <w:b/>
                <w:color w:val="000000"/>
                <w:sz w:val="20"/>
                <w:szCs w:val="20"/>
              </w:rPr>
              <w:t>Особливостей</w:t>
            </w:r>
            <w:proofErr w:type="spellEnd"/>
            <w:r w:rsidRPr="00383C67">
              <w:rPr>
                <w:b/>
                <w:color w:val="000000"/>
                <w:sz w:val="20"/>
                <w:szCs w:val="20"/>
              </w:rPr>
              <w:t>)</w:t>
            </w:r>
            <w:r>
              <w:rPr>
                <w:b/>
                <w:color w:val="000000"/>
                <w:sz w:val="20"/>
                <w:szCs w:val="20"/>
                <w:lang w:val="uk-UA"/>
              </w:rPr>
              <w:t>.</w:t>
            </w:r>
          </w:p>
        </w:tc>
        <w:tc>
          <w:tcPr>
            <w:tcW w:w="2977" w:type="dxa"/>
          </w:tcPr>
          <w:p w:rsidR="008A2E22" w:rsidRPr="0063677D" w:rsidRDefault="008A2E22" w:rsidP="00D725DD">
            <w:pPr>
              <w:widowControl w:val="0"/>
              <w:rPr>
                <w:rFonts w:ascii="Times New Roman" w:hAnsi="Times New Roman"/>
                <w:iCs/>
              </w:rPr>
            </w:pPr>
            <w:r w:rsidRPr="0063677D">
              <w:rPr>
                <w:rFonts w:ascii="Times New Roman" w:hAnsi="Times New Roman"/>
                <w:iCs/>
              </w:rPr>
              <w:lastRenderedPageBreak/>
              <w:t>Учасник процедури закупівлі в електронній системі закупівель під час подання тендерної пропозиції підтверджує відсутність підстав</w:t>
            </w:r>
          </w:p>
        </w:tc>
        <w:tc>
          <w:tcPr>
            <w:tcW w:w="2745" w:type="dxa"/>
          </w:tcPr>
          <w:p w:rsidR="008A2E22" w:rsidRPr="0063677D" w:rsidRDefault="008A2E22" w:rsidP="00D725DD">
            <w:pPr>
              <w:keepNext/>
              <w:keepLines/>
              <w:tabs>
                <w:tab w:val="left" w:pos="1080"/>
              </w:tabs>
              <w:rPr>
                <w:rFonts w:ascii="Times New Roman" w:hAnsi="Times New Roman"/>
                <w:color w:val="000000"/>
              </w:rPr>
            </w:pPr>
            <w:r w:rsidRPr="0063677D">
              <w:rPr>
                <w:rFonts w:ascii="Times New Roman" w:hAnsi="Times New Roman"/>
                <w:iCs/>
              </w:rPr>
              <w:t>Інформація про відсутність підстави, надається в довільній формі за підписом уповноваженої особи (*)учасника та завірену печаткою (</w:t>
            </w:r>
            <w:r w:rsidRPr="0063677D">
              <w:rPr>
                <w:rFonts w:ascii="Times New Roman" w:hAnsi="Times New Roman"/>
                <w:i/>
                <w:iCs/>
                <w:lang w:eastAsia="ar-SA"/>
              </w:rPr>
              <w:t xml:space="preserve">у разі </w:t>
            </w:r>
            <w:r w:rsidRPr="0063677D">
              <w:rPr>
                <w:rFonts w:ascii="Times New Roman" w:hAnsi="Times New Roman"/>
                <w:i/>
                <w:iCs/>
                <w:lang w:eastAsia="ar-SA"/>
              </w:rPr>
              <w:lastRenderedPageBreak/>
              <w:t>використання</w:t>
            </w:r>
            <w:r w:rsidRPr="0063677D">
              <w:rPr>
                <w:rFonts w:ascii="Times New Roman" w:hAnsi="Times New Roman"/>
                <w:iCs/>
              </w:rPr>
              <w:t>)</w:t>
            </w:r>
          </w:p>
        </w:tc>
      </w:tr>
    </w:tbl>
    <w:p w:rsidR="00781FDB" w:rsidRDefault="00781FDB"/>
    <w:sectPr w:rsidR="00781FDB" w:rsidSect="00781FD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2E22"/>
    <w:rsid w:val="0028137B"/>
    <w:rsid w:val="002F6172"/>
    <w:rsid w:val="00781FDB"/>
    <w:rsid w:val="008A2E22"/>
    <w:rsid w:val="00994603"/>
    <w:rsid w:val="00FC5E7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E22"/>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Web) Знак Знак Знак"/>
    <w:basedOn w:val="a"/>
    <w:link w:val="a4"/>
    <w:uiPriority w:val="99"/>
    <w:qFormat/>
    <w:rsid w:val="008A2E22"/>
    <w:pPr>
      <w:spacing w:beforeAutospacing="1" w:afterAutospacing="1"/>
    </w:pPr>
    <w:rPr>
      <w:rFonts w:ascii="Times New Roman" w:hAnsi="Times New Roman" w:cs="Times New Roman"/>
      <w:color w:val="00000A"/>
      <w:sz w:val="24"/>
    </w:rPr>
  </w:style>
  <w:style w:type="character" w:customStyle="1" w:styleId="a4">
    <w:name w:val="Обычный (веб)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3"/>
    <w:uiPriority w:val="99"/>
    <w:locked/>
    <w:rsid w:val="008A2E22"/>
    <w:rPr>
      <w:rFonts w:ascii="Times New Roman" w:eastAsia="Calibri" w:hAnsi="Times New Roman" w:cs="Times New Roman"/>
      <w:color w:val="00000A"/>
      <w:sz w:val="24"/>
      <w:szCs w:val="20"/>
      <w:lang w:eastAsia="ru-RU"/>
    </w:rPr>
  </w:style>
  <w:style w:type="character" w:styleId="a5">
    <w:name w:val="Hyperlink"/>
    <w:basedOn w:val="a0"/>
    <w:uiPriority w:val="99"/>
    <w:rsid w:val="008A2E22"/>
    <w:rPr>
      <w:rFonts w:cs="Times New Roman"/>
      <w:color w:val="0000FF"/>
      <w:u w:val="single"/>
    </w:rPr>
  </w:style>
  <w:style w:type="paragraph" w:styleId="HTML">
    <w:name w:val="HTML Preformatted"/>
    <w:aliases w:val="Знак,Знак9,Знак2"/>
    <w:basedOn w:val="a"/>
    <w:link w:val="HTML1"/>
    <w:uiPriority w:val="99"/>
    <w:qFormat/>
    <w:rsid w:val="008A2E22"/>
    <w:pPr>
      <w:tabs>
        <w:tab w:val="left" w:pos="708"/>
      </w:tabs>
    </w:pPr>
    <w:rPr>
      <w:rFonts w:ascii="Courier New" w:hAnsi="Courier New" w:cs="Times New Roman"/>
      <w:lang w:val="ru-RU" w:eastAsia="en-US"/>
    </w:rPr>
  </w:style>
  <w:style w:type="character" w:customStyle="1" w:styleId="HTML0">
    <w:name w:val="Стандартный HTML Знак"/>
    <w:basedOn w:val="a0"/>
    <w:link w:val="HTML"/>
    <w:uiPriority w:val="99"/>
    <w:semiHidden/>
    <w:rsid w:val="008A2E22"/>
    <w:rPr>
      <w:rFonts w:ascii="Consolas" w:eastAsia="Calibri" w:hAnsi="Consolas" w:cs="Calibri"/>
      <w:sz w:val="20"/>
      <w:szCs w:val="20"/>
      <w:lang w:eastAsia="ru-RU"/>
    </w:rPr>
  </w:style>
  <w:style w:type="character" w:customStyle="1" w:styleId="HTML1">
    <w:name w:val="Стандартный HTML Знак1"/>
    <w:aliases w:val="Знак Знак,Знак9 Знак,Знак2 Знак"/>
    <w:basedOn w:val="a0"/>
    <w:link w:val="HTML"/>
    <w:uiPriority w:val="99"/>
    <w:locked/>
    <w:rsid w:val="008A2E22"/>
    <w:rPr>
      <w:rFonts w:ascii="Courier New" w:eastAsia="Calibri" w:hAnsi="Courier New" w:cs="Times New Roman"/>
      <w:sz w:val="20"/>
      <w:szCs w:val="20"/>
      <w:lang w:val="ru-RU"/>
    </w:rPr>
  </w:style>
  <w:style w:type="paragraph" w:customStyle="1" w:styleId="1">
    <w:name w:val="Обычный1"/>
    <w:qFormat/>
    <w:rsid w:val="008A2E22"/>
    <w:pPr>
      <w:tabs>
        <w:tab w:val="left" w:pos="708"/>
      </w:tabs>
      <w:suppressAutoHyphens/>
    </w:pPr>
    <w:rPr>
      <w:rFonts w:ascii="Times New Roman" w:eastAsia="Calibri" w:hAnsi="Times New Roman" w:cs="Times New Roman"/>
      <w:sz w:val="24"/>
      <w:szCs w:val="24"/>
      <w:lang w:val="ru-RU" w:eastAsia="ru-RU"/>
    </w:rPr>
  </w:style>
  <w:style w:type="character" w:styleId="a6">
    <w:name w:val="Strong"/>
    <w:basedOn w:val="a0"/>
    <w:uiPriority w:val="22"/>
    <w:qFormat/>
    <w:rsid w:val="008A2E22"/>
    <w:rPr>
      <w:rFonts w:cs="Times New Roman"/>
      <w:b/>
    </w:rPr>
  </w:style>
  <w:style w:type="paragraph" w:customStyle="1" w:styleId="a7">
    <w:name w:val="a"/>
    <w:basedOn w:val="1"/>
    <w:uiPriority w:val="99"/>
    <w:qFormat/>
    <w:rsid w:val="008A2E22"/>
    <w:pPr>
      <w:spacing w:beforeAutospacing="1" w:afterAutospacing="1"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hyperlink" Target="https://kap.minjust.gov.ua/services/registr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t.ly/3sUToHs" TargetMode="External"/><Relationship Id="rId12" Type="http://schemas.openxmlformats.org/officeDocument/2006/relationships/hyperlink" Target="http://vytiah.mvs.gov.ua/" TargetMode="External"/><Relationship Id="rId17" Type="http://schemas.openxmlformats.org/officeDocument/2006/relationships/hyperlink" Target="http://vytiah.mvs.gov.ua/" TargetMode="External"/><Relationship Id="rId2" Type="http://schemas.openxmlformats.org/officeDocument/2006/relationships/settings" Target="settings.xml"/><Relationship Id="rId16" Type="http://schemas.openxmlformats.org/officeDocument/2006/relationships/hyperlink" Target="https://sanctions-t.rnbo.gov.ua" TargetMode="External"/><Relationship Id="rId1" Type="http://schemas.openxmlformats.org/officeDocument/2006/relationships/styles" Target="styles.xml"/><Relationship Id="rId6" Type="http://schemas.openxmlformats.org/officeDocument/2006/relationships/hyperlink" Target="https://corruptinfo.nazk.gov.ua/" TargetMode="External"/><Relationship Id="rId11" Type="http://schemas.openxmlformats.org/officeDocument/2006/relationships/hyperlink" Target="http://vytiah.mvs.gov.ua/" TargetMode="External"/><Relationship Id="rId5" Type="http://schemas.openxmlformats.org/officeDocument/2006/relationships/hyperlink" Target="https://corruptinfo.nazk.gov.ua/" TargetMode="External"/><Relationship Id="rId15" Type="http://schemas.openxmlformats.org/officeDocument/2006/relationships/hyperlink" Target="https://usr.minjust.gov.ua/ua/freesearch" TargetMode="External"/><Relationship Id="rId10" Type="http://schemas.openxmlformats.org/officeDocument/2006/relationships/hyperlink" Target="https://amcu.gov.ua/napryami/oskarzhennya-publichnih-zakupivel/zvedeni-vidomosti-shchodo-spotvorennya-rezultativ-torgiv" TargetMode="External"/><Relationship Id="rId19" Type="http://schemas.openxmlformats.org/officeDocument/2006/relationships/theme" Target="theme/theme1.xml"/><Relationship Id="rId4" Type="http://schemas.openxmlformats.org/officeDocument/2006/relationships/hyperlink" Target="https://corruptinfo.nazk.gov.ua/" TargetMode="External"/><Relationship Id="rId9" Type="http://schemas.openxmlformats.org/officeDocument/2006/relationships/hyperlink" Target="http://zakon4.rada.gov.ua/laws/show/2210-14" TargetMode="External"/><Relationship Id="rId14" Type="http://schemas.openxmlformats.org/officeDocument/2006/relationships/hyperlink" Target="https://kap.minjust.gov.ua/services/regist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7842</Words>
  <Characters>4471</Characters>
  <Application>Microsoft Office Word</Application>
  <DocSecurity>0</DocSecurity>
  <Lines>37</Lines>
  <Paragraphs>24</Paragraphs>
  <ScaleCrop>false</ScaleCrop>
  <Company>Microsoft</Company>
  <LinksUpToDate>false</LinksUpToDate>
  <CharactersWithSpaces>12289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cpmsd</dc:creator>
  <cp:lastModifiedBy>admin</cp:lastModifiedBy>
  <cp:revision>2</cp:revision>
  <dcterms:created xsi:type="dcterms:W3CDTF">2024-03-07T08:42:00Z</dcterms:created>
  <dcterms:modified xsi:type="dcterms:W3CDTF">2024-03-07T08:42:00Z</dcterms:modified>
</cp:coreProperties>
</file>