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AF77" w14:textId="5312AAA0" w:rsidR="00714C5D" w:rsidRPr="00D7712D" w:rsidRDefault="00C91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0,</w:t>
      </w:r>
    </w:p>
    <w:p w14:paraId="621F1D21" w14:textId="77777777" w:rsidR="00714C5D" w:rsidRPr="00D7712D" w:rsidRDefault="00A5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p w14:paraId="5EAD5DF8" w14:textId="77777777" w:rsidR="00714C5D" w:rsidRPr="00D7712D" w:rsidRDefault="00A51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Заправка, відновлення, регенерація картриджів, ремонт БФП, принтерів</w:t>
      </w:r>
    </w:p>
    <w:p w14:paraId="3BFACAE9" w14:textId="77777777" w:rsidR="00714C5D" w:rsidRPr="00D7712D" w:rsidRDefault="00A51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ДК 021: 2015 - 50310000-1 – Технічне обслуговування і ремонт офісної техніки </w:t>
      </w:r>
    </w:p>
    <w:tbl>
      <w:tblPr>
        <w:tblStyle w:val="a5"/>
        <w:tblW w:w="9924" w:type="dxa"/>
        <w:tblInd w:w="-35" w:type="dxa"/>
        <w:tblLayout w:type="fixed"/>
        <w:tblLook w:val="0400" w:firstRow="0" w:lastRow="0" w:firstColumn="0" w:lastColumn="0" w:noHBand="0" w:noVBand="1"/>
      </w:tblPr>
      <w:tblGrid>
        <w:gridCol w:w="532"/>
        <w:gridCol w:w="9392"/>
      </w:tblGrid>
      <w:tr w:rsidR="00714C5D" w:rsidRPr="00D7712D" w14:paraId="361E7ECB" w14:textId="77777777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721FD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BC7B" w14:textId="77777777" w:rsidR="00714C5D" w:rsidRPr="00D7712D" w:rsidRDefault="00A511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замовника до виконавця послуг.</w:t>
            </w:r>
          </w:p>
        </w:tc>
      </w:tr>
      <w:tr w:rsidR="00714C5D" w:rsidRPr="00D7712D" w14:paraId="3ECDF76A" w14:textId="77777777">
        <w:trPr>
          <w:trHeight w:val="9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30FDB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3CA" w14:textId="77777777" w:rsidR="00714C5D" w:rsidRPr="00D7712D" w:rsidRDefault="00A5116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картриджа включає в себе: розбирання картриджа, чистку, заправку тонером відповідного кольору (із дотриманням вагових норм виробника картриджу), прошивку або заміну чипу (у разі необхідності), складання та тестування.</w:t>
            </w:r>
          </w:p>
        </w:tc>
      </w:tr>
      <w:tr w:rsidR="00714C5D" w:rsidRPr="00D7712D" w14:paraId="5198BC8A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98116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1231" w14:textId="77777777" w:rsidR="00714C5D" w:rsidRPr="00D7712D" w:rsidRDefault="00A5116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Відновлення картриджів включає в себе: розборку картриджа, чистку (очищення всіх бункерів картриджа), заправку тонером відповідного кольору (із дотриманням вагових норм виробника картриджу), заміна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фотобарабану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ракеля, прошивку або заміну чипу (у разі необхідності) та заміна інших деталей (у разі необхідності), складання та тестування.</w:t>
            </w: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Необхідною є </w:t>
            </w: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бази даних відновлених витратних матеріалів для можливості перегляду Виконавцем інформації по заправці картриджів</w:t>
            </w:r>
          </w:p>
        </w:tc>
      </w:tr>
      <w:tr w:rsidR="00714C5D" w:rsidRPr="00D7712D" w14:paraId="4080C850" w14:textId="77777777">
        <w:trPr>
          <w:trHeight w:val="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5D2B2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EB5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Картриджі після заправки або відновлення повинні бути чистими, з контрольними тестовими  роздруківками і упаковані окремо в нові темні герметичні пакети та картонні коробки на яких зазначено конкретний тип картриджу і модель техніки. При необхідності відбувається прошивка або заміна чипа картриджа.</w:t>
            </w:r>
          </w:p>
        </w:tc>
      </w:tr>
      <w:tr w:rsidR="00714C5D" w:rsidRPr="00D7712D" w14:paraId="30ABED52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173E4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A89B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заправки або відновлення в картриджах повинно бути стандартний об’єм тонера (згідно з технічних характеристик картриджів відповідно до стандартів фірм виробників), друк контрастний, з гарною передачею півтонів, без смуг і рисочок. Наявність на картриджі маркування, по якому у замовника є можливість простежити / Кількість заправок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відновлень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C5D" w:rsidRPr="00D7712D" w14:paraId="2D89A99D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C204E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F0C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 за виконання вимог екологічної безпеки та вимог із забезпечення вимог техніки безпеки при виконанні робіт несе Учасник.</w:t>
            </w:r>
          </w:p>
        </w:tc>
      </w:tr>
      <w:tr w:rsidR="00714C5D" w:rsidRPr="00D7712D" w14:paraId="2D95876C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CC61A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3A8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 картриджів здійснюється протягом 8 годин  з моменту  надходження відповідного замовлення.</w:t>
            </w: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(надати довідку у довільній формі)</w:t>
            </w:r>
          </w:p>
        </w:tc>
      </w:tr>
      <w:tr w:rsidR="00714C5D" w:rsidRPr="00D7712D" w14:paraId="5F626E1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9099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80AE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Транспортування картриджів від Замовника до місця проведення робіт і від місця проведення робіт до Замовника здійснює Учасник за власний рахунок.</w:t>
            </w:r>
          </w:p>
        </w:tc>
      </w:tr>
      <w:tr w:rsidR="00714C5D" w:rsidRPr="00D7712D" w14:paraId="442EE7B1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9B9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F8E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виявлення недоліків (браку) по якості наданих послуг Учасник повинен усунути їх за власний рахунок. У разі виникнення питань щодо ресурсу друку заправлених або відновлених картриджів Учасник може провести пломбування картриджу в принтері. Таке пломбування не повинне становити загрозу функціонуванню пристрою.</w:t>
            </w:r>
          </w:p>
        </w:tc>
      </w:tr>
      <w:tr w:rsidR="00714C5D" w:rsidRPr="00D7712D" w14:paraId="33EDC0A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587A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BB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учасником відповідальної особи для забезпечення виконання умов договору.</w:t>
            </w:r>
          </w:p>
        </w:tc>
      </w:tr>
      <w:tr w:rsidR="00714C5D" w:rsidRPr="00D7712D" w14:paraId="06417AA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5976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E2C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повинен забезпечити можливість звернення до власного центру технічної підтримки по «гарячій» телефонній лінії з 08:00 до 17:00 у робочі дні.</w:t>
            </w:r>
          </w:p>
        </w:tc>
      </w:tr>
    </w:tbl>
    <w:p w14:paraId="190C3A42" w14:textId="77777777" w:rsidR="00714C5D" w:rsidRPr="00D7712D" w:rsidRDefault="00714C5D">
      <w:pPr>
        <w:widowControl w:val="0"/>
        <w:tabs>
          <w:tab w:val="left" w:pos="709"/>
          <w:tab w:val="left" w:pos="735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3AFAD" w14:textId="77777777" w:rsidR="00714C5D" w:rsidRPr="00D7712D" w:rsidRDefault="00A51160">
      <w:pPr>
        <w:widowControl w:val="0"/>
        <w:tabs>
          <w:tab w:val="left" w:pos="709"/>
          <w:tab w:val="left" w:pos="735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5172E14" w14:textId="77777777" w:rsidR="00714C5D" w:rsidRPr="00D7712D" w:rsidRDefault="00714C5D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14:paraId="254F91E1" w14:textId="77777777" w:rsidR="00714C5D" w:rsidRPr="00D7712D" w:rsidRDefault="00A51160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Строк надання Послуг по заправці (регенерації) картриджів становить 1  робочий день. При цьому не враховуються дні отримання та повернення картриджів Виконавцем послуги.</w:t>
      </w:r>
    </w:p>
    <w:p w14:paraId="789C2BB1" w14:textId="77777777" w:rsidR="00714C5D" w:rsidRPr="00D7712D" w:rsidRDefault="00A51160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Картриджі можуть перевірятися представниками Замовника послуги і Виконавця послуги на якість друку до і після виконаних робіт.</w:t>
      </w:r>
    </w:p>
    <w:p w14:paraId="1A452608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Заправка картриджів включає в себе діагностику картриджа; повну розборку; процес очищення лазерного картриджа від відпрацьованого тонера та заповнення картриджа новим тонером, що дозволяє подальше використання лазерного картриджа для друку або копіювання. Заправка картриджа передбачає виконання наступних операцій:</w:t>
      </w:r>
    </w:p>
    <w:p w14:paraId="69D0B6C7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а) діагностику та візуальний огляд картриджа на предмет наявності зовнішніх пошкоджень, очищення всіх зовнішніх поверхонь картриджа від забруднень;</w:t>
      </w:r>
    </w:p>
    <w:p w14:paraId="0700E124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розбірка картриджу, очищення всіх внутрішніх поверхонь картриджа від забруднень; </w:t>
      </w:r>
    </w:p>
    <w:p w14:paraId="47C9C452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в) огляд внутрішнього стану картриджа з метою оцінки ступеню механічного зносу вузлів, в тому числі втулок, валів;</w:t>
      </w:r>
    </w:p>
    <w:p w14:paraId="227D5801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г) повне профілактичне очищення, яке включає очищення механізмів, змащування      контактів і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струменепровідних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втулок, очищення бункера від використаного порошку      (тонера);</w:t>
      </w:r>
    </w:p>
    <w:p w14:paraId="3DA5EC84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д) заправка картриджа якісним, повністю сумісним тонером в обсязі, відповідному     стандартам виробника картриджа даної моделі;</w:t>
      </w:r>
    </w:p>
    <w:p w14:paraId="216F48BD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е) перепрограмування або заміна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чіпа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якщо це необхідно;</w:t>
      </w:r>
    </w:p>
    <w:p w14:paraId="45464AC2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є) збірка картриджа;</w:t>
      </w:r>
    </w:p>
    <w:p w14:paraId="34AED4FC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ж) тестування картриджа;</w:t>
      </w:r>
    </w:p>
    <w:p w14:paraId="322D9F97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з) пакування картриджа з додаванням аркушу паперу тестової копії, наклеювання гарантійних пломб, наклейки з відмітками про виконані роботи та наклейки з позначенням підрозділу Замовника. </w:t>
      </w:r>
    </w:p>
    <w:p w14:paraId="1B5027BE" w14:textId="77777777" w:rsidR="00714C5D" w:rsidRPr="00D7712D" w:rsidRDefault="00A51160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Після заправки або регенерації в картриджах повинен бути стандартний об’єм тонера (згідно з технічних характеристик картриджів відповідно до стандартів фірм виробників), друк контрастний, з гарною передачею півтонів, без смуг і рисочок.</w:t>
      </w:r>
    </w:p>
    <w:p w14:paraId="6D116D3A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Регенерація картриджів до лазерних принтерів, копіювальних апаратів та багатофункціональних пристроїв. Регенерація картриджу - комплекс робіт необхідних для забезпечення повноцінної працездатності картриджу та відповідної якості друку (копій). Включає в себе:</w:t>
      </w:r>
    </w:p>
    <w:p w14:paraId="509835AB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а) діагностику та візуальний огляд картриджа на предмет наявності зовнішніх пошкоджень, очищення всіх зовнішніх поверхонь картриджа від забруднень;</w:t>
      </w:r>
    </w:p>
    <w:p w14:paraId="7A4FB4AA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б)  розбірка картриджа, очищення всіх внутрішніх поверхонь картриджа від забруднень; </w:t>
      </w:r>
    </w:p>
    <w:p w14:paraId="5ED2CBE7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в) огляд внутрішнього стану картриджа з метою оцінки ступеню механічного зносу вузлів, в тому числі втулок, валів;</w:t>
      </w:r>
    </w:p>
    <w:p w14:paraId="57E5375B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г) повне профілактичне очищення, яке включає очищення механізмів, змащування     контактів і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струменепровідних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втулок, очищення бункера від використаного порошку  (тонера);</w:t>
      </w:r>
    </w:p>
    <w:p w14:paraId="0F89811E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д) обробка тальком циліндра і леза для очищення;</w:t>
      </w:r>
    </w:p>
    <w:p w14:paraId="292B1452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е) виконання робіт по заміні складових частин картриджу (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фотобарабану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, ракеля, магнітного валу, валу первинного заряду, дозуючого леза, леза для очищення, втулок, ущільнювачів, пружин, шестерень) в залежності від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ступіню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їх зносу, змащування деталей;</w:t>
      </w:r>
    </w:p>
    <w:p w14:paraId="74B75F02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є) заправка картриджа якісним, повністю сумісним тонером в обсязі, відповідному      стандартам виробника картриджа даної моделі;</w:t>
      </w:r>
    </w:p>
    <w:p w14:paraId="39C4CC09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ж) перепрограмування або заміна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чіпа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якщо це необхідно;</w:t>
      </w:r>
    </w:p>
    <w:p w14:paraId="4DD435EF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з) збірка картриджа;</w:t>
      </w:r>
    </w:p>
    <w:p w14:paraId="6125E24C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і) тестування картриджа;</w:t>
      </w:r>
    </w:p>
    <w:p w14:paraId="05675A99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к) пакування картриджа з додаванням аркушу паперу тестової копії.</w:t>
      </w:r>
    </w:p>
    <w:p w14:paraId="690B6304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Після здійснення ремонту устаткування, заправки та регенерації картриджів Учасник повинен здійснювати тестування їх працездатності.</w:t>
      </w:r>
    </w:p>
    <w:p w14:paraId="74E27C92" w14:textId="77777777" w:rsidR="00714C5D" w:rsidRPr="00D7712D" w:rsidRDefault="00714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FD1F15D" w14:textId="77777777" w:rsidR="00714C5D" w:rsidRPr="00D7712D" w:rsidRDefault="00714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54E3C" w14:textId="77777777" w:rsidR="00714C5D" w:rsidRDefault="00A511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На підтвердження відповідності пропозиції технічним, якісним, кількісним вимогам до предмета закупівлі, Учасником у складі пропозиції надається:</w:t>
      </w:r>
    </w:p>
    <w:p w14:paraId="190B958B" w14:textId="0370FC79" w:rsidR="00C917A3" w:rsidRPr="00C917A3" w:rsidRDefault="00C917A3" w:rsidP="00C9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17A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17A3">
        <w:rPr>
          <w:rFonts w:ascii="Times New Roman" w:eastAsia="Times New Roman" w:hAnsi="Times New Roman" w:cs="Times New Roman"/>
          <w:sz w:val="24"/>
          <w:szCs w:val="24"/>
        </w:rPr>
        <w:t xml:space="preserve"> Сертифікати походження товарів на витратні матеріали (або сировину для виробництва витратних матеріалів), які будуть використані для виконання робіт (</w:t>
      </w:r>
      <w:proofErr w:type="spellStart"/>
      <w:r w:rsidRPr="00C917A3">
        <w:rPr>
          <w:rFonts w:ascii="Times New Roman" w:eastAsia="Times New Roman" w:hAnsi="Times New Roman" w:cs="Times New Roman"/>
          <w:sz w:val="24"/>
          <w:szCs w:val="24"/>
        </w:rPr>
        <w:t>тонери</w:t>
      </w:r>
      <w:proofErr w:type="spellEnd"/>
      <w:r w:rsidRPr="00C91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7A3">
        <w:rPr>
          <w:rFonts w:ascii="Times New Roman" w:eastAsia="Times New Roman" w:hAnsi="Times New Roman" w:cs="Times New Roman"/>
          <w:sz w:val="24"/>
          <w:szCs w:val="24"/>
        </w:rPr>
        <w:t>фотоциліндри</w:t>
      </w:r>
      <w:proofErr w:type="spellEnd"/>
      <w:r w:rsidRPr="00C917A3">
        <w:rPr>
          <w:rFonts w:ascii="Times New Roman" w:eastAsia="Times New Roman" w:hAnsi="Times New Roman" w:cs="Times New Roman"/>
          <w:sz w:val="24"/>
          <w:szCs w:val="24"/>
        </w:rPr>
        <w:t>), видані уповноваженою установою виробнику зазначених витратних матеріалів, відповідно до законодавства країни походження</w:t>
      </w:r>
    </w:p>
    <w:p w14:paraId="6C74B927" w14:textId="77777777" w:rsidR="00C917A3" w:rsidRPr="00C917A3" w:rsidRDefault="00C917A3" w:rsidP="00C9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A3">
        <w:rPr>
          <w:rFonts w:ascii="Times New Roman" w:eastAsia="Times New Roman" w:hAnsi="Times New Roman" w:cs="Times New Roman"/>
          <w:sz w:val="24"/>
          <w:szCs w:val="24"/>
        </w:rPr>
        <w:t xml:space="preserve">   2. В складі тендерної пропозиції учасник повинен надати документи, що підтверджують радіаційну безпеку витратних матеріалів (а саме, </w:t>
      </w:r>
      <w:proofErr w:type="spellStart"/>
      <w:r w:rsidRPr="00C917A3">
        <w:rPr>
          <w:rFonts w:ascii="Times New Roman" w:eastAsia="Times New Roman" w:hAnsi="Times New Roman" w:cs="Times New Roman"/>
          <w:sz w:val="24"/>
          <w:szCs w:val="24"/>
        </w:rPr>
        <w:t>тонеру</w:t>
      </w:r>
      <w:proofErr w:type="spellEnd"/>
      <w:r w:rsidRPr="00C917A3">
        <w:rPr>
          <w:rFonts w:ascii="Times New Roman" w:eastAsia="Times New Roman" w:hAnsi="Times New Roman" w:cs="Times New Roman"/>
          <w:sz w:val="24"/>
          <w:szCs w:val="24"/>
        </w:rPr>
        <w:t xml:space="preserve">), що використовуються учасником: Копії протоколів про проведення випробувань та визначення радіологічних показників безпеки на </w:t>
      </w:r>
      <w:proofErr w:type="spellStart"/>
      <w:r w:rsidRPr="00C917A3">
        <w:rPr>
          <w:rFonts w:ascii="Times New Roman" w:eastAsia="Times New Roman" w:hAnsi="Times New Roman" w:cs="Times New Roman"/>
          <w:sz w:val="24"/>
          <w:szCs w:val="24"/>
        </w:rPr>
        <w:t>тонер</w:t>
      </w:r>
      <w:proofErr w:type="spellEnd"/>
      <w:r w:rsidRPr="00C917A3">
        <w:rPr>
          <w:rFonts w:ascii="Times New Roman" w:eastAsia="Times New Roman" w:hAnsi="Times New Roman" w:cs="Times New Roman"/>
          <w:sz w:val="24"/>
          <w:szCs w:val="24"/>
        </w:rPr>
        <w:t xml:space="preserve">, яким буде проводитися заправка картриджів замовника, що виданий органом з оцінки відповідності на радіаційну безпеку на його офіційному бланку та за </w:t>
      </w:r>
      <w:r w:rsidRPr="00C917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встановленою формою виданий виробнику або учаснику закупівлі. Якщо протокол виданий не на учасника закупівлі, додатково треба надати в складі пропозицій згоду на використання такого документа від виробника або заявника випробувань з </w:t>
      </w:r>
      <w:proofErr w:type="spellStart"/>
      <w:r w:rsidRPr="00C917A3">
        <w:rPr>
          <w:rFonts w:ascii="Times New Roman" w:eastAsia="Times New Roman" w:hAnsi="Times New Roman" w:cs="Times New Roman"/>
          <w:sz w:val="24"/>
          <w:szCs w:val="24"/>
        </w:rPr>
        <w:t>обовʼязковим</w:t>
      </w:r>
      <w:proofErr w:type="spellEnd"/>
      <w:r w:rsidRPr="00C917A3">
        <w:rPr>
          <w:rFonts w:ascii="Times New Roman" w:eastAsia="Times New Roman" w:hAnsi="Times New Roman" w:cs="Times New Roman"/>
          <w:sz w:val="24"/>
          <w:szCs w:val="24"/>
        </w:rPr>
        <w:t xml:space="preserve"> зазначенням ідентифікатору закупівлі.</w:t>
      </w:r>
    </w:p>
    <w:p w14:paraId="54F00E32" w14:textId="77777777" w:rsidR="00C917A3" w:rsidRPr="00C917A3" w:rsidRDefault="00C917A3" w:rsidP="00C9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A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138D619C" w14:textId="50DAC286" w:rsidR="00714C5D" w:rsidRPr="00D7712D" w:rsidRDefault="00C917A3" w:rsidP="00C9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2" w:name="_GoBack"/>
      <w:bookmarkEnd w:id="2"/>
      <w:r w:rsidRPr="00C917A3">
        <w:rPr>
          <w:rFonts w:ascii="Times New Roman" w:eastAsia="Times New Roman" w:hAnsi="Times New Roman" w:cs="Times New Roman"/>
          <w:sz w:val="24"/>
          <w:szCs w:val="24"/>
        </w:rPr>
        <w:t>3. Учасник в складі тендерної пропозиції повинен надати дійсні сертифікати на системи управління якості ISO 9001:2015, екологічного управління ISO 14001:2015, управління охороною здоров'я та безпекою праці ISO 45001, виданих на ім’я Учасника органом, що акредитований Національним агентством з акредитації.</w:t>
      </w:r>
    </w:p>
    <w:p w14:paraId="31E66C93" w14:textId="77777777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Додаткові умови:</w:t>
      </w:r>
    </w:p>
    <w:p w14:paraId="6FE00124" w14:textId="77777777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1) На час проведення заправки </w:t>
      </w:r>
      <w:proofErr w:type="spellStart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картрижа</w:t>
      </w:r>
      <w:proofErr w:type="spellEnd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забезпечення роботи обладнання надати замовнику аналогічне за технічними характеристиками обладнання, що знаходиться на балансі закладу</w:t>
      </w:r>
    </w:p>
    <w:p w14:paraId="7F98B5B0" w14:textId="77777777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2) Надати гарантійного листа щодо надання обмінного обладнання на час проведення заправки або відновлення картриджів.</w:t>
      </w:r>
    </w:p>
    <w:p w14:paraId="207F2BA2" w14:textId="417FE3D0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3)  </w:t>
      </w: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Послуги надаються за адресою сервісного центру/приміщення, яке знаходиться на території міста Львова, для підтвердження даної вимоги Учасник надає гарантійний лист в довільній формі.  Технічне обслуговування принтерів та  збір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катриджів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, які потребують відновлення/заправки буде відбуватися за наступними адресами:</w:t>
      </w:r>
    </w:p>
    <w:p w14:paraId="717DEEB3" w14:textId="4511B91E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м.Львів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пл.Ринок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>, 1,</w:t>
      </w:r>
    </w:p>
    <w:p w14:paraId="0835F107" w14:textId="1909501B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м.Львів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Сахарова,2 </w:t>
      </w:r>
    </w:p>
    <w:p w14:paraId="186C617A" w14:textId="75D6BA7B" w:rsidR="00714C5D" w:rsidRPr="00D7712D" w:rsidRDefault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м.Львів,вул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Донецька 7 ,Зелена,9.</w:t>
      </w:r>
    </w:p>
    <w:p w14:paraId="6CA82475" w14:textId="4BCF1A71" w:rsidR="00714C5D" w:rsidRPr="00D7712D" w:rsidRDefault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1</w:t>
      </w:r>
      <w:r w:rsidR="00A51160"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Послуги із заправки, регенерації картриджів, ремонту БФП, принтерів за ДК 021:2015: 50310000-1 – Технічне обслуговування і ремонт офісної техніки за адресою: м.</w:t>
      </w:r>
      <w:r w:rsidR="00D7712D"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160"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Львів, </w:t>
      </w:r>
      <w:proofErr w:type="spellStart"/>
      <w:r w:rsidR="00D7712D" w:rsidRPr="00D7712D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proofErr w:type="spellEnd"/>
      <w:r w:rsidR="00D7712D" w:rsidRPr="00D7712D">
        <w:rPr>
          <w:rFonts w:ascii="Times New Roman" w:eastAsia="Times New Roman" w:hAnsi="Times New Roman" w:cs="Times New Roman"/>
          <w:b/>
          <w:sz w:val="24"/>
          <w:szCs w:val="24"/>
        </w:rPr>
        <w:t>. Ринок 1</w:t>
      </w:r>
    </w:p>
    <w:p w14:paraId="098B8781" w14:textId="77777777" w:rsidR="00714C5D" w:rsidRPr="00D7712D" w:rsidRDefault="00714C5D">
      <w:pPr>
        <w:rPr>
          <w:rFonts w:ascii="Times New Roman" w:hAnsi="Times New Roman" w:cs="Times New Roman"/>
          <w:sz w:val="24"/>
          <w:szCs w:val="24"/>
        </w:rPr>
      </w:pPr>
    </w:p>
    <w:p w14:paraId="48DA2206" w14:textId="77777777" w:rsidR="00714C5D" w:rsidRPr="00D7712D" w:rsidRDefault="00A5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10489" w:type="dxa"/>
        <w:tblInd w:w="-5" w:type="dxa"/>
        <w:tblLook w:val="04A0" w:firstRow="1" w:lastRow="0" w:firstColumn="1" w:lastColumn="0" w:noHBand="0" w:noVBand="1"/>
      </w:tblPr>
      <w:tblGrid>
        <w:gridCol w:w="1104"/>
        <w:gridCol w:w="5559"/>
        <w:gridCol w:w="3826"/>
      </w:tblGrid>
      <w:tr w:rsidR="00D7712D" w:rsidRPr="00D7712D" w14:paraId="56000C9A" w14:textId="77777777" w:rsidTr="00D7712D">
        <w:trPr>
          <w:trHeight w:val="3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115B" w14:textId="34CFCCF8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3449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принтеру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BD61" w14:textId="7CF26DFB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7712D" w:rsidRPr="00D7712D" w14:paraId="092F496A" w14:textId="77777777" w:rsidTr="00D7712D">
        <w:trPr>
          <w:trHeight w:val="3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4C08" w14:textId="22F70945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888A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Pantum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BM5100ADW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1D0" w14:textId="6810E06C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712D" w:rsidRPr="00D7712D" w14:paraId="2F99B75B" w14:textId="77777777" w:rsidTr="00D7712D">
        <w:trPr>
          <w:trHeight w:val="3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A9B" w14:textId="7A2B5C9D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E476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A7DD" w14:textId="52F35CAB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712D" w:rsidRPr="00D7712D" w14:paraId="397B01F9" w14:textId="77777777" w:rsidTr="00D7712D">
        <w:trPr>
          <w:trHeight w:val="3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161" w14:textId="6C8CF299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002E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M1132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F7A" w14:textId="742E721F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712D" w:rsidRPr="00D7712D" w14:paraId="35E0A013" w14:textId="77777777" w:rsidTr="00D7712D">
        <w:trPr>
          <w:trHeight w:val="3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174" w14:textId="7643CE0A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746E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i-SENSYS MF4018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A5F" w14:textId="5CEF1F02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12D" w:rsidRPr="00D7712D" w14:paraId="712FA3A9" w14:textId="77777777" w:rsidTr="00D7712D">
        <w:trPr>
          <w:trHeight w:val="3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D046" w14:textId="22445C95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8B2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8F7" w14:textId="3BB8F692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35828ED" w14:textId="77777777" w:rsidR="00714C5D" w:rsidRPr="00D7712D" w:rsidRDefault="00714C5D">
      <w:pPr>
        <w:rPr>
          <w:rFonts w:ascii="Times New Roman" w:hAnsi="Times New Roman" w:cs="Times New Roman"/>
          <w:sz w:val="24"/>
          <w:szCs w:val="24"/>
        </w:rPr>
      </w:pPr>
    </w:p>
    <w:p w14:paraId="034FD2B2" w14:textId="77777777" w:rsidR="00D7712D" w:rsidRPr="00D7712D" w:rsidRDefault="00D7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5C583" w14:textId="7C8F9F02" w:rsidR="008F7AC4" w:rsidRPr="001836FF" w:rsidRDefault="00A51160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* У зв’язку з тим, що кількість та перелік послуг з діагностики, технічного обслуговування і ремонту периферійного устаткування, які необхідно буде отримати, заздалегідь визначити неможливо, кількість послуг може змінюватись в залежності виходу з ладу офісної техніки. </w:t>
      </w:r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>Послуги із заправки, регенерації картриджів, ремонту БФП, принтерів за ДК 021:2015: 50310000-</w:t>
      </w:r>
      <w:r w:rsidR="008F7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 xml:space="preserve"> - Технічне обслуговування і ремонт офісної техніки за </w:t>
      </w:r>
      <w:proofErr w:type="spellStart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>м.Львів</w:t>
      </w:r>
      <w:proofErr w:type="spellEnd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>, вул. Зелена, 9, м. Львів, Донецька, 7</w:t>
      </w:r>
    </w:p>
    <w:p w14:paraId="4CB72F1F" w14:textId="77777777" w:rsidR="008F7AC4" w:rsidRPr="001836FF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78DC2" w14:textId="77777777" w:rsidR="008F7AC4" w:rsidRPr="001836FF" w:rsidRDefault="008F7AC4" w:rsidP="008F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3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10489" w:type="dxa"/>
        <w:tblInd w:w="-546" w:type="dxa"/>
        <w:tblLook w:val="04A0" w:firstRow="1" w:lastRow="0" w:firstColumn="1" w:lastColumn="0" w:noHBand="0" w:noVBand="1"/>
      </w:tblPr>
      <w:tblGrid>
        <w:gridCol w:w="1080"/>
        <w:gridCol w:w="84"/>
        <w:gridCol w:w="6774"/>
        <w:gridCol w:w="2551"/>
      </w:tblGrid>
      <w:tr w:rsidR="008F7AC4" w:rsidRPr="001836FF" w14:paraId="21AA4086" w14:textId="77777777" w:rsidTr="004F387C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089F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77A1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принтеру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3A58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К-к.</w:t>
            </w:r>
          </w:p>
        </w:tc>
      </w:tr>
      <w:tr w:rsidR="008F7AC4" w:rsidRPr="001836FF" w14:paraId="09EDD6B5" w14:textId="77777777" w:rsidTr="004F387C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694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C3B3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6BE4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F7AC4" w:rsidRPr="001836FF" w14:paraId="4A536F8B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9F2C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E0C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2425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2DC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F7AC4" w:rsidRPr="001836FF" w14:paraId="500EA72F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75E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C31D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Pantum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BM5100ADW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1404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F7AC4" w:rsidRPr="001836FF" w14:paraId="6DE23F97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5B9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E745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LJ </w:t>
            </w: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0C79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AC4" w:rsidRPr="001836FF" w14:paraId="7847BDF2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88E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D71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00F7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AC4" w:rsidRPr="001836FF" w14:paraId="7B45CB0B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F249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C0A6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MF443dw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69F5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AC4" w:rsidRPr="001836FF" w14:paraId="797C2B5B" w14:textId="77777777" w:rsidTr="004F387C">
        <w:trPr>
          <w:trHeight w:val="36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6C8B" w14:textId="77777777" w:rsidR="008F7AC4" w:rsidRPr="001836FF" w:rsidRDefault="008F7AC4" w:rsidP="004F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DA99" w14:textId="77777777" w:rsidR="008F7AC4" w:rsidRPr="001836FF" w:rsidRDefault="008F7AC4" w:rsidP="004F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VersaLink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C405 (кольоровий)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1212" w14:textId="77777777" w:rsidR="008F7AC4" w:rsidRPr="001836FF" w:rsidRDefault="008F7AC4" w:rsidP="004F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48743159" w14:textId="1A8BE152" w:rsidR="00714C5D" w:rsidRDefault="0071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C2149" w14:textId="77777777" w:rsidR="008F7AC4" w:rsidRDefault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5F4EA" w14:textId="77777777" w:rsidR="008F7AC4" w:rsidRPr="00D7712D" w:rsidRDefault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BB8E7" w14:textId="77777777" w:rsidR="008F7AC4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11F6D" w14:textId="77777777" w:rsidR="008F7AC4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7CF1D" w14:textId="6343B1B8" w:rsidR="008F7AC4" w:rsidRPr="00D7712D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 - Послуги із заправки, регенерації картриджів, ремонту БФП, принтерів за ДК 021:2015: 50310000-1 - Технічне обслуговування і ремонт офісної техніки за </w:t>
      </w:r>
      <w:proofErr w:type="spellStart"/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>м.Львів</w:t>
      </w:r>
      <w:proofErr w:type="spellEnd"/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>, вул. Сахарова, 2</w:t>
      </w:r>
    </w:p>
    <w:p w14:paraId="1F91624E" w14:textId="77777777" w:rsidR="008F7AC4" w:rsidRPr="00D7712D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50ADA" w14:textId="77777777" w:rsidR="008F7AC4" w:rsidRPr="00D7712D" w:rsidRDefault="008F7AC4" w:rsidP="008F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10489" w:type="dxa"/>
        <w:tblInd w:w="-5" w:type="dxa"/>
        <w:tblLook w:val="04A0" w:firstRow="1" w:lastRow="0" w:firstColumn="1" w:lastColumn="0" w:noHBand="0" w:noVBand="1"/>
      </w:tblPr>
      <w:tblGrid>
        <w:gridCol w:w="1032"/>
        <w:gridCol w:w="72"/>
        <w:gridCol w:w="7625"/>
        <w:gridCol w:w="1760"/>
      </w:tblGrid>
      <w:tr w:rsidR="008F7AC4" w:rsidRPr="00D7712D" w14:paraId="0C4897B8" w14:textId="77777777" w:rsidTr="004F387C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0FBB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5E2A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принтеру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33F2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К-к.</w:t>
            </w:r>
          </w:p>
        </w:tc>
      </w:tr>
      <w:tr w:rsidR="008F7AC4" w:rsidRPr="00D7712D" w14:paraId="713A150E" w14:textId="77777777" w:rsidTr="004F387C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2849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6C6F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 SENSYS MF 4018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816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AC4" w:rsidRPr="00D7712D" w14:paraId="7B44C312" w14:textId="77777777" w:rsidTr="004F387C">
        <w:trPr>
          <w:trHeight w:val="3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E09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342A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jet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1132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160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AC4" w:rsidRPr="00D7712D" w14:paraId="53F18BE1" w14:textId="77777777" w:rsidTr="004F387C">
        <w:trPr>
          <w:trHeight w:val="3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8BD8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C26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 SENSYS MF 411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DDD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AC4" w:rsidRPr="00D7712D" w14:paraId="3DF7A5DD" w14:textId="77777777" w:rsidTr="004F387C">
        <w:trPr>
          <w:trHeight w:val="3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359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AA7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 11121 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31B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AC4" w:rsidRPr="00D7712D" w14:paraId="7E89769B" w14:textId="77777777" w:rsidTr="004F387C">
        <w:trPr>
          <w:trHeight w:val="3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E11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F9C2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CFNNON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iSENSYS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MF4730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3C8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7AC4" w:rsidRPr="00D7712D" w14:paraId="0C2AAC20" w14:textId="77777777" w:rsidTr="004F387C">
        <w:trPr>
          <w:trHeight w:val="36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0853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4746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 3025NI (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0A4B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5C1A0909" w14:textId="77777777" w:rsidR="008F7AC4" w:rsidRPr="00D7712D" w:rsidRDefault="008F7AC4" w:rsidP="008F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95FD79" w14:textId="6DD98E0F" w:rsidR="00714C5D" w:rsidRPr="00D7712D" w:rsidRDefault="008F7AC4" w:rsidP="008F7AC4">
      <w:pPr>
        <w:rPr>
          <w:rFonts w:ascii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* У зв’язку з тим, що кількість та перелік послуг з діагностики, технічного обслуговування і ремонту периферійного устаткування, які необхідно буде отримати, заздалегідь визначити неможливо, кількість послуг може змінюватись в залежності виходу з ладу офісної техніки</w:t>
      </w:r>
    </w:p>
    <w:sectPr w:rsidR="00714C5D" w:rsidRPr="00D7712D" w:rsidSect="00D7712D">
      <w:pgSz w:w="12240" w:h="15840"/>
      <w:pgMar w:top="284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D"/>
    <w:rsid w:val="006D01D2"/>
    <w:rsid w:val="00714C5D"/>
    <w:rsid w:val="00791338"/>
    <w:rsid w:val="008C5471"/>
    <w:rsid w:val="008F7AC4"/>
    <w:rsid w:val="00A51160"/>
    <w:rsid w:val="00C917A3"/>
    <w:rsid w:val="00D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7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C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C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B0D6-DD1B-4579-B98D-B30049DF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6452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UBM_Inspector</cp:lastModifiedBy>
  <cp:revision>3</cp:revision>
  <dcterms:created xsi:type="dcterms:W3CDTF">2024-04-22T10:45:00Z</dcterms:created>
  <dcterms:modified xsi:type="dcterms:W3CDTF">2024-04-24T10:08:00Z</dcterms:modified>
</cp:coreProperties>
</file>