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9940D" w14:textId="77777777" w:rsidR="005F72D1" w:rsidRPr="00073D6D" w:rsidRDefault="005F72D1" w:rsidP="005F72D1">
      <w:pPr>
        <w:pStyle w:val="a9"/>
        <w:ind w:left="0" w:firstLine="0"/>
        <w:jc w:val="right"/>
        <w:rPr>
          <w:b w:val="0"/>
          <w:i/>
          <w:sz w:val="24"/>
        </w:rPr>
      </w:pPr>
      <w:r w:rsidRPr="00073D6D">
        <w:rPr>
          <w:b w:val="0"/>
          <w:i/>
          <w:sz w:val="24"/>
        </w:rPr>
        <w:t xml:space="preserve">Додаток 6 </w:t>
      </w:r>
    </w:p>
    <w:p w14:paraId="4DD8B68B" w14:textId="294EE6BE" w:rsidR="005F72D1" w:rsidRDefault="005F72D1" w:rsidP="005F72D1">
      <w:pPr>
        <w:pStyle w:val="a9"/>
        <w:ind w:left="0" w:firstLine="0"/>
        <w:jc w:val="right"/>
        <w:rPr>
          <w:b w:val="0"/>
          <w:i/>
          <w:sz w:val="24"/>
        </w:rPr>
      </w:pPr>
      <w:r w:rsidRPr="00073D6D">
        <w:rPr>
          <w:b w:val="0"/>
          <w:i/>
          <w:sz w:val="24"/>
        </w:rPr>
        <w:t>до тендерної документації</w:t>
      </w:r>
    </w:p>
    <w:p w14:paraId="52F6CF2E" w14:textId="77777777" w:rsidR="00073D6D" w:rsidRPr="00073D6D" w:rsidRDefault="00073D6D" w:rsidP="005F72D1">
      <w:pPr>
        <w:pStyle w:val="a9"/>
        <w:ind w:left="0" w:firstLine="0"/>
        <w:jc w:val="right"/>
        <w:rPr>
          <w:b w:val="0"/>
          <w:i/>
          <w:sz w:val="24"/>
        </w:rPr>
      </w:pPr>
    </w:p>
    <w:p w14:paraId="02F22483" w14:textId="77777777" w:rsidR="00DB1DB0" w:rsidRPr="00037E50" w:rsidRDefault="00DB1DB0" w:rsidP="00DB1DB0">
      <w:pPr>
        <w:pStyle w:val="af"/>
        <w:ind w:left="1134" w:right="1133"/>
        <w:jc w:val="center"/>
        <w:rPr>
          <w:b/>
          <w:sz w:val="24"/>
          <w:szCs w:val="24"/>
          <w:lang w:val="uk-UA"/>
        </w:rPr>
      </w:pPr>
      <w:r w:rsidRPr="00037E50">
        <w:rPr>
          <w:b/>
          <w:sz w:val="24"/>
          <w:szCs w:val="24"/>
          <w:lang w:val="uk-UA"/>
        </w:rPr>
        <w:t xml:space="preserve">ПРОЄКТ ДОГОВОРУ </w:t>
      </w:r>
      <w:r w:rsidRPr="00037E50">
        <w:rPr>
          <w:b/>
          <w:sz w:val="24"/>
          <w:szCs w:val="24"/>
        </w:rPr>
        <w:t xml:space="preserve">про </w:t>
      </w:r>
      <w:proofErr w:type="spellStart"/>
      <w:r w:rsidRPr="00037E50">
        <w:rPr>
          <w:b/>
          <w:sz w:val="24"/>
          <w:szCs w:val="24"/>
        </w:rPr>
        <w:t>надання</w:t>
      </w:r>
      <w:proofErr w:type="spellEnd"/>
      <w:r w:rsidRPr="00037E50">
        <w:rPr>
          <w:b/>
          <w:sz w:val="24"/>
          <w:szCs w:val="24"/>
        </w:rPr>
        <w:t xml:space="preserve"> </w:t>
      </w:r>
      <w:proofErr w:type="spellStart"/>
      <w:r w:rsidRPr="00037E50">
        <w:rPr>
          <w:b/>
          <w:sz w:val="24"/>
          <w:szCs w:val="24"/>
        </w:rPr>
        <w:t>послуг</w:t>
      </w:r>
      <w:proofErr w:type="spellEnd"/>
    </w:p>
    <w:p w14:paraId="1E6F713C" w14:textId="77777777" w:rsidR="00DB1DB0" w:rsidRPr="00037E50" w:rsidRDefault="00DB1DB0" w:rsidP="00DB1DB0">
      <w:pPr>
        <w:pStyle w:val="a9"/>
        <w:rPr>
          <w:b w:val="0"/>
        </w:rPr>
      </w:pPr>
    </w:p>
    <w:p w14:paraId="3457D4C1" w14:textId="26E2B634" w:rsidR="00DB1DB0" w:rsidRPr="007A0090" w:rsidRDefault="00DB1DB0" w:rsidP="00DB1DB0">
      <w:pPr>
        <w:jc w:val="both"/>
        <w:rPr>
          <w:b/>
          <w:color w:val="000000"/>
        </w:rPr>
      </w:pPr>
      <w:r w:rsidRPr="00037E50">
        <w:t>м. Тернопіль</w:t>
      </w:r>
      <w:r w:rsidRPr="00037E50">
        <w:tab/>
      </w:r>
      <w:r w:rsidRPr="00037E50">
        <w:tab/>
      </w:r>
      <w:r>
        <w:tab/>
      </w:r>
      <w:r>
        <w:tab/>
        <w:t xml:space="preserve">   </w:t>
      </w:r>
      <w:r>
        <w:tab/>
        <w:t xml:space="preserve">    </w:t>
      </w:r>
      <w:r>
        <w:tab/>
      </w:r>
      <w:r w:rsidRPr="007A0090">
        <w:rPr>
          <w:b/>
          <w:color w:val="000000"/>
        </w:rPr>
        <w:t xml:space="preserve">             “____”_________________202</w:t>
      </w:r>
      <w:r w:rsidR="00EB5160">
        <w:rPr>
          <w:b/>
          <w:color w:val="000000"/>
        </w:rPr>
        <w:t>4</w:t>
      </w:r>
      <w:r w:rsidRPr="007A0090">
        <w:rPr>
          <w:b/>
          <w:color w:val="000000"/>
        </w:rPr>
        <w:t xml:space="preserve"> р. </w:t>
      </w:r>
    </w:p>
    <w:p w14:paraId="2889C54F" w14:textId="77777777" w:rsidR="00DB1DB0" w:rsidRPr="00037E50" w:rsidRDefault="00DB1DB0" w:rsidP="00DB1DB0">
      <w:pPr>
        <w:ind w:firstLine="720"/>
        <w:jc w:val="both"/>
      </w:pPr>
    </w:p>
    <w:p w14:paraId="48632F55" w14:textId="34521E0F" w:rsidR="00DB1DB0" w:rsidRPr="00037E50" w:rsidRDefault="00DB1DB0" w:rsidP="00DB1DB0">
      <w:pPr>
        <w:shd w:val="clear" w:color="auto" w:fill="FFFFFF"/>
        <w:ind w:firstLine="709"/>
        <w:jc w:val="both"/>
        <w:rPr>
          <w:bCs/>
        </w:rPr>
      </w:pPr>
      <w:r>
        <w:rPr>
          <w:bCs/>
        </w:rPr>
        <w:t>__________________________________________</w:t>
      </w:r>
      <w:r w:rsidRPr="00037E50">
        <w:rPr>
          <w:bCs/>
        </w:rPr>
        <w:t xml:space="preserve">, </w:t>
      </w:r>
      <w:r>
        <w:rPr>
          <w:bCs/>
        </w:rPr>
        <w:t xml:space="preserve">в особі ______________, </w:t>
      </w:r>
      <w:r w:rsidRPr="00037E50">
        <w:rPr>
          <w:bCs/>
        </w:rPr>
        <w:t xml:space="preserve">що діє на підставі </w:t>
      </w:r>
      <w:r w:rsidRPr="0001257A">
        <w:rPr>
          <w:bCs/>
        </w:rPr>
        <w:t>______________________</w:t>
      </w:r>
      <w:r>
        <w:rPr>
          <w:bCs/>
        </w:rPr>
        <w:t xml:space="preserve"> </w:t>
      </w:r>
      <w:r w:rsidRPr="00037E50">
        <w:rPr>
          <w:bCs/>
        </w:rPr>
        <w:t xml:space="preserve">(надалі – Виконавець),  з однієї сторони, та </w:t>
      </w:r>
      <w:r>
        <w:rPr>
          <w:b/>
          <w:i/>
          <w:color w:val="000000"/>
        </w:rPr>
        <w:t xml:space="preserve">Територіальне управління Державної судової адміністрації України у Тернопільській області, </w:t>
      </w:r>
      <w:r w:rsidRPr="007A0090">
        <w:rPr>
          <w:b/>
          <w:i/>
          <w:color w:val="000000"/>
        </w:rPr>
        <w:t xml:space="preserve"> в особі</w:t>
      </w:r>
      <w:r>
        <w:rPr>
          <w:b/>
          <w:i/>
          <w:color w:val="000000"/>
        </w:rPr>
        <w:t xml:space="preserve">. начальника </w:t>
      </w:r>
      <w:r w:rsidR="00EB5160">
        <w:rPr>
          <w:b/>
          <w:i/>
          <w:color w:val="000000"/>
        </w:rPr>
        <w:t xml:space="preserve">Шевчука </w:t>
      </w:r>
      <w:proofErr w:type="spellStart"/>
      <w:r w:rsidR="00EB5160">
        <w:rPr>
          <w:b/>
          <w:i/>
          <w:color w:val="000000"/>
        </w:rPr>
        <w:t>Федіра</w:t>
      </w:r>
      <w:proofErr w:type="spellEnd"/>
      <w:r w:rsidR="00EB5160">
        <w:rPr>
          <w:b/>
          <w:i/>
          <w:color w:val="000000"/>
        </w:rPr>
        <w:t xml:space="preserve"> Назаровича</w:t>
      </w:r>
      <w:r w:rsidRPr="007A0090">
        <w:rPr>
          <w:b/>
          <w:i/>
          <w:color w:val="000000"/>
        </w:rPr>
        <w:t>,</w:t>
      </w:r>
      <w:r>
        <w:rPr>
          <w:b/>
          <w:i/>
          <w:color w:val="000000"/>
        </w:rPr>
        <w:t xml:space="preserve"> </w:t>
      </w:r>
      <w:r w:rsidRPr="007A0090">
        <w:rPr>
          <w:b/>
          <w:i/>
          <w:color w:val="000000"/>
        </w:rPr>
        <w:t xml:space="preserve">що діє на підставі </w:t>
      </w:r>
      <w:r>
        <w:rPr>
          <w:b/>
          <w:i/>
          <w:color w:val="000000"/>
        </w:rPr>
        <w:t>Положення,</w:t>
      </w:r>
      <w:r w:rsidRPr="00BA6827">
        <w:rPr>
          <w:bCs/>
        </w:rPr>
        <w:t xml:space="preserve"> </w:t>
      </w:r>
      <w:r w:rsidRPr="00037E50">
        <w:rPr>
          <w:bCs/>
        </w:rPr>
        <w:t xml:space="preserve">(надалі – Замовник), з іншої сторони, далі разом – Сторони, уклали цей Договір про наступне:                                                               </w:t>
      </w:r>
    </w:p>
    <w:p w14:paraId="201B9C3C" w14:textId="77777777" w:rsidR="00DB1DB0" w:rsidRPr="00037E50" w:rsidRDefault="00DB1DB0" w:rsidP="00DB1DB0">
      <w:pPr>
        <w:pStyle w:val="a5"/>
      </w:pPr>
    </w:p>
    <w:p w14:paraId="5E4560CB" w14:textId="77777777" w:rsidR="00DB1DB0" w:rsidRPr="00037E50" w:rsidRDefault="00DB1DB0" w:rsidP="00DB1DB0">
      <w:pPr>
        <w:pStyle w:val="a5"/>
        <w:tabs>
          <w:tab w:val="num" w:pos="4330"/>
        </w:tabs>
        <w:ind w:left="4330" w:hanging="360"/>
        <w:rPr>
          <w:b/>
        </w:rPr>
      </w:pPr>
      <w:r w:rsidRPr="00037E50">
        <w:rPr>
          <w:b/>
        </w:rPr>
        <w:t>1. Предмет договору</w:t>
      </w:r>
    </w:p>
    <w:p w14:paraId="269F3206" w14:textId="2A1EEF99" w:rsidR="00DB1DB0" w:rsidRPr="00037E50" w:rsidRDefault="00DB1DB0" w:rsidP="00DB1DB0">
      <w:pPr>
        <w:shd w:val="clear" w:color="auto" w:fill="FFFFFF"/>
        <w:ind w:right="1" w:firstLine="708"/>
        <w:jc w:val="both"/>
        <w:rPr>
          <w:bCs/>
        </w:rPr>
      </w:pPr>
      <w:r w:rsidRPr="00037E50">
        <w:rPr>
          <w:bCs/>
        </w:rPr>
        <w:t xml:space="preserve">1.1. Замовник доручає, а Виконавець зобов'язується надавати на замовлення Замовника  послуги </w:t>
      </w:r>
      <w:r>
        <w:rPr>
          <w:bCs/>
        </w:rPr>
        <w:t xml:space="preserve">спостерігання та </w:t>
      </w:r>
      <w:r w:rsidRPr="00EC159E">
        <w:rPr>
          <w:lang w:eastAsia="uk-UA"/>
        </w:rPr>
        <w:t>технічного обслуговування систем</w:t>
      </w:r>
      <w:r>
        <w:rPr>
          <w:lang w:eastAsia="uk-UA"/>
        </w:rPr>
        <w:t xml:space="preserve"> </w:t>
      </w:r>
      <w:r w:rsidRPr="00EC159E">
        <w:rPr>
          <w:lang w:eastAsia="uk-UA"/>
        </w:rPr>
        <w:t xml:space="preserve">пожежної сигналізації </w:t>
      </w:r>
      <w:r>
        <w:rPr>
          <w:bCs/>
        </w:rPr>
        <w:t>(</w:t>
      </w:r>
      <w:r w:rsidRPr="00EC159E">
        <w:rPr>
          <w:lang w:eastAsia="uk-UA"/>
        </w:rPr>
        <w:t xml:space="preserve">код </w:t>
      </w:r>
      <w:r w:rsidRPr="00147200">
        <w:rPr>
          <w:lang w:eastAsia="uk-UA"/>
        </w:rPr>
        <w:t xml:space="preserve">ДК 021:2015- </w:t>
      </w:r>
      <w:r w:rsidR="00147200">
        <w:rPr>
          <w:lang w:eastAsia="uk-UA"/>
        </w:rPr>
        <w:t>50410000-2</w:t>
      </w:r>
      <w:r w:rsidRPr="00147200">
        <w:rPr>
          <w:lang w:eastAsia="uk-UA"/>
        </w:rPr>
        <w:t xml:space="preserve"> </w:t>
      </w:r>
      <w:r w:rsidR="00147200">
        <w:rPr>
          <w:lang w:eastAsia="uk-UA"/>
        </w:rPr>
        <w:t>«</w:t>
      </w:r>
      <w:r w:rsidRPr="00147200">
        <w:rPr>
          <w:lang w:eastAsia="uk-UA"/>
        </w:rPr>
        <w:t xml:space="preserve">Послуги </w:t>
      </w:r>
      <w:r w:rsidR="00147200">
        <w:rPr>
          <w:lang w:eastAsia="uk-UA"/>
        </w:rPr>
        <w:t>з ремонту і технічного обслуговування вимірювальних, випробувальних і контрольних приладів»</w:t>
      </w:r>
      <w:r>
        <w:rPr>
          <w:bCs/>
        </w:rPr>
        <w:t>)</w:t>
      </w:r>
      <w:r w:rsidRPr="00037E50">
        <w:rPr>
          <w:bCs/>
        </w:rPr>
        <w:t xml:space="preserve"> об’єктів</w:t>
      </w:r>
      <w:r>
        <w:rPr>
          <w:bCs/>
        </w:rPr>
        <w:t xml:space="preserve"> Замовника. </w:t>
      </w:r>
      <w:r w:rsidRPr="00037E50">
        <w:rPr>
          <w:bCs/>
        </w:rPr>
        <w:t>Замовник зобов'язується прийняти і оплачувати зазначені послуги згідно з умовами цього Договору. Перелік об’єктів з їх характеристиками (інформацією) Замовник  надає Виконавцю за формою, згідно додатку 1 до цього Договору.</w:t>
      </w:r>
    </w:p>
    <w:p w14:paraId="444EE7B2" w14:textId="77777777" w:rsidR="00DB1DB0" w:rsidRPr="00037E50" w:rsidRDefault="00DB1DB0" w:rsidP="00DB1DB0">
      <w:pPr>
        <w:shd w:val="clear" w:color="auto" w:fill="FFFFFF"/>
        <w:ind w:right="1" w:firstLine="708"/>
        <w:jc w:val="both"/>
        <w:rPr>
          <w:bCs/>
        </w:rPr>
      </w:pPr>
      <w:r w:rsidRPr="00037E50">
        <w:rPr>
          <w:bCs/>
        </w:rPr>
        <w:t xml:space="preserve">1.2. Виконавець зобов'язується надавати послуги </w:t>
      </w:r>
      <w:r>
        <w:rPr>
          <w:bCs/>
        </w:rPr>
        <w:t xml:space="preserve">спостерігання та </w:t>
      </w:r>
      <w:r w:rsidRPr="00EC159E">
        <w:rPr>
          <w:lang w:eastAsia="uk-UA"/>
        </w:rPr>
        <w:t>технічного обслуговування систем</w:t>
      </w:r>
      <w:r>
        <w:rPr>
          <w:lang w:eastAsia="uk-UA"/>
        </w:rPr>
        <w:t xml:space="preserve"> </w:t>
      </w:r>
      <w:r w:rsidRPr="00EC159E">
        <w:rPr>
          <w:lang w:eastAsia="uk-UA"/>
        </w:rPr>
        <w:t>пожежної сигналізації</w:t>
      </w:r>
      <w:r w:rsidRPr="00037E50">
        <w:rPr>
          <w:bCs/>
        </w:rPr>
        <w:t xml:space="preserve">, відповідно до ДБН В.2.5-56:2014 Системи протипожежного захисту,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 листопада 2016 р. № 852. Послуги повинні відповідати іншим вимогам </w:t>
      </w:r>
      <w:proofErr w:type="spellStart"/>
      <w:r w:rsidRPr="00037E50">
        <w:rPr>
          <w:bCs/>
        </w:rPr>
        <w:t>вимогам</w:t>
      </w:r>
      <w:proofErr w:type="spellEnd"/>
      <w:r w:rsidRPr="00037E50">
        <w:rPr>
          <w:bCs/>
        </w:rPr>
        <w:t xml:space="preserve"> державних стандартів та вимогам, які звичайно ставляться до такого виду послуг.</w:t>
      </w:r>
    </w:p>
    <w:p w14:paraId="221B7780" w14:textId="77777777" w:rsidR="00DB1DB0" w:rsidRPr="00037E50" w:rsidRDefault="00DB1DB0" w:rsidP="00DB1DB0">
      <w:pPr>
        <w:shd w:val="clear" w:color="auto" w:fill="FFFFFF"/>
        <w:ind w:right="1"/>
        <w:jc w:val="both"/>
        <w:rPr>
          <w:bCs/>
        </w:rPr>
      </w:pPr>
      <w:r w:rsidRPr="00037E50">
        <w:rPr>
          <w:bCs/>
        </w:rPr>
        <w:tab/>
        <w:t>1.3. Замовник зобов’язаний своєчасно оплатити послуги у розмірах, порядку та строки, вказані у цьому Договорі.</w:t>
      </w:r>
    </w:p>
    <w:p w14:paraId="12C42931" w14:textId="77777777" w:rsidR="00DB1DB0" w:rsidRPr="00037E50" w:rsidRDefault="00DB1DB0" w:rsidP="00DB1DB0">
      <w:pPr>
        <w:tabs>
          <w:tab w:val="num" w:pos="4330"/>
        </w:tabs>
        <w:ind w:left="4330" w:hanging="360"/>
        <w:rPr>
          <w:b/>
        </w:rPr>
      </w:pPr>
      <w:r w:rsidRPr="00037E50">
        <w:rPr>
          <w:b/>
        </w:rPr>
        <w:t>2. Права й обов’язки сторін</w:t>
      </w:r>
    </w:p>
    <w:p w14:paraId="0A6CFF6A" w14:textId="77777777" w:rsidR="00DB1DB0" w:rsidRPr="00037E50" w:rsidRDefault="00DB1DB0" w:rsidP="00DB1DB0">
      <w:pPr>
        <w:jc w:val="both"/>
        <w:rPr>
          <w:bCs/>
        </w:rPr>
      </w:pPr>
    </w:p>
    <w:p w14:paraId="128F4B58" w14:textId="77777777" w:rsidR="00DB1DB0" w:rsidRPr="00037E50" w:rsidRDefault="00DB1DB0" w:rsidP="00DB1DB0">
      <w:pPr>
        <w:shd w:val="clear" w:color="auto" w:fill="FFFFFF"/>
        <w:ind w:right="1" w:firstLine="708"/>
        <w:jc w:val="both"/>
        <w:rPr>
          <w:bCs/>
        </w:rPr>
      </w:pPr>
      <w:r w:rsidRPr="00037E50">
        <w:rPr>
          <w:bCs/>
        </w:rPr>
        <w:t>2.1 Виконавець зобов’язаний:</w:t>
      </w:r>
    </w:p>
    <w:p w14:paraId="1E4A2D89" w14:textId="77777777" w:rsidR="00DB1DB0" w:rsidRPr="00037E50" w:rsidRDefault="00DB1DB0" w:rsidP="00DB1DB0">
      <w:pPr>
        <w:shd w:val="clear" w:color="auto" w:fill="FFFFFF"/>
        <w:ind w:right="1" w:firstLine="708"/>
        <w:jc w:val="both"/>
        <w:rPr>
          <w:bCs/>
        </w:rPr>
      </w:pPr>
      <w:r w:rsidRPr="00037E50">
        <w:rPr>
          <w:bCs/>
        </w:rPr>
        <w:t>–   надати обумовлену в п.1.1 цього Договору послугу протягом строку дії договору;</w:t>
      </w:r>
    </w:p>
    <w:p w14:paraId="1EC1ADF3" w14:textId="77777777" w:rsidR="00DB1DB0" w:rsidRPr="00037E50" w:rsidRDefault="00DB1DB0" w:rsidP="00DB1DB0">
      <w:pPr>
        <w:shd w:val="clear" w:color="auto" w:fill="FFFFFF"/>
        <w:ind w:right="1" w:firstLine="708"/>
        <w:jc w:val="both"/>
        <w:rPr>
          <w:bCs/>
        </w:rPr>
      </w:pPr>
      <w:r w:rsidRPr="00037E50">
        <w:rPr>
          <w:bCs/>
        </w:rPr>
        <w:t>– забезпечувати якість послуги відповідно до вимог, які узгоджені із Замовником (або згідно з вимогами, яким вони звичайно повинні відповідати);</w:t>
      </w:r>
    </w:p>
    <w:p w14:paraId="073AFA34" w14:textId="77777777" w:rsidR="00DB1DB0" w:rsidRPr="00037E50" w:rsidRDefault="00DB1DB0" w:rsidP="00DB1DB0">
      <w:pPr>
        <w:shd w:val="clear" w:color="auto" w:fill="FFFFFF"/>
        <w:ind w:right="1" w:firstLine="708"/>
        <w:jc w:val="both"/>
        <w:rPr>
          <w:bCs/>
        </w:rPr>
      </w:pPr>
      <w:r w:rsidRPr="00037E50">
        <w:rPr>
          <w:bCs/>
        </w:rPr>
        <w:t>– приступити до надання послуги з моменту укладення цього Договору та надання Замовником інформації, передбаченої п.1.1 цього Договору.</w:t>
      </w:r>
    </w:p>
    <w:p w14:paraId="7C9D55D5" w14:textId="77777777" w:rsidR="00DB1DB0" w:rsidRPr="00037E50" w:rsidRDefault="00DB1DB0" w:rsidP="00DB1DB0">
      <w:pPr>
        <w:shd w:val="clear" w:color="auto" w:fill="FFFFFF"/>
        <w:ind w:right="1" w:firstLine="708"/>
        <w:jc w:val="both"/>
        <w:rPr>
          <w:bCs/>
        </w:rPr>
      </w:pPr>
      <w:r w:rsidRPr="00037E50">
        <w:rPr>
          <w:bCs/>
        </w:rPr>
        <w:t>– зберігати конфіденційність умов цього Договору, а також інформації, отриманої від Замовника у зв’язку з виконанням цього Договору.</w:t>
      </w:r>
    </w:p>
    <w:p w14:paraId="3AF2CE61" w14:textId="77777777" w:rsidR="00DB1DB0" w:rsidRPr="00037E50" w:rsidRDefault="00DB1DB0" w:rsidP="00DB1DB0">
      <w:pPr>
        <w:shd w:val="clear" w:color="auto" w:fill="FFFFFF"/>
        <w:ind w:right="1" w:firstLine="708"/>
        <w:jc w:val="both"/>
        <w:rPr>
          <w:bCs/>
        </w:rPr>
      </w:pPr>
      <w:r w:rsidRPr="00037E50">
        <w:rPr>
          <w:bCs/>
        </w:rPr>
        <w:t xml:space="preserve">– при неможливості в передбачений договором строк надати послугу негайно повідомити про це Замовника. </w:t>
      </w:r>
    </w:p>
    <w:p w14:paraId="0FE43EC6" w14:textId="77777777" w:rsidR="00DB1DB0" w:rsidRPr="00037E50" w:rsidRDefault="00DB1DB0" w:rsidP="00DB1DB0">
      <w:pPr>
        <w:shd w:val="clear" w:color="auto" w:fill="FFFFFF"/>
        <w:ind w:right="1" w:firstLine="708"/>
        <w:jc w:val="both"/>
        <w:rPr>
          <w:bCs/>
        </w:rPr>
      </w:pPr>
      <w:r w:rsidRPr="00037E50">
        <w:rPr>
          <w:bCs/>
        </w:rPr>
        <w:t>2.2 Виконавець має право:</w:t>
      </w:r>
    </w:p>
    <w:p w14:paraId="4248FC1C" w14:textId="77777777" w:rsidR="00DB1DB0" w:rsidRPr="00037E50" w:rsidRDefault="00DB1DB0" w:rsidP="00DB1DB0">
      <w:pPr>
        <w:shd w:val="clear" w:color="auto" w:fill="FFFFFF"/>
        <w:ind w:right="1" w:firstLine="708"/>
        <w:jc w:val="both"/>
        <w:rPr>
          <w:bCs/>
        </w:rPr>
      </w:pPr>
      <w:r w:rsidRPr="00037E50">
        <w:rPr>
          <w:bCs/>
        </w:rPr>
        <w:t>– отримувати від Замовника необхідну інформацію, пов’язану з характером надаваної послуги;</w:t>
      </w:r>
    </w:p>
    <w:p w14:paraId="04FC9145" w14:textId="77777777" w:rsidR="00DB1DB0" w:rsidRDefault="00DB1DB0" w:rsidP="00DB1DB0">
      <w:pPr>
        <w:shd w:val="clear" w:color="auto" w:fill="FFFFFF"/>
        <w:ind w:left="708" w:right="1"/>
        <w:jc w:val="both"/>
        <w:rPr>
          <w:bCs/>
        </w:rPr>
      </w:pPr>
      <w:r w:rsidRPr="00037E50">
        <w:rPr>
          <w:bCs/>
        </w:rPr>
        <w:t xml:space="preserve">– отримати за надання послуг оплату в порядку, розмірах і в строки, передбачені договором.       </w:t>
      </w:r>
    </w:p>
    <w:p w14:paraId="685DC866" w14:textId="77777777" w:rsidR="00DB1DB0" w:rsidRPr="00037E50" w:rsidRDefault="00DB1DB0" w:rsidP="00DB1DB0">
      <w:pPr>
        <w:shd w:val="clear" w:color="auto" w:fill="FFFFFF"/>
        <w:ind w:left="708" w:right="1"/>
        <w:jc w:val="both"/>
        <w:rPr>
          <w:bCs/>
        </w:rPr>
      </w:pPr>
      <w:r w:rsidRPr="00037E50">
        <w:rPr>
          <w:bCs/>
        </w:rPr>
        <w:t xml:space="preserve"> 2.3. Замовник зобов’язаний:</w:t>
      </w:r>
    </w:p>
    <w:p w14:paraId="70DDE411" w14:textId="77777777" w:rsidR="00DB1DB0" w:rsidRPr="00037E50" w:rsidRDefault="00DB1DB0" w:rsidP="00DB1DB0">
      <w:pPr>
        <w:shd w:val="clear" w:color="auto" w:fill="FFFFFF"/>
        <w:ind w:right="1" w:firstLine="708"/>
        <w:jc w:val="both"/>
        <w:rPr>
          <w:bCs/>
        </w:rPr>
      </w:pPr>
      <w:r w:rsidRPr="00037E50">
        <w:rPr>
          <w:bCs/>
        </w:rPr>
        <w:t>– прийняти від Виконавця послугу, якщо вона відповідає умовам Договору;</w:t>
      </w:r>
    </w:p>
    <w:p w14:paraId="0B83596A" w14:textId="77777777" w:rsidR="00DB1DB0" w:rsidRPr="00037E50" w:rsidRDefault="00DB1DB0" w:rsidP="00DB1DB0">
      <w:pPr>
        <w:shd w:val="clear" w:color="auto" w:fill="FFFFFF"/>
        <w:ind w:right="1" w:firstLine="708"/>
        <w:jc w:val="both"/>
        <w:rPr>
          <w:bCs/>
        </w:rPr>
      </w:pPr>
      <w:r w:rsidRPr="00037E50">
        <w:rPr>
          <w:bCs/>
        </w:rPr>
        <w:t>– оплатити послугу в розмірах, порядку і в строки, передбачені цим Договором;</w:t>
      </w:r>
    </w:p>
    <w:p w14:paraId="4909E716" w14:textId="77777777" w:rsidR="00DB1DB0" w:rsidRPr="00037E50" w:rsidRDefault="00DB1DB0" w:rsidP="00DB1DB0">
      <w:pPr>
        <w:shd w:val="clear" w:color="auto" w:fill="FFFFFF"/>
        <w:ind w:right="1" w:firstLine="708"/>
        <w:jc w:val="both"/>
        <w:rPr>
          <w:bCs/>
        </w:rPr>
      </w:pPr>
      <w:r w:rsidRPr="00037E50">
        <w:rPr>
          <w:bCs/>
        </w:rPr>
        <w:t>– надавати Виконавцю інформацію, необхідну для надання послуги.</w:t>
      </w:r>
    </w:p>
    <w:p w14:paraId="1BF31DF2" w14:textId="77777777" w:rsidR="00DB1DB0" w:rsidRPr="00037E50" w:rsidRDefault="00DB1DB0" w:rsidP="00DB1DB0">
      <w:pPr>
        <w:shd w:val="clear" w:color="auto" w:fill="FFFFFF"/>
        <w:ind w:right="1" w:firstLine="708"/>
        <w:jc w:val="both"/>
        <w:rPr>
          <w:bCs/>
        </w:rPr>
      </w:pPr>
      <w:r w:rsidRPr="00037E50">
        <w:rPr>
          <w:bCs/>
        </w:rPr>
        <w:t>2.4. Замовник має право:</w:t>
      </w:r>
    </w:p>
    <w:p w14:paraId="58D0966B" w14:textId="77777777" w:rsidR="00DB1DB0" w:rsidRPr="00037E50" w:rsidRDefault="00DB1DB0" w:rsidP="00DB1DB0">
      <w:pPr>
        <w:shd w:val="clear" w:color="auto" w:fill="FFFFFF"/>
        <w:ind w:right="1" w:firstLine="708"/>
        <w:jc w:val="both"/>
        <w:rPr>
          <w:bCs/>
        </w:rPr>
      </w:pPr>
      <w:r w:rsidRPr="00037E50">
        <w:rPr>
          <w:bCs/>
        </w:rPr>
        <w:t>– надавати Виконавцю рекомендації з надання послуги, необхідні для підвищення ефективності надання послуги;</w:t>
      </w:r>
    </w:p>
    <w:p w14:paraId="552767FA" w14:textId="77777777" w:rsidR="00DB1DB0" w:rsidRPr="00037E50" w:rsidRDefault="00DB1DB0" w:rsidP="00DB1DB0">
      <w:pPr>
        <w:shd w:val="clear" w:color="auto" w:fill="FFFFFF"/>
        <w:ind w:right="1" w:firstLine="708"/>
        <w:jc w:val="both"/>
        <w:rPr>
          <w:bCs/>
        </w:rPr>
      </w:pPr>
      <w:r w:rsidRPr="00037E50">
        <w:rPr>
          <w:bCs/>
        </w:rPr>
        <w:lastRenderedPageBreak/>
        <w:t>– відмовитись від прийняття послуги, коли вона не відповідає умовам Договору, і вимагати від Виконавця відшкодування збитків, якщо вони виникли внаслідок неналежного виконання ним зобов’язання.</w:t>
      </w:r>
    </w:p>
    <w:p w14:paraId="63CCCB3E" w14:textId="77777777" w:rsidR="00DB1DB0" w:rsidRPr="00037E50" w:rsidRDefault="00DB1DB0" w:rsidP="00DB1DB0">
      <w:pPr>
        <w:shd w:val="clear" w:color="auto" w:fill="FFFFFF"/>
        <w:ind w:right="1" w:firstLine="708"/>
        <w:jc w:val="both"/>
        <w:rPr>
          <w:bCs/>
        </w:rPr>
      </w:pPr>
      <w:r w:rsidRPr="00037E50">
        <w:rPr>
          <w:bCs/>
        </w:rPr>
        <w:t xml:space="preserve">2.5 Передача (приймання-передача) наданих Виконавцем послуг підтверджується документально: підписами відповідальних осіб у супроводжувальних документах (накладних, актах наданих послуг). </w:t>
      </w:r>
    </w:p>
    <w:p w14:paraId="429DF92B" w14:textId="77777777" w:rsidR="00DB1DB0" w:rsidRPr="00037E50" w:rsidRDefault="00DB1DB0" w:rsidP="00DB1DB0">
      <w:pPr>
        <w:shd w:val="clear" w:color="auto" w:fill="FFFFFF"/>
        <w:ind w:right="1" w:firstLine="708"/>
        <w:jc w:val="both"/>
        <w:rPr>
          <w:bCs/>
        </w:rPr>
      </w:pPr>
      <w:r w:rsidRPr="00037E50">
        <w:rPr>
          <w:bCs/>
        </w:rPr>
        <w:t xml:space="preserve">2.6. Замовник не може безпідставно відмовитися від підписання акту наданих послуг. </w:t>
      </w:r>
      <w:proofErr w:type="spellStart"/>
      <w:r w:rsidRPr="00037E50">
        <w:rPr>
          <w:bCs/>
        </w:rPr>
        <w:t>Непідписання</w:t>
      </w:r>
      <w:proofErr w:type="spellEnd"/>
      <w:r w:rsidRPr="00037E50">
        <w:rPr>
          <w:bCs/>
        </w:rPr>
        <w:t xml:space="preserve"> Замовником актів наданих послуг протягом 3-х днів з моменту отримання актів без зазначення причин їх </w:t>
      </w:r>
      <w:proofErr w:type="spellStart"/>
      <w:r w:rsidRPr="00037E50">
        <w:rPr>
          <w:bCs/>
        </w:rPr>
        <w:t>непідписання</w:t>
      </w:r>
      <w:proofErr w:type="spellEnd"/>
      <w:r w:rsidRPr="00037E50">
        <w:rPr>
          <w:bCs/>
        </w:rPr>
        <w:t>, свідчить про надання послуг за Договором в повному обсязі та відсутність претензій щодо наданих Виконавцем послуг.</w:t>
      </w:r>
    </w:p>
    <w:p w14:paraId="416CB2D3" w14:textId="77777777" w:rsidR="00DB1DB0" w:rsidRPr="00037E50" w:rsidRDefault="00DB1DB0" w:rsidP="00DB1DB0">
      <w:pPr>
        <w:shd w:val="clear" w:color="auto" w:fill="FFFFFF"/>
        <w:ind w:right="1" w:firstLine="708"/>
        <w:jc w:val="both"/>
        <w:rPr>
          <w:bCs/>
        </w:rPr>
      </w:pPr>
      <w:r w:rsidRPr="00037E50">
        <w:rPr>
          <w:bCs/>
        </w:rPr>
        <w:t>2.7. Підписання акту наданих послуг свідчить про відсутність будь-яких зауважень щодо наданих послуг зі сторони Замовника.</w:t>
      </w:r>
    </w:p>
    <w:p w14:paraId="02151815" w14:textId="77777777" w:rsidR="00DB1DB0" w:rsidRPr="00037E50" w:rsidRDefault="00DB1DB0" w:rsidP="00DB1DB0">
      <w:pPr>
        <w:shd w:val="clear" w:color="auto" w:fill="FFFFFF"/>
        <w:ind w:right="1" w:firstLine="708"/>
        <w:jc w:val="both"/>
        <w:rPr>
          <w:bCs/>
        </w:rPr>
      </w:pPr>
    </w:p>
    <w:p w14:paraId="7E497F6B" w14:textId="77777777" w:rsidR="00DB1DB0" w:rsidRPr="00037E50" w:rsidRDefault="00DB1DB0" w:rsidP="00DB1DB0">
      <w:pPr>
        <w:pStyle w:val="2"/>
        <w:rPr>
          <w:sz w:val="24"/>
          <w:szCs w:val="24"/>
          <w:lang w:val="uk-UA"/>
        </w:rPr>
      </w:pPr>
      <w:r w:rsidRPr="00037E50">
        <w:rPr>
          <w:sz w:val="24"/>
          <w:szCs w:val="24"/>
        </w:rPr>
        <w:t xml:space="preserve"> </w:t>
      </w:r>
      <w:r w:rsidRPr="00037E50">
        <w:rPr>
          <w:sz w:val="24"/>
          <w:szCs w:val="24"/>
          <w:lang w:val="uk-UA"/>
        </w:rPr>
        <w:t>3. Сума Договору та порядок розрахунків</w:t>
      </w:r>
    </w:p>
    <w:p w14:paraId="64AA2900" w14:textId="77777777" w:rsidR="00DB1DB0" w:rsidRPr="00037E50" w:rsidRDefault="00DB1DB0" w:rsidP="00DB1DB0">
      <w:pPr>
        <w:shd w:val="clear" w:color="auto" w:fill="FFFFFF"/>
        <w:ind w:right="1" w:firstLine="708"/>
        <w:jc w:val="both"/>
        <w:rPr>
          <w:bCs/>
        </w:rPr>
      </w:pPr>
      <w:r w:rsidRPr="00037E50">
        <w:rPr>
          <w:bCs/>
        </w:rPr>
        <w:t xml:space="preserve">3.1. Загальна сума Договору </w:t>
      </w:r>
      <w:r>
        <w:rPr>
          <w:bCs/>
        </w:rPr>
        <w:t>становить _________________________________ грн. ______коп</w:t>
      </w:r>
      <w:r w:rsidRPr="00037E50">
        <w:rPr>
          <w:bCs/>
        </w:rPr>
        <w:t>. За надані послуги Замовник сплачує Виконавцю суму згідно з актом наданих послуг.</w:t>
      </w:r>
    </w:p>
    <w:p w14:paraId="6EF3E2F4" w14:textId="77777777" w:rsidR="00DB1DB0" w:rsidRPr="00037E50" w:rsidRDefault="00DB1DB0" w:rsidP="00DB1DB0">
      <w:pPr>
        <w:shd w:val="clear" w:color="auto" w:fill="FFFFFF"/>
        <w:ind w:right="1" w:firstLine="708"/>
        <w:jc w:val="both"/>
        <w:rPr>
          <w:bCs/>
        </w:rPr>
      </w:pPr>
      <w:r w:rsidRPr="00037E50">
        <w:rPr>
          <w:bCs/>
        </w:rPr>
        <w:t>3.2. Розрахунки по цьому Договору здійснюються в безготівковій формі.</w:t>
      </w:r>
      <w:r>
        <w:rPr>
          <w:bCs/>
        </w:rPr>
        <w:t xml:space="preserve"> Розрахунковий період – календарний місяць.</w:t>
      </w:r>
    </w:p>
    <w:p w14:paraId="1D569172" w14:textId="77777777" w:rsidR="00DB1DB0" w:rsidRPr="008A0DDB" w:rsidRDefault="00DB1DB0" w:rsidP="00DB1DB0">
      <w:pPr>
        <w:ind w:firstLine="708"/>
        <w:jc w:val="both"/>
        <w:rPr>
          <w:lang w:val="ru-RU"/>
        </w:rPr>
      </w:pPr>
      <w:r w:rsidRPr="00037E50">
        <w:rPr>
          <w:bCs/>
        </w:rPr>
        <w:t>3.3. Розрахунки проводяться  згідно з</w:t>
      </w:r>
      <w:r>
        <w:rPr>
          <w:bCs/>
        </w:rPr>
        <w:t>і</w:t>
      </w:r>
      <w:r w:rsidRPr="00037E50">
        <w:rPr>
          <w:bCs/>
        </w:rPr>
        <w:t xml:space="preserve"> </w:t>
      </w:r>
      <w:r>
        <w:rPr>
          <w:bCs/>
        </w:rPr>
        <w:t>щомісячними Актами</w:t>
      </w:r>
      <w:r w:rsidRPr="00037E50">
        <w:rPr>
          <w:bCs/>
        </w:rPr>
        <w:t xml:space="preserve">  наданих послуг</w:t>
      </w:r>
      <w:r>
        <w:rPr>
          <w:bCs/>
        </w:rPr>
        <w:t xml:space="preserve">. </w:t>
      </w:r>
      <w:r w:rsidRPr="008A0DDB">
        <w:rPr>
          <w:bCs/>
        </w:rPr>
        <w:t xml:space="preserve">За підсумками розрахункового періоду Виконавець до 5 числа місяця, наступного за розрахунковим, зобов’язаний надати Замовнику два примірники </w:t>
      </w:r>
      <w:proofErr w:type="spellStart"/>
      <w:r w:rsidRPr="008A0DDB">
        <w:rPr>
          <w:bCs/>
        </w:rPr>
        <w:t>акта</w:t>
      </w:r>
      <w:proofErr w:type="spellEnd"/>
      <w:r w:rsidRPr="008A0DDB">
        <w:rPr>
          <w:bCs/>
        </w:rPr>
        <w:t xml:space="preserve"> наданих послуг, підписаних уповноваженим представником Виконавця, про фактичний обсяг наданих послуг за розрахунковий період.</w:t>
      </w:r>
    </w:p>
    <w:p w14:paraId="1D167DFC" w14:textId="77777777" w:rsidR="00DB1DB0" w:rsidRPr="00037E50" w:rsidRDefault="00DB1DB0" w:rsidP="00DB1DB0">
      <w:pPr>
        <w:shd w:val="clear" w:color="auto" w:fill="FFFFFF"/>
        <w:ind w:right="1" w:firstLine="708"/>
        <w:jc w:val="both"/>
        <w:rPr>
          <w:bCs/>
        </w:rPr>
      </w:pPr>
      <w:r w:rsidRPr="00037E50">
        <w:rPr>
          <w:bCs/>
        </w:rPr>
        <w:t>3.4. Оплата за надані послуги пров</w:t>
      </w:r>
      <w:r>
        <w:rPr>
          <w:bCs/>
        </w:rPr>
        <w:t>одиться протягом 7 банківських днів від дати підписання Акту наданих послуг</w:t>
      </w:r>
      <w:r w:rsidRPr="00037E50">
        <w:rPr>
          <w:bCs/>
        </w:rPr>
        <w:t>.</w:t>
      </w:r>
    </w:p>
    <w:p w14:paraId="02EBEF89" w14:textId="77777777" w:rsidR="00DB1DB0" w:rsidRPr="00037E50" w:rsidRDefault="00DB1DB0" w:rsidP="00DB1DB0">
      <w:pPr>
        <w:ind w:left="360" w:firstLine="360"/>
        <w:jc w:val="both"/>
      </w:pPr>
    </w:p>
    <w:p w14:paraId="30511D15" w14:textId="77777777" w:rsidR="00DB1DB0" w:rsidRPr="00037E50" w:rsidRDefault="00DB1DB0" w:rsidP="00DB1DB0">
      <w:pPr>
        <w:pStyle w:val="2"/>
        <w:rPr>
          <w:sz w:val="24"/>
          <w:szCs w:val="24"/>
          <w:lang w:val="uk-UA"/>
        </w:rPr>
      </w:pPr>
      <w:r w:rsidRPr="00037E50">
        <w:rPr>
          <w:sz w:val="24"/>
          <w:szCs w:val="24"/>
          <w:lang w:val="uk-UA"/>
        </w:rPr>
        <w:t>4. Відповідальність сторін і порядок вирішення спорів</w:t>
      </w:r>
    </w:p>
    <w:p w14:paraId="32D57EF5" w14:textId="77777777" w:rsidR="00DB1DB0" w:rsidRPr="00037E50" w:rsidRDefault="00DB1DB0" w:rsidP="00DB1DB0">
      <w:pPr>
        <w:jc w:val="center"/>
        <w:rPr>
          <w:b/>
        </w:rPr>
      </w:pPr>
    </w:p>
    <w:p w14:paraId="43743CB1" w14:textId="77777777" w:rsidR="00DB1DB0" w:rsidRPr="00037E50" w:rsidRDefault="00DB1DB0" w:rsidP="00DB1DB0">
      <w:pPr>
        <w:pStyle w:val="af1"/>
        <w:jc w:val="both"/>
        <w:rPr>
          <w:rFonts w:ascii="Times New Roman" w:hAnsi="Times New Roman" w:cs="Times New Roman"/>
          <w:sz w:val="24"/>
          <w:szCs w:val="24"/>
        </w:rPr>
      </w:pPr>
      <w:r w:rsidRPr="00037E50">
        <w:rPr>
          <w:rFonts w:ascii="Times New Roman" w:hAnsi="Times New Roman" w:cs="Times New Roman"/>
          <w:sz w:val="24"/>
          <w:szCs w:val="24"/>
        </w:rPr>
        <w:t>4.1. За невиконання та неналежне виконання зобов’язань за Договором сторони несуть відповідальність згідно із чинним законодавством України.</w:t>
      </w:r>
    </w:p>
    <w:p w14:paraId="5D493B46" w14:textId="77777777" w:rsidR="00DB1DB0" w:rsidRPr="00037E50" w:rsidRDefault="00DB1DB0" w:rsidP="00DB1DB0">
      <w:pPr>
        <w:shd w:val="clear" w:color="auto" w:fill="FFFFFF"/>
        <w:ind w:right="1" w:firstLine="708"/>
        <w:jc w:val="both"/>
      </w:pPr>
      <w:r w:rsidRPr="00037E50">
        <w:t>4.2.  Всі спори, які виникають за цим Договором або у зв’язку з ним, не вирішені шляхом переговорів Сторін, вирішуються у судовому порядку.</w:t>
      </w:r>
    </w:p>
    <w:p w14:paraId="5D73D8A0" w14:textId="77777777" w:rsidR="00DB1DB0" w:rsidRPr="00037E50" w:rsidRDefault="00DB1DB0" w:rsidP="00DB1DB0">
      <w:pPr>
        <w:ind w:firstLine="708"/>
        <w:jc w:val="both"/>
      </w:pPr>
      <w:r w:rsidRPr="00037E50">
        <w:t>4.3. За несвоєчасне або неповне внесення плати згідно з умовами цього Договору, Замовник сплачує Виконавцю пеню у розмірі подвійної облікової ставки НБУ від суми простроченого платежу за кожен день прострочення.</w:t>
      </w:r>
    </w:p>
    <w:p w14:paraId="404A570E" w14:textId="77777777" w:rsidR="00DB1DB0" w:rsidRPr="00037E50" w:rsidRDefault="00DB1DB0" w:rsidP="00DB1DB0">
      <w:pPr>
        <w:pStyle w:val="2"/>
        <w:ind w:left="0" w:firstLine="0"/>
        <w:jc w:val="left"/>
        <w:rPr>
          <w:sz w:val="24"/>
          <w:szCs w:val="24"/>
          <w:lang w:val="uk-UA"/>
        </w:rPr>
      </w:pPr>
    </w:p>
    <w:p w14:paraId="7EFA8142" w14:textId="77777777" w:rsidR="00DB1DB0" w:rsidRPr="00037E50" w:rsidRDefault="00DB1DB0" w:rsidP="00DB1DB0">
      <w:pPr>
        <w:pStyle w:val="2"/>
        <w:rPr>
          <w:sz w:val="24"/>
          <w:szCs w:val="24"/>
          <w:lang w:val="uk-UA"/>
        </w:rPr>
      </w:pPr>
      <w:r w:rsidRPr="00037E50">
        <w:rPr>
          <w:sz w:val="24"/>
          <w:szCs w:val="24"/>
          <w:lang w:val="uk-UA"/>
        </w:rPr>
        <w:t>5. Строк дії договору</w:t>
      </w:r>
    </w:p>
    <w:p w14:paraId="6B3DC4A0" w14:textId="77777777" w:rsidR="00DB1DB0" w:rsidRPr="00037E50" w:rsidRDefault="00DB1DB0" w:rsidP="00DB1DB0">
      <w:pPr>
        <w:jc w:val="center"/>
        <w:rPr>
          <w:b/>
        </w:rPr>
      </w:pPr>
    </w:p>
    <w:p w14:paraId="3BAD0D82" w14:textId="6A1571FE" w:rsidR="00DB1DB0" w:rsidRPr="00605612" w:rsidRDefault="00DB1DB0" w:rsidP="00DB1DB0">
      <w:pPr>
        <w:shd w:val="clear" w:color="auto" w:fill="FFFFFF"/>
        <w:ind w:right="1" w:firstLine="708"/>
        <w:jc w:val="both"/>
        <w:rPr>
          <w:b/>
          <w:bCs/>
          <w:color w:val="FF0000"/>
        </w:rPr>
      </w:pPr>
      <w:r w:rsidRPr="00037E50">
        <w:rPr>
          <w:bCs/>
        </w:rPr>
        <w:t xml:space="preserve">5.1. Цей Договір набирає чинності </w:t>
      </w:r>
      <w:r w:rsidRPr="00D60287">
        <w:t xml:space="preserve">з </w:t>
      </w:r>
      <w:proofErr w:type="spellStart"/>
      <w:r w:rsidRPr="00D60287">
        <w:rPr>
          <w:lang w:val="ru-RU"/>
        </w:rPr>
        <w:t>дати</w:t>
      </w:r>
      <w:proofErr w:type="spellEnd"/>
      <w:r w:rsidRPr="00D60287">
        <w:rPr>
          <w:lang w:val="ru-RU"/>
        </w:rPr>
        <w:t xml:space="preserve"> </w:t>
      </w:r>
      <w:proofErr w:type="spellStart"/>
      <w:r w:rsidRPr="00D60287">
        <w:rPr>
          <w:lang w:val="ru-RU"/>
        </w:rPr>
        <w:t>підписання</w:t>
      </w:r>
      <w:proofErr w:type="spellEnd"/>
      <w:r w:rsidRPr="00D60287">
        <w:rPr>
          <w:lang w:val="ru-RU"/>
        </w:rPr>
        <w:t xml:space="preserve"> і</w:t>
      </w:r>
      <w:r>
        <w:rPr>
          <w:b/>
          <w:bCs/>
          <w:lang w:val="ru-RU"/>
        </w:rPr>
        <w:t xml:space="preserve"> </w:t>
      </w:r>
      <w:r w:rsidRPr="00037E50">
        <w:rPr>
          <w:bCs/>
        </w:rPr>
        <w:t xml:space="preserve">діє </w:t>
      </w:r>
      <w:r>
        <w:rPr>
          <w:bCs/>
        </w:rPr>
        <w:t xml:space="preserve">до </w:t>
      </w:r>
      <w:r w:rsidRPr="007A0090">
        <w:rPr>
          <w:b/>
          <w:bCs/>
          <w:color w:val="000000"/>
        </w:rPr>
        <w:t>31.12.202</w:t>
      </w:r>
      <w:r w:rsidR="00EB5160">
        <w:rPr>
          <w:b/>
          <w:bCs/>
          <w:color w:val="000000"/>
        </w:rPr>
        <w:t>4</w:t>
      </w:r>
      <w:r w:rsidR="00FA093A">
        <w:rPr>
          <w:b/>
          <w:bCs/>
          <w:color w:val="000000"/>
        </w:rPr>
        <w:t>р.</w:t>
      </w:r>
      <w:r w:rsidRPr="007A0090">
        <w:rPr>
          <w:b/>
          <w:bCs/>
          <w:color w:val="000000"/>
        </w:rPr>
        <w:t>.</w:t>
      </w:r>
      <w:r>
        <w:rPr>
          <w:b/>
          <w:bCs/>
          <w:color w:val="000000"/>
        </w:rPr>
        <w:t xml:space="preserve"> </w:t>
      </w:r>
    </w:p>
    <w:p w14:paraId="78EC16E7" w14:textId="77777777" w:rsidR="00DB1DB0" w:rsidRPr="00037E50" w:rsidRDefault="00DB1DB0" w:rsidP="00DB1DB0">
      <w:pPr>
        <w:shd w:val="clear" w:color="auto" w:fill="FFFFFF"/>
        <w:ind w:right="1" w:firstLine="708"/>
        <w:jc w:val="both"/>
        <w:rPr>
          <w:bCs/>
        </w:rPr>
      </w:pPr>
      <w:r w:rsidRPr="00037E50">
        <w:rPr>
          <w:bCs/>
        </w:rPr>
        <w:t>5.2. Зміни і доповнення до Договору вносяться за взаємною згодою Сторін шляхом укладення додаткових угод між Сторонами.</w:t>
      </w:r>
    </w:p>
    <w:p w14:paraId="1437A497" w14:textId="77777777" w:rsidR="00DB1DB0" w:rsidRPr="00037E50" w:rsidRDefault="00DB1DB0" w:rsidP="00DB1DB0">
      <w:pPr>
        <w:shd w:val="clear" w:color="auto" w:fill="FFFFFF"/>
        <w:ind w:right="1" w:firstLine="708"/>
        <w:jc w:val="both"/>
        <w:rPr>
          <w:bCs/>
        </w:rPr>
      </w:pPr>
      <w:r w:rsidRPr="00037E50">
        <w:rPr>
          <w:bCs/>
        </w:rPr>
        <w:t>5.3. Договір може бути розірваний достроково за взаємною згодою Сторін. У разі порушення однією із Сторін зобов’язань за Договором, інша Сторона має право розірвати Договір в односторонньому порядку.</w:t>
      </w:r>
    </w:p>
    <w:p w14:paraId="35B1F452" w14:textId="77777777" w:rsidR="00DB1DB0" w:rsidRPr="00037E50" w:rsidRDefault="00DB1DB0" w:rsidP="00DB1DB0">
      <w:pPr>
        <w:shd w:val="clear" w:color="auto" w:fill="FFFFFF"/>
        <w:ind w:right="1" w:firstLine="708"/>
        <w:jc w:val="both"/>
        <w:rPr>
          <w:bCs/>
        </w:rPr>
      </w:pPr>
    </w:p>
    <w:p w14:paraId="06F6C1DD" w14:textId="77777777" w:rsidR="00DB1DB0" w:rsidRPr="00037E50" w:rsidRDefault="00DB1DB0" w:rsidP="00DB1DB0">
      <w:pPr>
        <w:widowControl w:val="0"/>
        <w:tabs>
          <w:tab w:val="left" w:pos="2552"/>
          <w:tab w:val="left" w:pos="4111"/>
        </w:tabs>
        <w:autoSpaceDE w:val="0"/>
        <w:autoSpaceDN w:val="0"/>
        <w:adjustRightInd w:val="0"/>
        <w:ind w:firstLine="567"/>
        <w:jc w:val="center"/>
        <w:textAlignment w:val="baseline"/>
        <w:rPr>
          <w:b/>
        </w:rPr>
      </w:pPr>
      <w:r w:rsidRPr="00037E50">
        <w:rPr>
          <w:b/>
        </w:rPr>
        <w:t xml:space="preserve">6. Обставини непереборної сили </w:t>
      </w:r>
    </w:p>
    <w:p w14:paraId="4377E71E" w14:textId="77777777" w:rsidR="00DB1DB0" w:rsidRPr="00037E50" w:rsidRDefault="00DB1DB0" w:rsidP="00DB1DB0">
      <w:pPr>
        <w:widowControl w:val="0"/>
        <w:tabs>
          <w:tab w:val="left" w:pos="2552"/>
          <w:tab w:val="left" w:pos="4111"/>
        </w:tabs>
        <w:autoSpaceDE w:val="0"/>
        <w:autoSpaceDN w:val="0"/>
        <w:adjustRightInd w:val="0"/>
        <w:ind w:firstLine="567"/>
        <w:jc w:val="both"/>
        <w:textAlignment w:val="baseline"/>
        <w:rPr>
          <w:bCs/>
        </w:rPr>
      </w:pPr>
      <w:r w:rsidRPr="00037E50">
        <w:rPr>
          <w:bC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(пандемія, аварія, катастрофа, стихійне лихо, епідемія, війна тощо).</w:t>
      </w:r>
    </w:p>
    <w:p w14:paraId="69EA4DB3" w14:textId="77777777" w:rsidR="00DB1DB0" w:rsidRPr="00037E50" w:rsidRDefault="00DB1DB0" w:rsidP="00DB1DB0">
      <w:pPr>
        <w:widowControl w:val="0"/>
        <w:autoSpaceDE w:val="0"/>
        <w:autoSpaceDN w:val="0"/>
        <w:adjustRightInd w:val="0"/>
        <w:ind w:firstLine="567"/>
        <w:jc w:val="both"/>
        <w:textAlignment w:val="baseline"/>
        <w:rPr>
          <w:bCs/>
        </w:rPr>
      </w:pPr>
      <w:r w:rsidRPr="00037E50">
        <w:rPr>
          <w:bCs/>
        </w:rPr>
        <w:t xml:space="preserve">6.2.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14:paraId="5CB3CA21" w14:textId="77777777" w:rsidR="00DB1DB0" w:rsidRPr="00037E50" w:rsidRDefault="00DB1DB0" w:rsidP="00DB1DB0">
      <w:pPr>
        <w:widowControl w:val="0"/>
        <w:autoSpaceDE w:val="0"/>
        <w:autoSpaceDN w:val="0"/>
        <w:adjustRightInd w:val="0"/>
        <w:ind w:firstLine="567"/>
        <w:jc w:val="both"/>
        <w:textAlignment w:val="baseline"/>
        <w:rPr>
          <w:bCs/>
        </w:rPr>
      </w:pPr>
      <w:r w:rsidRPr="00037E50">
        <w:rPr>
          <w:bCs/>
        </w:rPr>
        <w:t xml:space="preserve">6.3. Якщо форс-мажорні обставини та (або) їх наслідки тимчасово перешкоджають </w:t>
      </w:r>
      <w:r w:rsidRPr="00037E50">
        <w:rPr>
          <w:bCs/>
        </w:rPr>
        <w:lastRenderedPageBreak/>
        <w:t>виконанню цього Договору, то виконання цього Договору зупиняється на строк, протягом якого воно є неможливим.</w:t>
      </w:r>
    </w:p>
    <w:p w14:paraId="785E48B9" w14:textId="77777777" w:rsidR="00DB1DB0" w:rsidRPr="00037E50" w:rsidRDefault="00DB1DB0" w:rsidP="00DB1DB0">
      <w:pPr>
        <w:widowControl w:val="0"/>
        <w:autoSpaceDE w:val="0"/>
        <w:autoSpaceDN w:val="0"/>
        <w:adjustRightInd w:val="0"/>
        <w:ind w:firstLine="567"/>
        <w:jc w:val="both"/>
        <w:textAlignment w:val="baseline"/>
        <w:rPr>
          <w:bCs/>
        </w:rPr>
      </w:pPr>
      <w:r w:rsidRPr="00037E50">
        <w:rPr>
          <w:bCs/>
        </w:rPr>
        <w:t>6.4.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 однак Сторони не звільняються від обов'язку, визначеного у п. 6.2 цього Договору.</w:t>
      </w:r>
    </w:p>
    <w:p w14:paraId="5418E142" w14:textId="77777777" w:rsidR="00DB1DB0" w:rsidRPr="00037E50" w:rsidRDefault="00DB1DB0" w:rsidP="00DB1DB0">
      <w:pPr>
        <w:widowControl w:val="0"/>
        <w:tabs>
          <w:tab w:val="left" w:pos="2552"/>
          <w:tab w:val="left" w:pos="4111"/>
        </w:tabs>
        <w:autoSpaceDE w:val="0"/>
        <w:autoSpaceDN w:val="0"/>
        <w:adjustRightInd w:val="0"/>
        <w:ind w:firstLine="567"/>
        <w:jc w:val="both"/>
        <w:textAlignment w:val="baseline"/>
        <w:rPr>
          <w:bCs/>
        </w:rPr>
      </w:pPr>
      <w:r w:rsidRPr="00037E50">
        <w:rPr>
          <w:bCs/>
        </w:rPr>
        <w:t>6.5.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9868B26" w14:textId="77777777" w:rsidR="00DB1DB0" w:rsidRPr="00037E50" w:rsidRDefault="00DB1DB0" w:rsidP="00DB1DB0">
      <w:pPr>
        <w:widowControl w:val="0"/>
        <w:tabs>
          <w:tab w:val="left" w:pos="2552"/>
          <w:tab w:val="left" w:pos="4111"/>
        </w:tabs>
        <w:autoSpaceDE w:val="0"/>
        <w:autoSpaceDN w:val="0"/>
        <w:adjustRightInd w:val="0"/>
        <w:ind w:firstLine="567"/>
        <w:jc w:val="both"/>
        <w:textAlignment w:val="baseline"/>
        <w:rPr>
          <w:bCs/>
        </w:rPr>
      </w:pPr>
      <w:r w:rsidRPr="00037E50">
        <w:rPr>
          <w:bCs/>
        </w:rPr>
        <w:t>6.6. Доказом виникнення обставин непереборної сили та строку дії є відповідні документи, які видаються Торгово-промисловою палатою України.</w:t>
      </w:r>
    </w:p>
    <w:p w14:paraId="19951968" w14:textId="77777777" w:rsidR="00DB1DB0" w:rsidRPr="00037E50" w:rsidRDefault="00DB1DB0" w:rsidP="00DB1DB0">
      <w:pPr>
        <w:widowControl w:val="0"/>
        <w:tabs>
          <w:tab w:val="left" w:pos="2552"/>
          <w:tab w:val="left" w:pos="4111"/>
        </w:tabs>
        <w:autoSpaceDE w:val="0"/>
        <w:autoSpaceDN w:val="0"/>
        <w:adjustRightInd w:val="0"/>
        <w:ind w:firstLine="567"/>
        <w:jc w:val="both"/>
        <w:textAlignment w:val="baseline"/>
        <w:rPr>
          <w:bCs/>
        </w:rPr>
      </w:pPr>
      <w:r w:rsidRPr="00037E50">
        <w:rPr>
          <w:bCs/>
        </w:rPr>
        <w:t xml:space="preserve">6.7.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14:paraId="07FC7424" w14:textId="77777777" w:rsidR="00DB1DB0" w:rsidRPr="00037E50" w:rsidRDefault="00DB1DB0" w:rsidP="00DB1DB0">
      <w:pPr>
        <w:jc w:val="both"/>
      </w:pPr>
    </w:p>
    <w:p w14:paraId="7B0035E2" w14:textId="77777777" w:rsidR="00DB1DB0" w:rsidRPr="00037E50" w:rsidRDefault="00DB1DB0" w:rsidP="00DB1DB0">
      <w:pPr>
        <w:jc w:val="center"/>
        <w:rPr>
          <w:b/>
        </w:rPr>
      </w:pPr>
      <w:r w:rsidRPr="00037E50">
        <w:rPr>
          <w:b/>
        </w:rPr>
        <w:t>7. Інші умови</w:t>
      </w:r>
    </w:p>
    <w:p w14:paraId="522010C4" w14:textId="77777777" w:rsidR="00DB1DB0" w:rsidRPr="00037E50" w:rsidRDefault="00DB1DB0" w:rsidP="00DB1DB0">
      <w:pPr>
        <w:ind w:firstLine="720"/>
        <w:jc w:val="both"/>
      </w:pPr>
      <w:r w:rsidRPr="00037E50">
        <w:t>7.1. Договір складено в двох ідентичних примірниках: по одному для кожної із сторін. Кожен примірник договору має однакову юридичну силу.</w:t>
      </w:r>
    </w:p>
    <w:p w14:paraId="33301E2C" w14:textId="77777777" w:rsidR="00DB1DB0" w:rsidRPr="00037E50" w:rsidRDefault="00DB1DB0" w:rsidP="00DB1DB0">
      <w:pPr>
        <w:widowControl w:val="0"/>
        <w:autoSpaceDE w:val="0"/>
        <w:autoSpaceDN w:val="0"/>
        <w:adjustRightInd w:val="0"/>
        <w:ind w:right="-2" w:firstLine="708"/>
        <w:jc w:val="both"/>
        <w:textAlignment w:val="baseline"/>
      </w:pPr>
      <w:r w:rsidRPr="00037E50">
        <w:t>7.2.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14:paraId="58025832" w14:textId="77777777" w:rsidR="00DB1DB0" w:rsidRDefault="00DB1DB0" w:rsidP="00DB1DB0">
      <w:pPr>
        <w:ind w:firstLine="720"/>
        <w:jc w:val="both"/>
      </w:pPr>
      <w:r w:rsidRPr="00037E50">
        <w:t>7.3. У випадках, не передбачених умовами Договору, Сторони керуються чинним законодавством України.</w:t>
      </w:r>
    </w:p>
    <w:p w14:paraId="6CFE6AAD" w14:textId="77777777" w:rsidR="00DB1DB0" w:rsidRPr="00BB55A7" w:rsidRDefault="00DB1DB0" w:rsidP="00DB1DB0">
      <w:pPr>
        <w:ind w:firstLine="720"/>
        <w:jc w:val="both"/>
      </w:pPr>
      <w:r w:rsidRPr="00BB55A7">
        <w:t xml:space="preserve">7.4. Внесення змін у Договір допускається тільки за згодою Сторін, крім випадків, передбачених даним Договором. </w:t>
      </w:r>
    </w:p>
    <w:p w14:paraId="774F59FE" w14:textId="77777777" w:rsidR="00DB1DB0" w:rsidRPr="00BB55A7" w:rsidRDefault="00DB1DB0" w:rsidP="00DB1DB0">
      <w:pPr>
        <w:widowControl w:val="0"/>
        <w:autoSpaceDE w:val="0"/>
        <w:autoSpaceDN w:val="0"/>
        <w:adjustRightInd w:val="0"/>
        <w:ind w:firstLine="567"/>
        <w:jc w:val="both"/>
        <w:textAlignment w:val="baseline"/>
      </w:pPr>
      <w:r w:rsidRPr="00BB55A7">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3C5BE3" w14:textId="77777777" w:rsidR="00DB1DB0" w:rsidRPr="00BB55A7" w:rsidRDefault="00DB1DB0" w:rsidP="00DB1DB0">
      <w:pPr>
        <w:pStyle w:val="rvps2"/>
        <w:shd w:val="clear" w:color="auto" w:fill="FFFFFF"/>
        <w:spacing w:before="0" w:beforeAutospacing="0" w:after="0" w:afterAutospacing="0"/>
        <w:ind w:firstLine="567"/>
        <w:jc w:val="both"/>
        <w:rPr>
          <w:lang w:val="uk-UA"/>
        </w:rPr>
      </w:pPr>
      <w:bookmarkStart w:id="0" w:name="n586"/>
      <w:bookmarkStart w:id="1" w:name="n587"/>
      <w:bookmarkEnd w:id="0"/>
      <w:bookmarkEnd w:id="1"/>
      <w:r w:rsidRPr="00BB55A7">
        <w:rPr>
          <w:lang w:val="uk-UA"/>
        </w:rPr>
        <w:t>1) зменшення обсягів закупівлі, зокрема з урахуванням фактичного обсягу видатків замовника;</w:t>
      </w:r>
    </w:p>
    <w:p w14:paraId="389DDB9F" w14:textId="77777777" w:rsidR="00DB1DB0" w:rsidRPr="004B6505" w:rsidRDefault="00DB1DB0" w:rsidP="00DB1DB0">
      <w:pPr>
        <w:pStyle w:val="rvps2"/>
        <w:shd w:val="clear" w:color="auto" w:fill="FFFFFF"/>
        <w:spacing w:before="0" w:beforeAutospacing="0" w:after="0" w:afterAutospacing="0"/>
        <w:ind w:firstLine="567"/>
        <w:jc w:val="both"/>
        <w:rPr>
          <w:lang w:val="uk-UA"/>
        </w:rPr>
      </w:pPr>
      <w:bookmarkStart w:id="2" w:name="n1770"/>
      <w:bookmarkStart w:id="3" w:name="n1771"/>
      <w:bookmarkEnd w:id="2"/>
      <w:bookmarkEnd w:id="3"/>
      <w:r w:rsidRPr="00BB55A7">
        <w:rPr>
          <w:lang w:val="uk-UA"/>
        </w:rPr>
        <w:t>2</w:t>
      </w:r>
      <w:r w:rsidRPr="004B6505">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1AFF3988" w14:textId="3694CAF7" w:rsidR="00DB1DB0" w:rsidRPr="004B6505" w:rsidRDefault="00DB1DB0" w:rsidP="00DB1DB0">
      <w:pPr>
        <w:pStyle w:val="rvps2"/>
        <w:shd w:val="clear" w:color="auto" w:fill="FFFFFF"/>
        <w:spacing w:before="0" w:beforeAutospacing="0" w:after="0" w:afterAutospacing="0"/>
        <w:ind w:firstLine="567"/>
        <w:jc w:val="both"/>
        <w:rPr>
          <w:lang w:val="uk-UA"/>
        </w:rPr>
      </w:pPr>
      <w:bookmarkStart w:id="4" w:name="n1772"/>
      <w:bookmarkEnd w:id="4"/>
      <w:r w:rsidRPr="004B6505">
        <w:rPr>
          <w:lang w:val="uk-UA"/>
        </w:rPr>
        <w:t xml:space="preserve">3) </w:t>
      </w:r>
      <w:r w:rsidR="00162E5E" w:rsidRPr="00162E5E">
        <w:rPr>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B6505">
        <w:rPr>
          <w:lang w:val="uk-UA"/>
        </w:rPr>
        <w:t>;</w:t>
      </w:r>
    </w:p>
    <w:p w14:paraId="1789F13D" w14:textId="77777777" w:rsidR="004B6505" w:rsidRPr="004B6505" w:rsidRDefault="00DB1DB0" w:rsidP="004B6505">
      <w:pPr>
        <w:tabs>
          <w:tab w:val="left" w:pos="360"/>
        </w:tabs>
        <w:jc w:val="both"/>
        <w:rPr>
          <w:lang w:eastAsia="uk-UA"/>
        </w:rPr>
      </w:pPr>
      <w:bookmarkStart w:id="5" w:name="n1773"/>
      <w:bookmarkEnd w:id="5"/>
      <w:r w:rsidRPr="004B6505">
        <w:rPr>
          <w:lang w:eastAsia="uk-UA"/>
        </w:rPr>
        <w:tab/>
      </w:r>
      <w:r w:rsidRPr="004B6505">
        <w:rPr>
          <w:lang w:eastAsia="uk-UA"/>
        </w:rPr>
        <w:tab/>
        <w:t xml:space="preserve">4) </w:t>
      </w:r>
      <w:r w:rsidR="004B6505" w:rsidRPr="004B6505">
        <w:rPr>
          <w:lang w:eastAsia="uk-UA"/>
        </w:rPr>
        <w:t>погодження зміни ціни в договорі про закупівлю в бік зменшення (без зміни кількості (обсягу) та якості товарів, робіт і послуг)</w:t>
      </w:r>
      <w:r w:rsidRPr="004B6505">
        <w:rPr>
          <w:lang w:eastAsia="uk-UA"/>
        </w:rPr>
        <w:t>.</w:t>
      </w:r>
    </w:p>
    <w:p w14:paraId="695B1D50" w14:textId="62EF75E0" w:rsidR="004B6505" w:rsidRPr="004B6505" w:rsidRDefault="004B6505" w:rsidP="004B6505">
      <w:pPr>
        <w:tabs>
          <w:tab w:val="left" w:pos="360"/>
        </w:tabs>
        <w:ind w:firstLine="709"/>
        <w:jc w:val="both"/>
        <w:rPr>
          <w:lang w:eastAsia="uk-UA"/>
        </w:rPr>
      </w:pPr>
      <w:r w:rsidRPr="004B6505">
        <w:rPr>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6505">
        <w:rPr>
          <w:lang w:eastAsia="uk-UA"/>
        </w:rPr>
        <w:t>пропорційно</w:t>
      </w:r>
      <w:proofErr w:type="spellEnd"/>
      <w:r w:rsidRPr="004B6505">
        <w:rPr>
          <w:lang w:eastAsia="uk-UA"/>
        </w:rPr>
        <w:t xml:space="preserve"> до зміни таких ставок та/або пільг з оподаткування, а також у зв’язку з зміною системи оподаткування </w:t>
      </w:r>
      <w:proofErr w:type="spellStart"/>
      <w:r w:rsidRPr="004B6505">
        <w:rPr>
          <w:lang w:eastAsia="uk-UA"/>
        </w:rPr>
        <w:t>пропорційно</w:t>
      </w:r>
      <w:proofErr w:type="spellEnd"/>
      <w:r w:rsidRPr="004B6505">
        <w:rPr>
          <w:lang w:eastAsia="uk-UA"/>
        </w:rPr>
        <w:t xml:space="preserve"> до зміни податкового навантаження внаслідок зміни системи оподаткування;</w:t>
      </w:r>
    </w:p>
    <w:p w14:paraId="6780787A" w14:textId="77777777" w:rsidR="004B6505" w:rsidRPr="004B6505" w:rsidRDefault="004B6505" w:rsidP="004B6505">
      <w:pPr>
        <w:tabs>
          <w:tab w:val="left" w:pos="0"/>
          <w:tab w:val="left" w:pos="2409"/>
          <w:tab w:val="left" w:pos="2880"/>
        </w:tabs>
        <w:ind w:firstLine="709"/>
        <w:jc w:val="both"/>
        <w:rPr>
          <w:lang w:eastAsia="uk-UA"/>
        </w:rPr>
      </w:pPr>
      <w:r w:rsidRPr="004B6505">
        <w:rPr>
          <w:lang w:eastAsia="uk-UA"/>
        </w:rPr>
        <w:t>6)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про закупівлю, якщо видатки на досягнення цієї цілі затверджено в установленому порядку.</w:t>
      </w:r>
    </w:p>
    <w:p w14:paraId="2360BED2" w14:textId="77777777" w:rsidR="004B6505" w:rsidRPr="00BB55A7" w:rsidRDefault="004B6505" w:rsidP="00DB1DB0">
      <w:pPr>
        <w:tabs>
          <w:tab w:val="left" w:pos="360"/>
        </w:tabs>
        <w:jc w:val="both"/>
      </w:pPr>
    </w:p>
    <w:p w14:paraId="0797DE46" w14:textId="77777777" w:rsidR="00DB1DB0" w:rsidRPr="00BB55A7" w:rsidRDefault="00DB1DB0" w:rsidP="00DB1DB0">
      <w:pPr>
        <w:tabs>
          <w:tab w:val="left" w:pos="360"/>
        </w:tabs>
        <w:jc w:val="both"/>
      </w:pPr>
      <w:r>
        <w:tab/>
      </w:r>
      <w:r>
        <w:tab/>
      </w:r>
      <w:r w:rsidRPr="00BB55A7">
        <w:t xml:space="preserve">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836E24B" w14:textId="77777777" w:rsidR="00DB1DB0" w:rsidRPr="00037E50" w:rsidRDefault="00DB1DB0" w:rsidP="00DB1DB0">
      <w:pPr>
        <w:ind w:firstLine="720"/>
        <w:jc w:val="both"/>
      </w:pPr>
    </w:p>
    <w:p w14:paraId="1C94404C" w14:textId="77777777" w:rsidR="00DB1DB0" w:rsidRPr="00037E50" w:rsidRDefault="00DB1DB0" w:rsidP="00DB1DB0">
      <w:pPr>
        <w:ind w:firstLine="2552"/>
        <w:rPr>
          <w:color w:val="000000"/>
        </w:rPr>
      </w:pPr>
      <w:r w:rsidRPr="00037E50">
        <w:rPr>
          <w:b/>
        </w:rPr>
        <w:t>8. Захист персональних даних Виконавця</w:t>
      </w:r>
    </w:p>
    <w:p w14:paraId="7E737068"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r w:rsidRPr="00037E50">
        <w:rPr>
          <w:rFonts w:ascii="Times New Roman" w:hAnsi="Times New Roman"/>
          <w:szCs w:val="24"/>
        </w:rPr>
        <w:lastRenderedPageBreak/>
        <w:t>8.1. Відповідно до Закону України «Про захист персональних даних» Замовник обробляє персональні дані Виконавця, необхідні для укладення та виконання правочину, стороною якого є Виконавець.</w:t>
      </w:r>
    </w:p>
    <w:p w14:paraId="2DAC4CF4"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6" w:name="me9"/>
      <w:bookmarkStart w:id="7" w:name="bssPhr6"/>
      <w:bookmarkEnd w:id="6"/>
      <w:bookmarkEnd w:id="7"/>
      <w:r w:rsidRPr="00037E50">
        <w:rPr>
          <w:rFonts w:ascii="Times New Roman" w:hAnsi="Times New Roman"/>
          <w:szCs w:val="24"/>
        </w:rPr>
        <w:t>8.2. Виконавець повідомлений про таке:</w:t>
      </w:r>
    </w:p>
    <w:p w14:paraId="4610FA31"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8" w:name="me10"/>
      <w:bookmarkStart w:id="9" w:name="bssPhr7"/>
      <w:bookmarkEnd w:id="8"/>
      <w:bookmarkEnd w:id="9"/>
      <w:r w:rsidRPr="00037E50">
        <w:rPr>
          <w:rFonts w:ascii="Times New Roman" w:hAnsi="Times New Roman"/>
          <w:szCs w:val="24"/>
        </w:rPr>
        <w:t>8.2.1. Метою обробки його персональних даних є забезпечення реалізації договірних відносин під час здійснення Замовником господарської діяльності, адміністративно-правових відносин, відносин у сфері бухгалтерського і податкового обліку.</w:t>
      </w:r>
    </w:p>
    <w:p w14:paraId="145B0391"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10" w:name="me11"/>
      <w:bookmarkStart w:id="11" w:name="bssPhr8"/>
      <w:bookmarkEnd w:id="10"/>
      <w:bookmarkEnd w:id="11"/>
      <w:r w:rsidRPr="00037E50">
        <w:rPr>
          <w:rFonts w:ascii="Times New Roman" w:hAnsi="Times New Roman"/>
          <w:szCs w:val="24"/>
        </w:rPr>
        <w:t>8.2.2. Володільцем персональних даних, що оброблятимуться з визначеною у пункті 8.2.1 цього Договору метою, є Замовник.</w:t>
      </w:r>
    </w:p>
    <w:p w14:paraId="02A49C62"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12" w:name="me12"/>
      <w:bookmarkStart w:id="13" w:name="bssPhr9"/>
      <w:bookmarkEnd w:id="12"/>
      <w:bookmarkEnd w:id="13"/>
      <w:r w:rsidRPr="00037E50">
        <w:rPr>
          <w:rFonts w:ascii="Times New Roman" w:hAnsi="Times New Roman"/>
          <w:szCs w:val="24"/>
        </w:rPr>
        <w:t>8.3. 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 ч. з використанням інформаційних (автоматизованих) систем.</w:t>
      </w:r>
    </w:p>
    <w:p w14:paraId="001012C1"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14" w:name="me13"/>
      <w:bookmarkStart w:id="15" w:name="bssPhr10"/>
      <w:bookmarkEnd w:id="14"/>
      <w:bookmarkEnd w:id="15"/>
      <w:r w:rsidRPr="00037E50">
        <w:rPr>
          <w:rFonts w:ascii="Times New Roman" w:hAnsi="Times New Roman"/>
          <w:szCs w:val="24"/>
        </w:rPr>
        <w:t>8.4. У разі виявлення факту обробки відомостей про Виконавця, які не відповідають дійсності, такі відомості мають бути виправлені або знищені Замовником.</w:t>
      </w:r>
    </w:p>
    <w:p w14:paraId="03AC1D9B"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16" w:name="me14"/>
      <w:bookmarkStart w:id="17" w:name="bssPhr11"/>
      <w:bookmarkEnd w:id="16"/>
      <w:bookmarkEnd w:id="17"/>
      <w:r w:rsidRPr="00037E50">
        <w:rPr>
          <w:rFonts w:ascii="Times New Roman" w:hAnsi="Times New Roman"/>
          <w:szCs w:val="24"/>
        </w:rPr>
        <w:t>8.5. У разі зміни визначеної у пункті 8.2.1 цього Договору мети обробки персональних даних Виконавцем має бути надана згода на обробку його даних відповідно до зміненої мети, якщо нова мета обробки є несумісною з попередньою.</w:t>
      </w:r>
    </w:p>
    <w:p w14:paraId="7CF88337"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18" w:name="me15"/>
      <w:bookmarkStart w:id="19" w:name="bssPhr12"/>
      <w:bookmarkEnd w:id="18"/>
      <w:bookmarkEnd w:id="19"/>
      <w:r w:rsidRPr="00037E50">
        <w:rPr>
          <w:rFonts w:ascii="Times New Roman" w:hAnsi="Times New Roman"/>
          <w:szCs w:val="24"/>
        </w:rPr>
        <w:t>8.6. Замовник прийняв на себе зобов’язання щодо захисту персональних даних контрагентів та вживає технічних і організаційних заходів щодо захисту таких персональних даних.</w:t>
      </w:r>
    </w:p>
    <w:p w14:paraId="64CEC1E3"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20" w:name="me16"/>
      <w:bookmarkStart w:id="21" w:name="bssPhr13"/>
      <w:bookmarkEnd w:id="20"/>
      <w:bookmarkEnd w:id="21"/>
      <w:r w:rsidRPr="00037E50">
        <w:rPr>
          <w:rFonts w:ascii="Times New Roman" w:hAnsi="Times New Roman"/>
          <w:szCs w:val="24"/>
        </w:rPr>
        <w:t>8.7. Обробка персональних даних Виконавця проводитиметься виключно посадовими особами Замовника, які надали письмові зобов’язання про нерозголошення персональних даних інших осіб, що стали відомі у зв’язку з виконанням посадових обов’язків.</w:t>
      </w:r>
    </w:p>
    <w:p w14:paraId="6AF10F15"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22" w:name="me17"/>
      <w:bookmarkStart w:id="23" w:name="bssPhr14"/>
      <w:bookmarkEnd w:id="22"/>
      <w:bookmarkEnd w:id="23"/>
      <w:r w:rsidRPr="00037E50">
        <w:rPr>
          <w:rFonts w:ascii="Times New Roman" w:hAnsi="Times New Roman"/>
          <w:szCs w:val="24"/>
        </w:rPr>
        <w:t>8.8. Поширення персональних даних Виконавця (передача відомостей про Виконавця третім особам) відбувається за згодою Виконавця.</w:t>
      </w:r>
    </w:p>
    <w:p w14:paraId="3CDC8EDE"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24" w:name="me18"/>
      <w:bookmarkStart w:id="25" w:name="bssPhr15"/>
      <w:bookmarkEnd w:id="24"/>
      <w:bookmarkEnd w:id="25"/>
      <w:r w:rsidRPr="00037E50">
        <w:rPr>
          <w:rFonts w:ascii="Times New Roman" w:hAnsi="Times New Roman"/>
          <w:szCs w:val="24"/>
        </w:rPr>
        <w:t>8.9. Поширення персональних даних без згоди Виконавця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7461A666"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26" w:name="me19"/>
      <w:bookmarkStart w:id="27" w:name="bssPhr16"/>
      <w:bookmarkEnd w:id="26"/>
      <w:bookmarkEnd w:id="27"/>
      <w:r w:rsidRPr="00037E50">
        <w:rPr>
          <w:rFonts w:ascii="Times New Roman" w:hAnsi="Times New Roman"/>
          <w:szCs w:val="24"/>
        </w:rPr>
        <w:t>8.10. Строки зберігання персональних даних, зазначених у пункті 8.1 цього Договору, визначаються згідно зі строками зберігання відповідних документів, встановленими законодавством України для документів з питань реалізації договірних відносин, після чого персональні дані підлягають видаленню або знищенню у визначеному законодавством порядку.</w:t>
      </w:r>
    </w:p>
    <w:p w14:paraId="61398965"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28" w:name="me20"/>
      <w:bookmarkStart w:id="29" w:name="bssPhr17"/>
      <w:bookmarkEnd w:id="28"/>
      <w:bookmarkEnd w:id="29"/>
      <w:r w:rsidRPr="00037E50">
        <w:rPr>
          <w:rFonts w:ascii="Times New Roman" w:hAnsi="Times New Roman"/>
          <w:szCs w:val="24"/>
        </w:rPr>
        <w:t>8.11. У разі отримання запиту від третіх осіб на доступ до персональних даних Виконавця такий доступ надається за згодою Виконавця або відповідно до вимог чинного законодавства України.</w:t>
      </w:r>
    </w:p>
    <w:p w14:paraId="7758C8B8"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rPr>
      </w:pPr>
      <w:bookmarkStart w:id="30" w:name="me21"/>
      <w:bookmarkStart w:id="31" w:name="bss-anchor"/>
      <w:bookmarkStart w:id="32" w:name="bssPhr18"/>
      <w:bookmarkEnd w:id="30"/>
      <w:bookmarkEnd w:id="31"/>
      <w:bookmarkEnd w:id="32"/>
      <w:r w:rsidRPr="00037E50">
        <w:rPr>
          <w:rFonts w:ascii="Times New Roman" w:hAnsi="Times New Roman"/>
          <w:szCs w:val="24"/>
        </w:rPr>
        <w:t>8.12. Під час укладання договору Виконавець ознайомлений з правами у сфері захисту персональних даних.</w:t>
      </w:r>
    </w:p>
    <w:p w14:paraId="241943AA" w14:textId="77777777" w:rsidR="00DB1DB0" w:rsidRPr="00037E50" w:rsidRDefault="00DB1DB0" w:rsidP="00DB1DB0">
      <w:pPr>
        <w:pStyle w:val="ac"/>
        <w:shd w:val="clear" w:color="auto" w:fill="FFFFFF"/>
        <w:spacing w:line="240" w:lineRule="atLeast"/>
        <w:ind w:firstLine="708"/>
        <w:jc w:val="center"/>
        <w:textAlignment w:val="baseline"/>
        <w:rPr>
          <w:rFonts w:ascii="Times New Roman" w:hAnsi="Times New Roman"/>
          <w:b/>
          <w:szCs w:val="24"/>
        </w:rPr>
      </w:pPr>
      <w:r w:rsidRPr="00037E50">
        <w:rPr>
          <w:rFonts w:ascii="Times New Roman" w:hAnsi="Times New Roman"/>
          <w:b/>
          <w:szCs w:val="24"/>
        </w:rPr>
        <w:t>9. Додатки</w:t>
      </w:r>
    </w:p>
    <w:p w14:paraId="78459E4E" w14:textId="77777777" w:rsidR="00DB1DB0" w:rsidRPr="00037E50" w:rsidRDefault="00DB1DB0" w:rsidP="00DB1DB0">
      <w:pPr>
        <w:pStyle w:val="ac"/>
        <w:shd w:val="clear" w:color="auto" w:fill="FFFFFF"/>
        <w:spacing w:line="240" w:lineRule="atLeast"/>
        <w:ind w:firstLine="708"/>
        <w:jc w:val="both"/>
        <w:textAlignment w:val="baseline"/>
        <w:rPr>
          <w:rFonts w:ascii="Times New Roman" w:hAnsi="Times New Roman"/>
          <w:szCs w:val="24"/>
          <w:lang w:val="ru-RU"/>
        </w:rPr>
      </w:pPr>
      <w:r w:rsidRPr="00037E50">
        <w:rPr>
          <w:rFonts w:ascii="Times New Roman" w:hAnsi="Times New Roman"/>
          <w:szCs w:val="24"/>
        </w:rPr>
        <w:t xml:space="preserve">9.1. Додаток 1 – Форма </w:t>
      </w:r>
      <w:r w:rsidRPr="00037E50">
        <w:rPr>
          <w:rFonts w:ascii="Times New Roman" w:hAnsi="Times New Roman"/>
          <w:bCs/>
          <w:szCs w:val="24"/>
        </w:rPr>
        <w:t>щодо переліку об’єктів з їх характеристиками (інформацією)</w:t>
      </w:r>
      <w:r w:rsidRPr="00037E50">
        <w:rPr>
          <w:rFonts w:ascii="Times New Roman" w:hAnsi="Times New Roman"/>
          <w:bCs/>
          <w:szCs w:val="24"/>
          <w:lang w:val="ru-RU"/>
        </w:rPr>
        <w:t>.</w:t>
      </w:r>
    </w:p>
    <w:p w14:paraId="21D71677" w14:textId="3A428A1B" w:rsidR="00DB1DB0" w:rsidRDefault="00DB1DB0" w:rsidP="00DB1DB0">
      <w:pPr>
        <w:pStyle w:val="2"/>
        <w:rPr>
          <w:sz w:val="24"/>
          <w:szCs w:val="24"/>
          <w:lang w:val="uk-UA"/>
        </w:rPr>
      </w:pPr>
      <w:r w:rsidRPr="00037E50">
        <w:rPr>
          <w:sz w:val="24"/>
          <w:szCs w:val="24"/>
          <w:lang w:val="uk-UA"/>
        </w:rPr>
        <w:t>10. Юридичні адреси і банківські реквізити та підписи сторін</w:t>
      </w:r>
    </w:p>
    <w:p w14:paraId="4727D450" w14:textId="0DF2CB9E" w:rsidR="00073D6D" w:rsidRPr="007A0090" w:rsidRDefault="00073D6D" w:rsidP="00073D6D">
      <w:pPr>
        <w:widowControl w:val="0"/>
        <w:autoSpaceDE w:val="0"/>
        <w:autoSpaceDN w:val="0"/>
        <w:adjustRightInd w:val="0"/>
        <w:rPr>
          <w:b/>
          <w:color w:val="000000"/>
        </w:rPr>
      </w:pPr>
      <w:r w:rsidRPr="007A0090">
        <w:rPr>
          <w:b/>
          <w:color w:val="000000"/>
        </w:rPr>
        <w:t>ЗАМОВНИК</w:t>
      </w:r>
      <w:r>
        <w:rPr>
          <w:b/>
          <w:color w:val="000000"/>
        </w:rPr>
        <w:t xml:space="preserve">                                                                                            ВИКОНАВЕЦЬ</w:t>
      </w:r>
    </w:p>
    <w:p w14:paraId="5E08D2E2" w14:textId="77777777" w:rsidR="00073D6D" w:rsidRDefault="00073D6D" w:rsidP="00073D6D">
      <w:pPr>
        <w:widowControl w:val="0"/>
        <w:autoSpaceDE w:val="0"/>
        <w:autoSpaceDN w:val="0"/>
        <w:adjustRightInd w:val="0"/>
        <w:rPr>
          <w:b/>
          <w:color w:val="000000"/>
        </w:rPr>
      </w:pPr>
      <w:r>
        <w:rPr>
          <w:b/>
          <w:color w:val="000000"/>
        </w:rPr>
        <w:t>ТУ ДСА України у Тернопільській області</w:t>
      </w:r>
    </w:p>
    <w:p w14:paraId="138F0F6E" w14:textId="77777777" w:rsidR="00073D6D" w:rsidRDefault="00073D6D" w:rsidP="00073D6D">
      <w:pPr>
        <w:widowControl w:val="0"/>
        <w:autoSpaceDE w:val="0"/>
        <w:autoSpaceDN w:val="0"/>
        <w:adjustRightInd w:val="0"/>
        <w:rPr>
          <w:b/>
          <w:color w:val="000000"/>
        </w:rPr>
      </w:pPr>
      <w:smartTag w:uri="urn:schemas-microsoft-com:office:smarttags" w:element="metricconverter">
        <w:smartTagPr>
          <w:attr w:name="ProductID" w:val="46001, м"/>
        </w:smartTagPr>
        <w:r>
          <w:rPr>
            <w:b/>
            <w:color w:val="000000"/>
          </w:rPr>
          <w:t>46001, м</w:t>
        </w:r>
      </w:smartTag>
      <w:r>
        <w:rPr>
          <w:b/>
          <w:color w:val="000000"/>
        </w:rPr>
        <w:t>. Тернопіль, вул. Грушевського, 6</w:t>
      </w:r>
    </w:p>
    <w:p w14:paraId="724FB4F1" w14:textId="77777777" w:rsidR="00073D6D" w:rsidRDefault="00073D6D" w:rsidP="00073D6D">
      <w:pPr>
        <w:widowControl w:val="0"/>
        <w:autoSpaceDE w:val="0"/>
        <w:autoSpaceDN w:val="0"/>
        <w:adjustRightInd w:val="0"/>
        <w:rPr>
          <w:b/>
          <w:color w:val="000000"/>
        </w:rPr>
      </w:pPr>
      <w:r>
        <w:rPr>
          <w:b/>
          <w:color w:val="000000"/>
        </w:rPr>
        <w:t>Код ЄДРПОУ 26198838</w:t>
      </w:r>
    </w:p>
    <w:p w14:paraId="76DD746A" w14:textId="77777777" w:rsidR="00073D6D" w:rsidRPr="00D75A72" w:rsidRDefault="00073D6D" w:rsidP="00073D6D">
      <w:pPr>
        <w:widowControl w:val="0"/>
        <w:autoSpaceDE w:val="0"/>
        <w:autoSpaceDN w:val="0"/>
        <w:adjustRightInd w:val="0"/>
        <w:rPr>
          <w:b/>
          <w:color w:val="000000"/>
          <w:lang w:val="ru-RU"/>
        </w:rPr>
      </w:pPr>
      <w:r>
        <w:rPr>
          <w:b/>
          <w:color w:val="000000"/>
        </w:rPr>
        <w:t>Р/р UA</w:t>
      </w:r>
      <w:r w:rsidRPr="00D75A72">
        <w:rPr>
          <w:b/>
          <w:color w:val="000000"/>
          <w:lang w:val="ru-RU"/>
        </w:rPr>
        <w:t>348201720343191002100003454</w:t>
      </w:r>
    </w:p>
    <w:p w14:paraId="28C7F1E2" w14:textId="77777777" w:rsidR="00073D6D" w:rsidRPr="00D75A72" w:rsidRDefault="00073D6D" w:rsidP="00073D6D">
      <w:pPr>
        <w:widowControl w:val="0"/>
        <w:autoSpaceDE w:val="0"/>
        <w:autoSpaceDN w:val="0"/>
        <w:adjustRightInd w:val="0"/>
        <w:rPr>
          <w:b/>
          <w:color w:val="000000"/>
          <w:lang w:val="ru-RU"/>
        </w:rPr>
      </w:pPr>
      <w:r>
        <w:rPr>
          <w:b/>
          <w:color w:val="000000"/>
        </w:rPr>
        <w:t>Р/р UA</w:t>
      </w:r>
      <w:r w:rsidRPr="00D75A72">
        <w:rPr>
          <w:b/>
          <w:color w:val="000000"/>
          <w:lang w:val="ru-RU"/>
        </w:rPr>
        <w:t>218201720343110002000003454</w:t>
      </w:r>
    </w:p>
    <w:p w14:paraId="199729D2" w14:textId="77777777" w:rsidR="00073D6D" w:rsidRDefault="00073D6D" w:rsidP="00073D6D">
      <w:pPr>
        <w:widowControl w:val="0"/>
        <w:autoSpaceDE w:val="0"/>
        <w:autoSpaceDN w:val="0"/>
        <w:adjustRightInd w:val="0"/>
        <w:rPr>
          <w:b/>
          <w:color w:val="000000"/>
        </w:rPr>
      </w:pPr>
      <w:r w:rsidRPr="00D75A72">
        <w:rPr>
          <w:b/>
          <w:color w:val="000000"/>
          <w:lang w:val="ru-RU"/>
        </w:rPr>
        <w:t xml:space="preserve">В </w:t>
      </w:r>
      <w:r>
        <w:rPr>
          <w:b/>
          <w:color w:val="000000"/>
        </w:rPr>
        <w:t>Державній казначейській службі України, м. Київ</w:t>
      </w:r>
    </w:p>
    <w:p w14:paraId="572C120A" w14:textId="77777777" w:rsidR="00073D6D" w:rsidRDefault="00073D6D" w:rsidP="00073D6D">
      <w:pPr>
        <w:widowControl w:val="0"/>
        <w:autoSpaceDE w:val="0"/>
        <w:autoSpaceDN w:val="0"/>
        <w:adjustRightInd w:val="0"/>
        <w:rPr>
          <w:b/>
          <w:color w:val="000000"/>
        </w:rPr>
      </w:pPr>
      <w:r>
        <w:rPr>
          <w:b/>
          <w:color w:val="000000"/>
        </w:rPr>
        <w:t>МФО 820172</w:t>
      </w:r>
    </w:p>
    <w:p w14:paraId="50BCDEAD" w14:textId="77777777" w:rsidR="00073D6D" w:rsidRDefault="00073D6D" w:rsidP="00073D6D">
      <w:pPr>
        <w:widowControl w:val="0"/>
        <w:autoSpaceDE w:val="0"/>
        <w:autoSpaceDN w:val="0"/>
        <w:adjustRightInd w:val="0"/>
        <w:rPr>
          <w:b/>
          <w:color w:val="000000"/>
        </w:rPr>
      </w:pPr>
      <w:proofErr w:type="spellStart"/>
      <w:r>
        <w:rPr>
          <w:b/>
          <w:color w:val="000000"/>
        </w:rPr>
        <w:t>Тел</w:t>
      </w:r>
      <w:proofErr w:type="spellEnd"/>
      <w:r>
        <w:rPr>
          <w:b/>
          <w:color w:val="000000"/>
        </w:rPr>
        <w:t>. (0352)25-84-46</w:t>
      </w:r>
    </w:p>
    <w:p w14:paraId="78B772E7" w14:textId="77777777" w:rsidR="00073D6D" w:rsidRDefault="00073D6D" w:rsidP="00073D6D">
      <w:pPr>
        <w:widowControl w:val="0"/>
        <w:autoSpaceDE w:val="0"/>
        <w:autoSpaceDN w:val="0"/>
        <w:adjustRightInd w:val="0"/>
        <w:rPr>
          <w:b/>
          <w:color w:val="000000"/>
        </w:rPr>
      </w:pPr>
      <w:r>
        <w:rPr>
          <w:b/>
          <w:color w:val="000000"/>
          <w:lang w:val="en-US"/>
        </w:rPr>
        <w:t xml:space="preserve">E-mail: </w:t>
      </w:r>
      <w:hyperlink r:id="rId5" w:history="1">
        <w:r w:rsidRPr="00EC3FD8">
          <w:rPr>
            <w:rStyle w:val="ae"/>
            <w:b/>
          </w:rPr>
          <w:t>inbox@te</w:t>
        </w:r>
        <w:r w:rsidRPr="00EC3FD8">
          <w:rPr>
            <w:rStyle w:val="ae"/>
            <w:b/>
            <w:lang w:val="en-US"/>
          </w:rPr>
          <w:t>.court.gov.ua</w:t>
        </w:r>
      </w:hyperlink>
    </w:p>
    <w:p w14:paraId="30C002E0" w14:textId="77777777" w:rsidR="00073D6D" w:rsidRPr="00D75A72" w:rsidRDefault="00073D6D" w:rsidP="00073D6D">
      <w:pPr>
        <w:widowControl w:val="0"/>
        <w:autoSpaceDE w:val="0"/>
        <w:autoSpaceDN w:val="0"/>
        <w:adjustRightInd w:val="0"/>
        <w:rPr>
          <w:b/>
          <w:color w:val="000000"/>
        </w:rPr>
      </w:pPr>
    </w:p>
    <w:p w14:paraId="513B2810" w14:textId="79EE1ADF" w:rsidR="00073D6D" w:rsidRDefault="00073D6D" w:rsidP="00073D6D">
      <w:pPr>
        <w:widowControl w:val="0"/>
        <w:autoSpaceDE w:val="0"/>
        <w:autoSpaceDN w:val="0"/>
        <w:adjustRightInd w:val="0"/>
        <w:rPr>
          <w:b/>
          <w:color w:val="000000"/>
        </w:rPr>
      </w:pPr>
      <w:r>
        <w:rPr>
          <w:b/>
          <w:color w:val="000000"/>
        </w:rPr>
        <w:t>Начальник управління</w:t>
      </w:r>
    </w:p>
    <w:p w14:paraId="3E89E887" w14:textId="4BFDC3D2" w:rsidR="007F31FA" w:rsidRPr="007A0090" w:rsidRDefault="007F31FA" w:rsidP="00073D6D">
      <w:pPr>
        <w:widowControl w:val="0"/>
        <w:autoSpaceDE w:val="0"/>
        <w:autoSpaceDN w:val="0"/>
        <w:adjustRightInd w:val="0"/>
        <w:rPr>
          <w:b/>
          <w:color w:val="000000"/>
        </w:rPr>
      </w:pPr>
      <w:r>
        <w:rPr>
          <w:b/>
          <w:color w:val="000000"/>
        </w:rPr>
        <w:t xml:space="preserve">                                 Федір ШЕВЧУК</w:t>
      </w:r>
    </w:p>
    <w:p w14:paraId="657CBBBC" w14:textId="0D39B554" w:rsidR="00073D6D" w:rsidRPr="00D75A72" w:rsidRDefault="00073D6D" w:rsidP="00073D6D">
      <w:pPr>
        <w:widowControl w:val="0"/>
        <w:autoSpaceDE w:val="0"/>
        <w:autoSpaceDN w:val="0"/>
        <w:adjustRightInd w:val="0"/>
        <w:rPr>
          <w:b/>
          <w:color w:val="000000"/>
        </w:rPr>
      </w:pPr>
      <w:r w:rsidRPr="007A0090">
        <w:rPr>
          <w:b/>
          <w:color w:val="000000"/>
        </w:rPr>
        <w:t xml:space="preserve">       </w:t>
      </w:r>
      <w:r>
        <w:rPr>
          <w:b/>
          <w:color w:val="000000"/>
        </w:rPr>
        <w:t xml:space="preserve">                              </w:t>
      </w:r>
      <w:r w:rsidRPr="007A0090">
        <w:rPr>
          <w:b/>
          <w:color w:val="000000"/>
        </w:rPr>
        <w:t xml:space="preserve">         </w:t>
      </w:r>
    </w:p>
    <w:p w14:paraId="25B90CAB" w14:textId="77777777" w:rsidR="00073D6D" w:rsidRPr="00073D6D" w:rsidRDefault="00073D6D" w:rsidP="00073D6D"/>
    <w:p w14:paraId="53859E15" w14:textId="77777777" w:rsidR="00DB1DB0" w:rsidRPr="00037E50" w:rsidRDefault="00DB1DB0" w:rsidP="00DB1DB0"/>
    <w:tbl>
      <w:tblPr>
        <w:tblW w:w="9805" w:type="dxa"/>
        <w:jc w:val="center"/>
        <w:tblLayout w:type="fixed"/>
        <w:tblLook w:val="0000" w:firstRow="0" w:lastRow="0" w:firstColumn="0" w:lastColumn="0" w:noHBand="0" w:noVBand="0"/>
      </w:tblPr>
      <w:tblGrid>
        <w:gridCol w:w="5529"/>
        <w:gridCol w:w="4276"/>
      </w:tblGrid>
      <w:tr w:rsidR="00DB1DB0" w:rsidRPr="000F0D7F" w14:paraId="433B2D02" w14:textId="77777777" w:rsidTr="00DB72ED">
        <w:trPr>
          <w:cantSplit/>
          <w:trHeight w:val="3115"/>
          <w:jc w:val="center"/>
        </w:trPr>
        <w:tc>
          <w:tcPr>
            <w:tcW w:w="5529" w:type="dxa"/>
          </w:tcPr>
          <w:p w14:paraId="242A80AA" w14:textId="77777777" w:rsidR="00DB1DB0" w:rsidRPr="000F0D7F" w:rsidRDefault="00DB1DB0" w:rsidP="00DB72ED">
            <w:pPr>
              <w:rPr>
                <w:b/>
              </w:rPr>
            </w:pPr>
          </w:p>
        </w:tc>
        <w:tc>
          <w:tcPr>
            <w:tcW w:w="4276" w:type="dxa"/>
          </w:tcPr>
          <w:p w14:paraId="370B2FF2" w14:textId="77777777" w:rsidR="00DB1DB0" w:rsidRPr="000F0D7F" w:rsidRDefault="00DB1DB0" w:rsidP="00DB72ED">
            <w:pPr>
              <w:pStyle w:val="af3"/>
              <w:jc w:val="center"/>
              <w:rPr>
                <w:b/>
                <w:i/>
                <w:sz w:val="22"/>
                <w:szCs w:val="22"/>
                <w:u w:val="single"/>
              </w:rPr>
            </w:pPr>
          </w:p>
        </w:tc>
      </w:tr>
    </w:tbl>
    <w:p w14:paraId="4E90E57F" w14:textId="4941C603" w:rsidR="00D30FE1" w:rsidRPr="00574EEB" w:rsidRDefault="00D30FE1" w:rsidP="00D30FE1">
      <w:pPr>
        <w:jc w:val="right"/>
      </w:pPr>
      <w:r w:rsidRPr="00574EEB">
        <w:t>Додаток 1 до Договору №______ від __.__.202</w:t>
      </w:r>
      <w:r>
        <w:t>4р.</w:t>
      </w:r>
    </w:p>
    <w:p w14:paraId="27C10903" w14:textId="77777777" w:rsidR="00D30FE1" w:rsidRPr="00574EEB" w:rsidRDefault="00D30FE1" w:rsidP="00D30FE1">
      <w:pPr>
        <w:jc w:val="right"/>
      </w:pPr>
    </w:p>
    <w:p w14:paraId="338383B2" w14:textId="77777777" w:rsidR="00D30FE1" w:rsidRPr="00574EEB" w:rsidRDefault="00D30FE1" w:rsidP="00D30FE1">
      <w:pPr>
        <w:jc w:val="center"/>
        <w:rPr>
          <w:bCs/>
        </w:rPr>
      </w:pPr>
      <w:r w:rsidRPr="00574EEB">
        <w:rPr>
          <w:bCs/>
        </w:rPr>
        <w:t>Форма щодо переліку об’єктів з їх характеристиками (інформацією)</w:t>
      </w:r>
    </w:p>
    <w:p w14:paraId="576001B4" w14:textId="77777777" w:rsidR="00D30FE1" w:rsidRPr="00574EEB" w:rsidRDefault="00D30FE1" w:rsidP="00D30FE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D30FE1" w:rsidRPr="00574EEB" w14:paraId="1E477EBA" w14:textId="77777777" w:rsidTr="009C0AE3">
        <w:tc>
          <w:tcPr>
            <w:tcW w:w="9747" w:type="dxa"/>
            <w:shd w:val="clear" w:color="auto" w:fill="auto"/>
          </w:tcPr>
          <w:p w14:paraId="192E3F85" w14:textId="77777777" w:rsidR="00D30FE1" w:rsidRPr="00574EEB" w:rsidRDefault="00D30FE1" w:rsidP="009C0AE3">
            <w:pPr>
              <w:jc w:val="center"/>
            </w:pPr>
            <w:r w:rsidRPr="00574EEB">
              <w:rPr>
                <w:bCs/>
              </w:rPr>
              <w:t>Перелік і назва об’єкта</w:t>
            </w:r>
          </w:p>
        </w:tc>
      </w:tr>
      <w:tr w:rsidR="00D30FE1" w:rsidRPr="00A5119A" w14:paraId="4FB5CD84" w14:textId="77777777" w:rsidTr="009C0AE3">
        <w:trPr>
          <w:trHeight w:val="784"/>
        </w:trPr>
        <w:tc>
          <w:tcPr>
            <w:tcW w:w="9747" w:type="dxa"/>
            <w:shd w:val="clear" w:color="auto" w:fill="auto"/>
          </w:tcPr>
          <w:p w14:paraId="37D55BE5" w14:textId="77777777" w:rsidR="00D30FE1" w:rsidRPr="00574EEB" w:rsidRDefault="00D30FE1" w:rsidP="009C0AE3">
            <w:pPr>
              <w:pStyle w:val="10"/>
              <w:tabs>
                <w:tab w:val="left" w:pos="851"/>
              </w:tabs>
              <w:spacing w:after="0" w:line="240" w:lineRule="auto"/>
              <w:ind w:left="0" w:right="425"/>
              <w:rPr>
                <w:rFonts w:ascii="Times New Roman" w:hAnsi="Times New Roman"/>
                <w:sz w:val="24"/>
                <w:szCs w:val="24"/>
                <w:lang w:val="uk-UA" w:eastAsia="x-none"/>
              </w:rPr>
            </w:pPr>
            <w:r w:rsidRPr="00574EEB">
              <w:rPr>
                <w:rFonts w:ascii="Times New Roman" w:hAnsi="Times New Roman"/>
                <w:sz w:val="24"/>
                <w:szCs w:val="24"/>
                <w:lang w:val="uk-UA" w:eastAsia="x-none"/>
              </w:rPr>
              <w:t xml:space="preserve">Приміщення Територіального управління Державної судової адміністрації України у Тернопільській області за </w:t>
            </w:r>
            <w:proofErr w:type="spellStart"/>
            <w:r w:rsidRPr="00574EEB">
              <w:rPr>
                <w:rFonts w:ascii="Times New Roman" w:hAnsi="Times New Roman"/>
                <w:sz w:val="24"/>
                <w:szCs w:val="24"/>
                <w:lang w:val="uk-UA" w:eastAsia="x-none"/>
              </w:rPr>
              <w:t>адресою</w:t>
            </w:r>
            <w:proofErr w:type="spellEnd"/>
            <w:r w:rsidRPr="00574EEB">
              <w:rPr>
                <w:rFonts w:ascii="Times New Roman" w:hAnsi="Times New Roman"/>
                <w:sz w:val="24"/>
                <w:szCs w:val="24"/>
                <w:lang w:val="uk-UA" w:eastAsia="x-none"/>
              </w:rPr>
              <w:t xml:space="preserve"> :м. Тернопіль, вул. Грушевського, 6; </w:t>
            </w:r>
          </w:p>
          <w:p w14:paraId="0F332E1F" w14:textId="77777777" w:rsidR="00D30FE1" w:rsidRPr="00574EEB" w:rsidRDefault="00D30FE1" w:rsidP="009C0AE3">
            <w:pPr>
              <w:pStyle w:val="10"/>
              <w:tabs>
                <w:tab w:val="left" w:pos="851"/>
              </w:tabs>
              <w:spacing w:after="0" w:line="240" w:lineRule="auto"/>
              <w:ind w:left="0" w:right="425"/>
              <w:rPr>
                <w:rFonts w:ascii="Times New Roman" w:hAnsi="Times New Roman"/>
                <w:sz w:val="24"/>
                <w:szCs w:val="24"/>
                <w:lang w:val="uk-UA" w:eastAsia="x-none"/>
              </w:rPr>
            </w:pPr>
            <w:r w:rsidRPr="00574EEB">
              <w:rPr>
                <w:rFonts w:ascii="Times New Roman" w:hAnsi="Times New Roman"/>
                <w:sz w:val="24"/>
                <w:szCs w:val="24"/>
                <w:lang w:val="uk-UA" w:eastAsia="x-none"/>
              </w:rPr>
              <w:t xml:space="preserve">Приміщення Тернопільського міськрайонного суду Тернопільської області за </w:t>
            </w:r>
            <w:proofErr w:type="spellStart"/>
            <w:r w:rsidRPr="00574EEB">
              <w:rPr>
                <w:rFonts w:ascii="Times New Roman" w:hAnsi="Times New Roman"/>
                <w:sz w:val="24"/>
                <w:szCs w:val="24"/>
                <w:lang w:val="uk-UA" w:eastAsia="x-none"/>
              </w:rPr>
              <w:t>адресою</w:t>
            </w:r>
            <w:proofErr w:type="spellEnd"/>
            <w:r w:rsidRPr="00574EEB">
              <w:rPr>
                <w:rFonts w:ascii="Times New Roman" w:hAnsi="Times New Roman"/>
                <w:sz w:val="24"/>
                <w:szCs w:val="24"/>
                <w:lang w:val="uk-UA" w:eastAsia="x-none"/>
              </w:rPr>
              <w:t>: м. Тернопіль, вул. Котляревського, 34;</w:t>
            </w:r>
          </w:p>
          <w:p w14:paraId="397D0B24" w14:textId="77777777" w:rsidR="00D30FE1" w:rsidRPr="00574EEB" w:rsidRDefault="00D30FE1" w:rsidP="009C0AE3">
            <w:pPr>
              <w:pStyle w:val="10"/>
              <w:tabs>
                <w:tab w:val="left" w:pos="851"/>
              </w:tabs>
              <w:spacing w:after="0" w:line="240" w:lineRule="auto"/>
              <w:ind w:left="0" w:right="425"/>
              <w:rPr>
                <w:rFonts w:ascii="Times New Roman" w:hAnsi="Times New Roman"/>
                <w:sz w:val="24"/>
                <w:szCs w:val="24"/>
                <w:lang w:val="uk-UA" w:eastAsia="x-none"/>
              </w:rPr>
            </w:pPr>
            <w:r w:rsidRPr="00574EEB">
              <w:rPr>
                <w:rFonts w:ascii="Times New Roman" w:hAnsi="Times New Roman"/>
                <w:sz w:val="24"/>
                <w:szCs w:val="24"/>
                <w:lang w:val="uk-UA" w:eastAsia="x-none"/>
              </w:rPr>
              <w:t xml:space="preserve">Приміщення місцевих загальних судів за адресами: м. </w:t>
            </w:r>
            <w:proofErr w:type="spellStart"/>
            <w:r w:rsidRPr="00574EEB">
              <w:rPr>
                <w:rFonts w:ascii="Times New Roman" w:hAnsi="Times New Roman"/>
                <w:sz w:val="24"/>
                <w:szCs w:val="24"/>
                <w:lang w:val="uk-UA" w:eastAsia="x-none"/>
              </w:rPr>
              <w:t>Монастириська</w:t>
            </w:r>
            <w:proofErr w:type="spellEnd"/>
            <w:r w:rsidRPr="00574EEB">
              <w:rPr>
                <w:rFonts w:ascii="Times New Roman" w:hAnsi="Times New Roman"/>
                <w:sz w:val="24"/>
                <w:szCs w:val="24"/>
                <w:lang w:val="uk-UA" w:eastAsia="x-none"/>
              </w:rPr>
              <w:t xml:space="preserve">, вул. Шкільна,4; м. Збараж, вул. Грушевського,13; м. Чортків, вул. Ст.Бандери,13; м. Теребовля,  вул. Кн.Василька,116; м. </w:t>
            </w:r>
            <w:proofErr w:type="spellStart"/>
            <w:r w:rsidRPr="00574EEB">
              <w:rPr>
                <w:rFonts w:ascii="Times New Roman" w:hAnsi="Times New Roman"/>
                <w:sz w:val="24"/>
                <w:szCs w:val="24"/>
                <w:lang w:val="uk-UA" w:eastAsia="x-none"/>
              </w:rPr>
              <w:t>Підгайці</w:t>
            </w:r>
            <w:proofErr w:type="spellEnd"/>
            <w:r w:rsidRPr="00574EEB">
              <w:rPr>
                <w:rFonts w:ascii="Times New Roman" w:hAnsi="Times New Roman"/>
                <w:sz w:val="24"/>
                <w:szCs w:val="24"/>
                <w:lang w:val="uk-UA" w:eastAsia="x-none"/>
              </w:rPr>
              <w:t xml:space="preserve">,  </w:t>
            </w:r>
            <w:proofErr w:type="spellStart"/>
            <w:r w:rsidRPr="00574EEB">
              <w:rPr>
                <w:rFonts w:ascii="Times New Roman" w:hAnsi="Times New Roman"/>
                <w:sz w:val="24"/>
                <w:szCs w:val="24"/>
                <w:lang w:val="uk-UA" w:eastAsia="x-none"/>
              </w:rPr>
              <w:t>вул.Міцкевича</w:t>
            </w:r>
            <w:proofErr w:type="spellEnd"/>
            <w:r w:rsidRPr="00574EEB">
              <w:rPr>
                <w:rFonts w:ascii="Times New Roman" w:hAnsi="Times New Roman"/>
                <w:sz w:val="24"/>
                <w:szCs w:val="24"/>
                <w:lang w:val="uk-UA" w:eastAsia="x-none"/>
              </w:rPr>
              <w:t xml:space="preserve">, 26 «3»; м. Бережани, вул. Банкова, 2; м. </w:t>
            </w:r>
            <w:proofErr w:type="spellStart"/>
            <w:r w:rsidRPr="00574EEB">
              <w:rPr>
                <w:rFonts w:ascii="Times New Roman" w:hAnsi="Times New Roman"/>
                <w:sz w:val="24"/>
                <w:szCs w:val="24"/>
                <w:lang w:val="uk-UA" w:eastAsia="x-none"/>
              </w:rPr>
              <w:t>Бучач</w:t>
            </w:r>
            <w:proofErr w:type="spellEnd"/>
            <w:r w:rsidRPr="00574EEB">
              <w:rPr>
                <w:rFonts w:ascii="Times New Roman" w:hAnsi="Times New Roman"/>
                <w:sz w:val="24"/>
                <w:szCs w:val="24"/>
                <w:lang w:val="uk-UA" w:eastAsia="x-none"/>
              </w:rPr>
              <w:t xml:space="preserve">, вул. Міцкевича, 11; м. </w:t>
            </w:r>
            <w:proofErr w:type="spellStart"/>
            <w:r w:rsidRPr="00574EEB">
              <w:rPr>
                <w:rFonts w:ascii="Times New Roman" w:hAnsi="Times New Roman"/>
                <w:sz w:val="24"/>
                <w:szCs w:val="24"/>
                <w:lang w:val="uk-UA" w:eastAsia="x-none"/>
              </w:rPr>
              <w:t>Гусятин</w:t>
            </w:r>
            <w:proofErr w:type="spellEnd"/>
            <w:r w:rsidRPr="00574EEB">
              <w:rPr>
                <w:rFonts w:ascii="Times New Roman" w:hAnsi="Times New Roman"/>
                <w:sz w:val="24"/>
                <w:szCs w:val="24"/>
                <w:lang w:val="uk-UA" w:eastAsia="x-none"/>
              </w:rPr>
              <w:t xml:space="preserve">, </w:t>
            </w:r>
            <w:proofErr w:type="spellStart"/>
            <w:r>
              <w:rPr>
                <w:rFonts w:ascii="Times New Roman" w:hAnsi="Times New Roman"/>
                <w:sz w:val="24"/>
                <w:szCs w:val="24"/>
                <w:lang w:val="uk-UA" w:eastAsia="x-none"/>
              </w:rPr>
              <w:t>про</w:t>
            </w:r>
            <w:r w:rsidRPr="00574EEB">
              <w:rPr>
                <w:rFonts w:ascii="Times New Roman" w:hAnsi="Times New Roman"/>
                <w:sz w:val="24"/>
                <w:szCs w:val="24"/>
                <w:lang w:val="uk-UA" w:eastAsia="x-none"/>
              </w:rPr>
              <w:t>вул</w:t>
            </w:r>
            <w:proofErr w:type="spellEnd"/>
            <w:r w:rsidRPr="00574EEB">
              <w:rPr>
                <w:rFonts w:ascii="Times New Roman" w:hAnsi="Times New Roman"/>
                <w:sz w:val="24"/>
                <w:szCs w:val="24"/>
                <w:lang w:val="uk-UA" w:eastAsia="x-none"/>
              </w:rPr>
              <w:t xml:space="preserve">. Героїв Майдану, 7; </w:t>
            </w:r>
            <w:proofErr w:type="spellStart"/>
            <w:r w:rsidRPr="00574EEB">
              <w:rPr>
                <w:rFonts w:ascii="Times New Roman" w:hAnsi="Times New Roman"/>
                <w:sz w:val="24"/>
                <w:szCs w:val="24"/>
                <w:lang w:val="uk-UA" w:eastAsia="x-none"/>
              </w:rPr>
              <w:t>смт.Козова</w:t>
            </w:r>
            <w:proofErr w:type="spellEnd"/>
            <w:r w:rsidRPr="00574EEB">
              <w:rPr>
                <w:rFonts w:ascii="Times New Roman" w:hAnsi="Times New Roman"/>
                <w:sz w:val="24"/>
                <w:szCs w:val="24"/>
                <w:lang w:val="uk-UA" w:eastAsia="x-none"/>
              </w:rPr>
              <w:t>, вул. Соборна, 2.</w:t>
            </w:r>
          </w:p>
          <w:p w14:paraId="0D21408B" w14:textId="77777777" w:rsidR="00D30FE1" w:rsidRPr="00574EEB" w:rsidRDefault="00D30FE1" w:rsidP="009C0AE3">
            <w:pPr>
              <w:ind w:left="55" w:right="-108"/>
              <w:rPr>
                <w:color w:val="FF0000"/>
              </w:rPr>
            </w:pPr>
          </w:p>
        </w:tc>
      </w:tr>
    </w:tbl>
    <w:p w14:paraId="0C9A2390" w14:textId="77777777" w:rsidR="00D30FE1" w:rsidRPr="00574EEB" w:rsidRDefault="00D30FE1" w:rsidP="00D30FE1">
      <w:pPr>
        <w:jc w:val="center"/>
      </w:pPr>
    </w:p>
    <w:tbl>
      <w:tblPr>
        <w:tblW w:w="9238" w:type="dxa"/>
        <w:jc w:val="center"/>
        <w:tblLayout w:type="fixed"/>
        <w:tblLook w:val="0000" w:firstRow="0" w:lastRow="0" w:firstColumn="0" w:lastColumn="0" w:noHBand="0" w:noVBand="0"/>
      </w:tblPr>
      <w:tblGrid>
        <w:gridCol w:w="4678"/>
        <w:gridCol w:w="4560"/>
      </w:tblGrid>
      <w:tr w:rsidR="00D30FE1" w:rsidRPr="00574EEB" w14:paraId="31C054E5" w14:textId="77777777" w:rsidTr="009C0AE3">
        <w:trPr>
          <w:cantSplit/>
          <w:trHeight w:val="4035"/>
          <w:jc w:val="center"/>
        </w:trPr>
        <w:tc>
          <w:tcPr>
            <w:tcW w:w="4678" w:type="dxa"/>
          </w:tcPr>
          <w:p w14:paraId="1053004A" w14:textId="77777777" w:rsidR="00D30FE1" w:rsidRPr="00574EEB" w:rsidRDefault="00D30FE1" w:rsidP="009C0AE3">
            <w:pPr>
              <w:widowControl w:val="0"/>
              <w:autoSpaceDE w:val="0"/>
              <w:autoSpaceDN w:val="0"/>
              <w:adjustRightInd w:val="0"/>
              <w:jc w:val="both"/>
              <w:rPr>
                <w:b/>
                <w:color w:val="FF0000"/>
                <w:sz w:val="16"/>
                <w:szCs w:val="16"/>
              </w:rPr>
            </w:pPr>
          </w:p>
          <w:p w14:paraId="5B3EDA78" w14:textId="77777777" w:rsidR="00D30FE1" w:rsidRPr="00574EEB" w:rsidRDefault="00D30FE1" w:rsidP="009C0AE3">
            <w:pPr>
              <w:widowControl w:val="0"/>
              <w:autoSpaceDE w:val="0"/>
              <w:autoSpaceDN w:val="0"/>
              <w:adjustRightInd w:val="0"/>
              <w:rPr>
                <w:b/>
                <w:color w:val="000000"/>
              </w:rPr>
            </w:pPr>
            <w:r w:rsidRPr="00574EEB">
              <w:rPr>
                <w:b/>
                <w:color w:val="000000"/>
              </w:rPr>
              <w:t>ЗАМОВНИК</w:t>
            </w:r>
          </w:p>
          <w:p w14:paraId="1550014B" w14:textId="77777777" w:rsidR="00D30FE1" w:rsidRPr="00574EEB" w:rsidRDefault="00D30FE1" w:rsidP="009C0AE3">
            <w:pPr>
              <w:widowControl w:val="0"/>
              <w:autoSpaceDE w:val="0"/>
              <w:autoSpaceDN w:val="0"/>
              <w:adjustRightInd w:val="0"/>
              <w:rPr>
                <w:b/>
                <w:color w:val="000000"/>
              </w:rPr>
            </w:pPr>
            <w:r w:rsidRPr="00574EEB">
              <w:rPr>
                <w:b/>
                <w:color w:val="000000"/>
              </w:rPr>
              <w:t>ТУ ДСА України у Тернопільській області</w:t>
            </w:r>
          </w:p>
          <w:p w14:paraId="394E499A" w14:textId="77777777" w:rsidR="00D30FE1" w:rsidRPr="00574EEB" w:rsidRDefault="00D30FE1" w:rsidP="009C0AE3">
            <w:pPr>
              <w:widowControl w:val="0"/>
              <w:autoSpaceDE w:val="0"/>
              <w:autoSpaceDN w:val="0"/>
              <w:adjustRightInd w:val="0"/>
              <w:rPr>
                <w:b/>
                <w:color w:val="000000"/>
              </w:rPr>
            </w:pPr>
            <w:smartTag w:uri="urn:schemas-microsoft-com:office:smarttags" w:element="metricconverter">
              <w:smartTagPr>
                <w:attr w:name="ProductID" w:val="46001, м"/>
              </w:smartTagPr>
              <w:r w:rsidRPr="00574EEB">
                <w:rPr>
                  <w:b/>
                  <w:color w:val="000000"/>
                </w:rPr>
                <w:t>46001, м</w:t>
              </w:r>
            </w:smartTag>
            <w:r w:rsidRPr="00574EEB">
              <w:rPr>
                <w:b/>
                <w:color w:val="000000"/>
              </w:rPr>
              <w:t>. Тернопіль, вул. Грушевського, 6</w:t>
            </w:r>
          </w:p>
          <w:p w14:paraId="0B6A6AFF" w14:textId="77777777" w:rsidR="00D30FE1" w:rsidRPr="00574EEB" w:rsidRDefault="00D30FE1" w:rsidP="009C0AE3">
            <w:pPr>
              <w:widowControl w:val="0"/>
              <w:autoSpaceDE w:val="0"/>
              <w:autoSpaceDN w:val="0"/>
              <w:adjustRightInd w:val="0"/>
              <w:rPr>
                <w:b/>
                <w:color w:val="000000"/>
              </w:rPr>
            </w:pPr>
            <w:r w:rsidRPr="00574EEB">
              <w:rPr>
                <w:b/>
                <w:color w:val="000000"/>
              </w:rPr>
              <w:t>Код ЄДРПОУ 26198838</w:t>
            </w:r>
          </w:p>
          <w:p w14:paraId="0C976825" w14:textId="77777777" w:rsidR="00D30FE1" w:rsidRPr="00574EEB" w:rsidRDefault="00D30FE1" w:rsidP="009C0AE3">
            <w:pPr>
              <w:widowControl w:val="0"/>
              <w:autoSpaceDE w:val="0"/>
              <w:autoSpaceDN w:val="0"/>
              <w:adjustRightInd w:val="0"/>
              <w:rPr>
                <w:b/>
                <w:color w:val="000000"/>
              </w:rPr>
            </w:pPr>
            <w:r w:rsidRPr="00574EEB">
              <w:rPr>
                <w:b/>
                <w:color w:val="000000"/>
              </w:rPr>
              <w:t>Р/р UA348201720343191002100003454</w:t>
            </w:r>
          </w:p>
          <w:p w14:paraId="27830D10" w14:textId="77777777" w:rsidR="00D30FE1" w:rsidRPr="00574EEB" w:rsidRDefault="00D30FE1" w:rsidP="009C0AE3">
            <w:pPr>
              <w:widowControl w:val="0"/>
              <w:autoSpaceDE w:val="0"/>
              <w:autoSpaceDN w:val="0"/>
              <w:adjustRightInd w:val="0"/>
              <w:rPr>
                <w:b/>
                <w:color w:val="000000"/>
              </w:rPr>
            </w:pPr>
            <w:r w:rsidRPr="00574EEB">
              <w:rPr>
                <w:b/>
                <w:color w:val="000000"/>
              </w:rPr>
              <w:t>Р/р UA218201720343110002000003454</w:t>
            </w:r>
          </w:p>
          <w:p w14:paraId="6998EC70" w14:textId="77777777" w:rsidR="00D30FE1" w:rsidRPr="00574EEB" w:rsidRDefault="00D30FE1" w:rsidP="009C0AE3">
            <w:pPr>
              <w:widowControl w:val="0"/>
              <w:autoSpaceDE w:val="0"/>
              <w:autoSpaceDN w:val="0"/>
              <w:adjustRightInd w:val="0"/>
              <w:rPr>
                <w:b/>
                <w:color w:val="000000"/>
              </w:rPr>
            </w:pPr>
            <w:r w:rsidRPr="00574EEB">
              <w:rPr>
                <w:b/>
                <w:color w:val="000000"/>
              </w:rPr>
              <w:t>В Державній казначейській службі України, м. Київ</w:t>
            </w:r>
          </w:p>
          <w:p w14:paraId="2AB3656C" w14:textId="77777777" w:rsidR="00D30FE1" w:rsidRPr="00574EEB" w:rsidRDefault="00D30FE1" w:rsidP="009C0AE3">
            <w:pPr>
              <w:widowControl w:val="0"/>
              <w:autoSpaceDE w:val="0"/>
              <w:autoSpaceDN w:val="0"/>
              <w:adjustRightInd w:val="0"/>
              <w:rPr>
                <w:b/>
                <w:color w:val="000000"/>
              </w:rPr>
            </w:pPr>
            <w:r w:rsidRPr="00574EEB">
              <w:rPr>
                <w:b/>
                <w:color w:val="000000"/>
              </w:rPr>
              <w:t>МФО 820172</w:t>
            </w:r>
          </w:p>
          <w:p w14:paraId="3F46A6D1" w14:textId="77777777" w:rsidR="00D30FE1" w:rsidRPr="00574EEB" w:rsidRDefault="00D30FE1" w:rsidP="009C0AE3">
            <w:pPr>
              <w:widowControl w:val="0"/>
              <w:autoSpaceDE w:val="0"/>
              <w:autoSpaceDN w:val="0"/>
              <w:adjustRightInd w:val="0"/>
              <w:rPr>
                <w:b/>
                <w:color w:val="000000"/>
              </w:rPr>
            </w:pPr>
            <w:proofErr w:type="spellStart"/>
            <w:r w:rsidRPr="00574EEB">
              <w:rPr>
                <w:b/>
                <w:color w:val="000000"/>
              </w:rPr>
              <w:t>Тел</w:t>
            </w:r>
            <w:proofErr w:type="spellEnd"/>
            <w:r w:rsidRPr="00574EEB">
              <w:rPr>
                <w:b/>
                <w:color w:val="000000"/>
              </w:rPr>
              <w:t>. (0352)25-84-46</w:t>
            </w:r>
          </w:p>
          <w:p w14:paraId="147A7DD0" w14:textId="77777777" w:rsidR="00D30FE1" w:rsidRPr="00574EEB" w:rsidRDefault="00D30FE1" w:rsidP="009C0AE3">
            <w:pPr>
              <w:widowControl w:val="0"/>
              <w:autoSpaceDE w:val="0"/>
              <w:autoSpaceDN w:val="0"/>
              <w:adjustRightInd w:val="0"/>
              <w:rPr>
                <w:b/>
                <w:color w:val="000000"/>
              </w:rPr>
            </w:pPr>
            <w:r w:rsidRPr="00574EEB">
              <w:rPr>
                <w:b/>
                <w:color w:val="000000"/>
              </w:rPr>
              <w:t>E-</w:t>
            </w:r>
            <w:proofErr w:type="spellStart"/>
            <w:r w:rsidRPr="00574EEB">
              <w:rPr>
                <w:b/>
                <w:color w:val="000000"/>
              </w:rPr>
              <w:t>mail</w:t>
            </w:r>
            <w:proofErr w:type="spellEnd"/>
            <w:r w:rsidRPr="00574EEB">
              <w:rPr>
                <w:b/>
                <w:color w:val="000000"/>
              </w:rPr>
              <w:t xml:space="preserve">: </w:t>
            </w:r>
            <w:hyperlink r:id="rId6" w:history="1">
              <w:r w:rsidRPr="00574EEB">
                <w:rPr>
                  <w:rStyle w:val="ae"/>
                  <w:b/>
                </w:rPr>
                <w:t>inbox@te.court.gov.ua</w:t>
              </w:r>
            </w:hyperlink>
          </w:p>
          <w:p w14:paraId="3A395EE4" w14:textId="77777777" w:rsidR="00D30FE1" w:rsidRPr="00574EEB" w:rsidRDefault="00D30FE1" w:rsidP="009C0AE3">
            <w:pPr>
              <w:widowControl w:val="0"/>
              <w:autoSpaceDE w:val="0"/>
              <w:autoSpaceDN w:val="0"/>
              <w:adjustRightInd w:val="0"/>
              <w:rPr>
                <w:b/>
                <w:color w:val="000000"/>
              </w:rPr>
            </w:pPr>
          </w:p>
          <w:p w14:paraId="45FA31DC" w14:textId="0E6D0A16" w:rsidR="00D30FE1" w:rsidRDefault="00D30FE1" w:rsidP="009C0AE3">
            <w:pPr>
              <w:widowControl w:val="0"/>
              <w:autoSpaceDE w:val="0"/>
              <w:autoSpaceDN w:val="0"/>
              <w:adjustRightInd w:val="0"/>
              <w:rPr>
                <w:b/>
                <w:color w:val="000000"/>
              </w:rPr>
            </w:pPr>
            <w:r w:rsidRPr="00574EEB">
              <w:rPr>
                <w:b/>
                <w:color w:val="000000"/>
              </w:rPr>
              <w:t>Начальник управління</w:t>
            </w:r>
            <w:r w:rsidR="007F31FA">
              <w:rPr>
                <w:b/>
                <w:color w:val="000000"/>
              </w:rPr>
              <w:t xml:space="preserve"> </w:t>
            </w:r>
          </w:p>
          <w:p w14:paraId="0828A7FE" w14:textId="3C9E9402" w:rsidR="007F31FA" w:rsidRPr="00574EEB" w:rsidRDefault="007F31FA" w:rsidP="009C0AE3">
            <w:pPr>
              <w:widowControl w:val="0"/>
              <w:autoSpaceDE w:val="0"/>
              <w:autoSpaceDN w:val="0"/>
              <w:adjustRightInd w:val="0"/>
              <w:rPr>
                <w:b/>
                <w:color w:val="000000"/>
              </w:rPr>
            </w:pPr>
            <w:r>
              <w:rPr>
                <w:b/>
                <w:color w:val="000000"/>
              </w:rPr>
              <w:t xml:space="preserve">                       </w:t>
            </w:r>
            <w:r>
              <w:rPr>
                <w:b/>
                <w:color w:val="000000"/>
              </w:rPr>
              <w:t>Федір ШЕВЧУК</w:t>
            </w:r>
            <w:bookmarkStart w:id="33" w:name="_GoBack"/>
            <w:bookmarkEnd w:id="33"/>
          </w:p>
          <w:p w14:paraId="2A57A761" w14:textId="3DB61853" w:rsidR="00D30FE1" w:rsidRPr="00574EEB" w:rsidRDefault="00D30FE1" w:rsidP="009C0AE3">
            <w:pPr>
              <w:widowControl w:val="0"/>
              <w:autoSpaceDE w:val="0"/>
              <w:autoSpaceDN w:val="0"/>
              <w:adjustRightInd w:val="0"/>
              <w:rPr>
                <w:b/>
                <w:color w:val="000000"/>
              </w:rPr>
            </w:pPr>
            <w:r w:rsidRPr="00574EEB">
              <w:rPr>
                <w:b/>
                <w:color w:val="000000"/>
              </w:rPr>
              <w:t xml:space="preserve">                                             </w:t>
            </w:r>
            <w:r w:rsidR="007F31FA">
              <w:rPr>
                <w:b/>
                <w:color w:val="000000"/>
              </w:rPr>
              <w:t xml:space="preserve"> </w:t>
            </w:r>
          </w:p>
          <w:p w14:paraId="7FBD01A3" w14:textId="77777777" w:rsidR="00D30FE1" w:rsidRPr="00574EEB" w:rsidRDefault="00D30FE1" w:rsidP="009C0AE3">
            <w:pPr>
              <w:rPr>
                <w:b/>
                <w:color w:val="000000"/>
              </w:rPr>
            </w:pPr>
            <w:r w:rsidRPr="00574EEB">
              <w:rPr>
                <w:b/>
                <w:color w:val="000000"/>
              </w:rPr>
              <w:t xml:space="preserve"> </w:t>
            </w:r>
          </w:p>
          <w:p w14:paraId="10F4BC69" w14:textId="77777777" w:rsidR="00D30FE1" w:rsidRPr="00574EEB" w:rsidRDefault="00D30FE1" w:rsidP="009C0AE3">
            <w:pPr>
              <w:rPr>
                <w:b/>
                <w:sz w:val="16"/>
                <w:szCs w:val="16"/>
              </w:rPr>
            </w:pPr>
          </w:p>
        </w:tc>
        <w:tc>
          <w:tcPr>
            <w:tcW w:w="4560" w:type="dxa"/>
          </w:tcPr>
          <w:p w14:paraId="17ECB4BB" w14:textId="77777777" w:rsidR="00D30FE1" w:rsidRPr="00574EEB" w:rsidRDefault="00D30FE1" w:rsidP="009C0AE3">
            <w:pPr>
              <w:jc w:val="center"/>
              <w:rPr>
                <w:b/>
              </w:rPr>
            </w:pPr>
            <w:r w:rsidRPr="00574EEB">
              <w:rPr>
                <w:b/>
              </w:rPr>
              <w:t>ВИКОНАВЕЦЬ</w:t>
            </w:r>
          </w:p>
          <w:p w14:paraId="6EDE2054" w14:textId="77777777" w:rsidR="00D30FE1" w:rsidRPr="00574EEB" w:rsidRDefault="00D30FE1" w:rsidP="009C0AE3">
            <w:pPr>
              <w:pStyle w:val="21"/>
              <w:spacing w:after="0" w:line="240" w:lineRule="auto"/>
              <w:jc w:val="both"/>
              <w:rPr>
                <w:rStyle w:val="22"/>
                <w:rFonts w:eastAsia="Arial"/>
                <w:b/>
              </w:rPr>
            </w:pPr>
          </w:p>
          <w:p w14:paraId="5A8B31C5" w14:textId="77777777" w:rsidR="00D30FE1" w:rsidRPr="00574EEB" w:rsidRDefault="00D30FE1" w:rsidP="009C0AE3">
            <w:pPr>
              <w:jc w:val="center"/>
              <w:rPr>
                <w:i/>
                <w:u w:val="single"/>
              </w:rPr>
            </w:pPr>
          </w:p>
          <w:p w14:paraId="29014B21" w14:textId="77777777" w:rsidR="00D30FE1" w:rsidRPr="00574EEB" w:rsidRDefault="00D30FE1" w:rsidP="009C0AE3">
            <w:pPr>
              <w:jc w:val="center"/>
              <w:rPr>
                <w:i/>
                <w:u w:val="single"/>
              </w:rPr>
            </w:pPr>
          </w:p>
          <w:p w14:paraId="31ABEE6E" w14:textId="77777777" w:rsidR="00D30FE1" w:rsidRPr="00574EEB" w:rsidRDefault="00D30FE1" w:rsidP="009C0AE3">
            <w:pPr>
              <w:pStyle w:val="9"/>
              <w:jc w:val="center"/>
              <w:rPr>
                <w:rFonts w:ascii="Times New Roman" w:hAnsi="Times New Roman" w:cs="Times New Roman"/>
                <w:i/>
                <w:sz w:val="24"/>
                <w:szCs w:val="24"/>
                <w:u w:val="single"/>
                <w:lang w:val="uk-UA"/>
              </w:rPr>
            </w:pPr>
          </w:p>
          <w:p w14:paraId="2BE6C9B4" w14:textId="77777777" w:rsidR="00D30FE1" w:rsidRPr="00574EEB" w:rsidRDefault="00D30FE1" w:rsidP="009C0AE3"/>
          <w:p w14:paraId="4FD4CCC4" w14:textId="77777777" w:rsidR="00D30FE1" w:rsidRPr="00574EEB" w:rsidRDefault="00D30FE1" w:rsidP="009C0AE3">
            <w:pPr>
              <w:pStyle w:val="af3"/>
              <w:jc w:val="center"/>
              <w:rPr>
                <w:b/>
                <w:i/>
                <w:szCs w:val="24"/>
                <w:u w:val="single"/>
              </w:rPr>
            </w:pPr>
          </w:p>
        </w:tc>
      </w:tr>
    </w:tbl>
    <w:p w14:paraId="11579F17" w14:textId="77777777" w:rsidR="005F72D1" w:rsidRDefault="005F72D1">
      <w:pPr>
        <w:pStyle w:val="a9"/>
        <w:ind w:left="0" w:firstLine="0"/>
        <w:rPr>
          <w:sz w:val="24"/>
        </w:rPr>
      </w:pPr>
    </w:p>
    <w:sectPr w:rsidR="005F72D1" w:rsidSect="00B4744C">
      <w:pgSz w:w="11906" w:h="16838"/>
      <w:pgMar w:top="567" w:right="1134" w:bottom="567"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tiqua">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57B"/>
    <w:multiLevelType w:val="multilevel"/>
    <w:tmpl w:val="92E8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00B5E"/>
    <w:multiLevelType w:val="hybridMultilevel"/>
    <w:tmpl w:val="7BCA5E8A"/>
    <w:lvl w:ilvl="0" w:tplc="B44AFE3A">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 w15:restartNumberingAfterBreak="0">
    <w:nsid w:val="2D183D2A"/>
    <w:multiLevelType w:val="multilevel"/>
    <w:tmpl w:val="5ED6B5BC"/>
    <w:lvl w:ilvl="0">
      <w:start w:val="3"/>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37A16406"/>
    <w:multiLevelType w:val="hybridMultilevel"/>
    <w:tmpl w:val="7A102F16"/>
    <w:lvl w:ilvl="0" w:tplc="23F02082">
      <w:start w:val="1"/>
      <w:numFmt w:val="decimal"/>
      <w:lvlText w:val="%1."/>
      <w:lvlJc w:val="left"/>
      <w:pPr>
        <w:ind w:left="1695" w:hanging="99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15:restartNumberingAfterBreak="0">
    <w:nsid w:val="3CC51EA1"/>
    <w:multiLevelType w:val="multilevel"/>
    <w:tmpl w:val="8BDC1A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1D83691"/>
    <w:multiLevelType w:val="multilevel"/>
    <w:tmpl w:val="284A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52F3C"/>
    <w:multiLevelType w:val="multilevel"/>
    <w:tmpl w:val="B9B2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13BD2"/>
    <w:multiLevelType w:val="multilevel"/>
    <w:tmpl w:val="2F60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C37A19"/>
    <w:multiLevelType w:val="multilevel"/>
    <w:tmpl w:val="A3EE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A04B1B"/>
    <w:multiLevelType w:val="multilevel"/>
    <w:tmpl w:val="303A72A2"/>
    <w:lvl w:ilvl="0">
      <w:start w:val="1"/>
      <w:numFmt w:val="decimal"/>
      <w:lvlText w:val="%1."/>
      <w:lvlJc w:val="left"/>
      <w:pPr>
        <w:tabs>
          <w:tab w:val="num" w:pos="0"/>
        </w:tabs>
        <w:ind w:left="0" w:hanging="360"/>
      </w:pPr>
    </w:lvl>
    <w:lvl w:ilvl="1">
      <w:start w:val="2"/>
      <w:numFmt w:val="decimal"/>
      <w:lvlText w:val="%1.%2."/>
      <w:lvlJc w:val="left"/>
      <w:pPr>
        <w:tabs>
          <w:tab w:val="num" w:pos="60"/>
        </w:tabs>
        <w:ind w:left="6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440"/>
        </w:tabs>
        <w:ind w:left="1440" w:hanging="1800"/>
      </w:pPr>
    </w:lvl>
  </w:abstractNum>
  <w:num w:numId="1">
    <w:abstractNumId w:val="9"/>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24"/>
    <w:rsid w:val="00073D6D"/>
    <w:rsid w:val="00147200"/>
    <w:rsid w:val="00162E5E"/>
    <w:rsid w:val="0016788C"/>
    <w:rsid w:val="00227550"/>
    <w:rsid w:val="002A1F65"/>
    <w:rsid w:val="00305783"/>
    <w:rsid w:val="00307F62"/>
    <w:rsid w:val="00475692"/>
    <w:rsid w:val="004A4B3F"/>
    <w:rsid w:val="004B6505"/>
    <w:rsid w:val="005436ED"/>
    <w:rsid w:val="00580C24"/>
    <w:rsid w:val="005D654E"/>
    <w:rsid w:val="005F72D1"/>
    <w:rsid w:val="007F31FA"/>
    <w:rsid w:val="00876263"/>
    <w:rsid w:val="00964889"/>
    <w:rsid w:val="009F0672"/>
    <w:rsid w:val="00A14943"/>
    <w:rsid w:val="00A25441"/>
    <w:rsid w:val="00A343AF"/>
    <w:rsid w:val="00AF3438"/>
    <w:rsid w:val="00B110B0"/>
    <w:rsid w:val="00B4744C"/>
    <w:rsid w:val="00B92A04"/>
    <w:rsid w:val="00BC5844"/>
    <w:rsid w:val="00BF4E08"/>
    <w:rsid w:val="00C52BDD"/>
    <w:rsid w:val="00C77478"/>
    <w:rsid w:val="00C83375"/>
    <w:rsid w:val="00D30FE1"/>
    <w:rsid w:val="00D917B2"/>
    <w:rsid w:val="00DB1DB0"/>
    <w:rsid w:val="00EB5160"/>
    <w:rsid w:val="00F05CAE"/>
    <w:rsid w:val="00F23E5D"/>
    <w:rsid w:val="00F30A50"/>
    <w:rsid w:val="00FA093A"/>
    <w:rsid w:val="00FD5A4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563DB4"/>
  <w15:docId w15:val="{61FEFCFA-3AC8-4520-8A0A-86CA0A8A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F1"/>
    <w:rPr>
      <w:rFonts w:ascii="Times New Roman" w:eastAsia="Times New Roman" w:hAnsi="Times New Roman" w:cs="Times New Roman"/>
      <w:sz w:val="24"/>
      <w:szCs w:val="24"/>
      <w:lang w:eastAsia="ru-RU"/>
    </w:rPr>
  </w:style>
  <w:style w:type="paragraph" w:styleId="2">
    <w:name w:val="heading 2"/>
    <w:basedOn w:val="a"/>
    <w:next w:val="a"/>
    <w:link w:val="20"/>
    <w:qFormat/>
    <w:rsid w:val="00DB1DB0"/>
    <w:pPr>
      <w:keepNext/>
      <w:tabs>
        <w:tab w:val="num" w:pos="360"/>
      </w:tabs>
      <w:suppressAutoHyphens w:val="0"/>
      <w:ind w:left="360" w:hanging="360"/>
      <w:jc w:val="center"/>
      <w:outlineLvl w:val="1"/>
    </w:pPr>
    <w:rPr>
      <w:b/>
      <w:sz w:val="28"/>
      <w:szCs w:val="20"/>
      <w:lang w:val="ru-RU"/>
    </w:rPr>
  </w:style>
  <w:style w:type="paragraph" w:styleId="9">
    <w:name w:val="heading 9"/>
    <w:basedOn w:val="a"/>
    <w:next w:val="a"/>
    <w:link w:val="90"/>
    <w:qFormat/>
    <w:rsid w:val="00DB1DB0"/>
    <w:pPr>
      <w:suppressAutoHyphens w:val="0"/>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qFormat/>
    <w:rsid w:val="008D06F1"/>
    <w:rPr>
      <w:rFonts w:ascii="Times New Roman" w:eastAsia="Times New Roman" w:hAnsi="Times New Roman" w:cs="Times New Roman"/>
      <w:b/>
      <w:bCs/>
      <w:sz w:val="28"/>
      <w:szCs w:val="24"/>
      <w:lang w:eastAsia="ru-RU"/>
    </w:rPr>
  </w:style>
  <w:style w:type="character" w:customStyle="1" w:styleId="a4">
    <w:name w:val="Основной текст Знак"/>
    <w:basedOn w:val="a0"/>
    <w:qFormat/>
    <w:rsid w:val="008D06F1"/>
    <w:rPr>
      <w:rFonts w:ascii="Times New Roman" w:eastAsia="Times New Roman" w:hAnsi="Times New Roman" w:cs="Times New Roman"/>
      <w:sz w:val="24"/>
      <w:szCs w:val="24"/>
      <w:lang w:eastAsia="ru-RU"/>
    </w:rPr>
  </w:style>
  <w:style w:type="paragraph" w:customStyle="1" w:styleId="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rsid w:val="008D06F1"/>
    <w:pPr>
      <w:spacing w:after="120"/>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styleId="a9">
    <w:name w:val="Title"/>
    <w:basedOn w:val="a"/>
    <w:qFormat/>
    <w:rsid w:val="008D06F1"/>
    <w:pPr>
      <w:ind w:left="-720" w:right="-514" w:firstLine="360"/>
      <w:jc w:val="center"/>
    </w:pPr>
    <w:rPr>
      <w:b/>
      <w:bCs/>
      <w:sz w:val="28"/>
    </w:rPr>
  </w:style>
  <w:style w:type="paragraph" w:customStyle="1" w:styleId="FR3">
    <w:name w:val="FR3"/>
    <w:qFormat/>
    <w:rsid w:val="008D06F1"/>
    <w:pPr>
      <w:widowControl w:val="0"/>
      <w:spacing w:before="240"/>
      <w:jc w:val="center"/>
    </w:pPr>
    <w:rPr>
      <w:rFonts w:ascii="Arial" w:eastAsia="Times New Roman" w:hAnsi="Arial" w:cs="Times New Roman"/>
      <w:b/>
      <w:sz w:val="24"/>
      <w:szCs w:val="20"/>
      <w:lang w:val="ru-RU" w:eastAsia="ru-RU"/>
    </w:rPr>
  </w:style>
  <w:style w:type="paragraph" w:styleId="aa">
    <w:name w:val="List Paragraph"/>
    <w:basedOn w:val="a"/>
    <w:uiPriority w:val="34"/>
    <w:qFormat/>
    <w:rsid w:val="00A14943"/>
    <w:pPr>
      <w:ind w:left="720"/>
      <w:contextualSpacing/>
    </w:pPr>
  </w:style>
  <w:style w:type="paragraph" w:customStyle="1" w:styleId="ab">
    <w:name w:val="Нормальний текст"/>
    <w:basedOn w:val="a"/>
    <w:uiPriority w:val="99"/>
    <w:qFormat/>
    <w:rsid w:val="00A25441"/>
    <w:pPr>
      <w:spacing w:before="120"/>
      <w:ind w:firstLine="567"/>
    </w:pPr>
    <w:rPr>
      <w:rFonts w:ascii="Antiqua" w:eastAsia="Calibri" w:hAnsi="Antiqua"/>
      <w:sz w:val="26"/>
      <w:szCs w:val="20"/>
    </w:rPr>
  </w:style>
  <w:style w:type="character" w:customStyle="1" w:styleId="20">
    <w:name w:val="Заголовок 2 Знак"/>
    <w:basedOn w:val="a0"/>
    <w:link w:val="2"/>
    <w:rsid w:val="00DB1DB0"/>
    <w:rPr>
      <w:rFonts w:ascii="Times New Roman" w:eastAsia="Times New Roman" w:hAnsi="Times New Roman" w:cs="Times New Roman"/>
      <w:b/>
      <w:sz w:val="28"/>
      <w:szCs w:val="20"/>
      <w:lang w:val="ru-RU" w:eastAsia="ru-RU"/>
    </w:rPr>
  </w:style>
  <w:style w:type="character" w:customStyle="1" w:styleId="90">
    <w:name w:val="Заголовок 9 Знак"/>
    <w:basedOn w:val="a0"/>
    <w:link w:val="9"/>
    <w:rsid w:val="00DB1DB0"/>
    <w:rPr>
      <w:rFonts w:ascii="Arial" w:eastAsia="Times New Roman" w:hAnsi="Arial" w:cs="Arial"/>
      <w:lang w:val="ru-RU"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d"/>
    <w:semiHidden/>
    <w:rsid w:val="00DB1DB0"/>
    <w:pPr>
      <w:suppressAutoHyphens w:val="0"/>
      <w:spacing w:line="276" w:lineRule="auto"/>
    </w:pPr>
    <w:rPr>
      <w:rFonts w:ascii="Arial" w:hAnsi="Arial"/>
      <w:szCs w:val="20"/>
    </w:rPr>
  </w:style>
  <w:style w:type="character" w:styleId="ae">
    <w:name w:val="Hyperlink"/>
    <w:rsid w:val="00DB1DB0"/>
    <w:rPr>
      <w:rFonts w:cs="Times New Roman"/>
      <w:color w:val="0000FF"/>
      <w:u w:val="single"/>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semiHidden/>
    <w:locked/>
    <w:rsid w:val="00DB1DB0"/>
    <w:rPr>
      <w:rFonts w:ascii="Arial" w:eastAsia="Times New Roman" w:hAnsi="Arial" w:cs="Times New Roman"/>
      <w:sz w:val="24"/>
      <w:szCs w:val="20"/>
      <w:lang w:eastAsia="ru-RU"/>
    </w:rPr>
  </w:style>
  <w:style w:type="paragraph" w:styleId="af">
    <w:name w:val="footer"/>
    <w:basedOn w:val="a"/>
    <w:link w:val="af0"/>
    <w:rsid w:val="00DB1DB0"/>
    <w:pPr>
      <w:tabs>
        <w:tab w:val="center" w:pos="4677"/>
        <w:tab w:val="right" w:pos="9355"/>
      </w:tabs>
      <w:suppressAutoHyphens w:val="0"/>
    </w:pPr>
    <w:rPr>
      <w:rFonts w:eastAsia="Arial"/>
      <w:sz w:val="28"/>
      <w:szCs w:val="28"/>
      <w:lang w:val="ru-RU"/>
    </w:rPr>
  </w:style>
  <w:style w:type="character" w:customStyle="1" w:styleId="af0">
    <w:name w:val="Нижний колонтитул Знак"/>
    <w:basedOn w:val="a0"/>
    <w:link w:val="af"/>
    <w:rsid w:val="00DB1DB0"/>
    <w:rPr>
      <w:rFonts w:ascii="Times New Roman" w:eastAsia="Arial" w:hAnsi="Times New Roman" w:cs="Times New Roman"/>
      <w:sz w:val="28"/>
      <w:szCs w:val="28"/>
      <w:lang w:val="ru-RU" w:eastAsia="ru-RU"/>
    </w:rPr>
  </w:style>
  <w:style w:type="paragraph" w:styleId="af1">
    <w:name w:val="Body Text Indent"/>
    <w:basedOn w:val="a"/>
    <w:link w:val="af2"/>
    <w:rsid w:val="00DB1DB0"/>
    <w:pPr>
      <w:suppressAutoHyphens w:val="0"/>
      <w:spacing w:after="120" w:line="276" w:lineRule="auto"/>
      <w:ind w:left="283"/>
    </w:pPr>
    <w:rPr>
      <w:rFonts w:ascii="Arial" w:hAnsi="Arial" w:cs="Arial"/>
      <w:sz w:val="22"/>
      <w:szCs w:val="22"/>
    </w:rPr>
  </w:style>
  <w:style w:type="character" w:customStyle="1" w:styleId="af2">
    <w:name w:val="Основной текст с отступом Знак"/>
    <w:basedOn w:val="a0"/>
    <w:link w:val="af1"/>
    <w:rsid w:val="00DB1DB0"/>
    <w:rPr>
      <w:rFonts w:ascii="Arial" w:eastAsia="Times New Roman" w:hAnsi="Arial" w:cs="Arial"/>
      <w:lang w:eastAsia="ru-RU"/>
    </w:rPr>
  </w:style>
  <w:style w:type="paragraph" w:styleId="af3">
    <w:name w:val="Block Text"/>
    <w:basedOn w:val="a"/>
    <w:rsid w:val="00DB1DB0"/>
    <w:pPr>
      <w:suppressAutoHyphens w:val="0"/>
      <w:ind w:left="284" w:right="283"/>
      <w:jc w:val="both"/>
    </w:pPr>
    <w:rPr>
      <w:szCs w:val="20"/>
    </w:rPr>
  </w:style>
  <w:style w:type="paragraph" w:customStyle="1" w:styleId="21">
    <w:name w:val="Основной текст 21"/>
    <w:basedOn w:val="a"/>
    <w:rsid w:val="00DB1DB0"/>
    <w:pPr>
      <w:spacing w:after="120" w:line="480" w:lineRule="auto"/>
    </w:pPr>
    <w:rPr>
      <w:lang w:val="ru-RU" w:eastAsia="ar-SA"/>
    </w:rPr>
  </w:style>
  <w:style w:type="character" w:customStyle="1" w:styleId="22">
    <w:name w:val="Основной текст (2)"/>
    <w:rsid w:val="00DB1DB0"/>
    <w:rPr>
      <w:rFonts w:ascii="Times New Roman" w:hAnsi="Times New Roman"/>
      <w:color w:val="000000"/>
      <w:spacing w:val="0"/>
      <w:w w:val="100"/>
      <w:position w:val="0"/>
      <w:sz w:val="24"/>
      <w:u w:val="none"/>
      <w:vertAlign w:val="baseline"/>
      <w:lang w:val="uk-UA" w:eastAsia="x-none"/>
    </w:rPr>
  </w:style>
  <w:style w:type="paragraph" w:customStyle="1" w:styleId="rvps2">
    <w:name w:val="rvps2"/>
    <w:basedOn w:val="a"/>
    <w:rsid w:val="00DB1DB0"/>
    <w:pPr>
      <w:suppressAutoHyphens w:val="0"/>
      <w:spacing w:before="100" w:beforeAutospacing="1" w:after="100" w:afterAutospacing="1"/>
    </w:pPr>
    <w:rPr>
      <w:lang w:val="ru-RU"/>
    </w:rPr>
  </w:style>
  <w:style w:type="paragraph" w:customStyle="1" w:styleId="10">
    <w:name w:val="Абзац списку1"/>
    <w:basedOn w:val="a"/>
    <w:rsid w:val="00D30FE1"/>
    <w:pPr>
      <w:suppressAutoHyphens w:val="0"/>
      <w:spacing w:after="200" w:line="276" w:lineRule="auto"/>
      <w:ind w:left="720"/>
      <w:contextualSpacing/>
      <w:jc w:val="both"/>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40542">
      <w:bodyDiv w:val="1"/>
      <w:marLeft w:val="0"/>
      <w:marRight w:val="0"/>
      <w:marTop w:val="0"/>
      <w:marBottom w:val="0"/>
      <w:divBdr>
        <w:top w:val="none" w:sz="0" w:space="0" w:color="auto"/>
        <w:left w:val="none" w:sz="0" w:space="0" w:color="auto"/>
        <w:bottom w:val="none" w:sz="0" w:space="0" w:color="auto"/>
        <w:right w:val="none" w:sz="0" w:space="0" w:color="auto"/>
      </w:divBdr>
    </w:div>
    <w:div w:id="54317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te.court.gov.ua" TargetMode="External"/><Relationship Id="rId5" Type="http://schemas.openxmlformats.org/officeDocument/2006/relationships/hyperlink" Target="mailto:inbox@te.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9376</Words>
  <Characters>5345</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Галина Квач</cp:lastModifiedBy>
  <cp:revision>36</cp:revision>
  <cp:lastPrinted>2023-12-15T12:01:00Z</cp:lastPrinted>
  <dcterms:created xsi:type="dcterms:W3CDTF">2023-12-12T14:14:00Z</dcterms:created>
  <dcterms:modified xsi:type="dcterms:W3CDTF">2024-01-29T10:59:00Z</dcterms:modified>
  <dc:language>uk-UA</dc:language>
</cp:coreProperties>
</file>