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2C32" w14:textId="77777777" w:rsidR="00232F5E" w:rsidRPr="005D490A" w:rsidRDefault="00572B7C">
      <w:pPr>
        <w:spacing w:after="0" w:line="240" w:lineRule="auto"/>
        <w:ind w:left="5660"/>
        <w:jc w:val="right"/>
        <w:rPr>
          <w:rFonts w:ascii="Times New Roman" w:eastAsia="Times New Roman" w:hAnsi="Times New Roman" w:cs="Times New Roman"/>
          <w:sz w:val="24"/>
          <w:szCs w:val="24"/>
        </w:rPr>
      </w:pPr>
      <w:r w:rsidRPr="005D490A">
        <w:rPr>
          <w:rFonts w:ascii="Times New Roman" w:eastAsia="Times New Roman" w:hAnsi="Times New Roman" w:cs="Times New Roman"/>
          <w:b/>
          <w:color w:val="000000"/>
          <w:sz w:val="24"/>
          <w:szCs w:val="24"/>
        </w:rPr>
        <w:t>ДОДАТОК  2</w:t>
      </w:r>
    </w:p>
    <w:p w14:paraId="60AA4504" w14:textId="77777777" w:rsidR="00232F5E" w:rsidRPr="005D490A" w:rsidRDefault="00572B7C">
      <w:pPr>
        <w:spacing w:after="0" w:line="240" w:lineRule="auto"/>
        <w:ind w:left="5660"/>
        <w:jc w:val="right"/>
        <w:rPr>
          <w:rFonts w:ascii="Times New Roman" w:eastAsia="Times New Roman" w:hAnsi="Times New Roman" w:cs="Times New Roman"/>
          <w:sz w:val="24"/>
          <w:szCs w:val="24"/>
        </w:rPr>
      </w:pPr>
      <w:r w:rsidRPr="005D490A">
        <w:rPr>
          <w:rFonts w:ascii="Times New Roman" w:eastAsia="Times New Roman" w:hAnsi="Times New Roman" w:cs="Times New Roman"/>
          <w:i/>
          <w:color w:val="000000"/>
          <w:sz w:val="24"/>
          <w:szCs w:val="24"/>
        </w:rPr>
        <w:t>до тендерної документації</w:t>
      </w:r>
      <w:r w:rsidRPr="005D490A">
        <w:rPr>
          <w:rFonts w:ascii="Times New Roman" w:eastAsia="Times New Roman" w:hAnsi="Times New Roman" w:cs="Times New Roman"/>
          <w:color w:val="000000"/>
          <w:sz w:val="24"/>
          <w:szCs w:val="24"/>
        </w:rPr>
        <w:t> </w:t>
      </w:r>
    </w:p>
    <w:p w14:paraId="7F2695E6" w14:textId="77777777" w:rsidR="00232F5E" w:rsidRPr="005D490A" w:rsidRDefault="00572B7C">
      <w:pPr>
        <w:spacing w:before="240" w:after="0" w:line="240" w:lineRule="auto"/>
        <w:jc w:val="center"/>
        <w:rPr>
          <w:rFonts w:ascii="Times New Roman" w:eastAsia="Times New Roman" w:hAnsi="Times New Roman" w:cs="Times New Roman"/>
          <w:b/>
          <w:i/>
          <w:color w:val="000000"/>
          <w:sz w:val="24"/>
          <w:szCs w:val="24"/>
        </w:rPr>
      </w:pPr>
      <w:r w:rsidRPr="005D490A">
        <w:rPr>
          <w:rFonts w:ascii="Times New Roman" w:eastAsia="Times New Roman" w:hAnsi="Times New Roman" w:cs="Times New Roman"/>
          <w:b/>
          <w:i/>
          <w:color w:val="000000"/>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14:paraId="06518488" w14:textId="77777777"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p>
    <w:p w14:paraId="0055FF25" w14:textId="77777777" w:rsidR="00800EDE" w:rsidRPr="005D490A" w:rsidRDefault="00800EDE" w:rsidP="00800EDE">
      <w:pPr>
        <w:widowControl w:val="0"/>
        <w:suppressAutoHyphens/>
        <w:jc w:val="both"/>
        <w:rPr>
          <w:rFonts w:ascii="Times New Roman" w:hAnsi="Times New Roman" w:cs="Times New Roman"/>
          <w:i/>
          <w:color w:val="000000"/>
          <w:sz w:val="24"/>
          <w:szCs w:val="24"/>
          <w:lang w:eastAsia="ar-SA"/>
        </w:rPr>
      </w:pPr>
      <w:r w:rsidRPr="005D490A">
        <w:rPr>
          <w:rFonts w:ascii="Times New Roman" w:hAnsi="Times New Roman" w:cs="Times New Roman"/>
          <w:i/>
          <w:color w:val="000000"/>
          <w:sz w:val="24"/>
          <w:szCs w:val="24"/>
          <w:lang w:eastAsia="ar-S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читати  «або еквівалент»</w:t>
      </w:r>
    </w:p>
    <w:p w14:paraId="7E29E895" w14:textId="77777777" w:rsidR="00232F5E" w:rsidRPr="005D490A" w:rsidRDefault="00232F5E">
      <w:pPr>
        <w:spacing w:before="240" w:after="0" w:line="240" w:lineRule="auto"/>
        <w:jc w:val="center"/>
        <w:rPr>
          <w:rFonts w:ascii="Times New Roman" w:eastAsia="Times New Roman" w:hAnsi="Times New Roman" w:cs="Times New Roman"/>
          <w:b/>
          <w:i/>
          <w:color w:val="000000"/>
          <w:sz w:val="24"/>
          <w:szCs w:val="24"/>
        </w:rPr>
      </w:pPr>
    </w:p>
    <w:p w14:paraId="28CC9A89" w14:textId="77777777" w:rsidR="00232F5E" w:rsidRPr="005D490A" w:rsidRDefault="00572B7C">
      <w:pPr>
        <w:spacing w:after="0" w:line="240" w:lineRule="auto"/>
        <w:jc w:val="center"/>
        <w:rPr>
          <w:rFonts w:ascii="Times New Roman" w:eastAsia="Times New Roman" w:hAnsi="Times New Roman" w:cs="Times New Roman"/>
          <w:b/>
          <w:i/>
          <w:sz w:val="24"/>
          <w:szCs w:val="24"/>
        </w:rPr>
      </w:pPr>
      <w:r w:rsidRPr="005D490A">
        <w:rPr>
          <w:rFonts w:ascii="Times New Roman" w:eastAsia="Times New Roman" w:hAnsi="Times New Roman" w:cs="Times New Roman"/>
          <w:b/>
          <w:i/>
          <w:sz w:val="24"/>
          <w:szCs w:val="24"/>
        </w:rPr>
        <w:t>ТЕХНІЧНА СПЕЦИФІКАЦІЯ</w:t>
      </w:r>
    </w:p>
    <w:tbl>
      <w:tblPr>
        <w:tblStyle w:val="af2"/>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32F5E" w:rsidRPr="005D490A" w14:paraId="264C014B" w14:textId="77777777">
        <w:tc>
          <w:tcPr>
            <w:tcW w:w="4740" w:type="dxa"/>
            <w:shd w:val="clear" w:color="auto" w:fill="auto"/>
            <w:tcMar>
              <w:top w:w="100" w:type="dxa"/>
              <w:left w:w="100" w:type="dxa"/>
              <w:bottom w:w="100" w:type="dxa"/>
              <w:right w:w="100" w:type="dxa"/>
            </w:tcMar>
          </w:tcPr>
          <w:p w14:paraId="4C514C1E" w14:textId="77777777"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1.  </w:t>
            </w:r>
            <w:r w:rsidR="00572B7C" w:rsidRPr="005D490A">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14:paraId="65E1E646" w14:textId="77777777"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Природний газ (ДК 021:2015: 09123000-7 — Природний газ) за ДК 021:2015: 09120000-6 Газове паливо</w:t>
            </w:r>
          </w:p>
        </w:tc>
      </w:tr>
      <w:tr w:rsidR="00232F5E" w:rsidRPr="005D490A" w14:paraId="6622C9C8" w14:textId="77777777">
        <w:tc>
          <w:tcPr>
            <w:tcW w:w="4740" w:type="dxa"/>
            <w:shd w:val="clear" w:color="auto" w:fill="auto"/>
            <w:tcMar>
              <w:top w:w="100" w:type="dxa"/>
              <w:left w:w="100" w:type="dxa"/>
              <w:bottom w:w="100" w:type="dxa"/>
              <w:right w:w="100" w:type="dxa"/>
            </w:tcMar>
          </w:tcPr>
          <w:p w14:paraId="4CDA695F" w14:textId="77777777" w:rsidR="00232F5E" w:rsidRPr="005D490A" w:rsidRDefault="00800EDE">
            <w:pPr>
              <w:widowControl w:val="0"/>
              <w:spacing w:after="0" w:line="240" w:lineRule="auto"/>
              <w:rPr>
                <w:rFonts w:ascii="Times New Roman" w:eastAsia="Times New Roman" w:hAnsi="Times New Roman" w:cs="Times New Roman"/>
                <w:sz w:val="24"/>
                <w:szCs w:val="24"/>
              </w:rPr>
            </w:pPr>
            <w:r w:rsidRPr="005D490A">
              <w:rPr>
                <w:rFonts w:ascii="Times New Roman" w:eastAsia="Times New Roman" w:hAnsi="Times New Roman" w:cs="Times New Roman"/>
                <w:sz w:val="24"/>
                <w:szCs w:val="24"/>
              </w:rPr>
              <w:t xml:space="preserve">2. </w:t>
            </w:r>
            <w:r w:rsidR="00572B7C" w:rsidRPr="005D490A">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14:paraId="72093428" w14:textId="77777777" w:rsidR="00232F5E" w:rsidRPr="005D490A" w:rsidRDefault="00E72D44">
            <w:pPr>
              <w:widowControl w:val="0"/>
              <w:spacing w:after="0" w:line="240" w:lineRule="auto"/>
              <w:rPr>
                <w:rFonts w:ascii="Times New Roman" w:eastAsia="Times New Roman" w:hAnsi="Times New Roman" w:cs="Times New Roman"/>
                <w:i/>
                <w:sz w:val="24"/>
                <w:szCs w:val="24"/>
              </w:rPr>
            </w:pPr>
            <w:r w:rsidRPr="005D490A">
              <w:rPr>
                <w:rFonts w:ascii="Times New Roman" w:hAnsi="Times New Roman" w:cs="Times New Roman"/>
                <w:sz w:val="24"/>
                <w:szCs w:val="24"/>
              </w:rPr>
              <w:t>ДК 021:2015:   09120000-6  Газове паливо</w:t>
            </w:r>
          </w:p>
        </w:tc>
      </w:tr>
    </w:tbl>
    <w:p w14:paraId="48E988B6" w14:textId="77777777" w:rsidR="00232F5E" w:rsidRPr="005D490A" w:rsidRDefault="00232F5E">
      <w:pPr>
        <w:spacing w:after="0" w:line="240" w:lineRule="auto"/>
        <w:rPr>
          <w:rFonts w:ascii="Times New Roman" w:eastAsia="Times New Roman" w:hAnsi="Times New Roman" w:cs="Times New Roman"/>
          <w:i/>
          <w:sz w:val="24"/>
          <w:szCs w:val="24"/>
        </w:rPr>
      </w:pPr>
    </w:p>
    <w:p w14:paraId="422E93F2" w14:textId="77777777" w:rsidR="00E72D44" w:rsidRPr="005D490A" w:rsidRDefault="00800EDE" w:rsidP="00800EDE">
      <w:pPr>
        <w:shd w:val="clear" w:color="auto" w:fill="FFFFFF"/>
        <w:suppressAutoHyphens/>
        <w:spacing w:after="0" w:line="240" w:lineRule="auto"/>
        <w:jc w:val="both"/>
        <w:rPr>
          <w:rFonts w:ascii="Times New Roman" w:hAnsi="Times New Roman" w:cs="Times New Roman"/>
          <w:b/>
          <w:sz w:val="24"/>
          <w:szCs w:val="24"/>
        </w:rPr>
      </w:pPr>
      <w:r w:rsidRPr="005D490A">
        <w:rPr>
          <w:rFonts w:ascii="Times New Roman" w:hAnsi="Times New Roman" w:cs="Times New Roman"/>
          <w:b/>
          <w:sz w:val="24"/>
          <w:szCs w:val="24"/>
        </w:rPr>
        <w:t xml:space="preserve">4.  </w:t>
      </w:r>
      <w:r w:rsidR="00E72D44" w:rsidRPr="005D490A">
        <w:rPr>
          <w:rFonts w:ascii="Times New Roman" w:hAnsi="Times New Roman" w:cs="Times New Roman"/>
          <w:b/>
          <w:sz w:val="24"/>
          <w:szCs w:val="24"/>
        </w:rPr>
        <w:t>Умови постачання природного газу замовнику повинні відповідати наступним нормативно-правовим актам:</w:t>
      </w:r>
    </w:p>
    <w:p w14:paraId="0FEE7EFD"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Закон України «Про ринок природного газу» від 09.04.2015 №329-VIII;</w:t>
      </w:r>
    </w:p>
    <w:p w14:paraId="4B8A5BBE"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№2496;</w:t>
      </w:r>
    </w:p>
    <w:p w14:paraId="15EE6BD5" w14:textId="77777777" w:rsidR="00E72D44" w:rsidRPr="005D490A" w:rsidRDefault="00E72D44" w:rsidP="00800EDE">
      <w:pPr>
        <w:shd w:val="clear" w:color="auto" w:fill="FFFFFF"/>
        <w:tabs>
          <w:tab w:val="left" w:pos="360"/>
        </w:tabs>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w:t>
      </w:r>
      <w:r w:rsidRPr="005D490A">
        <w:rPr>
          <w:rFonts w:ascii="Times New Roman" w:hAnsi="Times New Roman" w:cs="Times New Roman"/>
          <w:sz w:val="24"/>
          <w:szCs w:val="24"/>
        </w:rPr>
        <w:tab/>
        <w:t>Постанова Національної комісії, що здійснює державне регулювання у сферах енергетики та комунальних послуг від 30.09.2015 №2497 «Про затвердження Типового договору транспортування природного газу».</w:t>
      </w:r>
    </w:p>
    <w:p w14:paraId="76AB7BC1" w14:textId="77777777" w:rsidR="00E72D44" w:rsidRPr="005D490A" w:rsidRDefault="00E72D44" w:rsidP="00800EDE">
      <w:pPr>
        <w:pStyle w:val="20"/>
        <w:suppressAutoHyphens/>
        <w:jc w:val="both"/>
        <w:rPr>
          <w:b/>
          <w:lang w:val="uk-UA"/>
        </w:rPr>
      </w:pPr>
    </w:p>
    <w:p w14:paraId="2BB78FDA" w14:textId="77777777" w:rsidR="00E72D44" w:rsidRPr="005D490A" w:rsidRDefault="00800EDE" w:rsidP="00800EDE">
      <w:pPr>
        <w:shd w:val="clear" w:color="auto" w:fill="FFFFFF"/>
        <w:suppressAutoHyphens/>
        <w:spacing w:after="0" w:line="240" w:lineRule="auto"/>
        <w:jc w:val="both"/>
        <w:rPr>
          <w:rFonts w:ascii="Times New Roman" w:hAnsi="Times New Roman" w:cs="Times New Roman"/>
          <w:b/>
          <w:sz w:val="24"/>
          <w:szCs w:val="24"/>
        </w:rPr>
      </w:pPr>
      <w:r w:rsidRPr="005D490A">
        <w:rPr>
          <w:rFonts w:ascii="Times New Roman" w:hAnsi="Times New Roman" w:cs="Times New Roman"/>
          <w:b/>
          <w:sz w:val="24"/>
          <w:szCs w:val="24"/>
        </w:rPr>
        <w:t xml:space="preserve">5.   </w:t>
      </w:r>
      <w:r w:rsidR="00E72D44" w:rsidRPr="005D490A">
        <w:rPr>
          <w:rFonts w:ascii="Times New Roman" w:hAnsi="Times New Roman" w:cs="Times New Roman"/>
          <w:b/>
          <w:sz w:val="24"/>
          <w:szCs w:val="24"/>
        </w:rPr>
        <w:t>Вимоги щодо якості товару:</w:t>
      </w:r>
    </w:p>
    <w:p w14:paraId="3C167809" w14:textId="77777777" w:rsidR="00E72D44" w:rsidRPr="005D490A" w:rsidRDefault="00800EDE" w:rsidP="00800EDE">
      <w:pPr>
        <w:shd w:val="clear" w:color="auto" w:fill="FFFFFF"/>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ab/>
      </w:r>
      <w:r w:rsidR="00E72D44" w:rsidRPr="005D490A">
        <w:rPr>
          <w:rFonts w:ascii="Times New Roman" w:hAnsi="Times New Roman" w:cs="Times New Roman"/>
          <w:sz w:val="24"/>
          <w:szCs w:val="24"/>
        </w:rPr>
        <w:t xml:space="preserve">Фізико-хімічні показники газу природного, котрий постачається Замовнику, повинні відповідати </w:t>
      </w:r>
      <w:r w:rsidR="00B32479">
        <w:rPr>
          <w:rFonts w:ascii="Times New Roman" w:hAnsi="Times New Roman" w:cs="Times New Roman"/>
          <w:sz w:val="24"/>
          <w:szCs w:val="24"/>
        </w:rPr>
        <w:t>міждержавному ГОСТ 5542-87 «Гази горючі природні для промисл</w:t>
      </w:r>
      <w:r w:rsidR="00E72D44" w:rsidRPr="005D490A">
        <w:rPr>
          <w:rFonts w:ascii="Times New Roman" w:hAnsi="Times New Roman" w:cs="Times New Roman"/>
          <w:sz w:val="24"/>
          <w:szCs w:val="24"/>
        </w:rPr>
        <w:t>о</w:t>
      </w:r>
      <w:r w:rsidR="00B32479">
        <w:rPr>
          <w:rFonts w:ascii="Times New Roman" w:hAnsi="Times New Roman" w:cs="Times New Roman"/>
          <w:sz w:val="24"/>
          <w:szCs w:val="24"/>
        </w:rPr>
        <w:t>вого і ком</w:t>
      </w:r>
      <w:r w:rsidR="00E72D44" w:rsidRPr="005D490A">
        <w:rPr>
          <w:rFonts w:ascii="Times New Roman" w:hAnsi="Times New Roman" w:cs="Times New Roman"/>
          <w:sz w:val="24"/>
          <w:szCs w:val="24"/>
        </w:rPr>
        <w:t xml:space="preserve">унального </w:t>
      </w:r>
      <w:r w:rsidR="00B32479">
        <w:rPr>
          <w:rFonts w:ascii="Times New Roman" w:hAnsi="Times New Roman" w:cs="Times New Roman"/>
          <w:sz w:val="24"/>
          <w:szCs w:val="24"/>
        </w:rPr>
        <w:t>призначення</w:t>
      </w:r>
      <w:r w:rsidR="00E72D44" w:rsidRPr="005D490A">
        <w:rPr>
          <w:rFonts w:ascii="Times New Roman" w:hAnsi="Times New Roman" w:cs="Times New Roman"/>
          <w:sz w:val="24"/>
          <w:szCs w:val="24"/>
        </w:rPr>
        <w:t>. Техн</w:t>
      </w:r>
      <w:r w:rsidR="00B32479">
        <w:rPr>
          <w:rFonts w:ascii="Times New Roman" w:hAnsi="Times New Roman" w:cs="Times New Roman"/>
          <w:sz w:val="24"/>
          <w:szCs w:val="24"/>
        </w:rPr>
        <w:t>ічні</w:t>
      </w:r>
      <w:r w:rsidR="00E72D44" w:rsidRPr="005D490A">
        <w:rPr>
          <w:rFonts w:ascii="Times New Roman" w:hAnsi="Times New Roman" w:cs="Times New Roman"/>
          <w:sz w:val="24"/>
          <w:szCs w:val="24"/>
        </w:rPr>
        <w:t xml:space="preserve"> </w:t>
      </w:r>
      <w:r w:rsidR="00B32479">
        <w:rPr>
          <w:rFonts w:ascii="Times New Roman" w:hAnsi="Times New Roman" w:cs="Times New Roman"/>
          <w:sz w:val="24"/>
          <w:szCs w:val="24"/>
        </w:rPr>
        <w:t>вимоги</w:t>
      </w:r>
      <w:r w:rsidR="00E72D44" w:rsidRPr="005D490A">
        <w:rPr>
          <w:rFonts w:ascii="Times New Roman" w:hAnsi="Times New Roman" w:cs="Times New Roman"/>
          <w:sz w:val="24"/>
          <w:szCs w:val="24"/>
        </w:rPr>
        <w:t>», положенням Кодексу газотранспортної системи, Кодексу газорозподільних систем.</w:t>
      </w:r>
    </w:p>
    <w:p w14:paraId="4507C2F1" w14:textId="77777777" w:rsidR="00E72D44" w:rsidRPr="005D490A" w:rsidRDefault="00800EDE" w:rsidP="00800EDE">
      <w:pPr>
        <w:shd w:val="clear" w:color="auto" w:fill="FFFFFF"/>
        <w:suppressAutoHyphens/>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ab/>
      </w:r>
      <w:r w:rsidR="00E72D44" w:rsidRPr="005D490A">
        <w:rPr>
          <w:rFonts w:ascii="Times New Roman" w:hAnsi="Times New Roman" w:cs="Times New Roman"/>
          <w:sz w:val="24"/>
          <w:szCs w:val="24"/>
        </w:rPr>
        <w:t xml:space="preserve">Природний газ (природний газ, нафтовий (попутний) газ, газ (метан) вугільних родовищ та газ сланцевих </w:t>
      </w:r>
      <w:proofErr w:type="spellStart"/>
      <w:r w:rsidR="00E72D44" w:rsidRPr="005D490A">
        <w:rPr>
          <w:rFonts w:ascii="Times New Roman" w:hAnsi="Times New Roman" w:cs="Times New Roman"/>
          <w:sz w:val="24"/>
          <w:szCs w:val="24"/>
        </w:rPr>
        <w:t>товщ</w:t>
      </w:r>
      <w:proofErr w:type="spellEnd"/>
      <w:r w:rsidR="00E72D44" w:rsidRPr="005D490A">
        <w:rPr>
          <w:rFonts w:ascii="Times New Roman" w:hAnsi="Times New Roman" w:cs="Times New Roman"/>
          <w:sz w:val="24"/>
          <w:szCs w:val="24"/>
        </w:rPr>
        <w:t xml:space="preserve">) - корисна копалина, яка є сумішшю вуглеводнів та невуглеводневих компонентів, перебуває у газоподібному стані за стандартних умов (тиск – </w:t>
      </w:r>
      <w:smartTag w:uri="urn:schemas-microsoft-com:office:smarttags" w:element="metricconverter">
        <w:smartTagPr>
          <w:attr w:name="ProductID" w:val="760 мм"/>
        </w:smartTagPr>
        <w:r w:rsidR="00E72D44" w:rsidRPr="005D490A">
          <w:rPr>
            <w:rFonts w:ascii="Times New Roman" w:hAnsi="Times New Roman" w:cs="Times New Roman"/>
            <w:sz w:val="24"/>
            <w:szCs w:val="24"/>
          </w:rPr>
          <w:t>760 мм</w:t>
        </w:r>
      </w:smartTag>
      <w:r w:rsidR="00E72D44" w:rsidRPr="005D490A">
        <w:rPr>
          <w:rFonts w:ascii="Times New Roman" w:hAnsi="Times New Roman" w:cs="Times New Roman"/>
          <w:sz w:val="24"/>
          <w:szCs w:val="24"/>
        </w:rPr>
        <w:t xml:space="preserve"> ртутного стовпа і температура - 20° C) і є товарною продукцією</w:t>
      </w:r>
    </w:p>
    <w:p w14:paraId="55CE70F0" w14:textId="77777777" w:rsidR="00E72D44" w:rsidRPr="005D490A" w:rsidRDefault="00800EDE" w:rsidP="00800EDE">
      <w:pPr>
        <w:pStyle w:val="20"/>
        <w:suppressAutoHyphens/>
        <w:jc w:val="both"/>
        <w:rPr>
          <w:lang w:val="uk-UA"/>
        </w:rPr>
      </w:pPr>
      <w:r w:rsidRPr="005D490A">
        <w:rPr>
          <w:lang w:val="uk-UA"/>
        </w:rPr>
        <w:tab/>
      </w:r>
      <w:r w:rsidR="00E72D44" w:rsidRPr="005D490A">
        <w:rPr>
          <w:lang w:val="uk-UA"/>
        </w:rPr>
        <w:t xml:space="preserve">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w:t>
      </w:r>
      <w:smartTag w:uri="urn:schemas-microsoft-com:office:smarttags" w:element="metricconverter">
        <w:smartTagPr>
          <w:attr w:name="ProductID" w:val="760 мм"/>
        </w:smartTagPr>
        <w:r w:rsidR="00E72D44" w:rsidRPr="005D490A">
          <w:rPr>
            <w:lang w:val="uk-UA"/>
          </w:rPr>
          <w:t>760 мм</w:t>
        </w:r>
      </w:smartTag>
      <w:r w:rsidR="00E72D44" w:rsidRPr="005D490A">
        <w:rPr>
          <w:lang w:val="uk-UA"/>
        </w:rPr>
        <w:t xml:space="preserve"> ртутного стовпчика (101,325 кПа)</w:t>
      </w:r>
    </w:p>
    <w:p w14:paraId="6BCF9BC6" w14:textId="77777777" w:rsidR="00E72D44" w:rsidRPr="005D490A" w:rsidRDefault="00800EDE" w:rsidP="00800EDE">
      <w:pPr>
        <w:pStyle w:val="20"/>
        <w:suppressAutoHyphens/>
        <w:jc w:val="both"/>
        <w:rPr>
          <w:lang w:val="uk-UA"/>
        </w:rPr>
      </w:pPr>
      <w:r w:rsidRPr="005D490A">
        <w:rPr>
          <w:lang w:val="uk-UA"/>
        </w:rPr>
        <w:tab/>
      </w:r>
      <w:r w:rsidR="00E72D44" w:rsidRPr="005D490A">
        <w:rPr>
          <w:lang w:val="uk-UA"/>
        </w:rPr>
        <w:t>Технічні, якісні характеристики предмета закупівлі повинні передбачати необхідність застосування заходів із захисту довкілля.</w:t>
      </w:r>
    </w:p>
    <w:p w14:paraId="5D6DB169" w14:textId="6B81EED2" w:rsidR="00232F5E" w:rsidRPr="005673C2" w:rsidRDefault="00800EDE" w:rsidP="005673C2">
      <w:pPr>
        <w:shd w:val="clear" w:color="auto" w:fill="FFFFFF"/>
        <w:suppressAutoHyphens/>
        <w:snapToGrid w:val="0"/>
        <w:spacing w:after="0" w:line="240" w:lineRule="auto"/>
        <w:jc w:val="both"/>
        <w:rPr>
          <w:rFonts w:ascii="Times New Roman" w:hAnsi="Times New Roman" w:cs="Times New Roman"/>
          <w:sz w:val="24"/>
          <w:szCs w:val="24"/>
        </w:rPr>
      </w:pPr>
      <w:r w:rsidRPr="005D490A">
        <w:rPr>
          <w:rFonts w:ascii="Times New Roman" w:hAnsi="Times New Roman" w:cs="Times New Roman"/>
          <w:sz w:val="24"/>
          <w:szCs w:val="24"/>
        </w:rPr>
        <w:tab/>
      </w:r>
      <w:r w:rsidR="00E72D44" w:rsidRPr="005D490A">
        <w:rPr>
          <w:rFonts w:ascii="Times New Roman" w:hAnsi="Times New Roman" w:cs="Times New Roman"/>
          <w:sz w:val="24"/>
          <w:szCs w:val="24"/>
        </w:rPr>
        <w:t>У разі виявлення протягом поставки товару недоліків (дефектів) - Замовник повідомляє про це Постачальника, який зобов`язаний за свій рахунок усунути недоліки у строки та в порядку, визначені в акті про їх усунення.</w:t>
      </w:r>
    </w:p>
    <w:p w14:paraId="543BF0FF" w14:textId="77777777" w:rsidR="00B32479" w:rsidRDefault="00B32479" w:rsidP="00800EDE">
      <w:pPr>
        <w:autoSpaceDE w:val="0"/>
        <w:autoSpaceDN w:val="0"/>
        <w:adjustRightInd w:val="0"/>
        <w:spacing w:after="0" w:line="240" w:lineRule="auto"/>
        <w:rPr>
          <w:rFonts w:ascii="Times New Roman" w:hAnsi="Times New Roman" w:cs="Times New Roman"/>
          <w:b/>
          <w:sz w:val="24"/>
          <w:szCs w:val="24"/>
        </w:rPr>
      </w:pPr>
    </w:p>
    <w:p w14:paraId="1A99370A" w14:textId="46641738" w:rsidR="00800EDE" w:rsidRPr="005D490A" w:rsidRDefault="00800EDE" w:rsidP="00800EDE">
      <w:pPr>
        <w:autoSpaceDE w:val="0"/>
        <w:autoSpaceDN w:val="0"/>
        <w:adjustRightInd w:val="0"/>
        <w:spacing w:after="0" w:line="240" w:lineRule="auto"/>
        <w:rPr>
          <w:rFonts w:ascii="Times New Roman" w:hAnsi="Times New Roman" w:cs="Times New Roman"/>
          <w:b/>
          <w:sz w:val="24"/>
          <w:szCs w:val="24"/>
        </w:rPr>
      </w:pPr>
      <w:r w:rsidRPr="005D490A">
        <w:rPr>
          <w:rFonts w:ascii="Times New Roman" w:hAnsi="Times New Roman" w:cs="Times New Roman"/>
          <w:b/>
          <w:sz w:val="24"/>
          <w:szCs w:val="24"/>
        </w:rPr>
        <w:t>6.  Планові обсяги споживання на 202</w:t>
      </w:r>
      <w:r w:rsidR="00E859D1">
        <w:rPr>
          <w:rFonts w:ascii="Times New Roman" w:hAnsi="Times New Roman" w:cs="Times New Roman"/>
          <w:b/>
          <w:sz w:val="24"/>
          <w:szCs w:val="24"/>
        </w:rPr>
        <w:t>4</w:t>
      </w:r>
      <w:r w:rsidRPr="005D490A">
        <w:rPr>
          <w:rFonts w:ascii="Times New Roman" w:hAnsi="Times New Roman" w:cs="Times New Roman"/>
          <w:b/>
          <w:sz w:val="24"/>
          <w:szCs w:val="24"/>
        </w:rPr>
        <w:t xml:space="preserve"> рік.</w:t>
      </w:r>
    </w:p>
    <w:p w14:paraId="02E12A4B" w14:textId="6D9EE82B" w:rsidR="00B015CD" w:rsidRPr="005D490A" w:rsidRDefault="00800EDE" w:rsidP="00324C29">
      <w:pPr>
        <w:pStyle w:val="af5"/>
        <w:spacing w:before="0" w:beforeAutospacing="0" w:after="0" w:afterAutospacing="0"/>
        <w:ind w:right="-142" w:firstLine="540"/>
        <w:jc w:val="both"/>
        <w:rPr>
          <w:b/>
        </w:rPr>
      </w:pPr>
      <w:proofErr w:type="spellStart"/>
      <w:r w:rsidRPr="005D490A">
        <w:t>Очікуваний</w:t>
      </w:r>
      <w:proofErr w:type="spellEnd"/>
      <w:r w:rsidRPr="005D490A">
        <w:t xml:space="preserve"> </w:t>
      </w:r>
      <w:proofErr w:type="spellStart"/>
      <w:r w:rsidRPr="005D490A">
        <w:t>необхідний</w:t>
      </w:r>
      <w:proofErr w:type="spellEnd"/>
      <w:r w:rsidRPr="005D490A">
        <w:t xml:space="preserve"> </w:t>
      </w:r>
      <w:proofErr w:type="spellStart"/>
      <w:r w:rsidRPr="005D490A">
        <w:t>обсяг</w:t>
      </w:r>
      <w:proofErr w:type="spellEnd"/>
      <w:r w:rsidRPr="005D490A">
        <w:t xml:space="preserve"> </w:t>
      </w:r>
      <w:proofErr w:type="spellStart"/>
      <w:r w:rsidRPr="005D490A">
        <w:t>постачання</w:t>
      </w:r>
      <w:proofErr w:type="spellEnd"/>
      <w:r w:rsidRPr="005D490A">
        <w:t xml:space="preserve"> природного газу для </w:t>
      </w:r>
      <w:proofErr w:type="spellStart"/>
      <w:r w:rsidRPr="005D490A">
        <w:t>власного</w:t>
      </w:r>
      <w:proofErr w:type="spellEnd"/>
      <w:r w:rsidRPr="005D490A">
        <w:t xml:space="preserve"> </w:t>
      </w:r>
      <w:proofErr w:type="spellStart"/>
      <w:r w:rsidRPr="005D490A">
        <w:t>споживання</w:t>
      </w:r>
      <w:proofErr w:type="spellEnd"/>
      <w:r w:rsidRPr="005D490A">
        <w:t xml:space="preserve"> </w:t>
      </w:r>
      <w:proofErr w:type="spellStart"/>
      <w:proofErr w:type="gramStart"/>
      <w:r w:rsidRPr="005D490A">
        <w:t>Замовника</w:t>
      </w:r>
      <w:proofErr w:type="spellEnd"/>
      <w:r w:rsidRPr="005D490A">
        <w:rPr>
          <w:lang w:val="uk-UA"/>
        </w:rPr>
        <w:t xml:space="preserve">  </w:t>
      </w:r>
      <w:r w:rsidRPr="009301DD">
        <w:rPr>
          <w:b/>
          <w:bCs/>
          <w:lang w:val="uk-UA"/>
        </w:rPr>
        <w:t>–</w:t>
      </w:r>
      <w:proofErr w:type="gramEnd"/>
      <w:r w:rsidRPr="009301DD">
        <w:rPr>
          <w:b/>
          <w:bCs/>
          <w:lang w:val="uk-UA"/>
        </w:rPr>
        <w:t xml:space="preserve"> </w:t>
      </w:r>
      <w:r w:rsidR="00A12615">
        <w:rPr>
          <w:b/>
          <w:bCs/>
          <w:lang w:val="uk-UA"/>
        </w:rPr>
        <w:t>0,5</w:t>
      </w:r>
      <w:r w:rsidR="00E06F2F">
        <w:rPr>
          <w:lang w:val="uk-UA"/>
        </w:rPr>
        <w:t xml:space="preserve"> </w:t>
      </w:r>
      <w:proofErr w:type="spellStart"/>
      <w:r w:rsidR="00B015CD" w:rsidRPr="005D490A">
        <w:rPr>
          <w:b/>
          <w:u w:val="single"/>
        </w:rPr>
        <w:t>тисяч</w:t>
      </w:r>
      <w:proofErr w:type="spellEnd"/>
      <w:r w:rsidR="00B015CD" w:rsidRPr="005D490A">
        <w:rPr>
          <w:b/>
          <w:u w:val="single"/>
        </w:rPr>
        <w:t xml:space="preserve"> </w:t>
      </w:r>
      <w:proofErr w:type="spellStart"/>
      <w:r w:rsidR="00B015CD" w:rsidRPr="005D490A">
        <w:rPr>
          <w:b/>
          <w:u w:val="single"/>
        </w:rPr>
        <w:t>кубічних</w:t>
      </w:r>
      <w:proofErr w:type="spellEnd"/>
      <w:r w:rsidR="00B015CD" w:rsidRPr="005D490A">
        <w:rPr>
          <w:b/>
          <w:u w:val="single"/>
        </w:rPr>
        <w:t xml:space="preserve"> </w:t>
      </w:r>
      <w:proofErr w:type="spellStart"/>
      <w:r w:rsidR="00B015CD" w:rsidRPr="005D490A">
        <w:rPr>
          <w:b/>
          <w:u w:val="single"/>
        </w:rPr>
        <w:t>метрів</w:t>
      </w:r>
      <w:proofErr w:type="spellEnd"/>
      <w:r w:rsidR="00B015CD" w:rsidRPr="005D490A">
        <w:rPr>
          <w:b/>
        </w:rPr>
        <w:t>;</w:t>
      </w:r>
    </w:p>
    <w:p w14:paraId="13202071" w14:textId="77777777" w:rsidR="00800EDE" w:rsidRPr="005D490A" w:rsidRDefault="00800EDE" w:rsidP="00800EDE">
      <w:pPr>
        <w:pStyle w:val="af5"/>
        <w:spacing w:before="0" w:beforeAutospacing="0" w:after="0" w:afterAutospacing="0"/>
        <w:ind w:firstLine="540"/>
        <w:jc w:val="both"/>
        <w:rPr>
          <w:b/>
          <w:i/>
          <w:lang w:val="uk-UA"/>
        </w:rPr>
      </w:pPr>
      <w:r w:rsidRPr="005D490A">
        <w:rPr>
          <w:b/>
          <w:i/>
          <w:lang w:val="uk-UA"/>
        </w:rPr>
        <w:lastRenderedPageBreak/>
        <w:t>Обсяги закупівлі товару можуть бути зменшені у зв’язку з фінансовими можливостями, потребами Замовника та залежно від затвердженого фінансування видатків.</w:t>
      </w:r>
    </w:p>
    <w:p w14:paraId="79791ECE" w14:textId="77777777" w:rsidR="00800EDE" w:rsidRPr="005D490A" w:rsidRDefault="00800EDE" w:rsidP="00800EDE">
      <w:pPr>
        <w:shd w:val="clear" w:color="auto" w:fill="FFFFFF"/>
        <w:spacing w:after="0" w:line="240" w:lineRule="auto"/>
        <w:jc w:val="both"/>
        <w:rPr>
          <w:rFonts w:ascii="Times New Roman" w:eastAsia="Times New Roman" w:hAnsi="Times New Roman" w:cs="Times New Roman"/>
          <w:b/>
          <w:sz w:val="24"/>
          <w:szCs w:val="24"/>
        </w:rPr>
      </w:pPr>
    </w:p>
    <w:p w14:paraId="369FC809" w14:textId="77777777" w:rsidR="00800EDE" w:rsidRPr="005D490A" w:rsidRDefault="00800EDE" w:rsidP="00800EDE">
      <w:pPr>
        <w:tabs>
          <w:tab w:val="left" w:pos="993"/>
          <w:tab w:val="left" w:pos="1560"/>
        </w:tabs>
        <w:spacing w:after="0" w:line="240" w:lineRule="auto"/>
        <w:ind w:right="-2"/>
        <w:rPr>
          <w:rFonts w:ascii="Times New Roman" w:hAnsi="Times New Roman" w:cs="Times New Roman"/>
          <w:sz w:val="24"/>
          <w:szCs w:val="24"/>
        </w:rPr>
      </w:pPr>
      <w:r w:rsidRPr="005D490A">
        <w:rPr>
          <w:rFonts w:ascii="Times New Roman" w:hAnsi="Times New Roman" w:cs="Times New Roman"/>
          <w:b/>
          <w:sz w:val="24"/>
          <w:szCs w:val="24"/>
        </w:rPr>
        <w:t>7.  Мета використання товару</w:t>
      </w:r>
      <w:r w:rsidRPr="005D490A">
        <w:rPr>
          <w:rFonts w:ascii="Times New Roman" w:hAnsi="Times New Roman" w:cs="Times New Roman"/>
          <w:sz w:val="24"/>
          <w:szCs w:val="24"/>
        </w:rPr>
        <w:t>: для задоволення потреб у споживанні природного газу об’єктів Замовника.</w:t>
      </w:r>
    </w:p>
    <w:p w14:paraId="2AC9DD35" w14:textId="77777777" w:rsidR="00800EDE" w:rsidRPr="005D490A" w:rsidRDefault="00800EDE" w:rsidP="00800EDE">
      <w:pPr>
        <w:tabs>
          <w:tab w:val="left" w:pos="993"/>
          <w:tab w:val="left" w:pos="1560"/>
        </w:tabs>
        <w:spacing w:after="0" w:line="240" w:lineRule="auto"/>
        <w:rPr>
          <w:rFonts w:ascii="Times New Roman" w:hAnsi="Times New Roman" w:cs="Times New Roman"/>
          <w:b/>
          <w:sz w:val="24"/>
          <w:szCs w:val="24"/>
        </w:rPr>
      </w:pPr>
    </w:p>
    <w:p w14:paraId="0AACD6CD" w14:textId="113210A4" w:rsidR="00800EDE" w:rsidRPr="005673C2" w:rsidRDefault="00800EDE" w:rsidP="005673C2">
      <w:pPr>
        <w:tabs>
          <w:tab w:val="left" w:pos="993"/>
          <w:tab w:val="left" w:pos="1560"/>
        </w:tabs>
        <w:spacing w:after="0" w:line="240" w:lineRule="auto"/>
        <w:rPr>
          <w:rFonts w:ascii="Times New Roman" w:eastAsia="Times New Roman" w:hAnsi="Times New Roman" w:cs="Times New Roman"/>
          <w:b/>
          <w:sz w:val="24"/>
          <w:szCs w:val="24"/>
        </w:rPr>
      </w:pPr>
      <w:r w:rsidRPr="005D490A">
        <w:rPr>
          <w:rFonts w:ascii="Times New Roman" w:hAnsi="Times New Roman" w:cs="Times New Roman"/>
          <w:b/>
          <w:sz w:val="24"/>
          <w:szCs w:val="24"/>
        </w:rPr>
        <w:t xml:space="preserve">8. </w:t>
      </w:r>
      <w:r w:rsidRPr="005D490A">
        <w:rPr>
          <w:rFonts w:ascii="Times New Roman" w:eastAsia="Times New Roman" w:hAnsi="Times New Roman" w:cs="Times New Roman"/>
          <w:b/>
          <w:sz w:val="24"/>
          <w:szCs w:val="24"/>
        </w:rPr>
        <w:t>Місце поставки:</w:t>
      </w:r>
    </w:p>
    <w:p w14:paraId="23B928D4" w14:textId="77777777" w:rsidR="00800EDE" w:rsidRPr="005D490A" w:rsidRDefault="00800EDE" w:rsidP="00800EDE">
      <w:pPr>
        <w:tabs>
          <w:tab w:val="left" w:pos="993"/>
          <w:tab w:val="left" w:pos="1560"/>
        </w:tabs>
        <w:spacing w:after="0" w:line="240" w:lineRule="auto"/>
        <w:ind w:firstLine="567"/>
        <w:jc w:val="center"/>
        <w:rPr>
          <w:rFonts w:ascii="Times New Roman" w:hAnsi="Times New Roman" w:cs="Times New Roman"/>
          <w:sz w:val="24"/>
          <w:szCs w:val="24"/>
        </w:rPr>
      </w:pPr>
      <w:r w:rsidRPr="005D490A">
        <w:rPr>
          <w:rFonts w:ascii="Times New Roman" w:hAnsi="Times New Roman" w:cs="Times New Roman"/>
          <w:sz w:val="24"/>
          <w:szCs w:val="24"/>
        </w:rPr>
        <w:t>Точки постачання об’єктів Замовника знаходяться за адресами:</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4961"/>
        <w:gridCol w:w="2551"/>
        <w:gridCol w:w="1843"/>
      </w:tblGrid>
      <w:tr w:rsidR="00F81ED5" w:rsidRPr="005D490A" w14:paraId="62C2535F" w14:textId="77777777" w:rsidTr="005673C2">
        <w:tc>
          <w:tcPr>
            <w:tcW w:w="568" w:type="dxa"/>
          </w:tcPr>
          <w:p w14:paraId="116002E4" w14:textId="77777777" w:rsidR="00F81ED5" w:rsidRPr="005D490A" w:rsidRDefault="00F81ED5" w:rsidP="00D20DAD">
            <w:pPr>
              <w:spacing w:after="0" w:line="240" w:lineRule="auto"/>
              <w:rPr>
                <w:rFonts w:ascii="Times New Roman" w:hAnsi="Times New Roman" w:cs="Times New Roman"/>
                <w:b/>
                <w:sz w:val="24"/>
                <w:szCs w:val="24"/>
              </w:rPr>
            </w:pPr>
            <w:bookmarkStart w:id="0" w:name="_Hlk162533665"/>
            <w:r w:rsidRPr="005D490A">
              <w:rPr>
                <w:rFonts w:ascii="Times New Roman" w:hAnsi="Times New Roman" w:cs="Times New Roman"/>
                <w:b/>
                <w:sz w:val="24"/>
                <w:szCs w:val="24"/>
              </w:rPr>
              <w:t>№ з/п</w:t>
            </w:r>
          </w:p>
        </w:tc>
        <w:tc>
          <w:tcPr>
            <w:tcW w:w="4961" w:type="dxa"/>
          </w:tcPr>
          <w:p w14:paraId="2B5BAF4F" w14:textId="489AC79B" w:rsidR="00F81ED5" w:rsidRPr="005D490A" w:rsidRDefault="00F81ED5" w:rsidP="00F81ED5">
            <w:pPr>
              <w:spacing w:after="0" w:line="240" w:lineRule="auto"/>
              <w:jc w:val="center"/>
              <w:rPr>
                <w:rFonts w:ascii="Times New Roman" w:hAnsi="Times New Roman" w:cs="Times New Roman"/>
                <w:b/>
                <w:sz w:val="24"/>
                <w:szCs w:val="24"/>
              </w:rPr>
            </w:pPr>
            <w:r w:rsidRPr="005D490A">
              <w:rPr>
                <w:rFonts w:ascii="Times New Roman" w:hAnsi="Times New Roman" w:cs="Times New Roman"/>
                <w:b/>
                <w:sz w:val="24"/>
                <w:szCs w:val="24"/>
              </w:rPr>
              <w:t xml:space="preserve">Місцезнаходження </w:t>
            </w:r>
            <w:r>
              <w:rPr>
                <w:rFonts w:ascii="Times New Roman" w:hAnsi="Times New Roman" w:cs="Times New Roman"/>
                <w:b/>
                <w:sz w:val="24"/>
                <w:szCs w:val="24"/>
              </w:rPr>
              <w:t>точки комерційного обліку</w:t>
            </w:r>
          </w:p>
        </w:tc>
        <w:tc>
          <w:tcPr>
            <w:tcW w:w="2551" w:type="dxa"/>
          </w:tcPr>
          <w:p w14:paraId="17A04221" w14:textId="4DC5AB66" w:rsidR="00F81ED5" w:rsidRPr="00F81ED5" w:rsidRDefault="00F81ED5" w:rsidP="00F81E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EIC</w:t>
            </w:r>
            <w:r w:rsidRPr="00F81ED5">
              <w:rPr>
                <w:rFonts w:ascii="Times New Roman" w:hAnsi="Times New Roman" w:cs="Times New Roman"/>
                <w:b/>
                <w:sz w:val="24"/>
                <w:szCs w:val="24"/>
                <w:lang w:val="ru-RU"/>
              </w:rPr>
              <w:t>-</w:t>
            </w:r>
            <w:r>
              <w:rPr>
                <w:rFonts w:ascii="Times New Roman" w:hAnsi="Times New Roman" w:cs="Times New Roman"/>
                <w:b/>
                <w:sz w:val="24"/>
                <w:szCs w:val="24"/>
              </w:rPr>
              <w:t>код точки комерційного обліку</w:t>
            </w:r>
          </w:p>
        </w:tc>
        <w:tc>
          <w:tcPr>
            <w:tcW w:w="1843" w:type="dxa"/>
          </w:tcPr>
          <w:p w14:paraId="66D3B48C" w14:textId="30069701" w:rsidR="00F81ED5" w:rsidRPr="005D490A" w:rsidRDefault="00F81ED5" w:rsidP="00F81ED5">
            <w:pPr>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Кількісьть</w:t>
            </w:r>
            <w:proofErr w:type="spellEnd"/>
          </w:p>
        </w:tc>
      </w:tr>
      <w:tr w:rsidR="00F81ED5" w:rsidRPr="005D490A" w14:paraId="17ACF16A" w14:textId="77777777" w:rsidTr="005673C2">
        <w:tc>
          <w:tcPr>
            <w:tcW w:w="568" w:type="dxa"/>
          </w:tcPr>
          <w:p w14:paraId="54054EA9" w14:textId="6869131E" w:rsidR="00F81ED5" w:rsidRPr="00944564" w:rsidRDefault="00F81ED5" w:rsidP="00D20DAD">
            <w:pPr>
              <w:spacing w:after="0" w:line="240" w:lineRule="auto"/>
              <w:rPr>
                <w:rFonts w:ascii="Times New Roman" w:hAnsi="Times New Roman" w:cs="Times New Roman"/>
                <w:sz w:val="24"/>
                <w:szCs w:val="24"/>
              </w:rPr>
            </w:pPr>
            <w:r w:rsidRPr="005D490A">
              <w:rPr>
                <w:rFonts w:ascii="Times New Roman" w:hAnsi="Times New Roman" w:cs="Times New Roman"/>
                <w:sz w:val="24"/>
                <w:szCs w:val="24"/>
              </w:rPr>
              <w:t>1</w:t>
            </w:r>
          </w:p>
        </w:tc>
        <w:tc>
          <w:tcPr>
            <w:tcW w:w="4961" w:type="dxa"/>
          </w:tcPr>
          <w:p w14:paraId="6AA7797E" w14:textId="3AFC4BF7" w:rsidR="00F81ED5" w:rsidRPr="00F81ED5" w:rsidRDefault="00F81ED5" w:rsidP="00B32479">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 смт Романів</w:t>
            </w:r>
            <w:r>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Путіліна</w:t>
            </w:r>
            <w:proofErr w:type="spellEnd"/>
            <w:r>
              <w:rPr>
                <w:rFonts w:ascii="Times New Roman" w:hAnsi="Times New Roman" w:cs="Times New Roman"/>
                <w:bCs/>
                <w:sz w:val="24"/>
                <w:szCs w:val="24"/>
              </w:rPr>
              <w:t xml:space="preserve">, б. 5,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xml:space="preserve"> 13001</w:t>
            </w:r>
          </w:p>
        </w:tc>
        <w:tc>
          <w:tcPr>
            <w:tcW w:w="2551" w:type="dxa"/>
          </w:tcPr>
          <w:p w14:paraId="2B374288" w14:textId="2D96B629" w:rsidR="00F81ED5" w:rsidRPr="00F81ED5" w:rsidRDefault="00F81ED5" w:rsidP="00F81ED5">
            <w:pPr>
              <w:spacing w:after="0" w:line="240" w:lineRule="auto"/>
              <w:jc w:val="center"/>
              <w:rPr>
                <w:rFonts w:ascii="Times New Roman" w:hAnsi="Times New Roman" w:cs="Times New Roman"/>
                <w:bCs/>
                <w:sz w:val="24"/>
                <w:szCs w:val="24"/>
                <w:lang w:val="en-US"/>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55401D32" w14:textId="5CE01C31" w:rsidR="00F81ED5" w:rsidRPr="00F81ED5" w:rsidRDefault="00D4261F" w:rsidP="00F81ED5">
            <w:pPr>
              <w:spacing w:after="0" w:line="240" w:lineRule="auto"/>
              <w:jc w:val="center"/>
              <w:rPr>
                <w:rFonts w:ascii="Times New Roman" w:hAnsi="Times New Roman" w:cs="Times New Roman"/>
                <w:bCs/>
                <w:sz w:val="24"/>
                <w:szCs w:val="24"/>
                <w:lang w:val="ru-RU"/>
              </w:rPr>
            </w:pPr>
            <w:r>
              <w:rPr>
                <w:rFonts w:ascii="Times New Roman" w:hAnsi="Times New Roman" w:cs="Times New Roman"/>
                <w:bCs/>
                <w:sz w:val="24"/>
                <w:szCs w:val="24"/>
              </w:rPr>
              <w:t>0,025</w:t>
            </w:r>
            <w:r w:rsidR="00F81ED5">
              <w:rPr>
                <w:rFonts w:ascii="Times New Roman" w:hAnsi="Times New Roman" w:cs="Times New Roman"/>
                <w:bCs/>
                <w:sz w:val="24"/>
                <w:szCs w:val="24"/>
                <w:lang w:val="en-US"/>
              </w:rPr>
              <w:t xml:space="preserve"> </w:t>
            </w:r>
            <w:proofErr w:type="spellStart"/>
            <w:r w:rsidR="00F81ED5">
              <w:t>тис.куб</w:t>
            </w:r>
            <w:proofErr w:type="spellEnd"/>
            <w:r w:rsidR="00F81ED5">
              <w:t xml:space="preserve"> м</w:t>
            </w:r>
          </w:p>
        </w:tc>
      </w:tr>
      <w:tr w:rsidR="00F81ED5" w:rsidRPr="005D490A" w14:paraId="76A91330" w14:textId="77777777" w:rsidTr="005673C2">
        <w:tc>
          <w:tcPr>
            <w:tcW w:w="568" w:type="dxa"/>
          </w:tcPr>
          <w:p w14:paraId="4570F844" w14:textId="0F553EFF" w:rsidR="00F81ED5" w:rsidRPr="005D490A" w:rsidRDefault="00F81ED5" w:rsidP="00D20DA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4961" w:type="dxa"/>
          </w:tcPr>
          <w:p w14:paraId="19F11775" w14:textId="60EBA01E" w:rsidR="00F81ED5" w:rsidRPr="00F81ED5" w:rsidRDefault="00F81ED5" w:rsidP="00B32479">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lang w:val="ru-RU"/>
              </w:rPr>
              <w:t xml:space="preserve"> м. Житомир, </w:t>
            </w:r>
            <w:proofErr w:type="spellStart"/>
            <w:r>
              <w:rPr>
                <w:rFonts w:ascii="Times New Roman" w:hAnsi="Times New Roman" w:cs="Times New Roman"/>
                <w:bCs/>
                <w:sz w:val="24"/>
                <w:szCs w:val="24"/>
                <w:lang w:val="ru-RU"/>
              </w:rPr>
              <w:t>вул</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Покровська</w:t>
            </w:r>
            <w:proofErr w:type="spellEnd"/>
            <w:r>
              <w:rPr>
                <w:rFonts w:ascii="Times New Roman" w:hAnsi="Times New Roman" w:cs="Times New Roman"/>
                <w:bCs/>
                <w:sz w:val="24"/>
                <w:szCs w:val="24"/>
                <w:lang w:val="ru-RU"/>
              </w:rPr>
              <w:t xml:space="preserve">, б. 56, </w:t>
            </w:r>
            <w:proofErr w:type="spellStart"/>
            <w:r>
              <w:rPr>
                <w:rFonts w:ascii="Times New Roman" w:hAnsi="Times New Roman" w:cs="Times New Roman"/>
                <w:bCs/>
                <w:sz w:val="24"/>
                <w:szCs w:val="24"/>
                <w:lang w:val="ru-RU"/>
              </w:rPr>
              <w:t>інд</w:t>
            </w:r>
            <w:proofErr w:type="spellEnd"/>
            <w:r>
              <w:rPr>
                <w:rFonts w:ascii="Times New Roman" w:hAnsi="Times New Roman" w:cs="Times New Roman"/>
                <w:bCs/>
                <w:sz w:val="24"/>
                <w:szCs w:val="24"/>
                <w:lang w:val="ru-RU"/>
              </w:rPr>
              <w:t>. 10003</w:t>
            </w:r>
          </w:p>
        </w:tc>
        <w:tc>
          <w:tcPr>
            <w:tcW w:w="2551" w:type="dxa"/>
          </w:tcPr>
          <w:p w14:paraId="5C440C5A" w14:textId="57BAA36D" w:rsidR="00F81ED5" w:rsidRPr="00F81ED5" w:rsidRDefault="00F81ED5" w:rsidP="00F81ED5">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511D934F" w14:textId="6BDAAD95" w:rsidR="00F81ED5" w:rsidRPr="00F81ED5" w:rsidRDefault="00D4261F" w:rsidP="00F81ED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0,073</w:t>
            </w:r>
            <w:r w:rsidR="00F81ED5">
              <w:rPr>
                <w:rFonts w:ascii="Times New Roman" w:hAnsi="Times New Roman" w:cs="Times New Roman"/>
                <w:bCs/>
                <w:sz w:val="24"/>
                <w:szCs w:val="24"/>
                <w:lang w:val="en-US"/>
              </w:rPr>
              <w:t xml:space="preserve"> </w:t>
            </w:r>
            <w:proofErr w:type="spellStart"/>
            <w:r w:rsidR="00F81ED5">
              <w:t>тис.куб</w:t>
            </w:r>
            <w:proofErr w:type="spellEnd"/>
            <w:r w:rsidR="00F81ED5">
              <w:t xml:space="preserve"> м</w:t>
            </w:r>
          </w:p>
        </w:tc>
      </w:tr>
      <w:tr w:rsidR="00F81ED5" w:rsidRPr="005D490A" w14:paraId="5BC0D26B" w14:textId="77777777" w:rsidTr="005673C2">
        <w:tc>
          <w:tcPr>
            <w:tcW w:w="568" w:type="dxa"/>
          </w:tcPr>
          <w:p w14:paraId="5F904769" w14:textId="545E743C" w:rsidR="00F81ED5" w:rsidRPr="005D490A" w:rsidRDefault="00F81ED5" w:rsidP="00D20DA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4961" w:type="dxa"/>
          </w:tcPr>
          <w:p w14:paraId="3D107DFB" w14:textId="5AB2CF3A" w:rsidR="00F81ED5" w:rsidRPr="006734CB" w:rsidRDefault="005673C2" w:rsidP="00B32479">
            <w:pPr>
              <w:spacing w:after="0" w:line="240" w:lineRule="auto"/>
              <w:rPr>
                <w:rFonts w:ascii="Times New Roman" w:hAnsi="Times New Roman" w:cs="Times New Roman"/>
                <w:bCs/>
                <w:sz w:val="24"/>
                <w:szCs w:val="24"/>
                <w:lang w:val="ru-RU"/>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lang w:val="ru-RU"/>
              </w:rPr>
              <w:t xml:space="preserve"> </w:t>
            </w:r>
            <w:r w:rsidR="00F81ED5">
              <w:rPr>
                <w:rFonts w:ascii="Times New Roman" w:hAnsi="Times New Roman" w:cs="Times New Roman"/>
                <w:bCs/>
                <w:sz w:val="24"/>
                <w:szCs w:val="24"/>
                <w:lang w:val="ru-RU"/>
              </w:rPr>
              <w:t xml:space="preserve">м. Житомир, </w:t>
            </w:r>
            <w:proofErr w:type="spellStart"/>
            <w:r w:rsidR="00F81ED5">
              <w:rPr>
                <w:rFonts w:ascii="Times New Roman" w:hAnsi="Times New Roman" w:cs="Times New Roman"/>
                <w:bCs/>
                <w:sz w:val="24"/>
                <w:szCs w:val="24"/>
                <w:lang w:val="ru-RU"/>
              </w:rPr>
              <w:t>вул</w:t>
            </w:r>
            <w:proofErr w:type="spellEnd"/>
            <w:r w:rsidR="00F81ED5">
              <w:rPr>
                <w:rFonts w:ascii="Times New Roman" w:hAnsi="Times New Roman" w:cs="Times New Roman"/>
                <w:bCs/>
                <w:sz w:val="24"/>
                <w:szCs w:val="24"/>
                <w:lang w:val="ru-RU"/>
              </w:rPr>
              <w:t xml:space="preserve">. </w:t>
            </w:r>
            <w:proofErr w:type="spellStart"/>
            <w:r w:rsidR="00F81ED5">
              <w:rPr>
                <w:rFonts w:ascii="Times New Roman" w:hAnsi="Times New Roman" w:cs="Times New Roman"/>
                <w:bCs/>
                <w:sz w:val="24"/>
                <w:szCs w:val="24"/>
                <w:lang w:val="ru-RU"/>
              </w:rPr>
              <w:t>Покровська</w:t>
            </w:r>
            <w:proofErr w:type="spellEnd"/>
            <w:r w:rsidR="00F81ED5">
              <w:rPr>
                <w:rFonts w:ascii="Times New Roman" w:hAnsi="Times New Roman" w:cs="Times New Roman"/>
                <w:bCs/>
                <w:sz w:val="24"/>
                <w:szCs w:val="24"/>
                <w:lang w:val="ru-RU"/>
              </w:rPr>
              <w:t xml:space="preserve">, б. 56, </w:t>
            </w:r>
            <w:proofErr w:type="spellStart"/>
            <w:r w:rsidR="00F81ED5">
              <w:rPr>
                <w:rFonts w:ascii="Times New Roman" w:hAnsi="Times New Roman" w:cs="Times New Roman"/>
                <w:bCs/>
                <w:sz w:val="24"/>
                <w:szCs w:val="24"/>
                <w:lang w:val="ru-RU"/>
              </w:rPr>
              <w:t>інд</w:t>
            </w:r>
            <w:proofErr w:type="spellEnd"/>
            <w:r w:rsidR="00F81ED5">
              <w:rPr>
                <w:rFonts w:ascii="Times New Roman" w:hAnsi="Times New Roman" w:cs="Times New Roman"/>
                <w:bCs/>
                <w:sz w:val="24"/>
                <w:szCs w:val="24"/>
                <w:lang w:val="ru-RU"/>
              </w:rPr>
              <w:t>. 10003</w:t>
            </w:r>
          </w:p>
        </w:tc>
        <w:tc>
          <w:tcPr>
            <w:tcW w:w="2551" w:type="dxa"/>
          </w:tcPr>
          <w:p w14:paraId="006F470D" w14:textId="49F3374C" w:rsidR="00F81ED5" w:rsidRPr="00F81ED5" w:rsidRDefault="00F81ED5" w:rsidP="00F81ED5">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3CBDE32C" w14:textId="77EDDB3C" w:rsidR="00F81ED5" w:rsidRPr="00F81ED5" w:rsidRDefault="00D4261F" w:rsidP="00F81ED5">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0,071</w:t>
            </w:r>
            <w:r w:rsidR="00F81ED5">
              <w:rPr>
                <w:rFonts w:ascii="Times New Roman" w:hAnsi="Times New Roman" w:cs="Times New Roman"/>
                <w:bCs/>
                <w:sz w:val="24"/>
                <w:szCs w:val="24"/>
              </w:rPr>
              <w:t xml:space="preserve"> </w:t>
            </w:r>
            <w:proofErr w:type="spellStart"/>
            <w:r w:rsidR="00F81ED5">
              <w:t>тис.куб</w:t>
            </w:r>
            <w:proofErr w:type="spellEnd"/>
            <w:r w:rsidR="00F81ED5">
              <w:t xml:space="preserve"> м</w:t>
            </w:r>
          </w:p>
        </w:tc>
      </w:tr>
      <w:tr w:rsidR="005673C2" w:rsidRPr="005D490A" w14:paraId="236FE58B" w14:textId="77777777" w:rsidTr="005673C2">
        <w:tc>
          <w:tcPr>
            <w:tcW w:w="568" w:type="dxa"/>
          </w:tcPr>
          <w:p w14:paraId="7FFF3DA6" w14:textId="469DF318"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4961" w:type="dxa"/>
          </w:tcPr>
          <w:p w14:paraId="7DED162B" w14:textId="41995F48"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Pr>
                <w:rFonts w:ascii="Times New Roman" w:hAnsi="Times New Roman" w:cs="Times New Roman"/>
                <w:bCs/>
                <w:sz w:val="24"/>
                <w:szCs w:val="24"/>
              </w:rPr>
              <w:t xml:space="preserve"> Бердичівський р-н, м. Андрушівка, вул. Благовіщенська, б. 10,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13133</w:t>
            </w:r>
          </w:p>
        </w:tc>
        <w:tc>
          <w:tcPr>
            <w:tcW w:w="2551" w:type="dxa"/>
          </w:tcPr>
          <w:p w14:paraId="11C0BB21" w14:textId="5AAF1D99"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0B785C0C" w14:textId="1450F0FA"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0,022</w:t>
            </w:r>
            <w:r w:rsidR="005673C2">
              <w:rPr>
                <w:rFonts w:ascii="Times New Roman" w:hAnsi="Times New Roman" w:cs="Times New Roman"/>
                <w:bCs/>
                <w:sz w:val="24"/>
                <w:szCs w:val="24"/>
              </w:rPr>
              <w:t xml:space="preserve"> </w:t>
            </w:r>
            <w:proofErr w:type="spellStart"/>
            <w:r w:rsidR="005673C2">
              <w:t>тис.куб</w:t>
            </w:r>
            <w:proofErr w:type="spellEnd"/>
            <w:r w:rsidR="005673C2">
              <w:t xml:space="preserve"> м</w:t>
            </w:r>
          </w:p>
        </w:tc>
      </w:tr>
      <w:tr w:rsidR="005673C2" w:rsidRPr="005D490A" w14:paraId="2FE23BD7" w14:textId="77777777" w:rsidTr="005673C2">
        <w:tc>
          <w:tcPr>
            <w:tcW w:w="568" w:type="dxa"/>
          </w:tcPr>
          <w:p w14:paraId="030A6F18" w14:textId="3483BCA1"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4961" w:type="dxa"/>
          </w:tcPr>
          <w:p w14:paraId="4254A0C5" w14:textId="56990B19"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Pr>
                <w:rFonts w:ascii="Times New Roman" w:hAnsi="Times New Roman" w:cs="Times New Roman"/>
                <w:bCs/>
                <w:sz w:val="24"/>
                <w:szCs w:val="24"/>
              </w:rPr>
              <w:t xml:space="preserve"> Бердичівський р-н, м. Бердичів, </w:t>
            </w:r>
            <w:proofErr w:type="spellStart"/>
            <w:r>
              <w:rPr>
                <w:rFonts w:ascii="Times New Roman" w:hAnsi="Times New Roman" w:cs="Times New Roman"/>
                <w:bCs/>
                <w:sz w:val="24"/>
                <w:szCs w:val="24"/>
              </w:rPr>
              <w:t>пров</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Веретинарний</w:t>
            </w:r>
            <w:proofErr w:type="spellEnd"/>
            <w:r>
              <w:rPr>
                <w:rFonts w:ascii="Times New Roman" w:hAnsi="Times New Roman" w:cs="Times New Roman"/>
                <w:bCs/>
                <w:sz w:val="24"/>
                <w:szCs w:val="24"/>
              </w:rPr>
              <w:t xml:space="preserve">, б. 5,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13306</w:t>
            </w:r>
          </w:p>
        </w:tc>
        <w:tc>
          <w:tcPr>
            <w:tcW w:w="2551" w:type="dxa"/>
          </w:tcPr>
          <w:p w14:paraId="4F53204C" w14:textId="5B156499"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43A8701F" w14:textId="2B98FD1F"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0,051</w:t>
            </w:r>
            <w:r w:rsidR="005673C2">
              <w:rPr>
                <w:rFonts w:ascii="Times New Roman" w:hAnsi="Times New Roman" w:cs="Times New Roman"/>
                <w:bCs/>
                <w:sz w:val="24"/>
                <w:szCs w:val="24"/>
              </w:rPr>
              <w:t xml:space="preserve"> </w:t>
            </w:r>
            <w:proofErr w:type="spellStart"/>
            <w:r w:rsidR="005673C2">
              <w:t>тис.куб</w:t>
            </w:r>
            <w:proofErr w:type="spellEnd"/>
            <w:r w:rsidR="005673C2">
              <w:t xml:space="preserve"> м</w:t>
            </w:r>
          </w:p>
        </w:tc>
      </w:tr>
      <w:tr w:rsidR="005673C2" w:rsidRPr="005D490A" w14:paraId="76863BDF" w14:textId="77777777" w:rsidTr="005673C2">
        <w:tc>
          <w:tcPr>
            <w:tcW w:w="568" w:type="dxa"/>
          </w:tcPr>
          <w:p w14:paraId="39299E88" w14:textId="3CE84F52"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4961" w:type="dxa"/>
          </w:tcPr>
          <w:p w14:paraId="0CB388E6" w14:textId="7623419F"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rPr>
              <w:t xml:space="preserve"> м. Чуднів, вул. Соборна, б.12,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13201</w:t>
            </w:r>
          </w:p>
        </w:tc>
        <w:tc>
          <w:tcPr>
            <w:tcW w:w="2551" w:type="dxa"/>
          </w:tcPr>
          <w:p w14:paraId="13E6CA8E" w14:textId="3A70102E"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5E978997" w14:textId="0B4BBA22"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0,048</w:t>
            </w:r>
            <w:r w:rsidR="005673C2">
              <w:t>тис.куб м</w:t>
            </w:r>
          </w:p>
        </w:tc>
      </w:tr>
      <w:tr w:rsidR="005673C2" w:rsidRPr="005D490A" w14:paraId="2F60A3AF" w14:textId="77777777" w:rsidTr="005673C2">
        <w:tc>
          <w:tcPr>
            <w:tcW w:w="568" w:type="dxa"/>
          </w:tcPr>
          <w:p w14:paraId="4A7ACDC6" w14:textId="3737C6AB"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4961" w:type="dxa"/>
          </w:tcPr>
          <w:p w14:paraId="6434F1A8" w14:textId="027480A3"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Звягельський</w:t>
            </w:r>
            <w:proofErr w:type="spellEnd"/>
            <w:r>
              <w:rPr>
                <w:rFonts w:ascii="Times New Roman" w:hAnsi="Times New Roman" w:cs="Times New Roman"/>
                <w:bCs/>
                <w:sz w:val="24"/>
                <w:szCs w:val="24"/>
              </w:rPr>
              <w:t xml:space="preserve"> р-н,</w:t>
            </w:r>
            <w:r w:rsidR="009E0841">
              <w:rPr>
                <w:rFonts w:ascii="Times New Roman" w:hAnsi="Times New Roman" w:cs="Times New Roman"/>
                <w:bCs/>
                <w:sz w:val="24"/>
                <w:szCs w:val="24"/>
              </w:rPr>
              <w:t xml:space="preserve"> м. Звягель,</w:t>
            </w:r>
            <w:r>
              <w:rPr>
                <w:rFonts w:ascii="Times New Roman" w:hAnsi="Times New Roman" w:cs="Times New Roman"/>
                <w:bCs/>
                <w:sz w:val="24"/>
                <w:szCs w:val="24"/>
              </w:rPr>
              <w:t xml:space="preserve"> вул. Івана Франка, б. 48,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11100</w:t>
            </w:r>
          </w:p>
        </w:tc>
        <w:tc>
          <w:tcPr>
            <w:tcW w:w="2551" w:type="dxa"/>
          </w:tcPr>
          <w:p w14:paraId="3B9B3980" w14:textId="782987F4"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5E2793DE" w14:textId="57F60B8C"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0,051</w:t>
            </w:r>
            <w:r w:rsidR="005673C2">
              <w:rPr>
                <w:rFonts w:ascii="Times New Roman" w:hAnsi="Times New Roman" w:cs="Times New Roman"/>
                <w:bCs/>
                <w:sz w:val="24"/>
                <w:szCs w:val="24"/>
              </w:rPr>
              <w:t xml:space="preserve"> </w:t>
            </w:r>
            <w:proofErr w:type="spellStart"/>
            <w:r w:rsidR="005673C2">
              <w:t>тис.куб</w:t>
            </w:r>
            <w:proofErr w:type="spellEnd"/>
            <w:r w:rsidR="005673C2">
              <w:t xml:space="preserve"> м</w:t>
            </w:r>
          </w:p>
        </w:tc>
      </w:tr>
      <w:tr w:rsidR="005673C2" w:rsidRPr="005D490A" w14:paraId="0CD1663A" w14:textId="77777777" w:rsidTr="005673C2">
        <w:tc>
          <w:tcPr>
            <w:tcW w:w="568" w:type="dxa"/>
          </w:tcPr>
          <w:p w14:paraId="5A18A245" w14:textId="71CD6BB4"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4961" w:type="dxa"/>
          </w:tcPr>
          <w:p w14:paraId="7E161937" w14:textId="589DD9AD"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rPr>
              <w:t xml:space="preserve">, м. Коростишів, вул. Івана Богуна, б. 66,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10003</w:t>
            </w:r>
          </w:p>
        </w:tc>
        <w:tc>
          <w:tcPr>
            <w:tcW w:w="2551" w:type="dxa"/>
          </w:tcPr>
          <w:p w14:paraId="24F577DD" w14:textId="5309D011"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30D23F41" w14:textId="1679C159"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0,01</w:t>
            </w:r>
            <w:r w:rsidR="00F869EE">
              <w:rPr>
                <w:rFonts w:ascii="Times New Roman" w:hAnsi="Times New Roman" w:cs="Times New Roman"/>
                <w:bCs/>
                <w:sz w:val="24"/>
                <w:szCs w:val="24"/>
              </w:rPr>
              <w:t>6</w:t>
            </w:r>
            <w:r w:rsidR="005673C2">
              <w:rPr>
                <w:rFonts w:ascii="Times New Roman" w:hAnsi="Times New Roman" w:cs="Times New Roman"/>
                <w:bCs/>
                <w:sz w:val="24"/>
                <w:szCs w:val="24"/>
              </w:rPr>
              <w:t xml:space="preserve"> </w:t>
            </w:r>
            <w:proofErr w:type="spellStart"/>
            <w:r w:rsidR="005673C2">
              <w:t>тис.куб</w:t>
            </w:r>
            <w:proofErr w:type="spellEnd"/>
            <w:r w:rsidR="005673C2">
              <w:t xml:space="preserve"> м</w:t>
            </w:r>
          </w:p>
        </w:tc>
      </w:tr>
      <w:tr w:rsidR="005673C2" w:rsidRPr="005D490A" w14:paraId="734FAFA2" w14:textId="77777777" w:rsidTr="005673C2">
        <w:tc>
          <w:tcPr>
            <w:tcW w:w="568" w:type="dxa"/>
          </w:tcPr>
          <w:p w14:paraId="77A975DB" w14:textId="70A9D392"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4961" w:type="dxa"/>
          </w:tcPr>
          <w:p w14:paraId="3B1B45CD" w14:textId="3F5C2E88"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Звягельський</w:t>
            </w:r>
            <w:proofErr w:type="spellEnd"/>
            <w:r>
              <w:rPr>
                <w:rFonts w:ascii="Times New Roman" w:hAnsi="Times New Roman" w:cs="Times New Roman"/>
                <w:bCs/>
                <w:sz w:val="24"/>
                <w:szCs w:val="24"/>
              </w:rPr>
              <w:t xml:space="preserve"> р-н, м. Баранівка, вул. Старченка, б. 11,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12701</w:t>
            </w:r>
          </w:p>
        </w:tc>
        <w:tc>
          <w:tcPr>
            <w:tcW w:w="2551" w:type="dxa"/>
          </w:tcPr>
          <w:p w14:paraId="524CF9C4" w14:textId="7CD8780C"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20518B0A" w14:textId="5B376BE9" w:rsidR="005673C2" w:rsidRPr="00F81ED5" w:rsidRDefault="00D4261F" w:rsidP="005673C2">
            <w:pPr>
              <w:spacing w:after="0" w:line="240" w:lineRule="auto"/>
              <w:jc w:val="center"/>
              <w:rPr>
                <w:rFonts w:ascii="Times New Roman" w:hAnsi="Times New Roman" w:cs="Times New Roman"/>
                <w:bCs/>
                <w:sz w:val="24"/>
                <w:szCs w:val="24"/>
              </w:rPr>
            </w:pPr>
            <w:r w:rsidRPr="00D4261F">
              <w:rPr>
                <w:rFonts w:ascii="Times New Roman" w:hAnsi="Times New Roman" w:cs="Times New Roman"/>
                <w:bCs/>
                <w:sz w:val="24"/>
                <w:szCs w:val="24"/>
              </w:rPr>
              <w:t>0,0</w:t>
            </w:r>
            <w:r>
              <w:rPr>
                <w:rFonts w:ascii="Times New Roman" w:hAnsi="Times New Roman" w:cs="Times New Roman"/>
                <w:bCs/>
                <w:sz w:val="24"/>
                <w:szCs w:val="24"/>
              </w:rPr>
              <w:t>1</w:t>
            </w:r>
            <w:r w:rsidR="00F869EE">
              <w:rPr>
                <w:rFonts w:ascii="Times New Roman" w:hAnsi="Times New Roman" w:cs="Times New Roman"/>
                <w:bCs/>
                <w:sz w:val="24"/>
                <w:szCs w:val="24"/>
              </w:rPr>
              <w:t>9</w:t>
            </w:r>
            <w:r w:rsidR="005673C2" w:rsidRPr="00D4261F">
              <w:rPr>
                <w:rFonts w:ascii="Times New Roman" w:hAnsi="Times New Roman" w:cs="Times New Roman"/>
                <w:bCs/>
                <w:sz w:val="24"/>
                <w:szCs w:val="24"/>
              </w:rPr>
              <w:t xml:space="preserve"> </w:t>
            </w:r>
            <w:proofErr w:type="spellStart"/>
            <w:r w:rsidR="005673C2" w:rsidRPr="00D4261F">
              <w:rPr>
                <w:rFonts w:ascii="Times New Roman" w:hAnsi="Times New Roman" w:cs="Times New Roman"/>
                <w:bCs/>
                <w:sz w:val="24"/>
                <w:szCs w:val="24"/>
              </w:rPr>
              <w:t>тис.куб</w:t>
            </w:r>
            <w:proofErr w:type="spellEnd"/>
            <w:r w:rsidR="005673C2" w:rsidRPr="00D4261F">
              <w:rPr>
                <w:rFonts w:ascii="Times New Roman" w:hAnsi="Times New Roman" w:cs="Times New Roman"/>
                <w:bCs/>
                <w:sz w:val="24"/>
                <w:szCs w:val="24"/>
              </w:rPr>
              <w:t xml:space="preserve"> м</w:t>
            </w:r>
          </w:p>
        </w:tc>
      </w:tr>
      <w:tr w:rsidR="005673C2" w:rsidRPr="005D490A" w14:paraId="5F436ADD" w14:textId="77777777" w:rsidTr="005673C2">
        <w:tc>
          <w:tcPr>
            <w:tcW w:w="568" w:type="dxa"/>
          </w:tcPr>
          <w:p w14:paraId="778B8C4C" w14:textId="65121D9E"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4961" w:type="dxa"/>
          </w:tcPr>
          <w:p w14:paraId="3F9237B8" w14:textId="0A36F7FB"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rPr>
              <w:t xml:space="preserve">, с. Старий </w:t>
            </w:r>
            <w:proofErr w:type="spellStart"/>
            <w:r>
              <w:rPr>
                <w:rFonts w:ascii="Times New Roman" w:hAnsi="Times New Roman" w:cs="Times New Roman"/>
                <w:bCs/>
                <w:sz w:val="24"/>
                <w:szCs w:val="24"/>
              </w:rPr>
              <w:t>Любар</w:t>
            </w:r>
            <w:proofErr w:type="spellEnd"/>
            <w:r>
              <w:rPr>
                <w:rFonts w:ascii="Times New Roman" w:hAnsi="Times New Roman" w:cs="Times New Roman"/>
                <w:bCs/>
                <w:sz w:val="24"/>
                <w:szCs w:val="24"/>
              </w:rPr>
              <w:t xml:space="preserve">, вул. </w:t>
            </w:r>
            <w:proofErr w:type="spellStart"/>
            <w:r>
              <w:rPr>
                <w:rFonts w:ascii="Times New Roman" w:hAnsi="Times New Roman" w:cs="Times New Roman"/>
                <w:bCs/>
                <w:sz w:val="24"/>
                <w:szCs w:val="24"/>
              </w:rPr>
              <w:t>Кантемирівська</w:t>
            </w:r>
            <w:proofErr w:type="spellEnd"/>
            <w:r>
              <w:rPr>
                <w:rFonts w:ascii="Times New Roman" w:hAnsi="Times New Roman" w:cs="Times New Roman"/>
                <w:bCs/>
                <w:sz w:val="24"/>
                <w:szCs w:val="24"/>
              </w:rPr>
              <w:t xml:space="preserve">, б. 15,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13133</w:t>
            </w:r>
          </w:p>
        </w:tc>
        <w:tc>
          <w:tcPr>
            <w:tcW w:w="2551" w:type="dxa"/>
          </w:tcPr>
          <w:p w14:paraId="76173990" w14:textId="76831CA5"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67706E46" w14:textId="6C795C93" w:rsidR="005673C2" w:rsidRPr="00F81ED5" w:rsidRDefault="00D4261F" w:rsidP="005673C2">
            <w:pPr>
              <w:spacing w:after="0" w:line="240" w:lineRule="auto"/>
              <w:jc w:val="center"/>
              <w:rPr>
                <w:rFonts w:ascii="Times New Roman" w:hAnsi="Times New Roman" w:cs="Times New Roman"/>
                <w:bCs/>
                <w:sz w:val="24"/>
                <w:szCs w:val="24"/>
              </w:rPr>
            </w:pPr>
            <w:r w:rsidRPr="00D4261F">
              <w:rPr>
                <w:rFonts w:ascii="Times New Roman" w:hAnsi="Times New Roman" w:cs="Times New Roman"/>
                <w:bCs/>
                <w:sz w:val="24"/>
                <w:szCs w:val="24"/>
              </w:rPr>
              <w:t>0,0</w:t>
            </w:r>
            <w:r>
              <w:rPr>
                <w:rFonts w:ascii="Times New Roman" w:hAnsi="Times New Roman" w:cs="Times New Roman"/>
                <w:bCs/>
                <w:sz w:val="24"/>
                <w:szCs w:val="24"/>
              </w:rPr>
              <w:t>41</w:t>
            </w:r>
            <w:r w:rsidR="005673C2" w:rsidRPr="00D4261F">
              <w:rPr>
                <w:rFonts w:ascii="Times New Roman" w:hAnsi="Times New Roman" w:cs="Times New Roman"/>
                <w:bCs/>
                <w:sz w:val="24"/>
                <w:szCs w:val="24"/>
              </w:rPr>
              <w:t xml:space="preserve"> </w:t>
            </w:r>
            <w:proofErr w:type="spellStart"/>
            <w:r w:rsidR="005673C2" w:rsidRPr="00D4261F">
              <w:rPr>
                <w:rFonts w:ascii="Times New Roman" w:hAnsi="Times New Roman" w:cs="Times New Roman"/>
                <w:bCs/>
                <w:sz w:val="24"/>
                <w:szCs w:val="24"/>
              </w:rPr>
              <w:t>тис.куб</w:t>
            </w:r>
            <w:proofErr w:type="spellEnd"/>
            <w:r w:rsidR="005673C2" w:rsidRPr="00D4261F">
              <w:rPr>
                <w:rFonts w:ascii="Times New Roman" w:hAnsi="Times New Roman" w:cs="Times New Roman"/>
                <w:bCs/>
                <w:sz w:val="24"/>
                <w:szCs w:val="24"/>
              </w:rPr>
              <w:t xml:space="preserve"> м</w:t>
            </w:r>
          </w:p>
        </w:tc>
      </w:tr>
      <w:tr w:rsidR="005673C2" w:rsidRPr="005D490A" w14:paraId="21858430" w14:textId="77777777" w:rsidTr="005673C2">
        <w:tc>
          <w:tcPr>
            <w:tcW w:w="568" w:type="dxa"/>
          </w:tcPr>
          <w:p w14:paraId="2EA840F6" w14:textId="425156F6" w:rsidR="005673C2" w:rsidRPr="005D490A"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4961" w:type="dxa"/>
          </w:tcPr>
          <w:p w14:paraId="07D0EF31" w14:textId="0B3E8C02"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 Житомирський р-н</w:t>
            </w:r>
            <w:r>
              <w:rPr>
                <w:rFonts w:ascii="Times New Roman" w:hAnsi="Times New Roman" w:cs="Times New Roman"/>
                <w:bCs/>
                <w:sz w:val="24"/>
                <w:szCs w:val="24"/>
              </w:rPr>
              <w:t xml:space="preserve">, смт Попільня, вул. Героїв Майдану, б. 8,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13501</w:t>
            </w:r>
          </w:p>
        </w:tc>
        <w:tc>
          <w:tcPr>
            <w:tcW w:w="2551" w:type="dxa"/>
          </w:tcPr>
          <w:p w14:paraId="7C4126F9" w14:textId="1EEEE95E"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7574EBC3" w14:textId="462C3788"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r w:rsidR="00F869EE">
              <w:rPr>
                <w:rFonts w:ascii="Times New Roman" w:hAnsi="Times New Roman" w:cs="Times New Roman"/>
                <w:bCs/>
                <w:sz w:val="24"/>
                <w:szCs w:val="24"/>
              </w:rPr>
              <w:t>21</w:t>
            </w:r>
            <w:r w:rsidR="005673C2" w:rsidRPr="00D4261F">
              <w:rPr>
                <w:rFonts w:ascii="Times New Roman" w:hAnsi="Times New Roman" w:cs="Times New Roman"/>
                <w:bCs/>
                <w:sz w:val="24"/>
                <w:szCs w:val="24"/>
              </w:rPr>
              <w:t xml:space="preserve"> </w:t>
            </w:r>
            <w:proofErr w:type="spellStart"/>
            <w:r w:rsidR="005673C2" w:rsidRPr="00D4261F">
              <w:rPr>
                <w:rFonts w:ascii="Times New Roman" w:hAnsi="Times New Roman" w:cs="Times New Roman"/>
                <w:bCs/>
                <w:sz w:val="24"/>
                <w:szCs w:val="24"/>
              </w:rPr>
              <w:t>тис.куб</w:t>
            </w:r>
            <w:proofErr w:type="spellEnd"/>
            <w:r w:rsidR="005673C2" w:rsidRPr="00D4261F">
              <w:rPr>
                <w:rFonts w:ascii="Times New Roman" w:hAnsi="Times New Roman" w:cs="Times New Roman"/>
                <w:bCs/>
                <w:sz w:val="24"/>
                <w:szCs w:val="24"/>
              </w:rPr>
              <w:t xml:space="preserve"> м</w:t>
            </w:r>
          </w:p>
        </w:tc>
      </w:tr>
      <w:tr w:rsidR="005673C2" w:rsidRPr="005D490A" w14:paraId="17C1E9F8" w14:textId="77777777" w:rsidTr="005673C2">
        <w:tc>
          <w:tcPr>
            <w:tcW w:w="568" w:type="dxa"/>
          </w:tcPr>
          <w:p w14:paraId="25A9D427" w14:textId="0A9509BD" w:rsidR="005673C2"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4961" w:type="dxa"/>
          </w:tcPr>
          <w:p w14:paraId="7F3CAE36" w14:textId="1E710BE9" w:rsidR="005673C2" w:rsidRPr="00F81ED5"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Pr>
                <w:rFonts w:ascii="Times New Roman" w:hAnsi="Times New Roman" w:cs="Times New Roman"/>
                <w:bCs/>
                <w:sz w:val="24"/>
                <w:szCs w:val="24"/>
              </w:rPr>
              <w:t xml:space="preserve"> Коростенський р-н, м. Овруч, вул. Житомирська, б. 33,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11100</w:t>
            </w:r>
          </w:p>
        </w:tc>
        <w:tc>
          <w:tcPr>
            <w:tcW w:w="2551" w:type="dxa"/>
          </w:tcPr>
          <w:p w14:paraId="76C70809" w14:textId="4E7B85B4"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55F449D9" w14:textId="1C248ABC" w:rsidR="005673C2" w:rsidRPr="00F81ED5" w:rsidRDefault="00D4261F" w:rsidP="005673C2">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0,0</w:t>
            </w:r>
            <w:r w:rsidR="00F869EE">
              <w:rPr>
                <w:rFonts w:ascii="Times New Roman" w:hAnsi="Times New Roman" w:cs="Times New Roman"/>
                <w:bCs/>
                <w:sz w:val="24"/>
                <w:szCs w:val="24"/>
              </w:rPr>
              <w:t>17</w:t>
            </w:r>
            <w:r w:rsidR="005673C2" w:rsidRPr="00D4261F">
              <w:rPr>
                <w:rFonts w:ascii="Times New Roman" w:hAnsi="Times New Roman" w:cs="Times New Roman"/>
                <w:bCs/>
                <w:sz w:val="24"/>
                <w:szCs w:val="24"/>
              </w:rPr>
              <w:t xml:space="preserve"> </w:t>
            </w:r>
            <w:proofErr w:type="spellStart"/>
            <w:r w:rsidR="005673C2" w:rsidRPr="00D4261F">
              <w:rPr>
                <w:rFonts w:ascii="Times New Roman" w:hAnsi="Times New Roman" w:cs="Times New Roman"/>
                <w:bCs/>
                <w:sz w:val="24"/>
                <w:szCs w:val="24"/>
              </w:rPr>
              <w:t>тис.куб</w:t>
            </w:r>
            <w:proofErr w:type="spellEnd"/>
            <w:r w:rsidR="005673C2" w:rsidRPr="00D4261F">
              <w:rPr>
                <w:rFonts w:ascii="Times New Roman" w:hAnsi="Times New Roman" w:cs="Times New Roman"/>
                <w:bCs/>
                <w:sz w:val="24"/>
                <w:szCs w:val="24"/>
              </w:rPr>
              <w:t xml:space="preserve"> м</w:t>
            </w:r>
          </w:p>
        </w:tc>
      </w:tr>
      <w:tr w:rsidR="005673C2" w:rsidRPr="005D490A" w14:paraId="002B4DB5" w14:textId="77777777" w:rsidTr="005673C2">
        <w:tc>
          <w:tcPr>
            <w:tcW w:w="568" w:type="dxa"/>
          </w:tcPr>
          <w:p w14:paraId="107908AF" w14:textId="70CB8D2E" w:rsidR="005673C2" w:rsidRDefault="005673C2" w:rsidP="005673C2">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4961" w:type="dxa"/>
          </w:tcPr>
          <w:p w14:paraId="1EF0CF04" w14:textId="77777777" w:rsidR="00A51452" w:rsidRDefault="005673C2" w:rsidP="005673C2">
            <w:pPr>
              <w:spacing w:after="0" w:line="240" w:lineRule="auto"/>
              <w:rPr>
                <w:rFonts w:ascii="Times New Roman" w:hAnsi="Times New Roman" w:cs="Times New Roman"/>
                <w:bCs/>
                <w:sz w:val="24"/>
                <w:szCs w:val="24"/>
              </w:rPr>
            </w:pPr>
            <w:r w:rsidRPr="00F81ED5">
              <w:rPr>
                <w:rFonts w:ascii="Times New Roman" w:hAnsi="Times New Roman" w:cs="Times New Roman"/>
                <w:bCs/>
                <w:sz w:val="24"/>
                <w:szCs w:val="24"/>
              </w:rPr>
              <w:t>Житомирська обл.,</w:t>
            </w:r>
            <w:r w:rsidR="00A51452">
              <w:rPr>
                <w:rFonts w:ascii="Times New Roman" w:hAnsi="Times New Roman" w:cs="Times New Roman"/>
                <w:bCs/>
                <w:sz w:val="24"/>
                <w:szCs w:val="24"/>
              </w:rPr>
              <w:t xml:space="preserve"> </w:t>
            </w:r>
            <w:r w:rsidR="00A51452" w:rsidRPr="00F81ED5">
              <w:rPr>
                <w:rFonts w:ascii="Times New Roman" w:hAnsi="Times New Roman" w:cs="Times New Roman"/>
                <w:bCs/>
                <w:sz w:val="24"/>
                <w:szCs w:val="24"/>
              </w:rPr>
              <w:t>Житомирський р-н</w:t>
            </w:r>
            <w:r w:rsidR="00A51452">
              <w:rPr>
                <w:rFonts w:ascii="Times New Roman" w:hAnsi="Times New Roman" w:cs="Times New Roman"/>
                <w:bCs/>
                <w:sz w:val="24"/>
                <w:szCs w:val="24"/>
              </w:rPr>
              <w:t xml:space="preserve">, м. Житомир, вул. Богдана Хмельницького, </w:t>
            </w:r>
          </w:p>
          <w:p w14:paraId="0E4EE131" w14:textId="747A9D48" w:rsidR="005673C2" w:rsidRPr="00F81ED5" w:rsidRDefault="00A51452" w:rsidP="005673C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б. 40А, </w:t>
            </w:r>
            <w:proofErr w:type="spellStart"/>
            <w:r>
              <w:rPr>
                <w:rFonts w:ascii="Times New Roman" w:hAnsi="Times New Roman" w:cs="Times New Roman"/>
                <w:bCs/>
                <w:sz w:val="24"/>
                <w:szCs w:val="24"/>
              </w:rPr>
              <w:t>інд</w:t>
            </w:r>
            <w:proofErr w:type="spellEnd"/>
            <w:r>
              <w:rPr>
                <w:rFonts w:ascii="Times New Roman" w:hAnsi="Times New Roman" w:cs="Times New Roman"/>
                <w:bCs/>
                <w:sz w:val="24"/>
                <w:szCs w:val="24"/>
              </w:rPr>
              <w:t>. 10003</w:t>
            </w:r>
          </w:p>
        </w:tc>
        <w:tc>
          <w:tcPr>
            <w:tcW w:w="2551" w:type="dxa"/>
          </w:tcPr>
          <w:p w14:paraId="0321D073" w14:textId="73C519F6" w:rsidR="005673C2" w:rsidRPr="00F81ED5" w:rsidRDefault="005673C2" w:rsidP="005673C2">
            <w:pPr>
              <w:spacing w:after="0" w:line="240" w:lineRule="auto"/>
              <w:jc w:val="center"/>
              <w:rPr>
                <w:rFonts w:ascii="Times New Roman" w:hAnsi="Times New Roman" w:cs="Times New Roman"/>
                <w:bCs/>
                <w:sz w:val="24"/>
                <w:szCs w:val="24"/>
              </w:rPr>
            </w:pPr>
            <w:r w:rsidRPr="00F81ED5">
              <w:rPr>
                <w:rFonts w:ascii="Times New Roman" w:hAnsi="Times New Roman" w:cs="Times New Roman"/>
                <w:bCs/>
                <w:sz w:val="24"/>
                <w:szCs w:val="24"/>
              </w:rPr>
              <w:t>56</w:t>
            </w:r>
            <w:r w:rsidRPr="00F81ED5">
              <w:rPr>
                <w:rFonts w:ascii="Times New Roman" w:hAnsi="Times New Roman" w:cs="Times New Roman"/>
                <w:bCs/>
                <w:sz w:val="24"/>
                <w:szCs w:val="24"/>
                <w:lang w:val="en-US"/>
              </w:rPr>
              <w:t>XS00000JEBO005</w:t>
            </w:r>
          </w:p>
        </w:tc>
        <w:tc>
          <w:tcPr>
            <w:tcW w:w="1843" w:type="dxa"/>
          </w:tcPr>
          <w:p w14:paraId="43466F5E" w14:textId="6EE8AB24" w:rsidR="005673C2" w:rsidRPr="00F81ED5" w:rsidRDefault="00D4261F" w:rsidP="005673C2">
            <w:pPr>
              <w:spacing w:after="0" w:line="240" w:lineRule="auto"/>
              <w:jc w:val="center"/>
              <w:rPr>
                <w:rFonts w:ascii="Times New Roman" w:hAnsi="Times New Roman" w:cs="Times New Roman"/>
                <w:bCs/>
                <w:sz w:val="24"/>
                <w:szCs w:val="24"/>
              </w:rPr>
            </w:pPr>
            <w:r w:rsidRPr="00D4261F">
              <w:rPr>
                <w:rFonts w:ascii="Times New Roman" w:hAnsi="Times New Roman" w:cs="Times New Roman"/>
                <w:bCs/>
                <w:sz w:val="24"/>
                <w:szCs w:val="24"/>
              </w:rPr>
              <w:t>0,</w:t>
            </w:r>
            <w:r w:rsidR="00F869EE">
              <w:rPr>
                <w:rFonts w:ascii="Times New Roman" w:hAnsi="Times New Roman" w:cs="Times New Roman"/>
                <w:bCs/>
                <w:sz w:val="24"/>
                <w:szCs w:val="24"/>
              </w:rPr>
              <w:t>045</w:t>
            </w:r>
            <w:r w:rsidR="00A51452" w:rsidRPr="00D4261F">
              <w:rPr>
                <w:rFonts w:ascii="Times New Roman" w:hAnsi="Times New Roman" w:cs="Times New Roman"/>
                <w:bCs/>
                <w:sz w:val="24"/>
                <w:szCs w:val="24"/>
              </w:rPr>
              <w:t xml:space="preserve"> </w:t>
            </w:r>
            <w:proofErr w:type="spellStart"/>
            <w:r w:rsidR="005673C2" w:rsidRPr="00D4261F">
              <w:rPr>
                <w:rFonts w:ascii="Times New Roman" w:hAnsi="Times New Roman" w:cs="Times New Roman"/>
                <w:bCs/>
                <w:sz w:val="24"/>
                <w:szCs w:val="24"/>
              </w:rPr>
              <w:t>тис.куб</w:t>
            </w:r>
            <w:proofErr w:type="spellEnd"/>
            <w:r w:rsidR="005673C2" w:rsidRPr="00D4261F">
              <w:rPr>
                <w:rFonts w:ascii="Times New Roman" w:hAnsi="Times New Roman" w:cs="Times New Roman"/>
                <w:bCs/>
                <w:sz w:val="24"/>
                <w:szCs w:val="24"/>
              </w:rPr>
              <w:t xml:space="preserve"> м</w:t>
            </w:r>
          </w:p>
        </w:tc>
      </w:tr>
      <w:bookmarkEnd w:id="0"/>
    </w:tbl>
    <w:p w14:paraId="60B638B6" w14:textId="77777777" w:rsidR="00800EDE" w:rsidRPr="005D490A" w:rsidRDefault="00800EDE" w:rsidP="00800EDE">
      <w:pPr>
        <w:spacing w:after="0" w:line="240" w:lineRule="auto"/>
        <w:rPr>
          <w:rFonts w:ascii="Times New Roman" w:eastAsia="Times New Roman" w:hAnsi="Times New Roman" w:cs="Times New Roman"/>
          <w:b/>
          <w:sz w:val="24"/>
          <w:szCs w:val="24"/>
        </w:rPr>
      </w:pPr>
    </w:p>
    <w:p w14:paraId="49AA89B7" w14:textId="25FA88AB" w:rsidR="00800EDE" w:rsidRPr="005D490A" w:rsidRDefault="00800EDE" w:rsidP="00800EDE">
      <w:pPr>
        <w:spacing w:after="0" w:line="240" w:lineRule="auto"/>
        <w:rPr>
          <w:rFonts w:ascii="Times New Roman" w:eastAsia="Times New Roman" w:hAnsi="Times New Roman" w:cs="Times New Roman"/>
          <w:b/>
          <w:sz w:val="24"/>
          <w:szCs w:val="24"/>
          <w:u w:val="single"/>
        </w:rPr>
      </w:pPr>
      <w:r w:rsidRPr="005D490A">
        <w:rPr>
          <w:rFonts w:ascii="Times New Roman" w:eastAsia="Times New Roman" w:hAnsi="Times New Roman" w:cs="Times New Roman"/>
          <w:b/>
          <w:sz w:val="24"/>
          <w:szCs w:val="24"/>
        </w:rPr>
        <w:t>9. Строк поставки Товару:</w:t>
      </w:r>
      <w:r w:rsidRPr="005D490A">
        <w:rPr>
          <w:rFonts w:ascii="Times New Roman" w:eastAsia="Times New Roman" w:hAnsi="Times New Roman" w:cs="Times New Roman"/>
          <w:sz w:val="24"/>
          <w:szCs w:val="24"/>
        </w:rPr>
        <w:t xml:space="preserve">   *з дня поставки   та  </w:t>
      </w:r>
      <w:r w:rsidRPr="005D490A">
        <w:rPr>
          <w:rFonts w:ascii="Times New Roman" w:eastAsia="Times New Roman" w:hAnsi="Times New Roman" w:cs="Times New Roman"/>
          <w:b/>
          <w:sz w:val="24"/>
          <w:szCs w:val="24"/>
          <w:u w:val="single"/>
        </w:rPr>
        <w:t xml:space="preserve">до  </w:t>
      </w:r>
      <w:r w:rsidR="00A12615">
        <w:rPr>
          <w:rFonts w:ascii="Times New Roman" w:eastAsia="Times New Roman" w:hAnsi="Times New Roman" w:cs="Times New Roman"/>
          <w:b/>
          <w:sz w:val="24"/>
          <w:szCs w:val="24"/>
          <w:u w:val="single"/>
        </w:rPr>
        <w:t>31 серпня</w:t>
      </w:r>
      <w:r w:rsidR="00BD5051">
        <w:rPr>
          <w:rFonts w:ascii="Times New Roman" w:eastAsia="Times New Roman" w:hAnsi="Times New Roman" w:cs="Times New Roman"/>
          <w:b/>
          <w:sz w:val="24"/>
          <w:szCs w:val="24"/>
          <w:u w:val="single"/>
        </w:rPr>
        <w:t xml:space="preserve"> </w:t>
      </w:r>
      <w:r w:rsidRPr="005D490A">
        <w:rPr>
          <w:rFonts w:ascii="Times New Roman" w:eastAsia="Times New Roman" w:hAnsi="Times New Roman" w:cs="Times New Roman"/>
          <w:b/>
          <w:sz w:val="24"/>
          <w:szCs w:val="24"/>
          <w:u w:val="single"/>
        </w:rPr>
        <w:t xml:space="preserve"> 202</w:t>
      </w:r>
      <w:r w:rsidR="00E859D1">
        <w:rPr>
          <w:rFonts w:ascii="Times New Roman" w:eastAsia="Times New Roman" w:hAnsi="Times New Roman" w:cs="Times New Roman"/>
          <w:b/>
          <w:sz w:val="24"/>
          <w:szCs w:val="24"/>
          <w:u w:val="single"/>
        </w:rPr>
        <w:t>4</w:t>
      </w:r>
      <w:r w:rsidRPr="005D490A">
        <w:rPr>
          <w:rFonts w:ascii="Times New Roman" w:eastAsia="Times New Roman" w:hAnsi="Times New Roman" w:cs="Times New Roman"/>
          <w:b/>
          <w:sz w:val="24"/>
          <w:szCs w:val="24"/>
          <w:u w:val="single"/>
        </w:rPr>
        <w:t xml:space="preserve"> року.</w:t>
      </w:r>
    </w:p>
    <w:p w14:paraId="2E720507" w14:textId="77777777" w:rsidR="00800EDE" w:rsidRPr="005D490A" w:rsidRDefault="00800EDE" w:rsidP="00800EDE">
      <w:pPr>
        <w:spacing w:after="0" w:line="240" w:lineRule="auto"/>
        <w:rPr>
          <w:rFonts w:ascii="Times New Roman" w:eastAsia="Times New Roman" w:hAnsi="Times New Roman" w:cs="Times New Roman"/>
          <w:i/>
          <w:sz w:val="24"/>
          <w:szCs w:val="24"/>
        </w:rPr>
      </w:pPr>
      <w:r w:rsidRPr="005D490A">
        <w:rPr>
          <w:rFonts w:ascii="Times New Roman" w:eastAsia="Times New Roman" w:hAnsi="Times New Roman" w:cs="Times New Roman"/>
          <w:i/>
          <w:sz w:val="24"/>
          <w:szCs w:val="24"/>
        </w:rPr>
        <w:t>*День поставки товару зазначається в договорі за результатами закупівлі.</w:t>
      </w:r>
    </w:p>
    <w:p w14:paraId="6737A552" w14:textId="5E6AABA3" w:rsidR="00800EDE" w:rsidRPr="005D490A" w:rsidRDefault="00800EDE" w:rsidP="00800EDE">
      <w:pPr>
        <w:spacing w:after="0" w:line="240" w:lineRule="auto"/>
        <w:rPr>
          <w:rFonts w:ascii="Times New Roman" w:eastAsia="Times New Roman" w:hAnsi="Times New Roman" w:cs="Times New Roman"/>
          <w:i/>
          <w:sz w:val="24"/>
          <w:szCs w:val="24"/>
        </w:rPr>
      </w:pPr>
      <w:r w:rsidRPr="005D490A">
        <w:rPr>
          <w:rFonts w:ascii="Times New Roman" w:hAnsi="Times New Roman" w:cs="Times New Roman"/>
          <w:i/>
          <w:color w:val="000000"/>
          <w:sz w:val="24"/>
          <w:szCs w:val="24"/>
        </w:rPr>
        <w:t>Початком постачання товару (природного газу) Споживачу є дата визначена Сторонами після підписання договору згідно чинного законодавства</w:t>
      </w:r>
      <w:r w:rsidR="00957CBB">
        <w:rPr>
          <w:rFonts w:ascii="Times New Roman" w:hAnsi="Times New Roman" w:cs="Times New Roman"/>
          <w:i/>
          <w:color w:val="000000"/>
          <w:sz w:val="24"/>
          <w:szCs w:val="24"/>
        </w:rPr>
        <w:t>.</w:t>
      </w:r>
    </w:p>
    <w:p w14:paraId="5CCE3B71" w14:textId="77777777" w:rsidR="00800EDE" w:rsidRPr="005D490A" w:rsidRDefault="00800EDE" w:rsidP="00800EDE">
      <w:pPr>
        <w:shd w:val="clear" w:color="auto" w:fill="FFFFFF"/>
        <w:spacing w:after="0" w:line="240" w:lineRule="auto"/>
        <w:jc w:val="both"/>
        <w:rPr>
          <w:rFonts w:ascii="Times New Roman" w:eastAsia="Times New Roman" w:hAnsi="Times New Roman" w:cs="Times New Roman"/>
          <w:b/>
          <w:sz w:val="24"/>
          <w:szCs w:val="24"/>
        </w:rPr>
      </w:pPr>
    </w:p>
    <w:p w14:paraId="6ECB332B" w14:textId="77777777" w:rsidR="00087175" w:rsidRPr="005D490A" w:rsidRDefault="00087175" w:rsidP="00800EDE">
      <w:pPr>
        <w:pStyle w:val="20"/>
        <w:suppressAutoHyphens/>
        <w:jc w:val="both"/>
        <w:rPr>
          <w:i/>
          <w:lang w:val="uk-UA"/>
        </w:rPr>
      </w:pPr>
    </w:p>
    <w:p w14:paraId="0476DFA7" w14:textId="77777777" w:rsidR="00087175" w:rsidRPr="005D490A" w:rsidRDefault="00087175" w:rsidP="00087175">
      <w:pPr>
        <w:spacing w:after="0" w:line="240" w:lineRule="auto"/>
        <w:ind w:left="-567" w:firstLine="567"/>
        <w:rPr>
          <w:rFonts w:ascii="Times New Roman" w:hAnsi="Times New Roman" w:cs="Times New Roman"/>
          <w:sz w:val="24"/>
          <w:szCs w:val="24"/>
        </w:rPr>
      </w:pPr>
    </w:p>
    <w:p w14:paraId="2532A0EC" w14:textId="77777777" w:rsidR="00BA4947" w:rsidRDefault="00BA4947" w:rsidP="00087175">
      <w:pPr>
        <w:spacing w:after="0" w:line="240" w:lineRule="auto"/>
        <w:ind w:left="-567" w:firstLine="567"/>
        <w:rPr>
          <w:rFonts w:ascii="Times New Roman" w:hAnsi="Times New Roman" w:cs="Times New Roman"/>
          <w:sz w:val="24"/>
          <w:szCs w:val="24"/>
        </w:rPr>
      </w:pPr>
    </w:p>
    <w:p w14:paraId="0CB37B6D" w14:textId="77777777" w:rsidR="00462C5F" w:rsidRDefault="00462C5F" w:rsidP="00087175">
      <w:pPr>
        <w:spacing w:after="0" w:line="240" w:lineRule="auto"/>
        <w:ind w:left="-567" w:firstLine="567"/>
        <w:rPr>
          <w:rFonts w:ascii="Times New Roman" w:hAnsi="Times New Roman" w:cs="Times New Roman"/>
          <w:sz w:val="24"/>
          <w:szCs w:val="24"/>
        </w:rPr>
      </w:pPr>
    </w:p>
    <w:p w14:paraId="5F6EB3DA" w14:textId="075616C0" w:rsidR="00E43F14" w:rsidRPr="005D490A" w:rsidRDefault="00E43F14" w:rsidP="00087175">
      <w:pPr>
        <w:spacing w:after="0" w:line="240" w:lineRule="auto"/>
        <w:ind w:left="-567" w:firstLine="567"/>
        <w:rPr>
          <w:rFonts w:ascii="Times New Roman" w:hAnsi="Times New Roman" w:cs="Times New Roman"/>
          <w:sz w:val="24"/>
          <w:szCs w:val="24"/>
        </w:rPr>
      </w:pPr>
      <w:r w:rsidRPr="005D490A">
        <w:rPr>
          <w:rFonts w:ascii="Times New Roman" w:hAnsi="Times New Roman" w:cs="Times New Roman"/>
          <w:sz w:val="24"/>
          <w:szCs w:val="24"/>
        </w:rPr>
        <w:lastRenderedPageBreak/>
        <w:t>Примітки :</w:t>
      </w:r>
    </w:p>
    <w:p w14:paraId="34F69627" w14:textId="77777777" w:rsidR="00E43F14" w:rsidRPr="005D490A" w:rsidRDefault="00E43F14" w:rsidP="00087175">
      <w:pPr>
        <w:pStyle w:val="20"/>
        <w:suppressAutoHyphens/>
        <w:jc w:val="both"/>
        <w:rPr>
          <w:lang w:val="uk-UA"/>
        </w:rPr>
      </w:pPr>
    </w:p>
    <w:p w14:paraId="72EB157B" w14:textId="77777777" w:rsidR="00087175" w:rsidRPr="005D490A" w:rsidRDefault="00087175" w:rsidP="00087175">
      <w:pPr>
        <w:pStyle w:val="20"/>
        <w:suppressAutoHyphens/>
        <w:jc w:val="both"/>
        <w:rPr>
          <w:i/>
          <w:lang w:val="uk-UA"/>
        </w:rPr>
      </w:pPr>
      <w:r w:rsidRPr="005D490A">
        <w:rPr>
          <w:i/>
          <w:lang w:val="uk-UA"/>
        </w:rPr>
        <w:t xml:space="preserve">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 </w:t>
      </w:r>
    </w:p>
    <w:p w14:paraId="3FA3FC2E" w14:textId="77777777" w:rsidR="00087175" w:rsidRPr="005D490A" w:rsidRDefault="00087175" w:rsidP="00800EDE">
      <w:pPr>
        <w:pStyle w:val="20"/>
        <w:suppressAutoHyphens/>
        <w:jc w:val="both"/>
        <w:rPr>
          <w:i/>
          <w:lang w:val="uk-UA"/>
        </w:rPr>
      </w:pPr>
    </w:p>
    <w:p w14:paraId="110E4B27" w14:textId="77777777" w:rsidR="00E43F14" w:rsidRPr="005D490A" w:rsidRDefault="00E43F14" w:rsidP="00E43F14">
      <w:pPr>
        <w:pStyle w:val="20"/>
        <w:suppressAutoHyphens/>
        <w:jc w:val="both"/>
        <w:rPr>
          <w:i/>
          <w:lang w:val="uk-UA"/>
        </w:rPr>
      </w:pPr>
      <w:r w:rsidRPr="005D490A">
        <w:rPr>
          <w:i/>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постачання товару відповідно до вимог, визначених згідно з умовами тендерної документації.</w:t>
      </w:r>
    </w:p>
    <w:p w14:paraId="6C65D3DC" w14:textId="77777777" w:rsidR="00800EDE" w:rsidRPr="005D490A" w:rsidRDefault="00800EDE" w:rsidP="00800EDE">
      <w:pPr>
        <w:shd w:val="clear" w:color="auto" w:fill="FFFFFF"/>
        <w:spacing w:after="0" w:line="240" w:lineRule="auto"/>
        <w:jc w:val="both"/>
        <w:rPr>
          <w:rFonts w:ascii="Times New Roman" w:eastAsia="Times New Roman" w:hAnsi="Times New Roman" w:cs="Times New Roman"/>
          <w:b/>
          <w:sz w:val="24"/>
          <w:szCs w:val="24"/>
        </w:rPr>
      </w:pPr>
    </w:p>
    <w:sectPr w:rsidR="00800EDE" w:rsidRPr="005D490A" w:rsidSect="00355DDC">
      <w:footerReference w:type="default" r:id="rId8"/>
      <w:pgSz w:w="11906" w:h="16838"/>
      <w:pgMar w:top="1134" w:right="850" w:bottom="850" w:left="1417" w:header="567" w:footer="56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C06DB" w14:textId="77777777" w:rsidR="00716D3C" w:rsidRDefault="00716D3C" w:rsidP="00E22A97">
      <w:pPr>
        <w:spacing w:after="0" w:line="240" w:lineRule="auto"/>
      </w:pPr>
      <w:r>
        <w:separator/>
      </w:r>
    </w:p>
  </w:endnote>
  <w:endnote w:type="continuationSeparator" w:id="0">
    <w:p w14:paraId="27A21305" w14:textId="77777777" w:rsidR="00716D3C" w:rsidRDefault="00716D3C" w:rsidP="00E2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33436"/>
      <w:docPartObj>
        <w:docPartGallery w:val="Page Numbers (Bottom of Page)"/>
        <w:docPartUnique/>
      </w:docPartObj>
    </w:sdtPr>
    <w:sdtEndPr/>
    <w:sdtContent>
      <w:p w14:paraId="7FA62AA3" w14:textId="77777777" w:rsidR="00E22A97" w:rsidRDefault="00E60BE5">
        <w:pPr>
          <w:pStyle w:val="afa"/>
          <w:jc w:val="right"/>
        </w:pPr>
        <w:r>
          <w:fldChar w:fldCharType="begin"/>
        </w:r>
        <w:r w:rsidR="00E22A97">
          <w:instrText>PAGE   \* MERGEFORMAT</w:instrText>
        </w:r>
        <w:r>
          <w:fldChar w:fldCharType="separate"/>
        </w:r>
        <w:r w:rsidR="001758B3">
          <w:rPr>
            <w:noProof/>
          </w:rPr>
          <w:t>1</w:t>
        </w:r>
        <w:r>
          <w:fldChar w:fldCharType="end"/>
        </w:r>
      </w:p>
    </w:sdtContent>
  </w:sdt>
  <w:p w14:paraId="24BEB111" w14:textId="77777777" w:rsidR="00E22A97" w:rsidRDefault="00E22A9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50AB2" w14:textId="77777777" w:rsidR="00716D3C" w:rsidRDefault="00716D3C" w:rsidP="00E22A97">
      <w:pPr>
        <w:spacing w:after="0" w:line="240" w:lineRule="auto"/>
      </w:pPr>
      <w:r>
        <w:separator/>
      </w:r>
    </w:p>
  </w:footnote>
  <w:footnote w:type="continuationSeparator" w:id="0">
    <w:p w14:paraId="0BF55EC3" w14:textId="77777777" w:rsidR="00716D3C" w:rsidRDefault="00716D3C" w:rsidP="00E22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F29C6"/>
    <w:multiLevelType w:val="multilevel"/>
    <w:tmpl w:val="8F58A7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F5E"/>
    <w:rsid w:val="000825D1"/>
    <w:rsid w:val="00087175"/>
    <w:rsid w:val="0015373E"/>
    <w:rsid w:val="0017450E"/>
    <w:rsid w:val="001758B3"/>
    <w:rsid w:val="00190E3A"/>
    <w:rsid w:val="001A592B"/>
    <w:rsid w:val="00232F5E"/>
    <w:rsid w:val="00324C29"/>
    <w:rsid w:val="00355DDC"/>
    <w:rsid w:val="003B11B7"/>
    <w:rsid w:val="0041103B"/>
    <w:rsid w:val="0041202D"/>
    <w:rsid w:val="00462C5F"/>
    <w:rsid w:val="004C2479"/>
    <w:rsid w:val="00515B3F"/>
    <w:rsid w:val="005673C2"/>
    <w:rsid w:val="00572B7C"/>
    <w:rsid w:val="005D490A"/>
    <w:rsid w:val="006734CB"/>
    <w:rsid w:val="006F5496"/>
    <w:rsid w:val="00716D3C"/>
    <w:rsid w:val="007759B1"/>
    <w:rsid w:val="007E4815"/>
    <w:rsid w:val="00800EDE"/>
    <w:rsid w:val="0088295F"/>
    <w:rsid w:val="0091669A"/>
    <w:rsid w:val="009301DD"/>
    <w:rsid w:val="009428B1"/>
    <w:rsid w:val="00944564"/>
    <w:rsid w:val="00955E08"/>
    <w:rsid w:val="00957CBB"/>
    <w:rsid w:val="009E0841"/>
    <w:rsid w:val="00A05D41"/>
    <w:rsid w:val="00A12615"/>
    <w:rsid w:val="00A51452"/>
    <w:rsid w:val="00B015CD"/>
    <w:rsid w:val="00B32479"/>
    <w:rsid w:val="00B4518C"/>
    <w:rsid w:val="00BA4947"/>
    <w:rsid w:val="00BD5051"/>
    <w:rsid w:val="00CC11E1"/>
    <w:rsid w:val="00D4261F"/>
    <w:rsid w:val="00DA4FE4"/>
    <w:rsid w:val="00E06F2F"/>
    <w:rsid w:val="00E22A97"/>
    <w:rsid w:val="00E43F14"/>
    <w:rsid w:val="00E60BE5"/>
    <w:rsid w:val="00E72D44"/>
    <w:rsid w:val="00E859D1"/>
    <w:rsid w:val="00EC3DE1"/>
    <w:rsid w:val="00F81ED5"/>
    <w:rsid w:val="00F869EE"/>
    <w:rsid w:val="00FE51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946460"/>
  <w15:docId w15:val="{52A65AA8-2049-4FE7-AA88-585A24012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81D"/>
  </w:style>
  <w:style w:type="paragraph" w:styleId="1">
    <w:name w:val="heading 1"/>
    <w:basedOn w:val="a"/>
    <w:next w:val="a"/>
    <w:uiPriority w:val="9"/>
    <w:qFormat/>
    <w:rsid w:val="00B4518C"/>
    <w:pPr>
      <w:keepNext/>
      <w:keepLines/>
      <w:spacing w:before="480" w:after="120"/>
      <w:outlineLvl w:val="0"/>
    </w:pPr>
    <w:rPr>
      <w:b/>
      <w:sz w:val="48"/>
      <w:szCs w:val="48"/>
    </w:rPr>
  </w:style>
  <w:style w:type="paragraph" w:styleId="2">
    <w:name w:val="heading 2"/>
    <w:basedOn w:val="a"/>
    <w:next w:val="a"/>
    <w:uiPriority w:val="9"/>
    <w:semiHidden/>
    <w:unhideWhenUsed/>
    <w:qFormat/>
    <w:rsid w:val="00B4518C"/>
    <w:pPr>
      <w:keepNext/>
      <w:keepLines/>
      <w:spacing w:before="360" w:after="80"/>
      <w:outlineLvl w:val="1"/>
    </w:pPr>
    <w:rPr>
      <w:b/>
      <w:sz w:val="36"/>
      <w:szCs w:val="36"/>
    </w:rPr>
  </w:style>
  <w:style w:type="paragraph" w:styleId="3">
    <w:name w:val="heading 3"/>
    <w:basedOn w:val="a"/>
    <w:next w:val="a"/>
    <w:uiPriority w:val="9"/>
    <w:semiHidden/>
    <w:unhideWhenUsed/>
    <w:qFormat/>
    <w:rsid w:val="00B4518C"/>
    <w:pPr>
      <w:keepNext/>
      <w:keepLines/>
      <w:spacing w:before="280" w:after="80"/>
      <w:outlineLvl w:val="2"/>
    </w:pPr>
    <w:rPr>
      <w:b/>
      <w:sz w:val="28"/>
      <w:szCs w:val="28"/>
    </w:rPr>
  </w:style>
  <w:style w:type="paragraph" w:styleId="4">
    <w:name w:val="heading 4"/>
    <w:basedOn w:val="a"/>
    <w:next w:val="a"/>
    <w:uiPriority w:val="9"/>
    <w:semiHidden/>
    <w:unhideWhenUsed/>
    <w:qFormat/>
    <w:rsid w:val="00B4518C"/>
    <w:pPr>
      <w:keepNext/>
      <w:keepLines/>
      <w:spacing w:before="240" w:after="40"/>
      <w:outlineLvl w:val="3"/>
    </w:pPr>
    <w:rPr>
      <w:b/>
      <w:sz w:val="24"/>
      <w:szCs w:val="24"/>
    </w:rPr>
  </w:style>
  <w:style w:type="paragraph" w:styleId="5">
    <w:name w:val="heading 5"/>
    <w:basedOn w:val="a"/>
    <w:next w:val="a"/>
    <w:uiPriority w:val="9"/>
    <w:semiHidden/>
    <w:unhideWhenUsed/>
    <w:qFormat/>
    <w:rsid w:val="00B4518C"/>
    <w:pPr>
      <w:keepNext/>
      <w:keepLines/>
      <w:spacing w:before="220" w:after="40"/>
      <w:outlineLvl w:val="4"/>
    </w:pPr>
    <w:rPr>
      <w:b/>
    </w:rPr>
  </w:style>
  <w:style w:type="paragraph" w:styleId="6">
    <w:name w:val="heading 6"/>
    <w:basedOn w:val="a"/>
    <w:next w:val="a"/>
    <w:uiPriority w:val="9"/>
    <w:semiHidden/>
    <w:unhideWhenUsed/>
    <w:qFormat/>
    <w:rsid w:val="00B4518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4518C"/>
    <w:tblPr>
      <w:tblCellMar>
        <w:top w:w="0" w:type="dxa"/>
        <w:left w:w="0" w:type="dxa"/>
        <w:bottom w:w="0" w:type="dxa"/>
        <w:right w:w="0" w:type="dxa"/>
      </w:tblCellMar>
    </w:tblPr>
  </w:style>
  <w:style w:type="paragraph" w:styleId="a3">
    <w:name w:val="Title"/>
    <w:basedOn w:val="a"/>
    <w:next w:val="a"/>
    <w:uiPriority w:val="10"/>
    <w:qFormat/>
    <w:rsid w:val="00B4518C"/>
    <w:pPr>
      <w:keepNext/>
      <w:keepLines/>
      <w:spacing w:before="480" w:after="120"/>
    </w:pPr>
    <w:rPr>
      <w:b/>
      <w:sz w:val="72"/>
      <w:szCs w:val="72"/>
    </w:rPr>
  </w:style>
  <w:style w:type="table" w:customStyle="1" w:styleId="TableNormal0">
    <w:name w:val="Table Normal"/>
    <w:rsid w:val="00B4518C"/>
    <w:tblPr>
      <w:tblCellMar>
        <w:top w:w="0" w:type="dxa"/>
        <w:left w:w="0" w:type="dxa"/>
        <w:bottom w:w="0" w:type="dxa"/>
        <w:right w:w="0" w:type="dxa"/>
      </w:tblCellMar>
    </w:tblPr>
  </w:style>
  <w:style w:type="table" w:customStyle="1" w:styleId="TableNormal1">
    <w:name w:val="Table Normal"/>
    <w:rsid w:val="00B4518C"/>
    <w:tblPr>
      <w:tblCellMar>
        <w:top w:w="0" w:type="dxa"/>
        <w:left w:w="0" w:type="dxa"/>
        <w:bottom w:w="0" w:type="dxa"/>
        <w:right w:w="0" w:type="dxa"/>
      </w:tblCellMar>
    </w:tblPr>
  </w:style>
  <w:style w:type="paragraph" w:styleId="a4">
    <w:name w:val="Subtitle"/>
    <w:basedOn w:val="a"/>
    <w:next w:val="a"/>
    <w:rsid w:val="00B4518C"/>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B4518C"/>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rsid w:val="00B4518C"/>
    <w:tblPr>
      <w:tblStyleRowBandSize w:val="1"/>
      <w:tblStyleColBandSize w:val="1"/>
      <w:tblCellMar>
        <w:top w:w="100" w:type="dxa"/>
        <w:left w:w="100" w:type="dxa"/>
        <w:bottom w:w="100" w:type="dxa"/>
        <w:right w:w="100" w:type="dxa"/>
      </w:tblCellMar>
    </w:tblPr>
  </w:style>
  <w:style w:type="table" w:customStyle="1" w:styleId="af0">
    <w:basedOn w:val="TableNormal1"/>
    <w:rsid w:val="00B4518C"/>
    <w:tblPr>
      <w:tblStyleRowBandSize w:val="1"/>
      <w:tblStyleColBandSize w:val="1"/>
      <w:tblCellMar>
        <w:top w:w="100" w:type="dxa"/>
        <w:left w:w="100" w:type="dxa"/>
        <w:bottom w:w="100" w:type="dxa"/>
        <w:right w:w="100" w:type="dxa"/>
      </w:tblCellMar>
    </w:tblPr>
  </w:style>
  <w:style w:type="table" w:customStyle="1" w:styleId="af1">
    <w:basedOn w:val="TableNormal1"/>
    <w:rsid w:val="00B4518C"/>
    <w:tblPr>
      <w:tblStyleRowBandSize w:val="1"/>
      <w:tblStyleColBandSize w:val="1"/>
      <w:tblCellMar>
        <w:top w:w="100" w:type="dxa"/>
        <w:left w:w="100" w:type="dxa"/>
        <w:bottom w:w="100" w:type="dxa"/>
        <w:right w:w="100" w:type="dxa"/>
      </w:tblCellMar>
    </w:tblPr>
  </w:style>
  <w:style w:type="table" w:customStyle="1" w:styleId="af2">
    <w:basedOn w:val="TableNormal1"/>
    <w:rsid w:val="00B4518C"/>
    <w:tblPr>
      <w:tblStyleRowBandSize w:val="1"/>
      <w:tblStyleColBandSize w:val="1"/>
      <w:tblCellMar>
        <w:top w:w="100" w:type="dxa"/>
        <w:left w:w="100" w:type="dxa"/>
        <w:bottom w:w="100" w:type="dxa"/>
        <w:right w:w="100" w:type="dxa"/>
      </w:tblCellMar>
    </w:tblPr>
  </w:style>
  <w:style w:type="table" w:customStyle="1" w:styleId="af3">
    <w:basedOn w:val="TableNormal1"/>
    <w:rsid w:val="00B4518C"/>
    <w:tblPr>
      <w:tblStyleRowBandSize w:val="1"/>
      <w:tblStyleColBandSize w:val="1"/>
      <w:tblCellMar>
        <w:top w:w="100" w:type="dxa"/>
        <w:left w:w="100" w:type="dxa"/>
        <w:bottom w:w="100" w:type="dxa"/>
        <w:right w:w="100" w:type="dxa"/>
      </w:tblCellMar>
    </w:tblPr>
  </w:style>
  <w:style w:type="table" w:customStyle="1" w:styleId="af4">
    <w:basedOn w:val="TableNormal1"/>
    <w:rsid w:val="00B4518C"/>
    <w:tblPr>
      <w:tblStyleRowBandSize w:val="1"/>
      <w:tblStyleColBandSize w:val="1"/>
      <w:tblCellMar>
        <w:top w:w="100" w:type="dxa"/>
        <w:left w:w="100" w:type="dxa"/>
        <w:bottom w:w="100" w:type="dxa"/>
        <w:right w:w="100" w:type="dxa"/>
      </w:tblCellMar>
    </w:tblPr>
  </w:style>
  <w:style w:type="paragraph" w:customStyle="1" w:styleId="20">
    <w:name w:val="Без интервала2"/>
    <w:rsid w:val="00E72D44"/>
    <w:pPr>
      <w:spacing w:after="0" w:line="240" w:lineRule="auto"/>
    </w:pPr>
    <w:rPr>
      <w:rFonts w:ascii="Times New Roman" w:hAnsi="Times New Roman" w:cs="Times New Roman"/>
      <w:sz w:val="24"/>
      <w:szCs w:val="24"/>
      <w:lang w:val="ru-RU" w:eastAsia="ru-RU"/>
    </w:rPr>
  </w:style>
  <w:style w:type="paragraph" w:styleId="af5">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Знак Знак Знак, Знак17,Знак17,Знак18 Знак"/>
    <w:basedOn w:val="a"/>
    <w:link w:val="af6"/>
    <w:uiPriority w:val="99"/>
    <w:unhideWhenUsed/>
    <w:qFormat/>
    <w:rsid w:val="00800ED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f6">
    <w:name w:val="Обычный (Интернет) Знак"/>
    <w:aliases w:val="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Знак17 Знак"/>
    <w:link w:val="af5"/>
    <w:uiPriority w:val="99"/>
    <w:qFormat/>
    <w:locked/>
    <w:rsid w:val="00800EDE"/>
    <w:rPr>
      <w:rFonts w:ascii="Times New Roman" w:eastAsia="Times New Roman" w:hAnsi="Times New Roman" w:cs="Times New Roman"/>
      <w:sz w:val="24"/>
      <w:szCs w:val="24"/>
      <w:lang w:val="ru-RU" w:eastAsia="ru-RU"/>
    </w:rPr>
  </w:style>
  <w:style w:type="paragraph" w:styleId="af7">
    <w:name w:val="List Paragraph"/>
    <w:basedOn w:val="a"/>
    <w:uiPriority w:val="34"/>
    <w:qFormat/>
    <w:rsid w:val="00800EDE"/>
    <w:pPr>
      <w:ind w:left="720"/>
      <w:contextualSpacing/>
    </w:pPr>
  </w:style>
  <w:style w:type="paragraph" w:styleId="af8">
    <w:name w:val="header"/>
    <w:basedOn w:val="a"/>
    <w:link w:val="af9"/>
    <w:uiPriority w:val="99"/>
    <w:unhideWhenUsed/>
    <w:rsid w:val="00E22A97"/>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E22A97"/>
  </w:style>
  <w:style w:type="paragraph" w:styleId="afa">
    <w:name w:val="footer"/>
    <w:basedOn w:val="a"/>
    <w:link w:val="afb"/>
    <w:uiPriority w:val="99"/>
    <w:unhideWhenUsed/>
    <w:rsid w:val="00E22A97"/>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E22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VQn2rFXf5fha+ZRYKXsj0qCJeZt0vnc1faBICFX8dd8+/mjmthPYDuuOhlD3/xmbN95ZbQ+4oiLfDFfjfdo3oq+Tyc4uQ+wUv3hQEA7Tc5RKrTXulAdXWH9USNUuJajm3TD60wEKLK7d0tJzpQKcmkLIxDgJ18QjU7QyJhau5jqZwglGWZh+IwMxZQBsSAnZB5L+w3L4/I14R8OThqdGrwmnWnCSs9l4arZOGAeChDV6qjmqrmQ90ob9u9jJ3YgFJ9RGdfUpC3UbzBAZttz+8xG/JFer6hcJItUvXTd0bpm7JrZolKC5UK6oeghgtGKXjldG4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3603</Words>
  <Characters>2055</Characters>
  <Application>Microsoft Office Word</Application>
  <DocSecurity>0</DocSecurity>
  <Lines>17</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Windows</cp:lastModifiedBy>
  <cp:revision>16</cp:revision>
  <dcterms:created xsi:type="dcterms:W3CDTF">2023-08-25T12:04:00Z</dcterms:created>
  <dcterms:modified xsi:type="dcterms:W3CDTF">2024-03-28T14:05:00Z</dcterms:modified>
</cp:coreProperties>
</file>