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43" w:rsidRDefault="008A082C">
      <w:pPr>
        <w:pStyle w:val="1"/>
        <w:spacing w:after="260"/>
        <w:ind w:firstLine="0"/>
        <w:jc w:val="center"/>
      </w:pPr>
      <w:r>
        <w:rPr>
          <w:b/>
          <w:bCs/>
        </w:rPr>
        <w:t>ОБГРУНТУВАННЯ</w:t>
      </w:r>
    </w:p>
    <w:p w:rsidR="00772643" w:rsidRDefault="008A082C">
      <w:pPr>
        <w:pStyle w:val="1"/>
        <w:ind w:firstLine="720"/>
        <w:jc w:val="both"/>
      </w:pPr>
      <w:r>
        <w:t>Відповідно до п.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p>
    <w:p w:rsidR="00772643" w:rsidRDefault="008A082C">
      <w:pPr>
        <w:pStyle w:val="1"/>
        <w:ind w:firstLine="720"/>
        <w:jc w:val="both"/>
      </w:pPr>
      <w:r>
        <w:t>5) роботи, товари чи послуги можуть бути виконані, поставлені чи надані виключно певним суб’єктом господарювання в одному з таких випадків:</w:t>
      </w:r>
    </w:p>
    <w:p w:rsidR="00772643" w:rsidRDefault="008A082C">
      <w:pPr>
        <w:pStyle w:val="1"/>
        <w:ind w:firstLine="720"/>
        <w:jc w:val="both"/>
      </w:pPr>
      <w:r>
        <w:rPr>
          <w:b/>
          <w:bCs/>
        </w:rPr>
        <w:t>відсутність конкуренції з технічних причин, яка повинна бути документально підтверджена замовником.</w:t>
      </w:r>
    </w:p>
    <w:p w:rsidR="00772643" w:rsidRDefault="008A082C">
      <w:pPr>
        <w:pStyle w:val="1"/>
        <w:ind w:firstLine="720"/>
        <w:jc w:val="both"/>
      </w:pPr>
      <w:r>
        <w:t>Відповідно до Закону України «Про питну воду, питне водопостачання та водовідведення», Закону України «Про комерційний облік теплової енергії та водопостачання», «Правил користування системами централізованого комунального водопостачання та водовідведення в населених пунктах України», «Правилами технічно\ експлуатації систем водопостачання та водовідведення» та зважаючи на необхідність своєчасно отримувати послуги з постачання централізованого водопостачання і водовідведення та з метою не допущення створення ситуації, що становить загрозу для роботи установи, уповноваженою особою прийнято рішення щодо застосування закупівлі без використання електронної системи закупівель. Окрім цього, відповідно до частини 1 статті 5 Закону України «Про природні монополії» від 20.04.2000 р. № 1682-ІП регулюється діяльність суб’єктів природних монополій у таких сферах: централізоване водопостачання та централізоване водовідведення. Відповідно до частини 2 статті 5 Закону України «Про природні монополії» від 20.04.2000 р. № 1682-ІП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у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w:t>
      </w:r>
    </w:p>
    <w:p w:rsidR="00772643" w:rsidRDefault="008A082C">
      <w:pPr>
        <w:pStyle w:val="1"/>
        <w:ind w:firstLine="720"/>
        <w:jc w:val="both"/>
      </w:pPr>
      <w:r>
        <w:t>Відповідно до пункту 4 Порядку складання та ведення Зведеного переліку суб’єктів природних монополій, затвердженого розпорядженням Комітету від 28.11.2012 року № 874-р (зареєстроване в Міністерстві юстиції України 19.12.2012 за № 2119/22431), внесення суб’єктів природних монополій до Зведеного переліку здійснюється Комітетом на підставі реєстрів, отриманих від Міністерства інфраструктури України; Національної комісії, що здійснює державне регулювання у сфері енергетики та комунальних послуг.</w:t>
      </w:r>
    </w:p>
    <w:p w:rsidR="00772643" w:rsidRDefault="008A082C">
      <w:pPr>
        <w:pStyle w:val="1"/>
        <w:ind w:firstLine="720"/>
        <w:jc w:val="both"/>
      </w:pPr>
      <w:r>
        <w:t xml:space="preserve">Відповідно до інформації станом на 30 листопада 2023 року щодо зведеного переліку суб’єктів природних монополій у сферах централізованого водопостачання та централізованого водовідведення та зведеного переліку суб’єктів природних монополій, розміщеного на офіційному веб-сайті </w:t>
      </w:r>
      <w:r>
        <w:rPr>
          <w:lang w:val="ru-RU" w:eastAsia="ru-RU" w:bidi="ru-RU"/>
        </w:rPr>
        <w:t xml:space="preserve">Антимонопольного </w:t>
      </w:r>
      <w:r>
        <w:t xml:space="preserve">комітету України </w:t>
      </w:r>
      <w:r w:rsidRPr="0063762F">
        <w:rPr>
          <w:lang w:val="ru-RU" w:eastAsia="en-US" w:bidi="en-US"/>
        </w:rPr>
        <w:t>(</w:t>
      </w:r>
      <w:hyperlink r:id="rId7" w:history="1">
        <w:r>
          <w:rPr>
            <w:lang w:val="en-US" w:eastAsia="en-US" w:bidi="en-US"/>
          </w:rPr>
          <w:t>http</w:t>
        </w:r>
        <w:r w:rsidRPr="0063762F">
          <w:rPr>
            <w:lang w:val="ru-RU" w:eastAsia="en-US" w:bidi="en-US"/>
          </w:rPr>
          <w:t>://</w:t>
        </w:r>
        <w:r>
          <w:rPr>
            <w:lang w:val="en-US" w:eastAsia="en-US" w:bidi="en-US"/>
          </w:rPr>
          <w:t>www</w:t>
        </w:r>
        <w:r w:rsidRPr="0063762F">
          <w:rPr>
            <w:lang w:val="ru-RU" w:eastAsia="en-US" w:bidi="en-US"/>
          </w:rPr>
          <w:t>.</w:t>
        </w:r>
        <w:r>
          <w:rPr>
            <w:lang w:val="en-US" w:eastAsia="en-US" w:bidi="en-US"/>
          </w:rPr>
          <w:t>amc</w:t>
        </w:r>
        <w:r w:rsidRPr="0063762F">
          <w:rPr>
            <w:lang w:val="ru-RU" w:eastAsia="en-US" w:bidi="en-US"/>
          </w:rPr>
          <w:t>.</w:t>
        </w:r>
        <w:r>
          <w:rPr>
            <w:lang w:val="en-US" w:eastAsia="en-US" w:bidi="en-US"/>
          </w:rPr>
          <w:t>gov</w:t>
        </w:r>
        <w:r w:rsidRPr="0063762F">
          <w:rPr>
            <w:lang w:val="ru-RU" w:eastAsia="en-US" w:bidi="en-US"/>
          </w:rPr>
          <w:t>.</w:t>
        </w:r>
        <w:r>
          <w:rPr>
            <w:lang w:val="en-US" w:eastAsia="en-US" w:bidi="en-US"/>
          </w:rPr>
          <w:t>ua</w:t>
        </w:r>
      </w:hyperlink>
      <w:r w:rsidRPr="0063762F">
        <w:rPr>
          <w:lang w:val="ru-RU" w:eastAsia="en-US" w:bidi="en-US"/>
        </w:rPr>
        <w:t xml:space="preserve">) </w:t>
      </w:r>
      <w:r>
        <w:t>встановлено, що</w:t>
      </w:r>
      <w:r w:rsidR="00280D4D">
        <w:t xml:space="preserve"> Виноградівське Управління житлово-комунального господарства</w:t>
      </w:r>
      <w:r>
        <w:rPr>
          <w:b/>
          <w:bCs/>
        </w:rPr>
        <w:t xml:space="preserve"> </w:t>
      </w:r>
      <w:r>
        <w:t>включено до зведеного переліку суб’єктів природних монополій (</w:t>
      </w:r>
      <w:r w:rsidRPr="0072320B">
        <w:rPr>
          <w:color w:val="000000" w:themeColor="text1"/>
        </w:rPr>
        <w:t xml:space="preserve">пункт </w:t>
      </w:r>
      <w:r w:rsidR="0072320B" w:rsidRPr="0072320B">
        <w:rPr>
          <w:color w:val="000000" w:themeColor="text1"/>
        </w:rPr>
        <w:t>10</w:t>
      </w:r>
      <w:r>
        <w:t>), яке надає централізоване водопостачання та водо</w:t>
      </w:r>
      <w:r w:rsidR="00280D4D">
        <w:t>відведення у м. Виноградів</w:t>
      </w:r>
      <w:r>
        <w:t>.</w:t>
      </w:r>
    </w:p>
    <w:p w:rsidR="00772643" w:rsidRDefault="008A082C" w:rsidP="00280D4D">
      <w:pPr>
        <w:pStyle w:val="1"/>
        <w:ind w:firstLine="720"/>
        <w:jc w:val="both"/>
      </w:pPr>
      <w:r>
        <w:t>Відповідно до вищенаведеного відсутня конкуренція з технічних причин на надання послуги, які можуть бути надані тільки певним постачальником. Зважаючи на вищезазначене та на необхідність здійснення своєчасної оплати послуги з постачання централізованого водопостачання та водовідведення</w:t>
      </w:r>
      <w:r w:rsidR="00280D4D">
        <w:t>,</w:t>
      </w:r>
      <w:r>
        <w:t xml:space="preserve"> як і будь-яких комунальних послуг та в повному обсязі, щоб не спричинити виникнення боргів по сплаті, а також задля збереження цілісності мереж і недопущення погіршення роботи установи прийнято </w:t>
      </w:r>
      <w:r>
        <w:lastRenderedPageBreak/>
        <w:t>рішення щодо застосування закупівлі послуг з централізованого водопостачання без</w:t>
      </w:r>
      <w:r w:rsidR="00280D4D">
        <w:t xml:space="preserve"> ви</w:t>
      </w:r>
      <w:r>
        <w:t xml:space="preserve">користання електронної системи закупівель з </w:t>
      </w:r>
      <w:r w:rsidR="0072320B">
        <w:t>ВИНОГРАДІВСЬКЕ ВИРОБНИЧЕ УПРАВЛІННЯ ЖИТЛОВО-КОМУНАЛЬНОГО ГОСПОДАРСТВА</w:t>
      </w:r>
      <w:r>
        <w:rPr>
          <w:b/>
          <w:bCs/>
        </w:rPr>
        <w:t xml:space="preserve">, </w:t>
      </w:r>
      <w:r w:rsidR="00280D4D">
        <w:t>код ЄДРПОУ 03344332</w:t>
      </w:r>
      <w:r>
        <w:t>.</w:t>
      </w:r>
    </w:p>
    <w:p w:rsidR="00772643" w:rsidRDefault="008A082C">
      <w:pPr>
        <w:pStyle w:val="1"/>
        <w:ind w:firstLine="360"/>
      </w:pPr>
      <w:r>
        <w:t>Документи, що підтверджують укладення договору про закупівлю без застосування відкритих торгів:</w:t>
      </w:r>
    </w:p>
    <w:p w:rsidR="00772643" w:rsidRDefault="008A082C">
      <w:pPr>
        <w:pStyle w:val="1"/>
        <w:numPr>
          <w:ilvl w:val="0"/>
          <w:numId w:val="1"/>
        </w:numPr>
        <w:tabs>
          <w:tab w:val="left" w:pos="207"/>
        </w:tabs>
        <w:ind w:firstLine="0"/>
      </w:pPr>
      <w:r>
        <w:t>Постанова КМУ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p>
    <w:p w:rsidR="00772643" w:rsidRDefault="008A082C">
      <w:pPr>
        <w:pStyle w:val="1"/>
        <w:numPr>
          <w:ilvl w:val="0"/>
          <w:numId w:val="1"/>
        </w:numPr>
        <w:tabs>
          <w:tab w:val="left" w:pos="207"/>
        </w:tabs>
        <w:ind w:firstLine="0"/>
      </w:pPr>
      <w:r>
        <w:t>Закон України «Про природні монополії»;</w:t>
      </w:r>
    </w:p>
    <w:p w:rsidR="00772643" w:rsidRDefault="008A082C">
      <w:pPr>
        <w:pStyle w:val="1"/>
        <w:numPr>
          <w:ilvl w:val="0"/>
          <w:numId w:val="1"/>
        </w:numPr>
        <w:tabs>
          <w:tab w:val="left" w:pos="207"/>
        </w:tabs>
        <w:ind w:firstLine="0"/>
      </w:pPr>
      <w:r>
        <w:t>розпорядження АМКУ від 28.11.2012 № 874-р «Про затвердження Порядку складання та ведення зведеного переліку суб’єктів природних монополій»;</w:t>
      </w:r>
    </w:p>
    <w:p w:rsidR="00772643" w:rsidRDefault="008A082C">
      <w:pPr>
        <w:pStyle w:val="1"/>
        <w:numPr>
          <w:ilvl w:val="0"/>
          <w:numId w:val="1"/>
        </w:numPr>
        <w:tabs>
          <w:tab w:val="left" w:pos="207"/>
        </w:tabs>
        <w:ind w:firstLine="0"/>
      </w:pPr>
      <w:r>
        <w:t>Зведений перелік суб’єктів природних монополій з офіційного веб-сайту АМКУ, станом на 30.11.2023 року.</w:t>
      </w:r>
    </w:p>
    <w:p w:rsidR="00772643" w:rsidRDefault="008A082C">
      <w:pPr>
        <w:pStyle w:val="1"/>
        <w:ind w:firstLine="1240"/>
        <w:jc w:val="both"/>
      </w:pPr>
      <w:r>
        <w:t xml:space="preserve">Зважаючи на необхідність своєчасно отримувати послуги </w:t>
      </w:r>
      <w:bookmarkStart w:id="0" w:name="_GoBack"/>
      <w:r w:rsidRPr="00D348EC">
        <w:rPr>
          <w:b/>
        </w:rPr>
        <w:t>централізованого водо</w:t>
      </w:r>
      <w:bookmarkEnd w:id="0"/>
      <w:r w:rsidR="00E768FF">
        <w:rPr>
          <w:b/>
        </w:rPr>
        <w:t>відведення</w:t>
      </w:r>
      <w:r>
        <w:t xml:space="preserve"> , та з метою не допустити створення ситуації, що становить загрозу для роботи </w:t>
      </w:r>
      <w:r w:rsidR="00280D4D">
        <w:rPr>
          <w:b/>
          <w:bCs/>
        </w:rPr>
        <w:t xml:space="preserve">КУ «Виноградівський дитячий будинок-інтернат» </w:t>
      </w:r>
      <w:r>
        <w:t xml:space="preserve">уповноважена особа вирішила здійснити закупівлю </w:t>
      </w:r>
      <w:r>
        <w:rPr>
          <w:b/>
          <w:bCs/>
        </w:rPr>
        <w:t>ДК 021:2015</w:t>
      </w:r>
      <w:r w:rsidR="00E768FF">
        <w:rPr>
          <w:b/>
          <w:bCs/>
        </w:rPr>
        <w:t>:</w:t>
      </w:r>
      <w:r w:rsidR="00E768FF" w:rsidRPr="00713AED">
        <w:rPr>
          <w:w w:val="95"/>
        </w:rPr>
        <w:t xml:space="preserve"> </w:t>
      </w:r>
      <w:r w:rsidR="00E768FF" w:rsidRPr="00E768FF">
        <w:rPr>
          <w:b/>
          <w:w w:val="95"/>
          <w:sz w:val="25"/>
        </w:rPr>
        <w:t>90430000-0</w:t>
      </w:r>
      <w:r w:rsidR="00E768FF" w:rsidRPr="00E768FF">
        <w:rPr>
          <w:b/>
          <w:spacing w:val="25"/>
          <w:sz w:val="25"/>
        </w:rPr>
        <w:t xml:space="preserve"> </w:t>
      </w:r>
      <w:r w:rsidR="00E768FF" w:rsidRPr="00E768FF">
        <w:rPr>
          <w:b/>
          <w:w w:val="95"/>
          <w:sz w:val="25"/>
        </w:rPr>
        <w:t xml:space="preserve">Послуги </w:t>
      </w:r>
      <w:r w:rsidR="00E768FF" w:rsidRPr="00E768FF">
        <w:rPr>
          <w:w w:val="95"/>
          <w:sz w:val="25"/>
        </w:rPr>
        <w:t xml:space="preserve">з </w:t>
      </w:r>
      <w:r w:rsidR="00E768FF" w:rsidRPr="00E768FF">
        <w:rPr>
          <w:b/>
          <w:w w:val="95"/>
          <w:sz w:val="25"/>
        </w:rPr>
        <w:t>відведення</w:t>
      </w:r>
      <w:r w:rsidR="00E768FF" w:rsidRPr="00E768FF">
        <w:rPr>
          <w:b/>
          <w:spacing w:val="21"/>
          <w:sz w:val="25"/>
        </w:rPr>
        <w:t xml:space="preserve"> </w:t>
      </w:r>
      <w:r w:rsidR="00E768FF" w:rsidRPr="00E768FF">
        <w:rPr>
          <w:b/>
          <w:w w:val="95"/>
          <w:sz w:val="25"/>
        </w:rPr>
        <w:t xml:space="preserve">стічних вод (надання послуг </w:t>
      </w:r>
      <w:r w:rsidR="00E768FF" w:rsidRPr="00E768FF">
        <w:rPr>
          <w:w w:val="95"/>
          <w:sz w:val="25"/>
        </w:rPr>
        <w:t xml:space="preserve">з </w:t>
      </w:r>
      <w:r w:rsidR="00E768FF" w:rsidRPr="00E768FF">
        <w:rPr>
          <w:b/>
          <w:w w:val="95"/>
          <w:sz w:val="25"/>
        </w:rPr>
        <w:t>централізованого водовідведення</w:t>
      </w:r>
      <w:r w:rsidRPr="00E768FF">
        <w:rPr>
          <w:b/>
          <w:bCs/>
        </w:rPr>
        <w:t xml:space="preserve">) </w:t>
      </w:r>
      <w:r>
        <w:t xml:space="preserve">без використання </w:t>
      </w:r>
      <w:r w:rsidR="00280D4D">
        <w:t>електронної системи закупівель у</w:t>
      </w:r>
      <w:r>
        <w:t xml:space="preserve"> </w:t>
      </w:r>
      <w:r w:rsidR="00280D4D">
        <w:rPr>
          <w:b/>
          <w:bCs/>
        </w:rPr>
        <w:t xml:space="preserve">підприємства </w:t>
      </w:r>
      <w:r>
        <w:rPr>
          <w:b/>
          <w:bCs/>
        </w:rPr>
        <w:t>«</w:t>
      </w:r>
      <w:r w:rsidR="0072320B">
        <w:t>ВИНОГРАДІВСЬКЕ ВИРОБНИЧЕ УПРАВЛІННЯ ЖИТЛОВО-КОМУНАЛЬНОГО ГОСПОДАРСТВА</w:t>
      </w:r>
      <w:r>
        <w:rPr>
          <w:b/>
          <w:bCs/>
        </w:rPr>
        <w:t xml:space="preserve">», </w:t>
      </w:r>
      <w:r w:rsidR="00280D4D">
        <w:t>код ЄДРПОУ 03344332</w:t>
      </w:r>
      <w:r>
        <w:t>.</w:t>
      </w:r>
    </w:p>
    <w:sectPr w:rsidR="00772643" w:rsidSect="00745600">
      <w:pgSz w:w="11900" w:h="16840"/>
      <w:pgMar w:top="1116" w:right="573" w:bottom="1142" w:left="1899" w:header="688" w:footer="714"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02D" w:rsidRDefault="00A2702D">
      <w:r>
        <w:separator/>
      </w:r>
    </w:p>
  </w:endnote>
  <w:endnote w:type="continuationSeparator" w:id="1">
    <w:p w:rsidR="00A2702D" w:rsidRDefault="00A27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02D" w:rsidRDefault="00A2702D"/>
  </w:footnote>
  <w:footnote w:type="continuationSeparator" w:id="1">
    <w:p w:rsidR="00A2702D" w:rsidRDefault="00A2702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638F"/>
    <w:multiLevelType w:val="multilevel"/>
    <w:tmpl w:val="72583592"/>
    <w:lvl w:ilvl="0">
      <w:start w:val="1"/>
      <w:numFmt w:val="bullet"/>
      <w:lvlText w:val="-"/>
      <w:lvlJc w:val="left"/>
      <w:rPr>
        <w:rFonts w:ascii="Times New Roman" w:eastAsia="Times New Roman" w:hAnsi="Times New Roman" w:cs="Times New Roman"/>
        <w:b w:val="0"/>
        <w:bCs w:val="0"/>
        <w:i w:val="0"/>
        <w:iCs w:val="0"/>
        <w:smallCaps w:val="0"/>
        <w:strike w:val="0"/>
        <w:color w:val="3F393B"/>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72643"/>
    <w:rsid w:val="00280D4D"/>
    <w:rsid w:val="002A312F"/>
    <w:rsid w:val="00435A0C"/>
    <w:rsid w:val="0063762F"/>
    <w:rsid w:val="0072320B"/>
    <w:rsid w:val="00745600"/>
    <w:rsid w:val="00772643"/>
    <w:rsid w:val="008A082C"/>
    <w:rsid w:val="00A2702D"/>
    <w:rsid w:val="00D23402"/>
    <w:rsid w:val="00D348EC"/>
    <w:rsid w:val="00E768FF"/>
    <w:rsid w:val="00EB6EB8"/>
    <w:rsid w:val="00F02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560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45600"/>
    <w:rPr>
      <w:rFonts w:ascii="Times New Roman" w:eastAsia="Times New Roman" w:hAnsi="Times New Roman" w:cs="Times New Roman"/>
      <w:b w:val="0"/>
      <w:bCs w:val="0"/>
      <w:i w:val="0"/>
      <w:iCs w:val="0"/>
      <w:smallCaps w:val="0"/>
      <w:strike w:val="0"/>
      <w:color w:val="3F393B"/>
      <w:u w:val="none"/>
    </w:rPr>
  </w:style>
  <w:style w:type="paragraph" w:customStyle="1" w:styleId="1">
    <w:name w:val="Основной текст1"/>
    <w:basedOn w:val="a"/>
    <w:link w:val="a3"/>
    <w:rsid w:val="00745600"/>
    <w:pPr>
      <w:ind w:firstLine="400"/>
    </w:pPr>
    <w:rPr>
      <w:rFonts w:ascii="Times New Roman" w:eastAsia="Times New Roman" w:hAnsi="Times New Roman" w:cs="Times New Roman"/>
      <w:color w:val="3F393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c.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796</Words>
  <Characters>4543</Characters>
  <Application>Microsoft Office Word</Application>
  <DocSecurity>0</DocSecurity>
  <Lines>37</Lines>
  <Paragraphs>10</Paragraphs>
  <ScaleCrop>false</ScaleCrop>
  <Company>SPecialiST RePack</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2024-01-17T06:56:00Z</dcterms:created>
  <dcterms:modified xsi:type="dcterms:W3CDTF">2024-01-17T07:17:00Z</dcterms:modified>
</cp:coreProperties>
</file>