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3054" w14:textId="3EAFD24E" w:rsidR="00B7286E" w:rsidRPr="00B7286E" w:rsidRDefault="00B7286E" w:rsidP="00B72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                                                                     </w:t>
      </w:r>
      <w:r w:rsidRPr="00B7286E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val="uk-UA" w:eastAsia="zh-CN"/>
        </w:rPr>
        <w:t xml:space="preserve">Додаток </w:t>
      </w:r>
      <w:r w:rsidR="00146E40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val="uk-UA" w:eastAsia="zh-CN"/>
        </w:rPr>
        <w:t>2</w:t>
      </w:r>
    </w:p>
    <w:p w14:paraId="06EB2E39" w14:textId="3C9D2000" w:rsidR="001D6EF2" w:rsidRPr="00B7286E" w:rsidRDefault="00B7286E" w:rsidP="00B728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286E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до тендерної документації</w:t>
      </w:r>
    </w:p>
    <w:p w14:paraId="0758F384" w14:textId="77777777" w:rsidR="001D6EF2" w:rsidRPr="00B7286E" w:rsidRDefault="001D6EF2" w:rsidP="001D6E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A82B8E6" w14:textId="77777777" w:rsidR="001D6EF2" w:rsidRDefault="001D6EF2" w:rsidP="001D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СПЕЦИФІКАЦІЯ</w:t>
      </w:r>
    </w:p>
    <w:p w14:paraId="03FC5C14" w14:textId="77777777" w:rsidR="001D6EF2" w:rsidRDefault="001D6EF2" w:rsidP="001D6EF2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14:paraId="036515E7" w14:textId="7BA13506" w:rsidR="001D6EF2" w:rsidRDefault="001D6EF2" w:rsidP="001D6EF2">
      <w:pPr>
        <w:spacing w:after="0" w:line="10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ДК 021:2015:50110000-9: Послуги з ремонту і технічного обслуговування мототранспортних засобів і супутнього обладнання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0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обслуговування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поточний ремонт транспортних засобів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Opel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Astra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Mercedes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Benz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Sprinter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211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CDI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, </w:t>
      </w:r>
    </w:p>
    <w:p w14:paraId="5805FFF4" w14:textId="77777777" w:rsidR="001D6EF2" w:rsidRDefault="001D6EF2" w:rsidP="001D6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Nissan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Navara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93926F4" w14:textId="77777777" w:rsidR="001D6EF2" w:rsidRDefault="001D6EF2" w:rsidP="001D6EF2">
      <w:pPr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20984D63" w14:textId="77777777" w:rsidR="001D6EF2" w:rsidRDefault="001D6EF2" w:rsidP="001D6EF2">
      <w:pPr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0DDD946D" w14:textId="77777777" w:rsidR="001D6EF2" w:rsidRDefault="001D6EF2" w:rsidP="001D6E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14:paraId="0893DBB0" w14:textId="77777777" w:rsidR="001D6EF2" w:rsidRDefault="001D6EF2" w:rsidP="001D6EF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5FAA5B" w14:textId="4DFCE289" w:rsidR="001D6EF2" w:rsidRDefault="001D6EF2" w:rsidP="001D6EF2">
      <w:pPr>
        <w:pStyle w:val="a6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>Послуга з</w:t>
      </w:r>
      <w:r w:rsidR="00806D17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="00806D17">
        <w:rPr>
          <w:rFonts w:ascii="Times New Roman" w:hAnsi="Times New Roman"/>
          <w:b/>
          <w:sz w:val="28"/>
          <w:szCs w:val="28"/>
        </w:rPr>
        <w:t>технічного обслуговування та</w:t>
      </w: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поточного ремонту автотранспортного засобу – спеціалізованого </w:t>
      </w:r>
      <w:r>
        <w:rPr>
          <w:rFonts w:ascii="Times New Roman" w:hAnsi="Times New Roman"/>
          <w:b/>
          <w:sz w:val="28"/>
          <w:szCs w:val="28"/>
        </w:rPr>
        <w:t xml:space="preserve">автомобіля марки 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Opel</w:t>
      </w:r>
      <w:r w:rsidRPr="00806D17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Astra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W</w:t>
      </w:r>
      <w:r w:rsidRPr="00806D17">
        <w:rPr>
          <w:rFonts w:ascii="Times New Roman" w:eastAsia="SimSu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L</w:t>
      </w:r>
      <w:r w:rsidRPr="00806D17">
        <w:rPr>
          <w:rFonts w:ascii="Times New Roman" w:eastAsia="SimSu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TGF</w:t>
      </w:r>
      <w:r w:rsidRPr="00806D17">
        <w:rPr>
          <w:rFonts w:ascii="Times New Roman" w:eastAsia="SimSun" w:hAnsi="Times New Roman"/>
          <w:b/>
          <w:bCs/>
          <w:sz w:val="28"/>
          <w:szCs w:val="28"/>
          <w:lang w:eastAsia="ru-RU"/>
        </w:rPr>
        <w:t>695</w:t>
      </w:r>
      <w:r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G</w:t>
      </w:r>
      <w:r w:rsidRPr="00806D17">
        <w:rPr>
          <w:rFonts w:ascii="Times New Roman" w:eastAsia="SimSun" w:hAnsi="Times New Roman"/>
          <w:b/>
          <w:bCs/>
          <w:sz w:val="28"/>
          <w:szCs w:val="28"/>
          <w:lang w:eastAsia="ru-RU"/>
        </w:rPr>
        <w:t>034392,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д.н. АР </w:t>
      </w:r>
      <w:r w:rsidRPr="00806D17">
        <w:rPr>
          <w:rFonts w:ascii="Times New Roman" w:eastAsia="SimSun" w:hAnsi="Times New Roman"/>
          <w:b/>
          <w:bCs/>
          <w:sz w:val="28"/>
          <w:szCs w:val="28"/>
          <w:lang w:eastAsia="ru-RU"/>
        </w:rPr>
        <w:t>099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(20</w:t>
      </w:r>
      <w:r w:rsidRPr="00806D17">
        <w:rPr>
          <w:rFonts w:ascii="Times New Roman" w:hAnsi="Times New Roman"/>
          <w:b/>
          <w:color w:val="000000" w:themeColor="text1"/>
          <w:sz w:val="28"/>
          <w:szCs w:val="28"/>
        </w:rPr>
        <w:t>04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року випуску);</w:t>
      </w:r>
    </w:p>
    <w:p w14:paraId="10174079" w14:textId="6E7E3659" w:rsidR="001D6EF2" w:rsidRDefault="001D6EF2" w:rsidP="001D6EF2">
      <w:pPr>
        <w:pStyle w:val="a6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Послуга з</w:t>
      </w:r>
      <w:r w:rsidR="00806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06D17">
        <w:rPr>
          <w:rFonts w:ascii="Times New Roman" w:hAnsi="Times New Roman"/>
          <w:b/>
          <w:sz w:val="28"/>
          <w:szCs w:val="28"/>
        </w:rPr>
        <w:t>технічного обслуговування 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поточного ремонту автотранспортного засобу – спеціального автомобіля марки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Mercedes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Benz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Sprinter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211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CDI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WDB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9066131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180832, д.н. АР 404 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(2007 року випуску);</w:t>
      </w:r>
    </w:p>
    <w:p w14:paraId="67112C82" w14:textId="215C8DEE" w:rsidR="001D6EF2" w:rsidRDefault="001D6EF2" w:rsidP="001D6EF2">
      <w:pPr>
        <w:pStyle w:val="a6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Послуга з</w:t>
      </w:r>
      <w:r w:rsidR="00806D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06D17">
        <w:rPr>
          <w:rFonts w:ascii="Times New Roman" w:hAnsi="Times New Roman"/>
          <w:b/>
          <w:sz w:val="28"/>
          <w:szCs w:val="28"/>
        </w:rPr>
        <w:t>технічного обслуговування 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поточного ремонту автотранспортного засобу – вантажного автомобіля марки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Nissan</w:t>
      </w:r>
      <w:r w:rsidRPr="00806D1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Navara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VSKCVND</w:t>
      </w:r>
      <w:r w:rsidRPr="00806D17">
        <w:rPr>
          <w:rFonts w:ascii="Times New Roman" w:hAnsi="Times New Roman"/>
          <w:b/>
          <w:bCs/>
          <w:color w:val="000000" w:themeColor="text1"/>
          <w:sz w:val="28"/>
          <w:szCs w:val="28"/>
        </w:rPr>
        <w:t>40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U</w:t>
      </w:r>
      <w:r w:rsidRPr="00806D17">
        <w:rPr>
          <w:rFonts w:ascii="Times New Roman" w:hAnsi="Times New Roman"/>
          <w:b/>
          <w:bCs/>
          <w:color w:val="000000" w:themeColor="text1"/>
          <w:sz w:val="28"/>
          <w:szCs w:val="28"/>
        </w:rPr>
        <w:t>0353103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 д.н. АР 511 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(2009 року випуску);</w:t>
      </w:r>
    </w:p>
    <w:p w14:paraId="18E56D2B" w14:textId="77777777" w:rsidR="001D6EF2" w:rsidRDefault="001D6EF2" w:rsidP="001D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99BA5A" w14:textId="77777777" w:rsidR="001D6EF2" w:rsidRDefault="001D6EF2" w:rsidP="001D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8EDD39" w14:textId="77777777" w:rsidR="001D6EF2" w:rsidRDefault="001D6EF2" w:rsidP="001D6EF2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 Кількість робіт (послуг) / обсяг: </w:t>
      </w:r>
    </w:p>
    <w:p w14:paraId="6BC994F8" w14:textId="77777777" w:rsidR="001D6EF2" w:rsidRPr="00CB43BE" w:rsidRDefault="001D6EF2" w:rsidP="001D6EF2">
      <w:pPr>
        <w:suppressAutoHyphens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F64CFF4" w14:textId="77777777" w:rsidR="001D6EF2" w:rsidRPr="00CB43BE" w:rsidRDefault="001D6EF2" w:rsidP="001D6EF2">
      <w:pPr>
        <w:numPr>
          <w:ilvl w:val="0"/>
          <w:numId w:val="4"/>
        </w:numPr>
        <w:suppressAutoHyphens w:val="0"/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B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Спеціалізований автомобіль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Opel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Astra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W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0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L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0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TGF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695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G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034392, д.н. АР 099 Е (2004 року випуску)</w:t>
      </w:r>
      <w:r w:rsidRPr="00CB43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6"/>
        <w:gridCol w:w="8597"/>
      </w:tblGrid>
      <w:tr w:rsidR="001D6EF2" w:rsidRPr="00CB43BE" w14:paraId="3AC734BF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98A7FCF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55FC91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1D6EF2" w:rsidRPr="00CB43BE" w14:paraId="04C094EE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73F56B6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3EE36FF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Поршні </w:t>
            </w:r>
            <w:proofErr w:type="gramStart"/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–  заміна</w:t>
            </w:r>
            <w:proofErr w:type="gramEnd"/>
          </w:p>
        </w:tc>
      </w:tr>
      <w:tr w:rsidR="001D6EF2" w:rsidRPr="00CB43BE" w14:paraId="18271ED8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B1E1C17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D288FF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Кільця поршневі –   заміна</w:t>
            </w:r>
          </w:p>
        </w:tc>
      </w:tr>
      <w:tr w:rsidR="001D6EF2" w:rsidRPr="00CB43BE" w14:paraId="096BA762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FD6F58C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496D4B9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Вкладиши коленвалу </w:t>
            </w:r>
            <w:proofErr w:type="gramStart"/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–  заміна</w:t>
            </w:r>
            <w:proofErr w:type="gramEnd"/>
          </w:p>
        </w:tc>
      </w:tr>
      <w:tr w:rsidR="001D6EF2" w:rsidRPr="00CB43BE" w14:paraId="7128DB0A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2011CD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FBC2D75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Коленвал </w:t>
            </w:r>
            <w:proofErr w:type="gramStart"/>
            <w:r w:rsidRPr="00CB43BE">
              <w:rPr>
                <w:rFonts w:ascii="Times New Roman" w:hAnsi="Times New Roman" w:cs="Times New Roman"/>
                <w:bCs/>
                <w:sz w:val="28"/>
                <w:szCs w:val="28"/>
              </w:rPr>
              <w:t>–  проточення</w:t>
            </w:r>
            <w:proofErr w:type="gramEnd"/>
          </w:p>
        </w:tc>
      </w:tr>
      <w:tr w:rsidR="001D6EF2" w:rsidRPr="00CB43BE" w14:paraId="46AFABBA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6D06EF9" w14:textId="68C8CC34" w:rsidR="001D6EF2" w:rsidRPr="00CB43BE" w:rsidRDefault="00B70D4C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53E00C0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Передні пружини авмотризатора – заміна</w:t>
            </w:r>
          </w:p>
        </w:tc>
      </w:tr>
      <w:tr w:rsidR="001D6EF2" w:rsidRPr="00CB43BE" w14:paraId="20091266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C5BE093" w14:textId="3B9D8816" w:rsidR="001D6EF2" w:rsidRPr="00CB43BE" w:rsidRDefault="00B70D4C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BC357B8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Передні амортизатора – заміна</w:t>
            </w:r>
          </w:p>
        </w:tc>
      </w:tr>
      <w:tr w:rsidR="001D6EF2" w:rsidRPr="00CB43BE" w14:paraId="6538E703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713A3C1" w14:textId="6A356F53" w:rsidR="001D6EF2" w:rsidRPr="00CB43BE" w:rsidRDefault="00B70D4C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77DEEA4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Передні опорні підшипники амотризаторів – заміна</w:t>
            </w:r>
          </w:p>
        </w:tc>
      </w:tr>
      <w:tr w:rsidR="001D6EF2" w:rsidRPr="00CB43BE" w14:paraId="55754E6C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3034B56" w14:textId="5E6FB34D" w:rsidR="001D6EF2" w:rsidRPr="00CB43BE" w:rsidRDefault="00B70D4C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06DF5A3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Олива моторна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5W40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 – заміна</w:t>
            </w:r>
          </w:p>
        </w:tc>
      </w:tr>
      <w:tr w:rsidR="001D6EF2" w:rsidRPr="00CB43BE" w14:paraId="45A3351C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04E67C5" w14:textId="53E7FA3A" w:rsidR="001D6EF2" w:rsidRPr="00CB43BE" w:rsidRDefault="00B70D4C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AEF9E93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Фільтр оливний – заміна</w:t>
            </w:r>
          </w:p>
        </w:tc>
      </w:tr>
      <w:tr w:rsidR="001D6EF2" w:rsidRPr="00CB43BE" w14:paraId="43FC3EBE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139467F" w14:textId="514230A6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70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D522904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Фільтр повітряний – заміна</w:t>
            </w:r>
          </w:p>
        </w:tc>
      </w:tr>
      <w:tr w:rsidR="001D6EF2" w:rsidRPr="00CB43BE" w14:paraId="343FB7EC" w14:textId="77777777" w:rsidTr="00B70D4C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EFFD305" w14:textId="0DB06943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70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74F320B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Фільтр паливний – заміна</w:t>
            </w:r>
          </w:p>
        </w:tc>
      </w:tr>
    </w:tbl>
    <w:p w14:paraId="0B7FB02E" w14:textId="77777777" w:rsidR="001D6EF2" w:rsidRPr="00CB43BE" w:rsidRDefault="001D6EF2" w:rsidP="001D6EF2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</w:pPr>
    </w:p>
    <w:tbl>
      <w:tblPr>
        <w:tblW w:w="4999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43"/>
        <w:gridCol w:w="8618"/>
      </w:tblGrid>
      <w:tr w:rsidR="001D6EF2" w:rsidRPr="00CB43BE" w14:paraId="743351E6" w14:textId="77777777" w:rsidTr="00806D17">
        <w:trPr>
          <w:trHeight w:val="168"/>
        </w:trPr>
        <w:tc>
          <w:tcPr>
            <w:tcW w:w="9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C968737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</w:p>
          <w:p w14:paraId="75CE0CCA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CD89FB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Запчастини та рідини які будуть використані у поточному ремонті</w:t>
            </w:r>
          </w:p>
        </w:tc>
      </w:tr>
      <w:tr w:rsidR="001D6EF2" w:rsidRPr="00CB43BE" w14:paraId="1458DCC4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FD9DE29" w14:textId="76302E28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2CC39B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Поршень – шт – 4</w:t>
            </w:r>
          </w:p>
        </w:tc>
      </w:tr>
      <w:tr w:rsidR="001D6EF2" w:rsidRPr="00CB43BE" w14:paraId="52B55C69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019FB4F" w14:textId="72E67E1B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CAD0B3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Кільця – к-т – 1</w:t>
            </w:r>
          </w:p>
        </w:tc>
      </w:tr>
      <w:tr w:rsidR="001D6EF2" w:rsidRPr="00CB43BE" w14:paraId="0ABEC14E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2A70BE1" w14:textId="5C252D7D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D7F6126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Вкладиши коленвалу –  к-т – 1</w:t>
            </w:r>
          </w:p>
        </w:tc>
      </w:tr>
      <w:tr w:rsidR="001D6EF2" w:rsidRPr="00CB43BE" w14:paraId="5745012B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E5E0E3D" w14:textId="0510F3AD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554500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Передні пружини амортизатора – шт – 2</w:t>
            </w:r>
          </w:p>
        </w:tc>
      </w:tr>
      <w:tr w:rsidR="001D6EF2" w:rsidRPr="00CB43BE" w14:paraId="4A4E901D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D4AA551" w14:textId="7C89247D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3B4CDF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Передні амортизатори – шт – 2</w:t>
            </w:r>
          </w:p>
        </w:tc>
      </w:tr>
      <w:tr w:rsidR="001D6EF2" w:rsidRPr="00CB43BE" w14:paraId="149D982E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2FB8D64" w14:textId="0CA92310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6BFB89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Передні опорні підшипники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амортизаторів – шт – 2</w:t>
            </w:r>
          </w:p>
        </w:tc>
      </w:tr>
      <w:tr w:rsidR="001D6EF2" w:rsidRPr="00CB43BE" w14:paraId="23EA9347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CE3D547" w14:textId="1CD5F710" w:rsidR="001D6EF2" w:rsidRPr="00CB43BE" w:rsidRDefault="00806D17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B7A0A5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Олива моторна 5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W40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6EF2" w:rsidRPr="00CB43BE" w14:paraId="3B895790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920DA10" w14:textId="129ED249" w:rsidR="001D6EF2" w:rsidRPr="00CB43BE" w:rsidRDefault="001E36F8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5A9EC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Фільтр оливний 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EF2" w:rsidRPr="00CB43BE" w14:paraId="42127744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EF0F61F" w14:textId="01C0EC6F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1ECFB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Фільтр повітряний 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EF2" w:rsidRPr="00CB43BE" w14:paraId="4F45AFE0" w14:textId="77777777" w:rsidTr="00806D17">
        <w:trPr>
          <w:trHeight w:val="168"/>
        </w:trPr>
        <w:tc>
          <w:tcPr>
            <w:tcW w:w="9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9764DDC" w14:textId="33742825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95C8D0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Фільтр паливний 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B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F78F5D3" w14:textId="77777777" w:rsidR="001D6EF2" w:rsidRPr="00CB43BE" w:rsidRDefault="001D6EF2" w:rsidP="001D6EF2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B6424" w14:textId="77777777" w:rsidR="001D6EF2" w:rsidRPr="00CB43BE" w:rsidRDefault="001D6EF2" w:rsidP="001D6EF2">
      <w:pPr>
        <w:numPr>
          <w:ilvl w:val="0"/>
          <w:numId w:val="4"/>
        </w:numPr>
        <w:suppressAutoHyphens w:val="0"/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B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Спеціальний автомобіль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Mercedes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-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Benz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Spriter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211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CDI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WDB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9066131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S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180832, д.н. АР 404 Е (2007 року випуску)</w:t>
      </w:r>
      <w:r w:rsidRPr="00CB43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42"/>
        <w:gridCol w:w="8621"/>
      </w:tblGrid>
      <w:tr w:rsidR="001D6EF2" w:rsidRPr="00CB43BE" w14:paraId="4465C146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EBD6D4D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1713F7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1D6EF2" w:rsidRPr="00CB43BE" w14:paraId="78F45987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B46C6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AAF7A5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Ремінь генератора – заміна</w:t>
            </w:r>
          </w:p>
        </w:tc>
      </w:tr>
      <w:tr w:rsidR="001D6EF2" w:rsidRPr="00CB43BE" w14:paraId="59C5B394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1B83A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796A85D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Натяжний механізм ременя генератора – заміна</w:t>
            </w:r>
          </w:p>
        </w:tc>
      </w:tr>
      <w:tr w:rsidR="001D6EF2" w:rsidRPr="00CB43BE" w14:paraId="3F25B26B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870CA9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7FD6558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Ролик ременя генератора – заміна</w:t>
            </w:r>
          </w:p>
        </w:tc>
      </w:tr>
      <w:tr w:rsidR="001D6EF2" w:rsidRPr="00CB43BE" w14:paraId="471582EF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43A775C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201B8A5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Ланцюг ГРМ (комплект) – заміна</w:t>
            </w:r>
          </w:p>
        </w:tc>
      </w:tr>
      <w:tr w:rsidR="001D6EF2" w:rsidRPr="00CB43BE" w14:paraId="26C1652A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F4CE15E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36EA51E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оливи – заміна</w:t>
            </w:r>
          </w:p>
        </w:tc>
      </w:tr>
      <w:tr w:rsidR="001D6EF2" w:rsidRPr="00CB43BE" w14:paraId="7370FE80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452B9FF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4B65F40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паливний – заміна</w:t>
            </w:r>
          </w:p>
        </w:tc>
      </w:tr>
      <w:tr w:rsidR="001D6EF2" w:rsidRPr="00CB43BE" w14:paraId="637B641A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0E0760D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E1DACCF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 –  заміна</w:t>
            </w:r>
          </w:p>
        </w:tc>
      </w:tr>
      <w:tr w:rsidR="001D6EF2" w:rsidRPr="00CB43BE" w14:paraId="3705BB55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FBC30A9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1A3767F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двигуна 10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(турбо дизель) –  заміна </w:t>
            </w:r>
          </w:p>
        </w:tc>
      </w:tr>
      <w:tr w:rsidR="001D6EF2" w:rsidRPr="00CB43BE" w14:paraId="0DD7DEFD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1F07382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08C34F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КПП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ATF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заміна</w:t>
            </w:r>
          </w:p>
        </w:tc>
      </w:tr>
      <w:tr w:rsidR="001D6EF2" w:rsidRPr="00CB43BE" w14:paraId="6085AE49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9256CB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2187D24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Колодки гальмівні передні –  заміна </w:t>
            </w:r>
          </w:p>
        </w:tc>
      </w:tr>
      <w:tr w:rsidR="001D6EF2" w:rsidRPr="00CB43BE" w14:paraId="2700BC6D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37C090E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740C17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Колодки гальмівні задні – заміна</w:t>
            </w:r>
          </w:p>
        </w:tc>
      </w:tr>
      <w:tr w:rsidR="001D6EF2" w:rsidRPr="00CB43BE" w14:paraId="104A2B54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24974EB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717349D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Кульові опори – заміна</w:t>
            </w:r>
          </w:p>
        </w:tc>
      </w:tr>
      <w:tr w:rsidR="001D6EF2" w:rsidRPr="00CB43BE" w14:paraId="752277E1" w14:textId="77777777" w:rsidTr="00B70D4C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F679D00" w14:textId="505FABDD" w:rsidR="001D6EF2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71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FEFC50" w14:textId="5B96D5AA" w:rsidR="001D6EF2" w:rsidRPr="00CB43BE" w:rsidRDefault="001713F1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Передній стабілізатор </w:t>
            </w:r>
            <w:r w:rsidR="001D6EF2" w:rsidRPr="00EB66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1D6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</w:t>
            </w:r>
          </w:p>
        </w:tc>
      </w:tr>
    </w:tbl>
    <w:p w14:paraId="465DE574" w14:textId="77777777" w:rsidR="001D6EF2" w:rsidRPr="00CB43BE" w:rsidRDefault="001D6EF2" w:rsidP="001D6EF2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99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25"/>
        <w:gridCol w:w="8636"/>
      </w:tblGrid>
      <w:tr w:rsidR="001D6EF2" w:rsidRPr="00CB43BE" w14:paraId="289B7E3D" w14:textId="77777777" w:rsidTr="001713F1">
        <w:trPr>
          <w:trHeight w:val="168"/>
        </w:trPr>
        <w:tc>
          <w:tcPr>
            <w:tcW w:w="9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B387094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5F43A4A5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1047B3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Запчастини та рідини які будуть використані у поточному ремонті</w:t>
            </w:r>
          </w:p>
        </w:tc>
      </w:tr>
      <w:tr w:rsidR="001D6EF2" w:rsidRPr="00CB43BE" w14:paraId="632CA452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046A653" w14:textId="1F837D95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67B8E2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Ремінь генератора – шт – 1</w:t>
            </w:r>
          </w:p>
        </w:tc>
      </w:tr>
      <w:tr w:rsidR="001D6EF2" w:rsidRPr="00CB43BE" w14:paraId="07388A77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2A8BF0C" w14:textId="407EA42F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B6005B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Натяжний механізм ременя генератора – шт – 1</w:t>
            </w:r>
          </w:p>
        </w:tc>
      </w:tr>
      <w:tr w:rsidR="001D6EF2" w:rsidRPr="00CB43BE" w14:paraId="2A6210CB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F249DD2" w14:textId="650C2BEF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C749AB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Ролик ременя генератора – шт – 1</w:t>
            </w:r>
          </w:p>
        </w:tc>
      </w:tr>
      <w:tr w:rsidR="001D6EF2" w:rsidRPr="00CB43BE" w14:paraId="76FBF6A9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F2B1643" w14:textId="20A11F4A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301CC0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Ланцюг ГРМ (комплект) – шт – 1</w:t>
            </w:r>
          </w:p>
        </w:tc>
      </w:tr>
      <w:tr w:rsidR="001D6EF2" w:rsidRPr="00CB43BE" w14:paraId="5D17EB53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B32A95C" w14:textId="00364FD7" w:rsidR="001D6EF2" w:rsidRPr="00CB43BE" w:rsidRDefault="001E36F8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97F17C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оливи – шт – 1</w:t>
            </w:r>
          </w:p>
        </w:tc>
      </w:tr>
      <w:tr w:rsidR="001D6EF2" w:rsidRPr="00CB43BE" w14:paraId="4BA64239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9ABC1B7" w14:textId="4C3EA882" w:rsidR="001D6EF2" w:rsidRPr="00CB43BE" w:rsidRDefault="001E36F8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337F44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паливний – шт – 1</w:t>
            </w:r>
          </w:p>
        </w:tc>
      </w:tr>
      <w:tr w:rsidR="001D6EF2" w:rsidRPr="00CB43BE" w14:paraId="3FD82F47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4475B79" w14:textId="3B6C526A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8D17D6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– шт – 1</w:t>
            </w:r>
          </w:p>
        </w:tc>
      </w:tr>
      <w:tr w:rsidR="001D6EF2" w:rsidRPr="00CB43BE" w14:paraId="355C61AA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39A9C05" w14:textId="071FD4F9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606055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двигуна 10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(турбо дизель) – л - 9,5</w:t>
            </w:r>
          </w:p>
        </w:tc>
      </w:tr>
      <w:tr w:rsidR="001D6EF2" w:rsidRPr="00CB43BE" w14:paraId="789F4437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41B86DB" w14:textId="2D0CE4F6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116012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КПП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ATF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- 7,6</w:t>
            </w:r>
          </w:p>
        </w:tc>
      </w:tr>
      <w:tr w:rsidR="001D6EF2" w:rsidRPr="00CB43BE" w14:paraId="3626F48E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108DC3B" w14:textId="5C2BC8A6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F58CC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Колодки гальмівні передні – к-т – 1</w:t>
            </w:r>
          </w:p>
        </w:tc>
      </w:tr>
      <w:tr w:rsidR="001D6EF2" w:rsidRPr="00CB43BE" w14:paraId="6FA7C9AA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F80B6E4" w14:textId="7DB8111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7F5115C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Колодки гальмівні задні </w:t>
            </w:r>
            <w:r w:rsidRPr="00FC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 – 1</w:t>
            </w:r>
          </w:p>
        </w:tc>
      </w:tr>
      <w:tr w:rsidR="001D6EF2" w:rsidRPr="00CB43BE" w14:paraId="482BD2CE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2F07765" w14:textId="26B02A03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21224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Кульові опори – шт – 2</w:t>
            </w:r>
          </w:p>
        </w:tc>
      </w:tr>
      <w:tr w:rsidR="001D6EF2" w:rsidRPr="00CB43BE" w14:paraId="070EBC15" w14:textId="77777777" w:rsidTr="001713F1">
        <w:trPr>
          <w:trHeight w:val="168"/>
        </w:trPr>
        <w:tc>
          <w:tcPr>
            <w:tcW w:w="92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705623E" w14:textId="2CA03DA5" w:rsidR="001D6EF2" w:rsidRPr="00CB43BE" w:rsidRDefault="00042388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3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D6EF2"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96C4F4" w14:textId="24B78F7A" w:rsidR="001D6EF2" w:rsidRPr="00CB43BE" w:rsidRDefault="00042388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тійки стабілізатора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втулки стабілізатора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к-т</w:t>
            </w:r>
          </w:p>
        </w:tc>
      </w:tr>
    </w:tbl>
    <w:p w14:paraId="5B521345" w14:textId="77777777" w:rsidR="001D6EF2" w:rsidRPr="00CB43BE" w:rsidRDefault="001D6EF2" w:rsidP="001D6EF2">
      <w:pPr>
        <w:suppressAutoHyphens w:val="0"/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BA2D42" w14:textId="77777777" w:rsidR="001D6EF2" w:rsidRPr="00CB43BE" w:rsidRDefault="001D6EF2" w:rsidP="001D6EF2">
      <w:pPr>
        <w:numPr>
          <w:ilvl w:val="0"/>
          <w:numId w:val="5"/>
        </w:numPr>
        <w:suppressAutoHyphens w:val="0"/>
        <w:spacing w:after="0"/>
        <w:ind w:left="156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B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Вантажний пікап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Nissan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Navara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VSKCVND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40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en-US" w:eastAsia="ru-RU"/>
        </w:rPr>
        <w:t>U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0353103,</w:t>
      </w:r>
    </w:p>
    <w:p w14:paraId="5F672C18" w14:textId="77777777" w:rsidR="001D6EF2" w:rsidRPr="00CB43BE" w:rsidRDefault="001D6EF2" w:rsidP="001D6EF2">
      <w:pPr>
        <w:suppressAutoHyphens w:val="0"/>
        <w:spacing w:after="0"/>
        <w:ind w:left="1428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д.н. АР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511 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Е (20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09</w:t>
      </w:r>
      <w:r w:rsidRPr="00CB43BE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року випуску)</w:t>
      </w:r>
      <w:r w:rsidRPr="00CB43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764"/>
        <w:gridCol w:w="8799"/>
      </w:tblGrid>
      <w:tr w:rsidR="001D6EF2" w:rsidRPr="00CB43BE" w14:paraId="6E365928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4137CF2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AD1CCA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Найменування роботи</w:t>
            </w:r>
          </w:p>
        </w:tc>
      </w:tr>
      <w:tr w:rsidR="001D6EF2" w:rsidRPr="00CB43BE" w14:paraId="796E816D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6074353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AEA14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Гальмівний диск передній – заміна</w:t>
            </w:r>
          </w:p>
        </w:tc>
      </w:tr>
      <w:tr w:rsidR="001D6EF2" w:rsidRPr="00CB43BE" w14:paraId="79F22D69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F6821DE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E81172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Гальмівні колодки передні – заміна</w:t>
            </w:r>
          </w:p>
        </w:tc>
      </w:tr>
      <w:tr w:rsidR="001D6EF2" w:rsidRPr="00CB43BE" w14:paraId="26D42F2D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AC4FDAB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24471F2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Гальмівні барабани задні – заміна</w:t>
            </w:r>
          </w:p>
        </w:tc>
      </w:tr>
      <w:tr w:rsidR="001D6EF2" w:rsidRPr="00CB43BE" w14:paraId="65625555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522982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B3402F6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Гальмівні колодки задні – заміна</w:t>
            </w:r>
          </w:p>
        </w:tc>
      </w:tr>
      <w:tr w:rsidR="001D6EF2" w:rsidRPr="00CB43BE" w14:paraId="39554E35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870800A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ECB129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bCs/>
                <w:sz w:val="28"/>
                <w:szCs w:val="28"/>
              </w:rPr>
              <w:t>Кульова опора – заміна</w:t>
            </w:r>
          </w:p>
        </w:tc>
      </w:tr>
      <w:tr w:rsidR="001D6EF2" w:rsidRPr="00CB43BE" w14:paraId="40CCECF7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8A618B4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70E75E0" w14:textId="11C425E9" w:rsidR="001D6EF2" w:rsidRPr="00042388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 xml:space="preserve">Стабілізатор передній – </w:t>
            </w:r>
            <w:r w:rsidR="00042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</w:t>
            </w:r>
          </w:p>
        </w:tc>
      </w:tr>
      <w:tr w:rsidR="001D6EF2" w:rsidRPr="00CB43BE" w14:paraId="1908F2B4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AB8A5D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FE7C1F7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Накінечник рульової тяги – заміна</w:t>
            </w:r>
          </w:p>
        </w:tc>
      </w:tr>
      <w:tr w:rsidR="001D6EF2" w:rsidRPr="00CB43BE" w14:paraId="5B254B29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53B24B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0EBA4FD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Ремені та ролики ГРМ – заміна</w:t>
            </w:r>
          </w:p>
        </w:tc>
      </w:tr>
      <w:tr w:rsidR="001D6EF2" w:rsidRPr="00CB43BE" w14:paraId="73A15048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0C14826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F9B4FE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hAnsi="Times New Roman" w:cs="Times New Roman"/>
                <w:sz w:val="28"/>
                <w:szCs w:val="28"/>
              </w:rPr>
              <w:t>Свічки накалювання – заміна</w:t>
            </w:r>
          </w:p>
        </w:tc>
      </w:tr>
      <w:tr w:rsidR="001D6EF2" w:rsidRPr="00CB43BE" w14:paraId="3AE95FEB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91DC76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CC3498D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оливний – заміна</w:t>
            </w:r>
          </w:p>
        </w:tc>
      </w:tr>
      <w:tr w:rsidR="001D6EF2" w:rsidRPr="00CB43BE" w14:paraId="2F16D4ED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118EF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AA67658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паливний – заміна</w:t>
            </w:r>
          </w:p>
        </w:tc>
      </w:tr>
      <w:tr w:rsidR="001D6EF2" w:rsidRPr="00CB43BE" w14:paraId="2B37878C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F36277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1524F5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– заміна</w:t>
            </w:r>
          </w:p>
        </w:tc>
      </w:tr>
      <w:tr w:rsidR="001D6EF2" w:rsidRPr="00CB43BE" w14:paraId="1B85B48A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C57D6B6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D4B738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двигуна 5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W40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заміна</w:t>
            </w:r>
          </w:p>
        </w:tc>
      </w:tr>
      <w:tr w:rsidR="001D6EF2" w:rsidRPr="00CB43BE" w14:paraId="61B82505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36BD9C3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B8E008F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редуктора заднього мосту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заміна</w:t>
            </w:r>
          </w:p>
        </w:tc>
      </w:tr>
      <w:tr w:rsidR="001D6EF2" w:rsidRPr="00CB43BE" w14:paraId="60091489" w14:textId="77777777" w:rsidTr="00010F37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0711E0F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9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E9B1F35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КПП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заміна</w:t>
            </w:r>
          </w:p>
        </w:tc>
      </w:tr>
    </w:tbl>
    <w:p w14:paraId="5765B544" w14:textId="77777777" w:rsidR="001D6EF2" w:rsidRPr="00CB43BE" w:rsidRDefault="001D6EF2" w:rsidP="001D6EF2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760"/>
        <w:gridCol w:w="8799"/>
      </w:tblGrid>
      <w:tr w:rsidR="001D6EF2" w:rsidRPr="00CB43BE" w14:paraId="6AC7DAEB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3E7E850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22C83382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6CD22C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Запчастини та рідини які будуть використані у поточному ремонті</w:t>
            </w:r>
          </w:p>
        </w:tc>
      </w:tr>
      <w:tr w:rsidR="001D6EF2" w:rsidRPr="00CB43BE" w14:paraId="5EFF7685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2649CF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EA34FC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 гальмівний передній – шт – 2</w:t>
            </w:r>
          </w:p>
        </w:tc>
      </w:tr>
      <w:tr w:rsidR="001D6EF2" w:rsidRPr="00CB43BE" w14:paraId="389FAD22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972B765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F24076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Гальмівні колодки передні – к-т – 1</w:t>
            </w:r>
          </w:p>
        </w:tc>
      </w:tr>
      <w:tr w:rsidR="001D6EF2" w:rsidRPr="00CB43BE" w14:paraId="71954484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0C1C904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498C3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Гальмівні барабани задні – шт – 2</w:t>
            </w:r>
          </w:p>
        </w:tc>
      </w:tr>
      <w:tr w:rsidR="001D6EF2" w:rsidRPr="00CB43BE" w14:paraId="1AB858F4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7265AE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B38313" w14:textId="40EE4CFA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Гальмівні колодки задні </w:t>
            </w:r>
            <w:r w:rsidRPr="00FC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к-т –</w:t>
            </w:r>
            <w:r w:rsidR="000423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1D6EF2" w:rsidRPr="00CB43BE" w14:paraId="7F0D8940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39559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5709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Кульова опора – шт – 2</w:t>
            </w:r>
          </w:p>
        </w:tc>
      </w:tr>
      <w:tr w:rsidR="001D6EF2" w:rsidRPr="00CB43BE" w14:paraId="65B380F7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5575D20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9C7EA6" w14:textId="1B1921B8" w:rsidR="00042388" w:rsidRPr="00CB43BE" w:rsidRDefault="00042388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тійки стабілізатора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втулки стабілізатора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к-т – 1</w:t>
            </w:r>
          </w:p>
        </w:tc>
      </w:tr>
      <w:tr w:rsidR="001D6EF2" w:rsidRPr="00CB43BE" w14:paraId="0D92168E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2677BB1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0107B9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Накінечник рульової тяги – шт – 1</w:t>
            </w:r>
          </w:p>
        </w:tc>
      </w:tr>
      <w:tr w:rsidR="001D6EF2" w:rsidRPr="00CB43BE" w14:paraId="4B95DD8F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7810F7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2FA33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Ремені та ролики ГРМ – к-т – 1</w:t>
            </w:r>
          </w:p>
        </w:tc>
      </w:tr>
      <w:tr w:rsidR="001D6EF2" w:rsidRPr="00CB43BE" w14:paraId="4FA2A7F9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61899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E87378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Свічки накалювання – шт – 4</w:t>
            </w:r>
          </w:p>
        </w:tc>
      </w:tr>
      <w:tr w:rsidR="001D6EF2" w:rsidRPr="00CB43BE" w14:paraId="7C3CAAE2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E12CC28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22EE610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оливний – шт – 1</w:t>
            </w:r>
          </w:p>
        </w:tc>
      </w:tr>
      <w:tr w:rsidR="001D6EF2" w:rsidRPr="00CB43BE" w14:paraId="1E611986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E748D59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5F62E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паливний – шт – 1</w:t>
            </w:r>
          </w:p>
        </w:tc>
      </w:tr>
      <w:tr w:rsidR="001D6EF2" w:rsidRPr="00CB43BE" w14:paraId="184334A0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1CDD9C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6E586E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Фільтр повітряний – шт – 1</w:t>
            </w:r>
          </w:p>
        </w:tc>
      </w:tr>
      <w:tr w:rsidR="001D6EF2" w:rsidRPr="00CB43BE" w14:paraId="4C13A479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46AE99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3A50091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Олива двигуна 5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W40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6,5</w:t>
            </w:r>
          </w:p>
        </w:tc>
      </w:tr>
      <w:tr w:rsidR="001D6EF2" w:rsidRPr="00CB43BE" w14:paraId="75E0FD5D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899A215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EBB73A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редуктора заднього мосту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– 2,1</w:t>
            </w:r>
          </w:p>
        </w:tc>
      </w:tr>
      <w:tr w:rsidR="001D6EF2" w:rsidRPr="00CB43BE" w14:paraId="433FAA09" w14:textId="77777777" w:rsidTr="00010F37">
        <w:trPr>
          <w:trHeight w:val="168"/>
        </w:trPr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364DC0F" w14:textId="77777777" w:rsidR="001D6EF2" w:rsidRPr="00CB43BE" w:rsidRDefault="001D6EF2" w:rsidP="0001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9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5B0E47" w14:textId="77777777" w:rsidR="001D6EF2" w:rsidRPr="00CB43BE" w:rsidRDefault="001D6EF2" w:rsidP="0001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Олива КПП 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л </w:t>
            </w:r>
            <w:r w:rsidRPr="00FC28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B4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4,4</w:t>
            </w:r>
          </w:p>
        </w:tc>
      </w:tr>
    </w:tbl>
    <w:p w14:paraId="7C6AF8DA" w14:textId="77777777" w:rsidR="001D6EF2" w:rsidRDefault="001D6EF2" w:rsidP="001D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9BE61" w14:textId="77777777" w:rsidR="001D6EF2" w:rsidRDefault="001D6EF2" w:rsidP="001D6E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обслуговування перевірити роботу агрегатів, механізмів та приладів (при русі перевірити роботу зчеплення, приводу перемикання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передач, рульового управління, гальмівний системи, за наявності АБС перевірити її працездатність)</w:t>
      </w:r>
    </w:p>
    <w:p w14:paraId="72695A63" w14:textId="77777777" w:rsidR="001D6EF2" w:rsidRDefault="001D6EF2" w:rsidP="001D6EF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592EBF28" w14:textId="2EFACF9A" w:rsidR="001D6EF2" w:rsidRPr="00B7286E" w:rsidRDefault="001D6EF2" w:rsidP="00F035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286E"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 w:rsidRPr="00B7286E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 w:rsidRPr="00B7286E">
        <w:rPr>
          <w:rFonts w:ascii="Times New Roman" w:hAnsi="Times New Roman"/>
          <w:b/>
          <w:sz w:val="28"/>
          <w:szCs w:val="28"/>
        </w:rPr>
        <w:t xml:space="preserve"> </w:t>
      </w:r>
      <w:r w:rsidR="00B7286E" w:rsidRPr="00B7286E">
        <w:rPr>
          <w:rFonts w:ascii="Times New Roman" w:hAnsi="Times New Roman"/>
          <w:sz w:val="28"/>
          <w:szCs w:val="28"/>
        </w:rPr>
        <w:t>30 (тридцяти) календарних днів від дати початку надання послуг, але не пізніше 25.12.2024 року</w:t>
      </w:r>
    </w:p>
    <w:p w14:paraId="716840FD" w14:textId="77777777" w:rsidR="001D6EF2" w:rsidRDefault="001D6EF2" w:rsidP="001D6EF2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14:paraId="4792137C" w14:textId="77777777" w:rsidR="001D6EF2" w:rsidRDefault="001D6EF2" w:rsidP="001D6EF2">
      <w:pPr>
        <w:pStyle w:val="a5"/>
        <w:spacing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14:paraId="4A025357" w14:textId="69E4B8BC" w:rsidR="001D6EF2" w:rsidRDefault="001D6EF2" w:rsidP="001D6EF2">
      <w:pPr>
        <w:pStyle w:val="a5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Переможець повинен надавати </w:t>
      </w:r>
      <w:r w:rsidR="00727523">
        <w:rPr>
          <w:sz w:val="28"/>
          <w:szCs w:val="28"/>
        </w:rPr>
        <w:t xml:space="preserve">комплекс послуг з </w:t>
      </w:r>
      <w:r>
        <w:rPr>
          <w:sz w:val="28"/>
          <w:szCs w:val="28"/>
        </w:rPr>
        <w:t xml:space="preserve">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міста </w:t>
      </w:r>
      <w:r>
        <w:rPr>
          <w:color w:val="000000" w:themeColor="text1"/>
          <w:sz w:val="28"/>
          <w:szCs w:val="28"/>
        </w:rPr>
        <w:t>знаходження технічної бази Виконавця</w:t>
      </w:r>
      <w:r>
        <w:rPr>
          <w:sz w:val="28"/>
          <w:szCs w:val="28"/>
        </w:rPr>
        <w:t xml:space="preserve"> (максимальна економія та ефективність - ст. 5 Закону "Про публічні закупівлі").</w:t>
      </w:r>
    </w:p>
    <w:p w14:paraId="5643FB88" w14:textId="77777777" w:rsidR="001D6EF2" w:rsidRDefault="001D6EF2" w:rsidP="001D6EF2">
      <w:pPr>
        <w:pStyle w:val="a5"/>
        <w:spacing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Транспортування техніки на СТО та з СТО здійснюється за рахунок Виконавця (у випадку надання послуг за місцем знаходження бази Виконавця).</w:t>
      </w:r>
    </w:p>
    <w:p w14:paraId="091582D3" w14:textId="77777777" w:rsidR="001D6EF2" w:rsidRDefault="001D6EF2" w:rsidP="001D6EF2">
      <w:pPr>
        <w:pStyle w:val="a5"/>
        <w:spacing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Виконавець самостійно організовує надання послуг;</w:t>
      </w:r>
    </w:p>
    <w:p w14:paraId="19489A24" w14:textId="77777777" w:rsidR="001D6EF2" w:rsidRDefault="001D6EF2" w:rsidP="001D6EF2">
      <w:pPr>
        <w:pStyle w:val="a5"/>
        <w:spacing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114E277B" w14:textId="77777777" w:rsidR="001D6EF2" w:rsidRDefault="001D6EF2" w:rsidP="001D6EF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3.6. Наявність у Виконавця професійного та спеціалізованого інструмента для ремонту та обслуговування транспортного засобу; </w:t>
      </w:r>
    </w:p>
    <w:p w14:paraId="7E4D4956" w14:textId="77777777" w:rsidR="001D6EF2" w:rsidRDefault="001D6EF2" w:rsidP="001D6EF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3.7.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76035629" w14:textId="77777777" w:rsidR="001D6EF2" w:rsidRDefault="001D6EF2" w:rsidP="001D6EF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3.8. Послуги, які надає Виконавець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повинні відповідати вимогам діючих норм та правил, встановлених на території України до надання таких послуг;</w:t>
      </w:r>
    </w:p>
    <w:p w14:paraId="790D4EB7" w14:textId="77777777" w:rsidR="001D6EF2" w:rsidRDefault="001D6EF2" w:rsidP="001D6EF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3.9. Надання послуг повинно здійснюватися відповідно до: </w:t>
      </w:r>
    </w:p>
    <w:p w14:paraId="0E91AB02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7">
        <w:r>
          <w:rPr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14:paraId="055A2E31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>
          <w:rPr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14:paraId="6FAAC5B2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14:paraId="056F2AD7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14:paraId="14CB203F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4FA0D5D2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14:paraId="6837B752" w14:textId="77777777" w:rsidR="001D6EF2" w:rsidRDefault="001D6EF2" w:rsidP="001D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стартерних батарей колісних транспортних засобів і спеціальних машин, виконаних на колісних шасі" (із змінами). </w:t>
      </w:r>
    </w:p>
    <w:p w14:paraId="3C80C36B" w14:textId="77777777" w:rsidR="001D6EF2" w:rsidRDefault="001D6EF2" w:rsidP="001D6EF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3.10.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32D5B8AA" w14:textId="08488AD1" w:rsidR="001D6EF2" w:rsidRDefault="001D6EF2" w:rsidP="001D6EF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3.11. </w:t>
      </w:r>
      <w:r w:rsidRPr="00233C7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Ціна на запчастини (деталі, вузли та інші витратні матеріали, що підлягають заміні) не повинна бути більшою за середні значення цін на аналогічний товар на ринку </w:t>
      </w:r>
      <w:r w:rsidR="00D116CF" w:rsidRPr="00D116C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станом на дату підписання Договору.</w:t>
      </w:r>
    </w:p>
    <w:p w14:paraId="4C1A0E99" w14:textId="77777777" w:rsidR="001D6EF2" w:rsidRPr="00233C70" w:rsidRDefault="001D6EF2" w:rsidP="001D6EF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</w:t>
      </w:r>
      <w:r w:rsidRPr="00233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3.12. </w:t>
      </w:r>
      <w:r w:rsidRPr="00233C70">
        <w:rPr>
          <w:rFonts w:ascii="Times New Roman" w:hAnsi="Times New Roman" w:cs="Times New Roman"/>
          <w:sz w:val="28"/>
          <w:szCs w:val="28"/>
          <w:lang w:val="uk-UA"/>
        </w:rPr>
        <w:t>В Акті обов’язково зазначається:</w:t>
      </w:r>
    </w:p>
    <w:p w14:paraId="1EAEF04E" w14:textId="77777777" w:rsidR="001D6EF2" w:rsidRPr="00233C70" w:rsidRDefault="001D6EF2" w:rsidP="001D6EF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33C70">
        <w:rPr>
          <w:rFonts w:ascii="Times New Roman" w:hAnsi="Times New Roman" w:cs="Times New Roman"/>
          <w:sz w:val="28"/>
          <w:szCs w:val="28"/>
          <w:lang w:val="uk-UA"/>
        </w:rPr>
        <w:t xml:space="preserve">         - державний номер транспортного засобу, його тип, марка, модель, номер кузова;</w:t>
      </w:r>
    </w:p>
    <w:p w14:paraId="3845A951" w14:textId="77777777" w:rsidR="001D6EF2" w:rsidRPr="00233C70" w:rsidRDefault="001D6EF2" w:rsidP="001D6EF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найменування послуги та весь перелік наданих послуг;</w:t>
      </w:r>
    </w:p>
    <w:p w14:paraId="637D5F1E" w14:textId="77777777" w:rsidR="001D6EF2" w:rsidRPr="00233C70" w:rsidRDefault="001D6EF2" w:rsidP="001D6EF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використаних запасних частин із зазначенням</w:t>
      </w:r>
      <w:r w:rsidRPr="00233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виробника та каталожного номеру </w:t>
      </w:r>
      <w:r w:rsidRPr="0023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перелік витратних матеріалів;</w:t>
      </w:r>
    </w:p>
    <w:p w14:paraId="5BB6E1CE" w14:textId="77777777" w:rsidR="001D6EF2" w:rsidRPr="00233C70" w:rsidRDefault="001D6EF2" w:rsidP="001D6EF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запасних частин, що були замінені та повертаються Замовнику;</w:t>
      </w:r>
    </w:p>
    <w:p w14:paraId="120188DC" w14:textId="77777777" w:rsidR="001D6EF2" w:rsidRPr="00233C70" w:rsidRDefault="001D6EF2" w:rsidP="001D6EF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загальна вартість послуг, що були надані; </w:t>
      </w:r>
    </w:p>
    <w:p w14:paraId="5FEC1E69" w14:textId="77777777" w:rsidR="001D6EF2" w:rsidRPr="00233C70" w:rsidRDefault="001D6EF2" w:rsidP="001D6EF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гарантійні зобов’язання;</w:t>
      </w:r>
    </w:p>
    <w:p w14:paraId="00578EB8" w14:textId="77777777" w:rsidR="001D6EF2" w:rsidRDefault="001D6EF2" w:rsidP="001D6EF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A0AE3E3" w14:textId="77777777" w:rsidR="001D6EF2" w:rsidRDefault="001D6EF2" w:rsidP="001D6E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Місце надання послуги, виконання робіт: </w:t>
      </w:r>
    </w:p>
    <w:p w14:paraId="4ED55A66" w14:textId="77777777" w:rsidR="001D6EF2" w:rsidRDefault="001D6EF2" w:rsidP="001D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Місце надання послуг: за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знаходження технічної бази Виконавця в залежності від складності ремонту.</w:t>
      </w:r>
    </w:p>
    <w:p w14:paraId="69F9E899" w14:textId="77777777" w:rsidR="001D6EF2" w:rsidRDefault="001D6EF2" w:rsidP="001D6EF2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335D24DA" w14:textId="77777777" w:rsidR="001D6EF2" w:rsidRDefault="001D6EF2" w:rsidP="001D6EF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white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14:paraId="175B8EEC" w14:textId="77777777" w:rsidR="001D6EF2" w:rsidRDefault="001D6EF2" w:rsidP="001D6EF2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Надати лист-підтвердження надання гарантії.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E86B167" w14:textId="77777777" w:rsidR="001D6EF2" w:rsidRDefault="001D6EF2" w:rsidP="001D6EF2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5082B4" w14:textId="77777777" w:rsidR="001D6EF2" w:rsidRDefault="001D6EF2" w:rsidP="001D6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zh-CN"/>
        </w:rPr>
      </w:pPr>
    </w:p>
    <w:p w14:paraId="2BB2F567" w14:textId="77777777" w:rsidR="001D6EF2" w:rsidRDefault="001D6EF2" w:rsidP="001D6E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white"/>
          <w:u w:val="single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14:paraId="0B7D4B3C" w14:textId="77777777" w:rsidR="001D6EF2" w:rsidRDefault="001D6EF2" w:rsidP="001D6E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highlight w:val="white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lastRenderedPageBreak/>
        <w:t>-  у разі виникнення недоліків з наданих послуг під час прийняття ТЗ  Замовником, безкоштовне усунення цих недоліків;</w:t>
      </w:r>
    </w:p>
    <w:p w14:paraId="60BC045A" w14:textId="77777777" w:rsidR="001D6EF2" w:rsidRDefault="001D6EF2" w:rsidP="001D6E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 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27FFDC72" w14:textId="77777777" w:rsidR="001D6EF2" w:rsidRDefault="001D6EF2" w:rsidP="001D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9118BC" w14:textId="77777777" w:rsidR="001D6EF2" w:rsidRDefault="001D6EF2" w:rsidP="001D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9848A" w14:textId="77777777" w:rsidR="001D6EF2" w:rsidRDefault="001D6EF2" w:rsidP="001D6E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39C087" w14:textId="77777777" w:rsidR="00C66908" w:rsidRDefault="00C66908" w:rsidP="00C66908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1D9BBBB5" w14:textId="11F3B7BC" w:rsidR="00C66908" w:rsidRPr="002D5823" w:rsidRDefault="00C66908" w:rsidP="00C66908">
      <w:pPr>
        <w:shd w:val="clear" w:color="auto" w:fill="FFFFFF"/>
        <w:ind w:firstLine="567"/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p w14:paraId="5A8E8244" w14:textId="77777777" w:rsidR="002870DC" w:rsidRPr="00C66908" w:rsidRDefault="002870DC"/>
    <w:sectPr w:rsidR="002870DC" w:rsidRPr="00C66908">
      <w:headerReference w:type="default" r:id="rId9"/>
      <w:pgSz w:w="11906" w:h="16838"/>
      <w:pgMar w:top="765" w:right="850" w:bottom="568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B737" w14:textId="77777777" w:rsidR="00494D61" w:rsidRDefault="00494D61">
      <w:pPr>
        <w:spacing w:after="0" w:line="240" w:lineRule="auto"/>
      </w:pPr>
      <w:r>
        <w:separator/>
      </w:r>
    </w:p>
  </w:endnote>
  <w:endnote w:type="continuationSeparator" w:id="0">
    <w:p w14:paraId="41F54981" w14:textId="77777777" w:rsidR="00494D61" w:rsidRDefault="0049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3BFD" w14:textId="77777777" w:rsidR="00494D61" w:rsidRDefault="00494D61">
      <w:pPr>
        <w:spacing w:after="0" w:line="240" w:lineRule="auto"/>
      </w:pPr>
      <w:r>
        <w:separator/>
      </w:r>
    </w:p>
  </w:footnote>
  <w:footnote w:type="continuationSeparator" w:id="0">
    <w:p w14:paraId="0BE71880" w14:textId="77777777" w:rsidR="00494D61" w:rsidRDefault="0049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066446"/>
      <w:docPartObj>
        <w:docPartGallery w:val="AutoText"/>
      </w:docPartObj>
    </w:sdtPr>
    <w:sdtEndPr/>
    <w:sdtContent>
      <w:p w14:paraId="02DECD32" w14:textId="77777777" w:rsidR="00D9446D" w:rsidRDefault="001D6EF2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72B37B" w14:textId="77777777" w:rsidR="00D9446D" w:rsidRDefault="00494D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369"/>
    <w:multiLevelType w:val="multilevel"/>
    <w:tmpl w:val="C57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03BEE"/>
    <w:multiLevelType w:val="multilevel"/>
    <w:tmpl w:val="A4CCB3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FD426B3"/>
    <w:multiLevelType w:val="multilevel"/>
    <w:tmpl w:val="2FD426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D67A3C"/>
    <w:multiLevelType w:val="multilevel"/>
    <w:tmpl w:val="43686AF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D96602"/>
    <w:multiLevelType w:val="hybridMultilevel"/>
    <w:tmpl w:val="4E0473F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92"/>
    <w:rsid w:val="00040C8C"/>
    <w:rsid w:val="00042388"/>
    <w:rsid w:val="00146E40"/>
    <w:rsid w:val="001713F1"/>
    <w:rsid w:val="001D6EF2"/>
    <w:rsid w:val="001E36F8"/>
    <w:rsid w:val="002870DC"/>
    <w:rsid w:val="002A22FE"/>
    <w:rsid w:val="00494D61"/>
    <w:rsid w:val="00727523"/>
    <w:rsid w:val="00806D17"/>
    <w:rsid w:val="00B70D4C"/>
    <w:rsid w:val="00B7286E"/>
    <w:rsid w:val="00C45D92"/>
    <w:rsid w:val="00C52F2C"/>
    <w:rsid w:val="00C66908"/>
    <w:rsid w:val="00D116CF"/>
    <w:rsid w:val="00D22B51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C91"/>
  <w15:docId w15:val="{500C6F20-D880-4526-AA79-2127E5F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F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EF2"/>
  </w:style>
  <w:style w:type="paragraph" w:styleId="a5">
    <w:name w:val="Normal (Web)"/>
    <w:basedOn w:val="a"/>
    <w:uiPriority w:val="99"/>
    <w:unhideWhenUsed/>
    <w:qFormat/>
    <w:rsid w:val="001D6E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D6EF2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Standard">
    <w:name w:val="Standard"/>
    <w:qFormat/>
    <w:rsid w:val="001D6EF2"/>
    <w:pPr>
      <w:widowControl w:val="0"/>
      <w:suppressAutoHyphens/>
      <w:spacing w:after="0" w:line="240" w:lineRule="auto"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7">
    <w:name w:val="No Spacing"/>
    <w:uiPriority w:val="1"/>
    <w:qFormat/>
    <w:rsid w:val="001D6EF2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344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35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6442</Words>
  <Characters>3673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Користувач</cp:lastModifiedBy>
  <cp:revision>10</cp:revision>
  <cp:lastPrinted>2024-04-25T11:53:00Z</cp:lastPrinted>
  <dcterms:created xsi:type="dcterms:W3CDTF">2024-04-19T13:12:00Z</dcterms:created>
  <dcterms:modified xsi:type="dcterms:W3CDTF">2024-04-25T12:09:00Z</dcterms:modified>
</cp:coreProperties>
</file>