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24229679"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Pr>
                      <w:rFonts w:ascii="Times New Roman" w:hAnsi="Times New Roman"/>
                      <w:sz w:val="20"/>
                      <w:szCs w:val="20"/>
                    </w:rPr>
                    <w:t xml:space="preserve"> </w:t>
                  </w:r>
                  <w:r w:rsidR="0004116E">
                    <w:rPr>
                      <w:rFonts w:ascii="Times New Roman" w:hAnsi="Times New Roman"/>
                      <w:sz w:val="20"/>
                      <w:szCs w:val="20"/>
                    </w:rPr>
                    <w:t>2</w:t>
                  </w:r>
                  <w:r w:rsidR="0098086A">
                    <w:rPr>
                      <w:rFonts w:ascii="Times New Roman" w:hAnsi="Times New Roman"/>
                      <w:sz w:val="20"/>
                      <w:szCs w:val="20"/>
                    </w:rPr>
                    <w:t>4</w:t>
                  </w:r>
                  <w:r>
                    <w:rPr>
                      <w:rFonts w:ascii="Times New Roman" w:hAnsi="Times New Roman"/>
                      <w:sz w:val="20"/>
                      <w:szCs w:val="20"/>
                    </w:rPr>
                    <w:t xml:space="preserve"> від </w:t>
                  </w:r>
                  <w:r w:rsidR="00E2597D">
                    <w:rPr>
                      <w:rFonts w:ascii="Times New Roman" w:hAnsi="Times New Roman"/>
                      <w:sz w:val="20"/>
                      <w:szCs w:val="20"/>
                    </w:rPr>
                    <w:t>_</w:t>
                  </w:r>
                  <w:r w:rsidR="0004116E">
                    <w:rPr>
                      <w:rFonts w:ascii="Times New Roman" w:hAnsi="Times New Roman"/>
                      <w:sz w:val="20"/>
                      <w:szCs w:val="20"/>
                    </w:rPr>
                    <w:t>1</w:t>
                  </w:r>
                  <w:r w:rsidR="00000254">
                    <w:rPr>
                      <w:rFonts w:ascii="Times New Roman" w:hAnsi="Times New Roman"/>
                      <w:sz w:val="20"/>
                      <w:szCs w:val="20"/>
                    </w:rPr>
                    <w:t>9</w:t>
                  </w:r>
                  <w:r w:rsidR="00C11D40">
                    <w:rPr>
                      <w:rFonts w:ascii="Times New Roman" w:hAnsi="Times New Roman"/>
                      <w:sz w:val="20"/>
                      <w:szCs w:val="20"/>
                    </w:rPr>
                    <w:t>.</w:t>
                  </w:r>
                  <w:r>
                    <w:rPr>
                      <w:rFonts w:ascii="Times New Roman" w:hAnsi="Times New Roman"/>
                      <w:sz w:val="20"/>
                      <w:szCs w:val="20"/>
                    </w:rPr>
                    <w:t xml:space="preserve"> </w:t>
                  </w:r>
                  <w:r w:rsidR="00A6574B">
                    <w:rPr>
                      <w:rFonts w:ascii="Times New Roman" w:hAnsi="Times New Roman"/>
                      <w:sz w:val="20"/>
                      <w:szCs w:val="20"/>
                    </w:rPr>
                    <w:t>0</w:t>
                  </w:r>
                  <w:r w:rsidR="00AA77A4">
                    <w:rPr>
                      <w:rFonts w:ascii="Times New Roman" w:hAnsi="Times New Roman"/>
                      <w:sz w:val="20"/>
                      <w:szCs w:val="20"/>
                    </w:rPr>
                    <w:t>4</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6574B">
                    <w:rPr>
                      <w:rFonts w:ascii="Times New Roman" w:hAnsi="Times New Roman"/>
                      <w:sz w:val="20"/>
                      <w:szCs w:val="20"/>
                      <w:lang w:val="ru-RU"/>
                    </w:rPr>
                    <w:t>3</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389"/>
      </w:tblGrid>
      <w:tr w:rsidR="00FE303B" w:rsidRPr="00C80C76" w14:paraId="5869BDA9" w14:textId="77777777" w:rsidTr="00592C29">
        <w:trPr>
          <w:jc w:val="center"/>
        </w:trPr>
        <w:tc>
          <w:tcPr>
            <w:tcW w:w="9389"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77777777" w:rsidR="00113AF4" w:rsidRPr="00C80C76" w:rsidRDefault="00113AF4" w:rsidP="00F56451">
            <w:pPr>
              <w:spacing w:line="240" w:lineRule="auto"/>
              <w:rPr>
                <w:rFonts w:ascii="Times New Roman" w:hAnsi="Times New Roman" w:cs="Times New Roman"/>
                <w:b/>
                <w:bCs/>
                <w:sz w:val="28"/>
                <w:szCs w:val="28"/>
              </w:rPr>
            </w:pPr>
          </w:p>
        </w:tc>
      </w:tr>
      <w:tr w:rsidR="00FE303B" w:rsidRPr="000C5955" w14:paraId="251040DA" w14:textId="77777777" w:rsidTr="00592C29">
        <w:trPr>
          <w:jc w:val="center"/>
        </w:trPr>
        <w:tc>
          <w:tcPr>
            <w:tcW w:w="9389" w:type="dxa"/>
            <w:tcBorders>
              <w:top w:val="nil"/>
              <w:left w:val="nil"/>
              <w:bottom w:val="nil"/>
              <w:right w:val="nil"/>
            </w:tcBorders>
            <w:vAlign w:val="center"/>
          </w:tcPr>
          <w:p w14:paraId="4C11B9EA" w14:textId="77777777" w:rsidR="00FE303B" w:rsidRDefault="00614722" w:rsidP="00614722">
            <w:pPr>
              <w:tabs>
                <w:tab w:val="left" w:pos="4820"/>
                <w:tab w:val="left" w:pos="4942"/>
              </w:tabs>
              <w:spacing w:line="24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НА ЗАКУПІВЛЮ</w:t>
            </w:r>
          </w:p>
          <w:p w14:paraId="1D9ECB53" w14:textId="6C9CBD6E" w:rsidR="00000254" w:rsidRDefault="0098086A" w:rsidP="00000254">
            <w:pPr>
              <w:jc w:val="center"/>
              <w:rPr>
                <w:rFonts w:ascii="Times New Roman" w:hAnsi="Times New Roman" w:cs="Times New Roman"/>
                <w:color w:val="333333"/>
                <w:sz w:val="22"/>
                <w:szCs w:val="22"/>
              </w:rPr>
            </w:pPr>
            <w:r w:rsidRPr="00AD5B25">
              <w:rPr>
                <w:rFonts w:ascii="Times New Roman" w:hAnsi="Times New Roman" w:cs="Times New Roman"/>
                <w:color w:val="333333"/>
                <w:sz w:val="22"/>
                <w:szCs w:val="22"/>
              </w:rPr>
              <w:t>ДК 021:2015:15420000-8: Рафіновані олії та жири</w:t>
            </w:r>
          </w:p>
          <w:p w14:paraId="53AE5C68" w14:textId="7F2A638D" w:rsidR="0098086A" w:rsidRPr="00AD5B25" w:rsidRDefault="0098086A" w:rsidP="00000254">
            <w:pPr>
              <w:jc w:val="center"/>
              <w:rPr>
                <w:rFonts w:ascii="Times New Roman" w:hAnsi="Times New Roman" w:cs="Times New Roman"/>
                <w:sz w:val="22"/>
                <w:szCs w:val="22"/>
              </w:rPr>
            </w:pPr>
            <w:r w:rsidRPr="00AD5B25">
              <w:rPr>
                <w:rFonts w:ascii="Times New Roman" w:hAnsi="Times New Roman" w:cs="Times New Roman"/>
                <w:sz w:val="22"/>
                <w:szCs w:val="22"/>
              </w:rPr>
              <w:t>Олія рафінована</w:t>
            </w:r>
          </w:p>
          <w:p w14:paraId="6B9DF015" w14:textId="1CC4784A" w:rsidR="00614722" w:rsidRPr="00614722" w:rsidRDefault="00614722" w:rsidP="00000254">
            <w:pPr>
              <w:tabs>
                <w:tab w:val="left" w:pos="4820"/>
                <w:tab w:val="left" w:pos="4942"/>
              </w:tabs>
              <w:spacing w:line="240" w:lineRule="auto"/>
              <w:jc w:val="center"/>
              <w:outlineLvl w:val="0"/>
              <w:rPr>
                <w:rFonts w:ascii="Times New Roman" w:hAnsi="Times New Roman" w:cs="Times New Roman"/>
              </w:rPr>
            </w:pPr>
          </w:p>
        </w:tc>
      </w:tr>
    </w:tbl>
    <w:p w14:paraId="29912A54" w14:textId="779B190B" w:rsidR="003773A0" w:rsidRPr="001A7992" w:rsidRDefault="003773A0" w:rsidP="003773A0">
      <w:pPr>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4D1476AC" w14:textId="77777777" w:rsidR="00FE303B" w:rsidRDefault="00FE303B" w:rsidP="00D97A98">
      <w:pPr>
        <w:spacing w:line="240" w:lineRule="auto"/>
        <w:jc w:val="center"/>
        <w:rPr>
          <w:rFonts w:ascii="Times New Roman" w:hAnsi="Times New Roman" w:cs="Times New Roman"/>
          <w:bCs/>
          <w:color w:val="auto"/>
        </w:rPr>
      </w:pPr>
    </w:p>
    <w:p w14:paraId="25197ACE" w14:textId="77777777" w:rsidR="00FE303B" w:rsidRDefault="00FE303B" w:rsidP="00D97A98">
      <w:pPr>
        <w:spacing w:line="240" w:lineRule="auto"/>
        <w:jc w:val="center"/>
        <w:rPr>
          <w:rFonts w:ascii="Times New Roman" w:hAnsi="Times New Roman" w:cs="Times New Roman"/>
          <w:bCs/>
          <w:color w:val="auto"/>
        </w:rPr>
      </w:pPr>
    </w:p>
    <w:p w14:paraId="5D88EDE7" w14:textId="77777777" w:rsidR="00FE303B" w:rsidRDefault="00FE303B" w:rsidP="00D97A98">
      <w:pPr>
        <w:spacing w:line="240" w:lineRule="auto"/>
        <w:jc w:val="center"/>
        <w:rPr>
          <w:rFonts w:ascii="Times New Roman" w:hAnsi="Times New Roman" w:cs="Times New Roman"/>
          <w:bCs/>
          <w:color w:val="auto"/>
        </w:rPr>
      </w:pPr>
    </w:p>
    <w:p w14:paraId="691B922E" w14:textId="77777777" w:rsidR="00FE303B" w:rsidRDefault="00FE303B" w:rsidP="00D97A98">
      <w:pPr>
        <w:spacing w:line="240" w:lineRule="auto"/>
        <w:jc w:val="center"/>
        <w:rPr>
          <w:rFonts w:ascii="Times New Roman" w:hAnsi="Times New Roman" w:cs="Times New Roman"/>
          <w:bCs/>
          <w:color w:val="auto"/>
        </w:rPr>
      </w:pPr>
    </w:p>
    <w:p w14:paraId="61C3D1B1" w14:textId="77777777" w:rsidR="00FE303B" w:rsidRDefault="00FE303B" w:rsidP="00D97A98">
      <w:pPr>
        <w:spacing w:line="240" w:lineRule="auto"/>
        <w:jc w:val="center"/>
        <w:rPr>
          <w:rFonts w:ascii="Times New Roman" w:hAnsi="Times New Roman" w:cs="Times New Roman"/>
          <w:bCs/>
          <w:color w:val="auto"/>
        </w:rPr>
      </w:pPr>
    </w:p>
    <w:p w14:paraId="30504B1E" w14:textId="77777777" w:rsidR="00FE303B" w:rsidRDefault="00FE303B" w:rsidP="00D97A98">
      <w:pPr>
        <w:spacing w:line="240" w:lineRule="auto"/>
        <w:jc w:val="center"/>
        <w:rPr>
          <w:rFonts w:ascii="Times New Roman" w:hAnsi="Times New Roman" w:cs="Times New Roman"/>
          <w:bCs/>
          <w:color w:val="auto"/>
        </w:rPr>
      </w:pPr>
    </w:p>
    <w:p w14:paraId="135E933F" w14:textId="77777777" w:rsidR="00FE303B" w:rsidRDefault="00FE303B" w:rsidP="00D97A98">
      <w:pPr>
        <w:spacing w:line="240" w:lineRule="auto"/>
        <w:jc w:val="center"/>
        <w:rPr>
          <w:rFonts w:ascii="Times New Roman" w:hAnsi="Times New Roman" w:cs="Times New Roman"/>
          <w:bCs/>
          <w:color w:val="auto"/>
        </w:rPr>
      </w:pPr>
    </w:p>
    <w:p w14:paraId="2E438718" w14:textId="77777777" w:rsidR="00FE303B" w:rsidRDefault="00FE303B" w:rsidP="00D97A98">
      <w:pPr>
        <w:spacing w:line="240" w:lineRule="auto"/>
        <w:jc w:val="center"/>
        <w:rPr>
          <w:rFonts w:ascii="Times New Roman" w:hAnsi="Times New Roman" w:cs="Times New Roman"/>
          <w:bCs/>
          <w:color w:val="auto"/>
        </w:rPr>
      </w:pPr>
    </w:p>
    <w:p w14:paraId="6FA267D3" w14:textId="77777777" w:rsidR="00FE303B" w:rsidRDefault="00FE303B" w:rsidP="00D97A98">
      <w:pPr>
        <w:spacing w:line="240" w:lineRule="auto"/>
        <w:jc w:val="center"/>
        <w:rPr>
          <w:rFonts w:ascii="Times New Roman" w:hAnsi="Times New Roman" w:cs="Times New Roman"/>
          <w:bCs/>
          <w:color w:val="auto"/>
        </w:rPr>
      </w:pPr>
    </w:p>
    <w:p w14:paraId="44760E20" w14:textId="77777777" w:rsidR="00FE303B" w:rsidRPr="00C930CF" w:rsidRDefault="00FE303B" w:rsidP="00D97A98">
      <w:pPr>
        <w:spacing w:line="240" w:lineRule="auto"/>
        <w:jc w:val="center"/>
        <w:rPr>
          <w:rFonts w:ascii="Times New Roman" w:hAnsi="Times New Roman" w:cs="Times New Roman"/>
          <w:bCs/>
          <w:color w:val="auto"/>
        </w:rPr>
      </w:pPr>
    </w:p>
    <w:p w14:paraId="0008C0DD" w14:textId="77777777" w:rsidR="00185851" w:rsidRPr="00C930CF" w:rsidRDefault="00185851" w:rsidP="00D97A98">
      <w:pPr>
        <w:spacing w:line="240" w:lineRule="auto"/>
        <w:jc w:val="center"/>
        <w:rPr>
          <w:rFonts w:ascii="Times New Roman" w:hAnsi="Times New Roman" w:cs="Times New Roman"/>
          <w:bCs/>
          <w:color w:val="auto"/>
        </w:rPr>
      </w:pPr>
    </w:p>
    <w:p w14:paraId="6ADB8C97" w14:textId="77777777" w:rsidR="00185851" w:rsidRPr="00C930CF" w:rsidRDefault="00185851" w:rsidP="00D97A98">
      <w:pPr>
        <w:spacing w:line="240" w:lineRule="auto"/>
        <w:jc w:val="center"/>
        <w:rPr>
          <w:rFonts w:ascii="Times New Roman" w:hAnsi="Times New Roman" w:cs="Times New Roman"/>
          <w:bCs/>
          <w:color w:val="auto"/>
        </w:rPr>
      </w:pPr>
    </w:p>
    <w:p w14:paraId="03AD6071" w14:textId="77777777" w:rsidR="00185851" w:rsidRPr="00C930CF" w:rsidRDefault="00185851" w:rsidP="00D97A98">
      <w:pPr>
        <w:spacing w:line="240" w:lineRule="auto"/>
        <w:jc w:val="center"/>
        <w:rPr>
          <w:rFonts w:ascii="Times New Roman" w:hAnsi="Times New Roman" w:cs="Times New Roman"/>
          <w:bCs/>
          <w:color w:val="auto"/>
        </w:rPr>
      </w:pPr>
    </w:p>
    <w:p w14:paraId="2D59793D" w14:textId="77777777" w:rsidR="00FE303B" w:rsidRPr="00C930CF" w:rsidRDefault="00FE303B" w:rsidP="00D97A98">
      <w:pPr>
        <w:spacing w:line="240" w:lineRule="auto"/>
        <w:jc w:val="center"/>
        <w:rPr>
          <w:rFonts w:ascii="Times New Roman" w:hAnsi="Times New Roman" w:cs="Times New Roman"/>
          <w:bCs/>
          <w:color w:val="auto"/>
        </w:rPr>
      </w:pPr>
    </w:p>
    <w:p w14:paraId="5C8CD6C0" w14:textId="77777777" w:rsidR="00EB08E9" w:rsidRPr="00C930CF" w:rsidRDefault="00EB08E9" w:rsidP="00D97A98">
      <w:pPr>
        <w:spacing w:line="240" w:lineRule="auto"/>
        <w:jc w:val="center"/>
        <w:rPr>
          <w:rFonts w:ascii="Times New Roman" w:hAnsi="Times New Roman" w:cs="Times New Roman"/>
          <w:bCs/>
          <w:color w:val="auto"/>
        </w:rPr>
      </w:pPr>
    </w:p>
    <w:p w14:paraId="2217696E" w14:textId="77777777" w:rsidR="00B07C1B" w:rsidRDefault="0065258F"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77346717" w14:textId="77777777" w:rsidR="00B07C1B" w:rsidRDefault="00B07C1B" w:rsidP="00113AF4">
      <w:pPr>
        <w:spacing w:line="240" w:lineRule="auto"/>
        <w:rPr>
          <w:rFonts w:ascii="Times New Roman" w:hAnsi="Times New Roman" w:cs="Times New Roman"/>
          <w:bCs/>
          <w:color w:val="auto"/>
        </w:rPr>
      </w:pPr>
    </w:p>
    <w:p w14:paraId="753B0010" w14:textId="77777777" w:rsidR="00394632" w:rsidRDefault="00925B3F"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52E2FBC9" w14:textId="77777777" w:rsidR="00394632" w:rsidRDefault="00394632" w:rsidP="00113AF4">
      <w:pPr>
        <w:spacing w:line="240" w:lineRule="auto"/>
        <w:rPr>
          <w:rFonts w:ascii="Times New Roman" w:hAnsi="Times New Roman" w:cs="Times New Roman"/>
          <w:bCs/>
          <w:color w:val="auto"/>
        </w:rPr>
      </w:pPr>
    </w:p>
    <w:p w14:paraId="48F75F62" w14:textId="77777777" w:rsidR="00394632" w:rsidRDefault="00394632" w:rsidP="00113AF4">
      <w:pPr>
        <w:spacing w:line="240" w:lineRule="auto"/>
        <w:rPr>
          <w:rFonts w:ascii="Times New Roman" w:hAnsi="Times New Roman" w:cs="Times New Roman"/>
          <w:bCs/>
          <w:color w:val="auto"/>
        </w:rPr>
      </w:pPr>
    </w:p>
    <w:p w14:paraId="58F34426" w14:textId="77777777" w:rsidR="00394632" w:rsidRDefault="00394632" w:rsidP="00113AF4">
      <w:pPr>
        <w:spacing w:line="240" w:lineRule="auto"/>
        <w:rPr>
          <w:rFonts w:ascii="Times New Roman" w:hAnsi="Times New Roman" w:cs="Times New Roman"/>
          <w:bCs/>
          <w:color w:val="auto"/>
        </w:rPr>
      </w:pPr>
    </w:p>
    <w:p w14:paraId="610B4855" w14:textId="77777777" w:rsidR="00394632" w:rsidRDefault="00394632" w:rsidP="00113AF4">
      <w:pPr>
        <w:spacing w:line="240" w:lineRule="auto"/>
        <w:rPr>
          <w:rFonts w:ascii="Times New Roman" w:hAnsi="Times New Roman" w:cs="Times New Roman"/>
          <w:bCs/>
          <w:color w:val="auto"/>
        </w:rPr>
      </w:pPr>
    </w:p>
    <w:p w14:paraId="26BE32E9" w14:textId="31690183" w:rsidR="00FE303B" w:rsidRPr="0065258F" w:rsidRDefault="00394632"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A6574B">
        <w:rPr>
          <w:rFonts w:ascii="Times New Roman" w:hAnsi="Times New Roman" w:cs="Times New Roman"/>
          <w:b/>
          <w:bCs/>
          <w:color w:val="auto"/>
        </w:rPr>
        <w:t>3</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5CC06BDB" w:rsidR="00FE303B" w:rsidRPr="007144AA" w:rsidRDefault="000473C3" w:rsidP="00F87D98">
      <w:pPr>
        <w:outlineLvl w:val="0"/>
        <w:rPr>
          <w:b/>
          <w:sz w:val="22"/>
          <w:szCs w:val="22"/>
        </w:rPr>
      </w:pPr>
      <w:r>
        <w:rPr>
          <w:b/>
          <w:sz w:val="22"/>
          <w:szCs w:val="22"/>
        </w:rPr>
        <w:lastRenderedPageBreak/>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6"/>
        <w:spacing w:beforeAutospacing="0" w:afterAutospacing="0"/>
        <w:rPr>
          <w:rStyle w:val="affc"/>
          <w:sz w:val="22"/>
          <w:szCs w:val="22"/>
        </w:rPr>
      </w:pPr>
      <w:r w:rsidRPr="007144AA">
        <w:rPr>
          <w:rStyle w:val="affc"/>
          <w:b w:val="0"/>
          <w:sz w:val="22"/>
          <w:szCs w:val="22"/>
        </w:rPr>
        <w:t>1. Терміни, які вживаються в тендерній документації</w:t>
      </w:r>
    </w:p>
    <w:p w14:paraId="07A2FF24"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2. Інформація про Замовника торгів:</w:t>
      </w:r>
    </w:p>
    <w:p w14:paraId="1322BFD4" w14:textId="77777777" w:rsidR="00FE303B" w:rsidRPr="007144AA" w:rsidRDefault="00FE303B" w:rsidP="00DB12DD">
      <w:pPr>
        <w:pStyle w:val="af6"/>
        <w:spacing w:beforeAutospacing="0" w:afterAutospacing="0"/>
        <w:outlineLvl w:val="0"/>
        <w:rPr>
          <w:rStyle w:val="affc"/>
          <w:b w:val="0"/>
          <w:sz w:val="22"/>
          <w:szCs w:val="22"/>
        </w:rPr>
      </w:pPr>
      <w:r w:rsidRPr="007144AA">
        <w:rPr>
          <w:rStyle w:val="affc"/>
          <w:b w:val="0"/>
          <w:sz w:val="22"/>
          <w:szCs w:val="22"/>
        </w:rPr>
        <w:t>2.1. Повне найменування</w:t>
      </w:r>
    </w:p>
    <w:p w14:paraId="3725E0E3" w14:textId="77777777" w:rsidR="00FE303B" w:rsidRPr="007144AA" w:rsidRDefault="00FE303B" w:rsidP="00DB12DD">
      <w:pPr>
        <w:pStyle w:val="af6"/>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6"/>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6"/>
        <w:spacing w:beforeAutospacing="0" w:afterAutospacing="0"/>
        <w:rPr>
          <w:rStyle w:val="affc"/>
          <w:b w:val="0"/>
          <w:bCs/>
          <w:sz w:val="22"/>
          <w:szCs w:val="22"/>
        </w:rPr>
      </w:pPr>
      <w:r w:rsidRPr="007144AA">
        <w:rPr>
          <w:rStyle w:val="affc"/>
          <w:b w:val="0"/>
          <w:sz w:val="22"/>
          <w:szCs w:val="22"/>
        </w:rPr>
        <w:t>3. Процедура закупівлі</w:t>
      </w:r>
    </w:p>
    <w:p w14:paraId="3BB583A9"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4. Інформація про предмет закупівлі:</w:t>
      </w:r>
    </w:p>
    <w:p w14:paraId="3D88C522" w14:textId="77777777" w:rsidR="00FE303B" w:rsidRPr="007144AA" w:rsidRDefault="00FE303B" w:rsidP="00DB12DD">
      <w:pPr>
        <w:pStyle w:val="af6"/>
        <w:spacing w:beforeAutospacing="0" w:afterAutospacing="0"/>
        <w:rPr>
          <w:sz w:val="22"/>
          <w:szCs w:val="22"/>
        </w:rPr>
      </w:pPr>
      <w:r w:rsidRPr="007144AA">
        <w:rPr>
          <w:rStyle w:val="affc"/>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6"/>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6"/>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6"/>
        <w:spacing w:beforeAutospacing="0" w:afterAutospacing="0"/>
        <w:rPr>
          <w:rStyle w:val="affc"/>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6"/>
        <w:spacing w:beforeAutospacing="0" w:afterAutospacing="0"/>
        <w:rPr>
          <w:rStyle w:val="affc"/>
          <w:b w:val="0"/>
          <w:bCs/>
          <w:sz w:val="22"/>
          <w:szCs w:val="22"/>
        </w:rPr>
      </w:pPr>
      <w:r w:rsidRPr="007144AA">
        <w:rPr>
          <w:rStyle w:val="affc"/>
          <w:b w:val="0"/>
          <w:sz w:val="22"/>
          <w:szCs w:val="22"/>
        </w:rPr>
        <w:t>5. Недискримінація учасників</w:t>
      </w:r>
    </w:p>
    <w:p w14:paraId="46A8D36E" w14:textId="77777777" w:rsidR="00FE303B" w:rsidRPr="007144AA" w:rsidRDefault="00FE303B" w:rsidP="00DB12DD">
      <w:pPr>
        <w:pStyle w:val="af6"/>
        <w:spacing w:beforeAutospacing="0" w:afterAutospacing="0"/>
        <w:rPr>
          <w:rStyle w:val="affc"/>
          <w:b w:val="0"/>
          <w:bCs/>
          <w:sz w:val="22"/>
          <w:szCs w:val="22"/>
        </w:rPr>
      </w:pPr>
      <w:r w:rsidRPr="007144AA">
        <w:rPr>
          <w:rStyle w:val="affc"/>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b"/>
        <w:rPr>
          <w:rStyle w:val="affc"/>
          <w:rFonts w:ascii="Times New Roman" w:hAnsi="Times New Roman"/>
          <w:b w:val="0"/>
          <w:bCs/>
        </w:rPr>
      </w:pPr>
      <w:r w:rsidRPr="007144AA">
        <w:rPr>
          <w:rStyle w:val="affc"/>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6"/>
        <w:spacing w:beforeAutospacing="0" w:afterAutospacing="0"/>
        <w:outlineLvl w:val="0"/>
        <w:rPr>
          <w:rStyle w:val="affc"/>
          <w:sz w:val="22"/>
          <w:szCs w:val="22"/>
        </w:rPr>
      </w:pPr>
      <w:r w:rsidRPr="007144AA">
        <w:rPr>
          <w:rStyle w:val="affc"/>
          <w:sz w:val="22"/>
          <w:szCs w:val="22"/>
        </w:rPr>
        <w:t xml:space="preserve">Розділ </w:t>
      </w:r>
      <w:r w:rsidRPr="007144AA">
        <w:rPr>
          <w:b/>
          <w:color w:val="auto"/>
          <w:sz w:val="22"/>
          <w:szCs w:val="22"/>
        </w:rPr>
        <w:t xml:space="preserve">II. </w:t>
      </w:r>
      <w:r w:rsidRPr="007144AA">
        <w:rPr>
          <w:rStyle w:val="affc"/>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2. Унесення змін до тендерної документації</w:t>
      </w:r>
    </w:p>
    <w:p w14:paraId="374A9642" w14:textId="77777777" w:rsidR="00FE303B" w:rsidRPr="007144AA" w:rsidRDefault="00FE303B" w:rsidP="00DB12DD">
      <w:pPr>
        <w:pStyle w:val="af6"/>
        <w:spacing w:beforeAutospacing="0" w:afterAutospacing="0"/>
        <w:outlineLvl w:val="0"/>
        <w:rPr>
          <w:rStyle w:val="affc"/>
          <w:sz w:val="22"/>
          <w:szCs w:val="22"/>
        </w:rPr>
      </w:pPr>
      <w:r w:rsidRPr="007144AA">
        <w:rPr>
          <w:rStyle w:val="affc"/>
          <w:sz w:val="22"/>
          <w:szCs w:val="22"/>
        </w:rPr>
        <w:t xml:space="preserve">Розділ </w:t>
      </w:r>
      <w:r w:rsidRPr="007144AA">
        <w:rPr>
          <w:b/>
          <w:color w:val="auto"/>
          <w:sz w:val="22"/>
          <w:szCs w:val="22"/>
        </w:rPr>
        <w:t>III.</w:t>
      </w:r>
      <w:r w:rsidRPr="007144AA">
        <w:rPr>
          <w:rStyle w:val="affc"/>
          <w:sz w:val="22"/>
          <w:szCs w:val="22"/>
        </w:rPr>
        <w:t xml:space="preserve"> Інструкція з підготовки тендерної пропозиції</w:t>
      </w:r>
    </w:p>
    <w:p w14:paraId="437339A5"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1. Зміст і с</w:t>
      </w:r>
      <w:r w:rsidRPr="007144AA">
        <w:rPr>
          <w:sz w:val="22"/>
          <w:szCs w:val="22"/>
        </w:rPr>
        <w:t>посіб подання тендерної пропозиції</w:t>
      </w:r>
      <w:r w:rsidRPr="007144AA">
        <w:rPr>
          <w:rStyle w:val="affc"/>
          <w:b w:val="0"/>
          <w:sz w:val="22"/>
          <w:szCs w:val="22"/>
        </w:rPr>
        <w:t xml:space="preserve"> </w:t>
      </w:r>
    </w:p>
    <w:p w14:paraId="36773659"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6"/>
        <w:spacing w:beforeAutospacing="0" w:afterAutospacing="0"/>
        <w:rPr>
          <w:sz w:val="22"/>
          <w:szCs w:val="22"/>
        </w:rPr>
      </w:pPr>
      <w:r w:rsidRPr="007144AA">
        <w:rPr>
          <w:rStyle w:val="affc"/>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 xml:space="preserve">4. </w:t>
      </w:r>
      <w:r w:rsidRPr="007144AA">
        <w:rPr>
          <w:sz w:val="22"/>
          <w:szCs w:val="22"/>
        </w:rPr>
        <w:t>Строк, протягом якого тендерні пропозиції є дійсними</w:t>
      </w:r>
      <w:r w:rsidRPr="007144AA">
        <w:rPr>
          <w:rStyle w:val="affc"/>
          <w:b w:val="0"/>
          <w:sz w:val="22"/>
          <w:szCs w:val="22"/>
        </w:rPr>
        <w:t xml:space="preserve"> </w:t>
      </w:r>
    </w:p>
    <w:p w14:paraId="48E0D5A0" w14:textId="77777777" w:rsidR="00FE303B" w:rsidRPr="007144AA" w:rsidRDefault="00FE303B" w:rsidP="00DB12DD">
      <w:pPr>
        <w:pStyle w:val="af6"/>
        <w:spacing w:beforeAutospacing="0" w:afterAutospacing="0"/>
        <w:rPr>
          <w:sz w:val="22"/>
          <w:szCs w:val="22"/>
        </w:rPr>
      </w:pPr>
      <w:r w:rsidRPr="007144AA">
        <w:rPr>
          <w:rStyle w:val="affc"/>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6"/>
        <w:spacing w:beforeAutospacing="0" w:afterAutospacing="0"/>
        <w:rPr>
          <w:sz w:val="22"/>
          <w:szCs w:val="22"/>
        </w:rPr>
      </w:pPr>
      <w:r w:rsidRPr="007144AA">
        <w:rPr>
          <w:rStyle w:val="affc"/>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7. Інформація про субпідрядника (субпідрядників)</w:t>
      </w:r>
    </w:p>
    <w:p w14:paraId="5292FDC8"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6"/>
        <w:spacing w:beforeAutospacing="0" w:afterAutospacing="0"/>
        <w:outlineLvl w:val="0"/>
        <w:rPr>
          <w:rStyle w:val="affc"/>
          <w:sz w:val="22"/>
          <w:szCs w:val="22"/>
        </w:rPr>
      </w:pPr>
      <w:r w:rsidRPr="007144AA">
        <w:rPr>
          <w:rStyle w:val="affc"/>
          <w:sz w:val="22"/>
          <w:szCs w:val="22"/>
        </w:rPr>
        <w:t xml:space="preserve">Розділ </w:t>
      </w:r>
      <w:r w:rsidRPr="007144AA">
        <w:rPr>
          <w:b/>
          <w:color w:val="auto"/>
          <w:sz w:val="22"/>
          <w:szCs w:val="22"/>
        </w:rPr>
        <w:t>ІV.</w:t>
      </w:r>
      <w:r w:rsidRPr="007144AA">
        <w:rPr>
          <w:rStyle w:val="affc"/>
          <w:sz w:val="22"/>
          <w:szCs w:val="22"/>
        </w:rPr>
        <w:t xml:space="preserve"> Подання та розкриття тендерної пропозиції </w:t>
      </w:r>
    </w:p>
    <w:p w14:paraId="70BB77F0"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6"/>
        <w:spacing w:beforeAutospacing="0" w:afterAutospacing="0"/>
        <w:rPr>
          <w:sz w:val="22"/>
          <w:szCs w:val="22"/>
        </w:rPr>
      </w:pPr>
      <w:r w:rsidRPr="007144AA">
        <w:rPr>
          <w:rStyle w:val="affc"/>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6"/>
        <w:spacing w:beforeAutospacing="0" w:afterAutospacing="0"/>
        <w:outlineLvl w:val="0"/>
        <w:rPr>
          <w:rStyle w:val="affc"/>
          <w:b w:val="0"/>
          <w:sz w:val="22"/>
          <w:szCs w:val="22"/>
        </w:rPr>
      </w:pPr>
      <w:r w:rsidRPr="007144AA">
        <w:rPr>
          <w:rStyle w:val="affc"/>
          <w:sz w:val="22"/>
          <w:szCs w:val="22"/>
        </w:rPr>
        <w:t xml:space="preserve">Розділ </w:t>
      </w:r>
      <w:r w:rsidRPr="007144AA">
        <w:rPr>
          <w:b/>
          <w:color w:val="auto"/>
          <w:sz w:val="22"/>
          <w:szCs w:val="22"/>
        </w:rPr>
        <w:t>V.</w:t>
      </w:r>
      <w:r w:rsidRPr="007144AA">
        <w:rPr>
          <w:rStyle w:val="affc"/>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6"/>
        <w:spacing w:beforeAutospacing="0" w:afterAutospacing="0"/>
        <w:outlineLvl w:val="0"/>
        <w:rPr>
          <w:sz w:val="22"/>
          <w:szCs w:val="22"/>
        </w:rPr>
      </w:pPr>
      <w:r w:rsidRPr="007144AA">
        <w:rPr>
          <w:rStyle w:val="affc"/>
          <w:b w:val="0"/>
          <w:sz w:val="22"/>
          <w:szCs w:val="22"/>
        </w:rPr>
        <w:t xml:space="preserve">1. Перелік критеріїв та методика оцінки </w:t>
      </w:r>
      <w:r w:rsidRPr="007144AA">
        <w:rPr>
          <w:sz w:val="22"/>
          <w:szCs w:val="22"/>
        </w:rPr>
        <w:t>тендерної пропозиції</w:t>
      </w:r>
      <w:r w:rsidRPr="007144AA">
        <w:rPr>
          <w:rStyle w:val="affc"/>
          <w:b w:val="0"/>
          <w:sz w:val="22"/>
          <w:szCs w:val="22"/>
        </w:rPr>
        <w:t xml:space="preserve"> із зазначенням питомої ваги критерію </w:t>
      </w:r>
    </w:p>
    <w:p w14:paraId="11A8F39F" w14:textId="77777777" w:rsidR="00FE303B" w:rsidRPr="007144AA" w:rsidRDefault="00FE303B" w:rsidP="00DB12DD">
      <w:pPr>
        <w:pStyle w:val="af6"/>
        <w:spacing w:beforeAutospacing="0" w:afterAutospacing="0"/>
        <w:rPr>
          <w:rStyle w:val="affc"/>
          <w:b w:val="0"/>
          <w:sz w:val="22"/>
          <w:szCs w:val="22"/>
        </w:rPr>
      </w:pPr>
      <w:r w:rsidRPr="007144AA">
        <w:rPr>
          <w:rStyle w:val="affc"/>
          <w:b w:val="0"/>
          <w:sz w:val="22"/>
          <w:szCs w:val="22"/>
        </w:rPr>
        <w:t xml:space="preserve">2. Інша інформація </w:t>
      </w:r>
    </w:p>
    <w:p w14:paraId="1996DD27" w14:textId="77777777" w:rsidR="00FE303B" w:rsidRPr="007144AA" w:rsidRDefault="00FE303B" w:rsidP="00DB12DD">
      <w:pPr>
        <w:pStyle w:val="af6"/>
        <w:spacing w:beforeAutospacing="0" w:afterAutospacing="0"/>
        <w:rPr>
          <w:sz w:val="22"/>
          <w:szCs w:val="22"/>
        </w:rPr>
      </w:pPr>
      <w:r w:rsidRPr="007144AA">
        <w:rPr>
          <w:rStyle w:val="affc"/>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e"/>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01B50C90"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0914CB">
              <w:rPr>
                <w:rFonts w:ascii="Times New Roman" w:hAnsi="Times New Roman" w:cs="Times New Roman"/>
                <w:color w:val="auto"/>
                <w:lang w:val="uk-UA"/>
              </w:rPr>
              <w:t>Особливсотей</w:t>
            </w:r>
            <w:proofErr w:type="spellEnd"/>
            <w:r w:rsidRPr="000914CB">
              <w:rPr>
                <w:rFonts w:ascii="Times New Roman" w:hAnsi="Times New Roman" w:cs="Times New Roman"/>
                <w:color w:val="auto"/>
                <w:lang w:val="uk-UA"/>
              </w:rPr>
              <w:t>.</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6"/>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3"/>
                  <w:rFonts w:ascii="Times New Roman" w:hAnsi="Times New Roman"/>
                  <w:i/>
                  <w:lang w:val="en-US"/>
                </w:rPr>
                <w:t>medtender</w:t>
              </w:r>
              <w:r w:rsidR="00BF204E" w:rsidRPr="00803552">
                <w:rPr>
                  <w:rStyle w:val="aff3"/>
                  <w:rFonts w:ascii="Times New Roman" w:hAnsi="Times New Roman"/>
                  <w:i/>
                  <w:lang w:val="en-US"/>
                </w:rPr>
                <w:t>@</w:t>
              </w:r>
              <w:r w:rsidR="00BF204E" w:rsidRPr="00316CD9">
                <w:rPr>
                  <w:rStyle w:val="aff3"/>
                  <w:rFonts w:ascii="Times New Roman" w:hAnsi="Times New Roman"/>
                  <w:i/>
                  <w:lang w:val="en-US"/>
                </w:rPr>
                <w:t>ukr</w:t>
              </w:r>
              <w:r w:rsidR="00BF204E" w:rsidRPr="00803552">
                <w:rPr>
                  <w:rStyle w:val="aff3"/>
                  <w:rFonts w:ascii="Times New Roman" w:hAnsi="Times New Roman"/>
                  <w:i/>
                  <w:lang w:val="en-US"/>
                </w:rPr>
                <w:t>.</w:t>
              </w:r>
              <w:r w:rsidR="00BF204E" w:rsidRPr="00316CD9">
                <w:rPr>
                  <w:rStyle w:val="aff3"/>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6"/>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19C47184" w:rsidR="00FE303B" w:rsidRPr="00000254" w:rsidRDefault="00FE303B" w:rsidP="00000254">
            <w:pPr>
              <w:jc w:val="center"/>
              <w:rPr>
                <w:rFonts w:ascii="Times New Roman" w:hAnsi="Times New Roman" w:cs="Times New Roman"/>
                <w:sz w:val="22"/>
                <w:szCs w:val="22"/>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50F1460F" w14:textId="77777777" w:rsidR="00724025" w:rsidRDefault="00724025" w:rsidP="00724025">
            <w:pPr>
              <w:jc w:val="center"/>
              <w:rPr>
                <w:rFonts w:ascii="Times New Roman" w:hAnsi="Times New Roman" w:cs="Times New Roman"/>
                <w:color w:val="333333"/>
                <w:sz w:val="22"/>
                <w:szCs w:val="22"/>
              </w:rPr>
            </w:pPr>
            <w:r w:rsidRPr="00AD5B25">
              <w:rPr>
                <w:rFonts w:ascii="Times New Roman" w:hAnsi="Times New Roman" w:cs="Times New Roman"/>
                <w:color w:val="333333"/>
                <w:sz w:val="22"/>
                <w:szCs w:val="22"/>
              </w:rPr>
              <w:t>ДК 021:2015:15420000-8: Рафіновані олії та жири</w:t>
            </w:r>
          </w:p>
          <w:p w14:paraId="5319887C" w14:textId="77777777" w:rsidR="00724025" w:rsidRPr="00AD5B25" w:rsidRDefault="00724025" w:rsidP="00724025">
            <w:pPr>
              <w:jc w:val="center"/>
              <w:rPr>
                <w:rFonts w:ascii="Times New Roman" w:hAnsi="Times New Roman" w:cs="Times New Roman"/>
                <w:sz w:val="22"/>
                <w:szCs w:val="22"/>
              </w:rPr>
            </w:pPr>
            <w:r w:rsidRPr="00AD5B25">
              <w:rPr>
                <w:rFonts w:ascii="Times New Roman" w:hAnsi="Times New Roman" w:cs="Times New Roman"/>
                <w:sz w:val="22"/>
                <w:szCs w:val="22"/>
              </w:rPr>
              <w:t>Олія рафінована</w:t>
            </w:r>
          </w:p>
          <w:p w14:paraId="74713C33" w14:textId="66DB14A2" w:rsidR="00FE303B" w:rsidRPr="000048D2" w:rsidRDefault="00FE303B" w:rsidP="00724025">
            <w:pPr>
              <w:jc w:val="center"/>
              <w:rPr>
                <w:rFonts w:ascii="Times New Roman" w:hAnsi="Times New Roman" w:cs="Times New Roman"/>
                <w:bCs/>
                <w:lang w:val="en-US"/>
              </w:rPr>
            </w:pP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0DC703C9"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225E93">
              <w:rPr>
                <w:rFonts w:ascii="Times New Roman" w:hAnsi="Times New Roman" w:cs="Times New Roman"/>
                <w:sz w:val="22"/>
                <w:szCs w:val="22"/>
                <w:lang w:val="ru-RU"/>
              </w:rPr>
              <w:t>3</w:t>
            </w:r>
            <w:r w:rsidRPr="00FF17C1">
              <w:rPr>
                <w:rFonts w:ascii="Times New Roman" w:hAnsi="Times New Roman" w:cs="Times New Roman"/>
                <w:sz w:val="22"/>
                <w:szCs w:val="22"/>
              </w:rPr>
              <w:t xml:space="preserve"> року. </w:t>
            </w:r>
          </w:p>
          <w:p w14:paraId="7CAA10E3" w14:textId="77777777" w:rsidR="00FE303B" w:rsidRPr="00FF17C1" w:rsidRDefault="00FE303B" w:rsidP="00F306E7">
            <w:pPr>
              <w:spacing w:line="240" w:lineRule="auto"/>
              <w:jc w:val="both"/>
              <w:rPr>
                <w:rFonts w:ascii="Times New Roman" w:hAnsi="Times New Roman" w:cs="Times New Roman"/>
              </w:rPr>
            </w:pPr>
          </w:p>
          <w:p w14:paraId="2356D532" w14:textId="4F8C333C"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вий строк поставки не пізніше 31</w:t>
            </w:r>
            <w:r>
              <w:rPr>
                <w:rFonts w:ascii="Times New Roman" w:hAnsi="Times New Roman" w:cs="Times New Roman"/>
                <w:sz w:val="22"/>
                <w:szCs w:val="22"/>
              </w:rPr>
              <w:t xml:space="preserve"> грудня 20</w:t>
            </w:r>
            <w:r w:rsidR="00A11340">
              <w:rPr>
                <w:rFonts w:ascii="Times New Roman" w:hAnsi="Times New Roman" w:cs="Times New Roman"/>
                <w:sz w:val="22"/>
                <w:szCs w:val="22"/>
                <w:lang w:val="ru-RU"/>
              </w:rPr>
              <w:t>2</w:t>
            </w:r>
            <w:r w:rsidR="00225E93">
              <w:rPr>
                <w:rFonts w:ascii="Times New Roman" w:hAnsi="Times New Roman" w:cs="Times New Roman"/>
                <w:sz w:val="22"/>
                <w:szCs w:val="22"/>
                <w:lang w:val="ru-RU"/>
              </w:rPr>
              <w:t>3</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6"/>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6"/>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b"/>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3"/>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4192C9B4"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44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8"/>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8"/>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8"/>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8"/>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6"/>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E074B2C"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Кваліфікаційні критерії до учасників та вимоги, встановлені пунктом 44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 документів/у</w:t>
            </w:r>
            <w:r w:rsidRPr="002C2BCC">
              <w:rPr>
                <w:rFonts w:ascii="Times New Roman" w:eastAsia="Calibri" w:hAnsi="Times New Roman"/>
                <w:spacing w:val="1"/>
                <w:sz w:val="22"/>
                <w:szCs w:val="22"/>
                <w:lang w:eastAsia="en-US"/>
              </w:rPr>
              <w:t xml:space="preserve"> </w:t>
            </w:r>
            <w:r w:rsidRPr="002C2BCC">
              <w:rPr>
                <w:rFonts w:ascii="Times New Roman" w:eastAsia="Calibri" w:hAnsi="Times New Roman"/>
                <w:sz w:val="22"/>
                <w:szCs w:val="22"/>
                <w:lang w:eastAsia="en-US"/>
              </w:rPr>
              <w:t>на</w:t>
            </w:r>
            <w:r w:rsidRPr="002C2BCC">
              <w:rPr>
                <w:rFonts w:ascii="Times New Roman" w:eastAsia="Calibri" w:hAnsi="Times New Roman"/>
                <w:spacing w:val="1"/>
                <w:sz w:val="22"/>
                <w:szCs w:val="22"/>
                <w:lang w:eastAsia="en-US"/>
              </w:rPr>
              <w:t xml:space="preserve"> </w:t>
            </w:r>
            <w:r w:rsidRPr="002C2BCC">
              <w:rPr>
                <w:rFonts w:ascii="Times New Roman" w:eastAsia="Calibri" w:hAnsi="Times New Roman"/>
                <w:sz w:val="22"/>
                <w:szCs w:val="22"/>
                <w:lang w:eastAsia="en-US"/>
              </w:rPr>
              <w:t>підтвердження</w:t>
            </w:r>
            <w:r w:rsidRPr="002C2BCC">
              <w:rPr>
                <w:rFonts w:ascii="Times New Roman" w:eastAsia="Calibri" w:hAnsi="Times New Roman"/>
                <w:spacing w:val="1"/>
                <w:sz w:val="22"/>
                <w:szCs w:val="22"/>
                <w:lang w:eastAsia="en-US"/>
              </w:rPr>
              <w:t xml:space="preserve"> </w:t>
            </w:r>
            <w:r w:rsidRPr="002C2BCC">
              <w:rPr>
                <w:rFonts w:ascii="Times New Roman" w:eastAsia="Calibri" w:hAnsi="Times New Roman"/>
                <w:sz w:val="22"/>
                <w:szCs w:val="22"/>
                <w:lang w:eastAsia="en-US"/>
              </w:rPr>
              <w:t>постачання</w:t>
            </w:r>
            <w:r w:rsidRPr="002C2BCC">
              <w:rPr>
                <w:rFonts w:ascii="Times New Roman" w:eastAsia="Calibri" w:hAnsi="Times New Roman"/>
                <w:spacing w:val="1"/>
                <w:sz w:val="22"/>
                <w:szCs w:val="22"/>
                <w:lang w:eastAsia="en-US"/>
              </w:rPr>
              <w:t xml:space="preserve"> </w:t>
            </w:r>
            <w:r w:rsidRPr="002C2BCC">
              <w:rPr>
                <w:rFonts w:ascii="Times New Roman" w:eastAsia="Calibri" w:hAnsi="Times New Roman"/>
                <w:sz w:val="22"/>
                <w:szCs w:val="22"/>
                <w:lang w:eastAsia="en-US"/>
              </w:rPr>
              <w:t>товару</w:t>
            </w:r>
            <w:r w:rsidRPr="002C2BCC">
              <w:rPr>
                <w:rFonts w:ascii="Times New Roman" w:eastAsia="Calibri" w:hAnsi="Times New Roman"/>
                <w:spacing w:val="1"/>
                <w:sz w:val="22"/>
                <w:szCs w:val="22"/>
                <w:lang w:eastAsia="en-US"/>
              </w:rPr>
              <w:t xml:space="preserve"> </w:t>
            </w:r>
            <w:r w:rsidRPr="002C2BCC">
              <w:rPr>
                <w:rFonts w:ascii="Times New Roman" w:eastAsia="Calibri" w:hAnsi="Times New Roman"/>
                <w:sz w:val="22"/>
                <w:szCs w:val="22"/>
                <w:lang w:eastAsia="en-US"/>
              </w:rPr>
              <w:t>за</w:t>
            </w:r>
            <w:r w:rsidRPr="002C2BCC">
              <w:rPr>
                <w:rFonts w:ascii="Times New Roman" w:eastAsia="Calibri" w:hAnsi="Times New Roman"/>
                <w:spacing w:val="1"/>
                <w:sz w:val="22"/>
                <w:szCs w:val="22"/>
                <w:lang w:eastAsia="en-US"/>
              </w:rPr>
              <w:t xml:space="preserve"> </w:t>
            </w:r>
            <w:r w:rsidRPr="002C2BCC">
              <w:rPr>
                <w:rFonts w:ascii="Times New Roman" w:eastAsia="Calibri" w:hAnsi="Times New Roman"/>
                <w:sz w:val="22"/>
                <w:szCs w:val="22"/>
                <w:lang w:eastAsia="en-US"/>
              </w:rPr>
              <w:t>договорами/</w:t>
            </w:r>
            <w:proofErr w:type="spellStart"/>
            <w:r w:rsidRPr="002C2BCC">
              <w:rPr>
                <w:rFonts w:ascii="Times New Roman" w:eastAsia="Calibri" w:hAnsi="Times New Roman"/>
                <w:sz w:val="22"/>
                <w:szCs w:val="22"/>
                <w:lang w:eastAsia="en-US"/>
              </w:rPr>
              <w:t>ом</w:t>
            </w:r>
            <w:proofErr w:type="spellEnd"/>
            <w:r w:rsidRPr="002C2BCC">
              <w:rPr>
                <w:rFonts w:ascii="Times New Roman" w:eastAsia="Calibri" w:hAnsi="Times New Roman"/>
                <w:sz w:val="22"/>
                <w:szCs w:val="22"/>
                <w:lang w:eastAsia="en-US"/>
              </w:rPr>
              <w:t>, що поданий у складі пропозиції (скановану копію накладних, або інші документи, що підтверджують факт поставки товару тощо).</w:t>
            </w:r>
            <w:r w:rsidRPr="002C2BCC">
              <w:rPr>
                <w:sz w:val="22"/>
                <w:szCs w:val="22"/>
              </w:rPr>
              <w:t xml:space="preserve"> </w:t>
            </w:r>
            <w:r w:rsidRPr="002C2BCC">
              <w:rPr>
                <w:rFonts w:ascii="Times New Roman" w:eastAsia="Calibri" w:hAnsi="Times New Roman"/>
                <w:sz w:val="22"/>
                <w:szCs w:val="22"/>
                <w:lang w:eastAsia="en-US"/>
              </w:rPr>
              <w:t>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77777777" w:rsidR="00F779AC" w:rsidRPr="002C2BCC" w:rsidRDefault="00F779AC" w:rsidP="002C2BCC">
            <w:pPr>
              <w:pStyle w:val="af8"/>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44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77777777" w:rsidR="00F779AC" w:rsidRPr="002C2BCC" w:rsidRDefault="00F779AC" w:rsidP="002C2BCC">
            <w:pPr>
              <w:pStyle w:val="af8"/>
              <w:spacing w:line="240" w:lineRule="auto"/>
              <w:ind w:left="0"/>
              <w:jc w:val="both"/>
              <w:rPr>
                <w:sz w:val="22"/>
                <w:szCs w:val="22"/>
                <w:shd w:val="clear" w:color="auto" w:fill="FFFFFF"/>
              </w:rPr>
            </w:pPr>
            <w:r w:rsidRPr="002C2BCC">
              <w:rPr>
                <w:spacing w:val="-2"/>
                <w:sz w:val="22"/>
                <w:szCs w:val="22"/>
              </w:rPr>
              <w:lastRenderedPageBreak/>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пунктом 44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Учасник процедури закупівлі підтверджує відсутність підстав, зазначених в цьому пункті (крім </w:t>
            </w:r>
            <w:hyperlink r:id="rId22" w:anchor="n411" w:history="1">
              <w:r w:rsidRPr="002C2BCC">
                <w:rPr>
                  <w:rFonts w:ascii="Times New Roman" w:hAnsi="Times New Roman"/>
                  <w:color w:val="006600"/>
                  <w:sz w:val="22"/>
                  <w:szCs w:val="22"/>
                </w:rPr>
                <w:t>абзацу чотирнадцятого</w:t>
              </w:r>
            </w:hyperlink>
            <w:r w:rsidRPr="002C2BCC">
              <w:rPr>
                <w:rFonts w:ascii="Times New Roman" w:hAnsi="Times New Roman"/>
                <w:color w:val="333333"/>
                <w:sz w:val="22"/>
                <w:szCs w:val="22"/>
              </w:rPr>
              <w:t xml:space="preserve"> пункту 44 Особливостей),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пункті 44 Особливостей (крім </w:t>
            </w:r>
            <w:hyperlink r:id="rId23" w:anchor="n411" w:history="1">
              <w:r w:rsidRPr="002C2BCC">
                <w:rPr>
                  <w:rFonts w:ascii="Times New Roman" w:hAnsi="Times New Roman"/>
                  <w:color w:val="006600"/>
                  <w:sz w:val="22"/>
                  <w:szCs w:val="22"/>
                </w:rPr>
                <w:t>абзацу чотирнадцятого</w:t>
              </w:r>
            </w:hyperlink>
            <w:r w:rsidRPr="002C2BCC">
              <w:rPr>
                <w:rFonts w:ascii="Times New Roman" w:hAnsi="Times New Roman"/>
                <w:color w:val="333333"/>
                <w:sz w:val="22"/>
                <w:szCs w:val="22"/>
              </w:rPr>
              <w:t> пункту 44 Особливостей), крім самостійного декларування відсутності таких підстав учасником процедури закупівлі відповідно до </w:t>
            </w:r>
            <w:hyperlink r:id="rId24" w:anchor="n413" w:history="1">
              <w:r w:rsidRPr="002C2BCC">
                <w:rPr>
                  <w:rFonts w:ascii="Times New Roman" w:hAnsi="Times New Roman"/>
                  <w:color w:val="006600"/>
                  <w:sz w:val="22"/>
                  <w:szCs w:val="22"/>
                </w:rPr>
                <w:t>абзацу шістнадцятого</w:t>
              </w:r>
            </w:hyperlink>
            <w:r w:rsidRPr="002C2BCC">
              <w:rPr>
                <w:rFonts w:ascii="Times New Roman" w:hAnsi="Times New Roman"/>
                <w:color w:val="333333"/>
                <w:sz w:val="22"/>
                <w:szCs w:val="22"/>
              </w:rPr>
              <w:t xml:space="preserve"> 44 Особливостей. </w:t>
            </w:r>
          </w:p>
          <w:p w14:paraId="15F1524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44 Особливостей. </w:t>
            </w:r>
          </w:p>
          <w:p w14:paraId="6A7C25A1" w14:textId="65EDEE77"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lastRenderedPageBreak/>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щодо наявності/відсутності підстав для відмови в участі у відкритих торгах, встановлені пунктом 44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6"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8C3779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Відкриті торги проводяться без застосування електронного аукціону.</w:t>
            </w:r>
          </w:p>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 </w:t>
            </w:r>
            <w:hyperlink r:id="rId28" w:anchor="n159" w:history="1">
              <w:r w:rsidRPr="002C2BCC">
                <w:rPr>
                  <w:rFonts w:ascii="Times New Roman" w:hAnsi="Times New Roman"/>
                  <w:color w:val="006600"/>
                  <w:sz w:val="22"/>
                  <w:szCs w:val="22"/>
                  <w:u w:val="single"/>
                </w:rPr>
                <w:t>пунктом 44</w:t>
              </w:r>
            </w:hyperlink>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w:t>
            </w:r>
            <w:r w:rsidRPr="000914CB">
              <w:rPr>
                <w:rFonts w:ascii="Times New Roman" w:hAnsi="Times New Roman" w:cs="Times New Roman"/>
                <w:color w:val="auto"/>
                <w:lang w:val="uk-UA"/>
              </w:rPr>
              <w:lastRenderedPageBreak/>
              <w:t>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0914CB">
              <w:rPr>
                <w:rFonts w:ascii="Times New Roman" w:hAnsi="Times New Roman" w:cs="Times New Roman"/>
                <w:color w:val="auto"/>
                <w:lang w:val="uk-UA"/>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77777777" w:rsidR="00023385" w:rsidRPr="002C2BCC" w:rsidRDefault="00FE303B" w:rsidP="002C2BCC">
            <w:pPr>
              <w:pStyle w:val="af6"/>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CCBF602"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2C2BCC">
            <w:pPr>
              <w:pStyle w:val="af6"/>
              <w:numPr>
                <w:ilvl w:val="0"/>
                <w:numId w:val="4"/>
              </w:numPr>
              <w:spacing w:beforeAutospacing="0" w:after="160" w:afterAutospacing="0"/>
              <w:jc w:val="both"/>
              <w:textAlignment w:val="baseline"/>
              <w:rPr>
                <w:color w:val="000000"/>
                <w:sz w:val="22"/>
                <w:szCs w:val="22"/>
              </w:rPr>
            </w:pPr>
            <w:r w:rsidRPr="002C2BCC">
              <w:rPr>
                <w:color w:val="000000"/>
                <w:sz w:val="22"/>
                <w:szCs w:val="22"/>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або</w:t>
            </w:r>
          </w:p>
          <w:p w14:paraId="6DEAC376" w14:textId="77777777" w:rsidR="00023385" w:rsidRPr="002C2BCC" w:rsidRDefault="00023385" w:rsidP="002C2BCC">
            <w:pPr>
              <w:pStyle w:val="af6"/>
              <w:numPr>
                <w:ilvl w:val="0"/>
                <w:numId w:val="5"/>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2C2BCC">
            <w:pPr>
              <w:pStyle w:val="af6"/>
              <w:numPr>
                <w:ilvl w:val="0"/>
                <w:numId w:val="6"/>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2C2BCC">
            <w:pPr>
              <w:pStyle w:val="af6"/>
              <w:numPr>
                <w:ilvl w:val="0"/>
                <w:numId w:val="7"/>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w:t>
            </w:r>
            <w:r w:rsidRPr="002C2BCC">
              <w:rPr>
                <w:color w:val="000000"/>
                <w:sz w:val="22"/>
                <w:szCs w:val="22"/>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6"/>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2C2BCC">
            <w:pPr>
              <w:pStyle w:val="af6"/>
              <w:numPr>
                <w:ilvl w:val="0"/>
                <w:numId w:val="8"/>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2C2BCC">
            <w:pPr>
              <w:pStyle w:val="af6"/>
              <w:numPr>
                <w:ilvl w:val="0"/>
                <w:numId w:val="8"/>
              </w:numPr>
              <w:spacing w:beforeAutospacing="0" w:afterAutospacing="0"/>
              <w:jc w:val="both"/>
              <w:textAlignment w:val="baseline"/>
              <w:rPr>
                <w:color w:val="000000"/>
                <w:sz w:val="22"/>
                <w:szCs w:val="22"/>
              </w:rPr>
            </w:pPr>
            <w:r w:rsidRPr="002C2BCC">
              <w:rPr>
                <w:color w:val="000000"/>
                <w:sz w:val="22"/>
                <w:szCs w:val="22"/>
              </w:rPr>
              <w:t xml:space="preserve">сприятливі умови, за яких учасник процедури закупівлі може поставити товари, надати послуги чи виконати </w:t>
            </w:r>
            <w:r w:rsidRPr="002C2BCC">
              <w:rPr>
                <w:color w:val="000000"/>
                <w:sz w:val="22"/>
                <w:szCs w:val="22"/>
              </w:rPr>
              <w:lastRenderedPageBreak/>
              <w:t>роботи, зокрема спеціальну цінову пропозицію (знижку) учасника процедури закупівлі;</w:t>
            </w:r>
          </w:p>
          <w:p w14:paraId="4645D11D" w14:textId="77777777" w:rsidR="00023385" w:rsidRPr="002C2BCC" w:rsidRDefault="00023385" w:rsidP="002C2BCC">
            <w:pPr>
              <w:pStyle w:val="af6"/>
              <w:numPr>
                <w:ilvl w:val="0"/>
                <w:numId w:val="8"/>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6"/>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6"/>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6"/>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6"/>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6A671E98"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w:t>
            </w:r>
            <w:r w:rsidRPr="002C2BCC">
              <w:rPr>
                <w:rFonts w:ascii="Times New Roman" w:hAnsi="Times New Roman"/>
                <w:color w:val="000000"/>
                <w:sz w:val="22"/>
                <w:szCs w:val="22"/>
                <w:shd w:val="solid" w:color="FFFFFF" w:fill="FFFFFF"/>
                <w:lang w:eastAsia="en-US"/>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r w:rsidRPr="002C2BCC">
              <w:rPr>
                <w:sz w:val="22"/>
                <w:szCs w:val="22"/>
              </w:rPr>
              <w:t xml:space="preserve"> </w:t>
            </w:r>
          </w:p>
          <w:p w14:paraId="739F3F73"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F5222A7"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9"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0"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lastRenderedPageBreak/>
              <w:t>не надав у спосіб, зазначений в тендерній документації, документи, що підтверджують відсутність підстав, визначених </w:t>
            </w:r>
            <w:hyperlink r:id="rId31" w:anchor="n159" w:history="1">
              <w:r w:rsidRPr="002C2BCC">
                <w:rPr>
                  <w:rFonts w:ascii="Times New Roman" w:hAnsi="Times New Roman"/>
                  <w:sz w:val="22"/>
                  <w:szCs w:val="22"/>
                  <w:u w:val="single"/>
                  <w:shd w:val="clear" w:color="auto" w:fill="FFFFFF"/>
                </w:rPr>
                <w:t>пунктом 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2C2BCC">
            <w:pPr>
              <w:numPr>
                <w:ilvl w:val="0"/>
                <w:numId w:val="3"/>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6"/>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6"/>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6"/>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6"/>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6"/>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6"/>
              <w:spacing w:before="150" w:beforeAutospacing="0" w:afterAutospacing="0"/>
              <w:rPr>
                <w:color w:val="000000"/>
                <w:sz w:val="22"/>
                <w:szCs w:val="22"/>
              </w:rPr>
            </w:pPr>
            <w:r w:rsidRPr="00BB0809">
              <w:rPr>
                <w:color w:val="000000"/>
                <w:sz w:val="22"/>
                <w:szCs w:val="22"/>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6"/>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6"/>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6"/>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6"/>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6"/>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46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lastRenderedPageBreak/>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4) укладення договору з порушенням строків, передбачених </w:t>
            </w:r>
            <w:r w:rsidRPr="00BB0809">
              <w:rPr>
                <w:rFonts w:ascii="Times New Roman" w:hAnsi="Times New Roman" w:cs="Times New Roman"/>
                <w:color w:val="auto"/>
                <w:lang w:val="uk-UA"/>
              </w:rPr>
              <w:lastRenderedPageBreak/>
              <w:t>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7F9A3264"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7A70C6E8" w14:textId="77777777" w:rsidR="0004116E" w:rsidRDefault="0004116E" w:rsidP="002C2BCC">
      <w:pPr>
        <w:jc w:val="right"/>
        <w:rPr>
          <w:rFonts w:ascii="Times New Roman" w:hAnsi="Times New Roman" w:cs="Times New Roman"/>
          <w:b/>
          <w:sz w:val="22"/>
          <w:szCs w:val="22"/>
        </w:rPr>
      </w:pPr>
    </w:p>
    <w:p w14:paraId="2F00AB2D" w14:textId="77777777" w:rsidR="0004116E" w:rsidRDefault="0004116E" w:rsidP="002C2BCC">
      <w:pPr>
        <w:jc w:val="right"/>
        <w:rPr>
          <w:rFonts w:ascii="Times New Roman" w:hAnsi="Times New Roman" w:cs="Times New Roman"/>
          <w:b/>
          <w:sz w:val="22"/>
          <w:szCs w:val="22"/>
        </w:rPr>
      </w:pPr>
    </w:p>
    <w:p w14:paraId="76004C59" w14:textId="538BA333"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E370BC1" w14:textId="77777777" w:rsidR="000048D2" w:rsidRDefault="00FE303B" w:rsidP="000048D2">
      <w:pPr>
        <w:rPr>
          <w:rFonts w:ascii="Times New Roman" w:hAnsi="Times New Roman" w:cs="Times New Roman"/>
          <w:color w:val="333333"/>
          <w:sz w:val="22"/>
          <w:szCs w:val="22"/>
        </w:rPr>
      </w:pPr>
      <w:r w:rsidRPr="00BB0809">
        <w:rPr>
          <w:rFonts w:ascii="Times New Roman" w:hAnsi="Times New Roman" w:cs="Times New Roman"/>
          <w:sz w:val="22"/>
          <w:szCs w:val="22"/>
        </w:rPr>
        <w:t>Ми,</w:t>
      </w:r>
      <w:r w:rsidRPr="00BB0809">
        <w:rPr>
          <w:rFonts w:ascii="Times New Roman" w:hAnsi="Times New Roman" w:cs="Times New Roman"/>
          <w:b/>
          <w:sz w:val="22"/>
          <w:szCs w:val="22"/>
        </w:rPr>
        <w:t xml:space="preserve"> </w:t>
      </w:r>
      <w:r w:rsidRPr="00BB0809">
        <w:rPr>
          <w:rFonts w:ascii="Times New Roman" w:hAnsi="Times New Roman" w:cs="Times New Roman"/>
          <w:sz w:val="22"/>
          <w:szCs w:val="22"/>
        </w:rPr>
        <w:t>____________________(</w:t>
      </w:r>
      <w:r w:rsidRPr="00BB0809">
        <w:rPr>
          <w:rFonts w:ascii="Times New Roman" w:hAnsi="Times New Roman" w:cs="Times New Roman"/>
          <w:i/>
          <w:sz w:val="22"/>
          <w:szCs w:val="22"/>
        </w:rPr>
        <w:t>назва Учасника</w:t>
      </w:r>
      <w:r w:rsidRPr="00BB0809">
        <w:rPr>
          <w:rFonts w:ascii="Times New Roman" w:hAnsi="Times New Roman" w:cs="Times New Roman"/>
          <w:sz w:val="22"/>
          <w:szCs w:val="22"/>
        </w:rPr>
        <w:t>) надаємо свою пропозицію щодо участі у відкритих</w:t>
      </w:r>
      <w:r w:rsidR="00000254">
        <w:rPr>
          <w:rFonts w:ascii="Times New Roman" w:hAnsi="Times New Roman"/>
          <w:sz w:val="22"/>
          <w:szCs w:val="22"/>
        </w:rPr>
        <w:t xml:space="preserve"> торгах на </w:t>
      </w:r>
      <w:r w:rsidRPr="00BB0809">
        <w:rPr>
          <w:rFonts w:ascii="Times New Roman" w:hAnsi="Times New Roman" w:cs="Times New Roman"/>
          <w:sz w:val="22"/>
          <w:szCs w:val="22"/>
        </w:rPr>
        <w:t>закупівлю</w:t>
      </w:r>
      <w:r w:rsidR="00000254">
        <w:rPr>
          <w:rFonts w:ascii="Times New Roman" w:hAnsi="Times New Roman" w:cs="Times New Roman"/>
          <w:sz w:val="22"/>
          <w:szCs w:val="22"/>
          <w:lang w:val="ru-RU"/>
        </w:rPr>
        <w:t xml:space="preserve"> </w:t>
      </w:r>
      <w:r w:rsidR="000048D2" w:rsidRPr="00AD5B25">
        <w:rPr>
          <w:rFonts w:ascii="Times New Roman" w:hAnsi="Times New Roman" w:cs="Times New Roman"/>
          <w:color w:val="333333"/>
          <w:sz w:val="22"/>
          <w:szCs w:val="22"/>
        </w:rPr>
        <w:t>ДК 021:2015:15420000-8: Рафіновані олії та жири</w:t>
      </w:r>
    </w:p>
    <w:p w14:paraId="60CAAF12" w14:textId="77777777" w:rsidR="000048D2" w:rsidRPr="00AD5B25" w:rsidRDefault="000048D2" w:rsidP="000048D2">
      <w:pPr>
        <w:rPr>
          <w:rFonts w:ascii="Times New Roman" w:hAnsi="Times New Roman" w:cs="Times New Roman"/>
          <w:sz w:val="22"/>
          <w:szCs w:val="22"/>
        </w:rPr>
      </w:pPr>
      <w:r w:rsidRPr="00AD5B25">
        <w:rPr>
          <w:rFonts w:ascii="Times New Roman" w:hAnsi="Times New Roman" w:cs="Times New Roman"/>
          <w:sz w:val="22"/>
          <w:szCs w:val="22"/>
        </w:rPr>
        <w:t>Олія рафінована</w:t>
      </w:r>
    </w:p>
    <w:p w14:paraId="20A246E0" w14:textId="26123929" w:rsidR="00000254" w:rsidRPr="00BB0809" w:rsidRDefault="00000254" w:rsidP="00000254">
      <w:pPr>
        <w:tabs>
          <w:tab w:val="left" w:pos="4820"/>
          <w:tab w:val="left" w:pos="4942"/>
        </w:tabs>
        <w:outlineLvl w:val="0"/>
        <w:rPr>
          <w:rFonts w:ascii="Times New Roman" w:hAnsi="Times New Roman"/>
          <w:b/>
          <w:bCs/>
          <w:color w:val="000000"/>
          <w:sz w:val="22"/>
          <w:szCs w:val="22"/>
        </w:rPr>
      </w:pPr>
      <w:r w:rsidRPr="00DA0379">
        <w:rPr>
          <w:rFonts w:ascii="Times New Roman" w:hAnsi="Times New Roman" w:cs="Times New Roman"/>
        </w:rPr>
        <w:t>згідно з</w:t>
      </w:r>
      <w:r w:rsidRPr="00FB0FAB">
        <w:rPr>
          <w:rFonts w:ascii="Times New Roman" w:hAnsi="Times New Roman" w:cs="Times New Roman"/>
        </w:rPr>
        <w:t xml:space="preserve"> технічними вимогами Замовника торгів</w:t>
      </w:r>
      <w:r>
        <w:rPr>
          <w:rFonts w:ascii="Times New Roman" w:hAnsi="Times New Roman"/>
        </w:rPr>
        <w:t xml:space="preserve"> </w:t>
      </w:r>
      <w:r w:rsidRPr="00B42881">
        <w:rPr>
          <w:rFonts w:ascii="Times New Roman" w:hAnsi="Times New Roman" w:cs="Times New Roman"/>
        </w:rPr>
        <w:t xml:space="preserve">. </w:t>
      </w:r>
      <w:r>
        <w:rPr>
          <w:color w:val="000000"/>
          <w:shd w:val="clear" w:color="auto" w:fill="FDFEFD"/>
        </w:rPr>
        <w:t xml:space="preserve">       </w:t>
      </w:r>
      <w:r>
        <w:rPr>
          <w:color w:val="000000"/>
        </w:rPr>
        <w:t xml:space="preserve"> </w:t>
      </w:r>
    </w:p>
    <w:p w14:paraId="4B133040" w14:textId="77777777" w:rsidR="00FE303B" w:rsidRPr="00BB0809" w:rsidRDefault="00FE303B" w:rsidP="00C53ED7">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p w14:paraId="3A2ED626" w14:textId="77777777" w:rsidR="00FE303B" w:rsidRPr="00BB0809" w:rsidRDefault="00FE303B" w:rsidP="007242E9">
      <w:pPr>
        <w:widowControl w:val="0"/>
        <w:autoSpaceDE w:val="0"/>
        <w:spacing w:line="240" w:lineRule="auto"/>
        <w:jc w:val="both"/>
        <w:rPr>
          <w:rFonts w:ascii="Times New Roman" w:hAnsi="Times New Roman" w:cs="Times New Roman"/>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547"/>
        <w:gridCol w:w="1446"/>
        <w:gridCol w:w="1134"/>
        <w:gridCol w:w="1276"/>
        <w:gridCol w:w="1417"/>
        <w:gridCol w:w="1531"/>
      </w:tblGrid>
      <w:tr w:rsidR="00FE303B" w:rsidRPr="00BB0809" w14:paraId="2DF838A7" w14:textId="77777777" w:rsidTr="00697D23">
        <w:tc>
          <w:tcPr>
            <w:tcW w:w="431" w:type="dxa"/>
          </w:tcPr>
          <w:p w14:paraId="31DA53E9"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w:t>
            </w:r>
          </w:p>
        </w:tc>
        <w:tc>
          <w:tcPr>
            <w:tcW w:w="2547" w:type="dxa"/>
          </w:tcPr>
          <w:p w14:paraId="1FD1DEE6"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46" w:type="dxa"/>
          </w:tcPr>
          <w:p w14:paraId="5160DB72"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Виробник,</w:t>
            </w:r>
          </w:p>
          <w:p w14:paraId="0BCF7F9B"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країна </w:t>
            </w:r>
          </w:p>
          <w:p w14:paraId="325F12F5" w14:textId="77777777" w:rsidR="00FE303B" w:rsidRPr="00BB0809" w:rsidRDefault="00FE303B" w:rsidP="00DC7937">
            <w:pPr>
              <w:jc w:val="center"/>
              <w:rPr>
                <w:rFonts w:ascii="Times New Roman" w:hAnsi="Times New Roman" w:cs="Times New Roman"/>
                <w:b/>
                <w:bCs/>
                <w:sz w:val="22"/>
                <w:szCs w:val="22"/>
              </w:rPr>
            </w:pPr>
            <w:r w:rsidRPr="00BB0809">
              <w:rPr>
                <w:rFonts w:ascii="Times New Roman" w:hAnsi="Times New Roman" w:cs="Times New Roman"/>
                <w:b/>
                <w:bCs/>
                <w:sz w:val="22"/>
                <w:szCs w:val="22"/>
              </w:rPr>
              <w:t>походження</w:t>
            </w:r>
          </w:p>
        </w:tc>
        <w:tc>
          <w:tcPr>
            <w:tcW w:w="1134" w:type="dxa"/>
          </w:tcPr>
          <w:p w14:paraId="04671CF2"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Одиниця виміру</w:t>
            </w:r>
          </w:p>
        </w:tc>
        <w:tc>
          <w:tcPr>
            <w:tcW w:w="1276" w:type="dxa"/>
          </w:tcPr>
          <w:p w14:paraId="02CE1E86"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Кількість </w:t>
            </w:r>
          </w:p>
        </w:tc>
        <w:tc>
          <w:tcPr>
            <w:tcW w:w="1417" w:type="dxa"/>
          </w:tcPr>
          <w:p w14:paraId="3875AD68"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Ціна за одиницю без ПДВ, грн.</w:t>
            </w:r>
          </w:p>
        </w:tc>
        <w:tc>
          <w:tcPr>
            <w:tcW w:w="1531" w:type="dxa"/>
          </w:tcPr>
          <w:p w14:paraId="158A4780"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Загальна вартість, грн.,</w:t>
            </w:r>
          </w:p>
          <w:p w14:paraId="74E5C660"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без ПДВ </w:t>
            </w:r>
          </w:p>
        </w:tc>
      </w:tr>
      <w:tr w:rsidR="00FE303B" w:rsidRPr="00BB0809" w14:paraId="3C55ACD5" w14:textId="77777777" w:rsidTr="00697D23">
        <w:trPr>
          <w:trHeight w:val="106"/>
        </w:trPr>
        <w:tc>
          <w:tcPr>
            <w:tcW w:w="431" w:type="dxa"/>
          </w:tcPr>
          <w:p w14:paraId="26A2282D" w14:textId="77777777" w:rsidR="00FE303B" w:rsidRPr="00BB0809" w:rsidRDefault="00FE303B" w:rsidP="00DC7937">
            <w:pPr>
              <w:tabs>
                <w:tab w:val="left" w:pos="0"/>
              </w:tabs>
              <w:spacing w:line="240" w:lineRule="auto"/>
              <w:jc w:val="both"/>
              <w:rPr>
                <w:rFonts w:ascii="Times New Roman" w:hAnsi="Times New Roman" w:cs="Times New Roman"/>
                <w:b/>
                <w:bCs/>
                <w:sz w:val="22"/>
                <w:szCs w:val="22"/>
              </w:rPr>
            </w:pPr>
          </w:p>
        </w:tc>
        <w:tc>
          <w:tcPr>
            <w:tcW w:w="2547" w:type="dxa"/>
          </w:tcPr>
          <w:p w14:paraId="35EC0118" w14:textId="77777777" w:rsidR="00FE303B" w:rsidRPr="00BB0809" w:rsidRDefault="00FE303B" w:rsidP="00DC7937">
            <w:pPr>
              <w:tabs>
                <w:tab w:val="left" w:pos="0"/>
              </w:tabs>
              <w:spacing w:line="240" w:lineRule="auto"/>
              <w:jc w:val="both"/>
              <w:rPr>
                <w:rFonts w:ascii="Times New Roman" w:hAnsi="Times New Roman" w:cs="Times New Roman"/>
                <w:b/>
                <w:bCs/>
                <w:sz w:val="22"/>
                <w:szCs w:val="22"/>
              </w:rPr>
            </w:pPr>
          </w:p>
        </w:tc>
        <w:tc>
          <w:tcPr>
            <w:tcW w:w="1446" w:type="dxa"/>
          </w:tcPr>
          <w:p w14:paraId="39F2B8C8" w14:textId="77777777" w:rsidR="00FE303B" w:rsidRPr="00BB0809" w:rsidRDefault="00FE303B" w:rsidP="00DC7937">
            <w:pPr>
              <w:tabs>
                <w:tab w:val="left" w:pos="0"/>
              </w:tabs>
              <w:spacing w:line="240" w:lineRule="auto"/>
              <w:jc w:val="both"/>
              <w:rPr>
                <w:rFonts w:ascii="Times New Roman" w:hAnsi="Times New Roman" w:cs="Times New Roman"/>
                <w:b/>
                <w:bCs/>
                <w:sz w:val="22"/>
                <w:szCs w:val="22"/>
              </w:rPr>
            </w:pPr>
          </w:p>
        </w:tc>
        <w:tc>
          <w:tcPr>
            <w:tcW w:w="1134" w:type="dxa"/>
            <w:vAlign w:val="center"/>
          </w:tcPr>
          <w:p w14:paraId="2FA799F0" w14:textId="77777777" w:rsidR="00FE303B" w:rsidRPr="00BB0809" w:rsidRDefault="00FE303B" w:rsidP="00DC7937">
            <w:pPr>
              <w:spacing w:line="240" w:lineRule="auto"/>
              <w:jc w:val="center"/>
              <w:rPr>
                <w:rFonts w:ascii="Times New Roman" w:hAnsi="Times New Roman" w:cs="Times New Roman"/>
                <w:b/>
                <w:bCs/>
                <w:sz w:val="22"/>
                <w:szCs w:val="22"/>
              </w:rPr>
            </w:pPr>
          </w:p>
        </w:tc>
        <w:tc>
          <w:tcPr>
            <w:tcW w:w="1276" w:type="dxa"/>
          </w:tcPr>
          <w:p w14:paraId="4BC95864" w14:textId="77777777" w:rsidR="00FE303B" w:rsidRPr="00BB0809" w:rsidRDefault="00FE303B" w:rsidP="00DC7937">
            <w:pPr>
              <w:spacing w:line="240" w:lineRule="auto"/>
              <w:jc w:val="center"/>
              <w:rPr>
                <w:rFonts w:ascii="Times New Roman" w:hAnsi="Times New Roman" w:cs="Times New Roman"/>
                <w:b/>
                <w:bCs/>
                <w:sz w:val="22"/>
                <w:szCs w:val="22"/>
              </w:rPr>
            </w:pPr>
          </w:p>
        </w:tc>
        <w:tc>
          <w:tcPr>
            <w:tcW w:w="1417" w:type="dxa"/>
          </w:tcPr>
          <w:p w14:paraId="0650C3C2" w14:textId="77777777" w:rsidR="00FE303B" w:rsidRPr="00BB0809" w:rsidRDefault="00FE303B" w:rsidP="00DC7937">
            <w:pPr>
              <w:spacing w:line="240" w:lineRule="auto"/>
              <w:jc w:val="center"/>
              <w:rPr>
                <w:rFonts w:ascii="Times New Roman" w:hAnsi="Times New Roman" w:cs="Times New Roman"/>
                <w:b/>
                <w:bCs/>
                <w:sz w:val="22"/>
                <w:szCs w:val="22"/>
              </w:rPr>
            </w:pPr>
          </w:p>
        </w:tc>
        <w:tc>
          <w:tcPr>
            <w:tcW w:w="1531" w:type="dxa"/>
          </w:tcPr>
          <w:p w14:paraId="63728B44" w14:textId="77777777" w:rsidR="00FE303B" w:rsidRPr="00BB0809" w:rsidRDefault="00FE303B" w:rsidP="00DC7937">
            <w:pPr>
              <w:spacing w:line="240" w:lineRule="auto"/>
              <w:jc w:val="center"/>
              <w:rPr>
                <w:rFonts w:ascii="Times New Roman" w:hAnsi="Times New Roman" w:cs="Times New Roman"/>
                <w:b/>
                <w:bCs/>
                <w:sz w:val="22"/>
                <w:szCs w:val="22"/>
              </w:rPr>
            </w:pPr>
          </w:p>
        </w:tc>
      </w:tr>
      <w:tr w:rsidR="00FE303B" w:rsidRPr="00BB0809" w14:paraId="4A4612D1" w14:textId="77777777" w:rsidTr="00697D23">
        <w:trPr>
          <w:trHeight w:val="290"/>
        </w:trPr>
        <w:tc>
          <w:tcPr>
            <w:tcW w:w="8251" w:type="dxa"/>
            <w:gridSpan w:val="6"/>
            <w:vAlign w:val="center"/>
          </w:tcPr>
          <w:p w14:paraId="3DD44E42" w14:textId="77777777" w:rsidR="00FE303B" w:rsidRPr="00BB0809" w:rsidRDefault="00FE303B" w:rsidP="00DC7937">
            <w:pPr>
              <w:spacing w:line="240" w:lineRule="auto"/>
              <w:rPr>
                <w:rFonts w:ascii="Times New Roman" w:hAnsi="Times New Roman"/>
                <w:b/>
                <w:bCs/>
                <w:sz w:val="22"/>
                <w:szCs w:val="22"/>
              </w:rPr>
            </w:pPr>
            <w:r w:rsidRPr="00BB0809">
              <w:rPr>
                <w:rFonts w:ascii="Times New Roman" w:hAnsi="Times New Roman"/>
                <w:b/>
                <w:bCs/>
                <w:sz w:val="22"/>
                <w:szCs w:val="22"/>
              </w:rPr>
              <w:t>Вартість пропозиції без ПДВ, грн. (прописом)</w:t>
            </w:r>
          </w:p>
        </w:tc>
        <w:tc>
          <w:tcPr>
            <w:tcW w:w="1531" w:type="dxa"/>
            <w:vAlign w:val="center"/>
          </w:tcPr>
          <w:p w14:paraId="14CAFC84" w14:textId="77777777" w:rsidR="00FE303B" w:rsidRPr="00BB0809" w:rsidRDefault="00FE303B" w:rsidP="00DC7937">
            <w:pPr>
              <w:spacing w:line="240" w:lineRule="auto"/>
              <w:jc w:val="center"/>
              <w:rPr>
                <w:rFonts w:ascii="Times New Roman" w:hAnsi="Times New Roman" w:cs="Times New Roman"/>
                <w:b/>
                <w:bCs/>
                <w:sz w:val="22"/>
                <w:szCs w:val="22"/>
              </w:rPr>
            </w:pPr>
          </w:p>
        </w:tc>
      </w:tr>
      <w:tr w:rsidR="00FE303B" w:rsidRPr="00BB0809" w14:paraId="3C52EFA5" w14:textId="77777777" w:rsidTr="00697D23">
        <w:trPr>
          <w:trHeight w:val="162"/>
        </w:trPr>
        <w:tc>
          <w:tcPr>
            <w:tcW w:w="8251" w:type="dxa"/>
            <w:gridSpan w:val="6"/>
            <w:vAlign w:val="center"/>
          </w:tcPr>
          <w:p w14:paraId="7D4CC4F9" w14:textId="77777777" w:rsidR="00FE303B" w:rsidRPr="00BB0809" w:rsidRDefault="00FE303B" w:rsidP="00DC7937">
            <w:pPr>
              <w:spacing w:line="240" w:lineRule="auto"/>
              <w:rPr>
                <w:rFonts w:ascii="Times New Roman" w:hAnsi="Times New Roman"/>
                <w:b/>
                <w:bCs/>
                <w:sz w:val="22"/>
                <w:szCs w:val="22"/>
              </w:rPr>
            </w:pPr>
            <w:r w:rsidRPr="00BB0809">
              <w:rPr>
                <w:rFonts w:ascii="Times New Roman" w:hAnsi="Times New Roman"/>
                <w:b/>
                <w:sz w:val="22"/>
                <w:szCs w:val="22"/>
              </w:rPr>
              <w:t>ПДВ, грн. (прописом)</w:t>
            </w:r>
          </w:p>
        </w:tc>
        <w:tc>
          <w:tcPr>
            <w:tcW w:w="1531" w:type="dxa"/>
            <w:vAlign w:val="center"/>
          </w:tcPr>
          <w:p w14:paraId="052D77A0" w14:textId="77777777" w:rsidR="00FE303B" w:rsidRPr="00BB0809" w:rsidRDefault="00FE303B" w:rsidP="00DC7937">
            <w:pPr>
              <w:spacing w:line="240" w:lineRule="auto"/>
              <w:jc w:val="center"/>
              <w:rPr>
                <w:rFonts w:ascii="Times New Roman" w:hAnsi="Times New Roman" w:cs="Times New Roman"/>
                <w:b/>
                <w:bCs/>
                <w:sz w:val="22"/>
                <w:szCs w:val="22"/>
              </w:rPr>
            </w:pPr>
          </w:p>
        </w:tc>
      </w:tr>
      <w:tr w:rsidR="00FE303B" w:rsidRPr="00BB0809" w14:paraId="6E7789AA" w14:textId="77777777" w:rsidTr="00697D2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251" w:type="dxa"/>
            <w:gridSpan w:val="6"/>
          </w:tcPr>
          <w:p w14:paraId="54C06176" w14:textId="77777777" w:rsidR="00FE303B" w:rsidRPr="00BB0809" w:rsidRDefault="00FE303B" w:rsidP="00DC7937">
            <w:pPr>
              <w:spacing w:line="240" w:lineRule="auto"/>
              <w:ind w:right="-143" w:firstLine="38"/>
              <w:rPr>
                <w:rFonts w:ascii="Times New Roman" w:hAnsi="Times New Roman" w:cs="Times New Roman"/>
                <w:b/>
                <w:color w:val="auto"/>
                <w:sz w:val="22"/>
                <w:szCs w:val="22"/>
              </w:rPr>
            </w:pPr>
            <w:r w:rsidRPr="00BB0809">
              <w:rPr>
                <w:rFonts w:ascii="Times New Roman" w:hAnsi="Times New Roman" w:cs="Times New Roman"/>
                <w:b/>
                <w:color w:val="auto"/>
                <w:sz w:val="22"/>
                <w:szCs w:val="22"/>
              </w:rPr>
              <w:t>Загальна вартість з ПДВ</w:t>
            </w:r>
          </w:p>
        </w:tc>
        <w:tc>
          <w:tcPr>
            <w:tcW w:w="1531" w:type="dxa"/>
          </w:tcPr>
          <w:p w14:paraId="7367C182" w14:textId="77777777" w:rsidR="00FE303B" w:rsidRPr="00BB0809" w:rsidRDefault="00FE303B" w:rsidP="00DC7937">
            <w:pPr>
              <w:spacing w:line="240" w:lineRule="auto"/>
              <w:ind w:left="142" w:right="-143" w:firstLine="360"/>
              <w:jc w:val="both"/>
              <w:rPr>
                <w:rFonts w:ascii="Times New Roman" w:hAnsi="Times New Roman" w:cs="Times New Roman"/>
                <w:color w:val="auto"/>
                <w:sz w:val="22"/>
                <w:szCs w:val="22"/>
              </w:rPr>
            </w:pPr>
          </w:p>
        </w:tc>
      </w:tr>
    </w:tbl>
    <w:p w14:paraId="7AE93F42" w14:textId="77777777" w:rsidR="00FE303B" w:rsidRPr="00BB0809" w:rsidRDefault="00FE303B" w:rsidP="00E3244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612CB498" w14:textId="1D9C0FD1" w:rsidR="00FE303B" w:rsidRPr="00BB0809" w:rsidRDefault="00FE303B" w:rsidP="00E3244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5759EE63" w14:textId="7523BCEB" w:rsidR="00B23562" w:rsidRPr="00BB0809" w:rsidRDefault="00B23562" w:rsidP="00BB080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w:t>
      </w:r>
      <w:r w:rsidR="0004116E">
        <w:rPr>
          <w:color w:val="000000"/>
          <w:sz w:val="22"/>
          <w:szCs w:val="22"/>
          <w:lang w:val="uk-UA"/>
        </w:rPr>
        <w:t>100</w:t>
      </w:r>
      <w:r w:rsidRPr="00BB0809">
        <w:rPr>
          <w:color w:val="000000"/>
          <w:sz w:val="22"/>
          <w:szCs w:val="22"/>
          <w:lang w:val="uk-UA"/>
        </w:rPr>
        <w:t>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01B2B46" w14:textId="77777777" w:rsidR="00B23562" w:rsidRPr="00BB0809" w:rsidRDefault="00B23562" w:rsidP="00BB080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71794E1" w14:textId="1D5810FA" w:rsidR="00B23562" w:rsidRPr="00BB0809" w:rsidRDefault="00B23562" w:rsidP="00BB080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36E10F5" w14:textId="77777777" w:rsidR="00B23562" w:rsidRPr="00BB0809" w:rsidRDefault="00B23562" w:rsidP="00E32445">
      <w:pPr>
        <w:pStyle w:val="23"/>
        <w:tabs>
          <w:tab w:val="left" w:pos="540"/>
        </w:tabs>
        <w:spacing w:after="0" w:line="240" w:lineRule="auto"/>
        <w:ind w:left="180" w:right="-25" w:firstLine="540"/>
        <w:jc w:val="both"/>
        <w:rPr>
          <w:color w:val="000000"/>
          <w:sz w:val="22"/>
          <w:szCs w:val="22"/>
          <w:lang w:val="uk-UA"/>
        </w:rPr>
      </w:pPr>
    </w:p>
    <w:p w14:paraId="0B192189" w14:textId="77777777" w:rsidR="00FE303B" w:rsidRPr="00BB0809" w:rsidRDefault="00FE303B" w:rsidP="00E32445">
      <w:pPr>
        <w:pStyle w:val="23"/>
        <w:tabs>
          <w:tab w:val="left" w:pos="540"/>
        </w:tabs>
        <w:spacing w:after="0" w:line="240" w:lineRule="auto"/>
        <w:ind w:left="180" w:right="-25" w:firstLine="540"/>
        <w:jc w:val="both"/>
        <w:rPr>
          <w:color w:val="000000"/>
          <w:sz w:val="22"/>
          <w:szCs w:val="22"/>
          <w:lang w:val="uk-UA"/>
        </w:rPr>
      </w:pPr>
    </w:p>
    <w:p w14:paraId="13D3B953" w14:textId="77777777" w:rsidR="00FE303B" w:rsidRPr="00BB0809" w:rsidRDefault="00FE303B" w:rsidP="005865AC">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3C797015" w14:textId="77777777" w:rsidR="00FE303B" w:rsidRPr="00BB0809" w:rsidRDefault="00FE303B" w:rsidP="005865AC">
      <w:pPr>
        <w:spacing w:line="240" w:lineRule="auto"/>
        <w:jc w:val="both"/>
        <w:rPr>
          <w:rFonts w:ascii="Times New Roman" w:hAnsi="Times New Roman" w:cs="Times New Roman"/>
          <w:b/>
          <w:iCs/>
          <w:sz w:val="22"/>
          <w:szCs w:val="22"/>
        </w:rPr>
      </w:pPr>
    </w:p>
    <w:p w14:paraId="00C07811" w14:textId="77777777" w:rsidR="00FE303B" w:rsidRPr="00BB0809" w:rsidRDefault="00FE303B" w:rsidP="005865AC">
      <w:pPr>
        <w:spacing w:line="240" w:lineRule="auto"/>
        <w:jc w:val="both"/>
        <w:rPr>
          <w:rFonts w:ascii="Times New Roman" w:hAnsi="Times New Roman" w:cs="Times New Roman"/>
          <w:b/>
          <w:iCs/>
          <w:sz w:val="22"/>
          <w:szCs w:val="22"/>
        </w:rPr>
      </w:pPr>
    </w:p>
    <w:p w14:paraId="72CACE35" w14:textId="77777777" w:rsidR="00FE303B" w:rsidRPr="00BB0809" w:rsidRDefault="00FE303B" w:rsidP="005865AC">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6955C3A2" w14:textId="77777777" w:rsidR="00FE303B" w:rsidRPr="00BB0809" w:rsidRDefault="00FE303B" w:rsidP="005865AC">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A809A7F" w14:textId="21EB73AC" w:rsidR="00BB0809" w:rsidRPr="00BB0809" w:rsidRDefault="00FE303B" w:rsidP="00BB0809">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1A4E4BE6" w14:textId="77777777" w:rsidR="00FE303B" w:rsidRPr="00665FAC" w:rsidRDefault="00FE303B" w:rsidP="00ED5166">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tbl>
      <w:tblPr>
        <w:tblW w:w="112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595"/>
        <w:gridCol w:w="9227"/>
      </w:tblGrid>
      <w:tr w:rsidR="0004116E" w:rsidRPr="0065257F" w14:paraId="05D01FE6" w14:textId="77777777" w:rsidTr="0066429B">
        <w:trPr>
          <w:trHeight w:val="532"/>
        </w:trPr>
        <w:tc>
          <w:tcPr>
            <w:tcW w:w="454" w:type="dxa"/>
          </w:tcPr>
          <w:p w14:paraId="56BC66DA" w14:textId="77777777" w:rsidR="0004116E" w:rsidRPr="0065257F" w:rsidRDefault="0004116E" w:rsidP="0066429B">
            <w:pPr>
              <w:tabs>
                <w:tab w:val="left" w:pos="1080"/>
              </w:tabs>
              <w:ind w:left="-426" w:right="57"/>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w:t>
            </w:r>
          </w:p>
          <w:p w14:paraId="14C2AE16" w14:textId="77777777" w:rsidR="0004116E" w:rsidRDefault="0004116E" w:rsidP="0066429B">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п</w:t>
            </w:r>
          </w:p>
          <w:p w14:paraId="0B9D4342" w14:textId="77777777" w:rsidR="0004116E" w:rsidRDefault="0004116E" w:rsidP="0066429B">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14:paraId="2B29F679" w14:textId="77777777" w:rsidR="0004116E" w:rsidRPr="0065257F" w:rsidRDefault="0004116E" w:rsidP="0066429B">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п                  </w:t>
            </w:r>
          </w:p>
        </w:tc>
        <w:tc>
          <w:tcPr>
            <w:tcW w:w="1595" w:type="dxa"/>
          </w:tcPr>
          <w:p w14:paraId="03E13BFB" w14:textId="77777777" w:rsidR="0004116E" w:rsidRDefault="0004116E" w:rsidP="0066429B">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14:paraId="72C6AC40" w14:textId="77777777" w:rsidR="0004116E" w:rsidRPr="0065257F" w:rsidRDefault="0004116E" w:rsidP="0066429B">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Кваліфікаційні критерії</w:t>
            </w:r>
          </w:p>
          <w:p w14:paraId="4ACB0990" w14:textId="77777777" w:rsidR="0004116E" w:rsidRPr="0065257F" w:rsidRDefault="0004116E" w:rsidP="0066429B">
            <w:pPr>
              <w:tabs>
                <w:tab w:val="left" w:pos="1080"/>
              </w:tabs>
              <w:ind w:left="-426" w:right="57"/>
              <w:jc w:val="center"/>
              <w:rPr>
                <w:rFonts w:ascii="Times New Roman" w:hAnsi="Times New Roman" w:cs="Times New Roman"/>
                <w:b/>
                <w:bCs/>
                <w:sz w:val="20"/>
                <w:szCs w:val="20"/>
              </w:rPr>
            </w:pPr>
          </w:p>
        </w:tc>
        <w:tc>
          <w:tcPr>
            <w:tcW w:w="9227" w:type="dxa"/>
          </w:tcPr>
          <w:p w14:paraId="6A3AABF5" w14:textId="77777777" w:rsidR="0004116E" w:rsidRDefault="0004116E" w:rsidP="0066429B">
            <w:pPr>
              <w:tabs>
                <w:tab w:val="left" w:pos="1080"/>
              </w:tabs>
              <w:ind w:left="-426" w:right="57"/>
              <w:jc w:val="center"/>
              <w:rPr>
                <w:rFonts w:ascii="Times New Roman" w:hAnsi="Times New Roman" w:cs="Times New Roman"/>
                <w:b/>
                <w:bCs/>
                <w:sz w:val="20"/>
                <w:szCs w:val="20"/>
              </w:rPr>
            </w:pPr>
          </w:p>
          <w:p w14:paraId="67E3BD41" w14:textId="77777777" w:rsidR="0004116E" w:rsidRDefault="0004116E" w:rsidP="0066429B">
            <w:pPr>
              <w:tabs>
                <w:tab w:val="left" w:pos="1080"/>
              </w:tabs>
              <w:ind w:left="-426" w:right="57"/>
              <w:jc w:val="center"/>
              <w:rPr>
                <w:rFonts w:ascii="Times New Roman" w:hAnsi="Times New Roman" w:cs="Times New Roman"/>
                <w:b/>
                <w:bCs/>
                <w:sz w:val="20"/>
                <w:szCs w:val="20"/>
              </w:rPr>
            </w:pPr>
          </w:p>
          <w:p w14:paraId="26E04BFE" w14:textId="77777777" w:rsidR="0004116E" w:rsidRPr="0065257F" w:rsidRDefault="0004116E" w:rsidP="0066429B">
            <w:pPr>
              <w:tabs>
                <w:tab w:val="left" w:pos="1080"/>
              </w:tabs>
              <w:ind w:left="-426" w:right="57"/>
              <w:jc w:val="center"/>
              <w:rPr>
                <w:rFonts w:ascii="Times New Roman" w:hAnsi="Times New Roman" w:cs="Times New Roman"/>
                <w:b/>
                <w:bCs/>
                <w:sz w:val="20"/>
                <w:szCs w:val="20"/>
              </w:rPr>
            </w:pPr>
            <w:r w:rsidRPr="0065257F">
              <w:rPr>
                <w:rFonts w:ascii="Times New Roman" w:hAnsi="Times New Roman" w:cs="Times New Roman"/>
                <w:b/>
                <w:bCs/>
                <w:sz w:val="20"/>
                <w:szCs w:val="20"/>
              </w:rPr>
              <w:t>Документи,  підтверджують відповідність Учасника кваліфікаційним критеріям</w:t>
            </w:r>
          </w:p>
        </w:tc>
      </w:tr>
      <w:tr w:rsidR="0004116E" w:rsidRPr="0065257F" w14:paraId="0AB5E75D" w14:textId="77777777" w:rsidTr="0066429B">
        <w:trPr>
          <w:trHeight w:val="1231"/>
        </w:trPr>
        <w:tc>
          <w:tcPr>
            <w:tcW w:w="454" w:type="dxa"/>
          </w:tcPr>
          <w:p w14:paraId="1C647F1E" w14:textId="77777777" w:rsidR="0004116E" w:rsidRPr="0065257F" w:rsidRDefault="0004116E" w:rsidP="0066429B">
            <w:pPr>
              <w:tabs>
                <w:tab w:val="left" w:pos="1080"/>
              </w:tabs>
              <w:spacing w:line="240" w:lineRule="auto"/>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1.</w:t>
            </w:r>
          </w:p>
        </w:tc>
        <w:tc>
          <w:tcPr>
            <w:tcW w:w="1595" w:type="dxa"/>
          </w:tcPr>
          <w:p w14:paraId="566D5D17" w14:textId="77777777" w:rsidR="0004116E" w:rsidRPr="0065257F" w:rsidRDefault="0004116E" w:rsidP="0066429B">
            <w:pPr>
              <w:pStyle w:val="ListParagraph1"/>
              <w:ind w:left="28"/>
              <w:jc w:val="center"/>
              <w:rPr>
                <w:sz w:val="20"/>
                <w:szCs w:val="20"/>
                <w:lang w:val="uk-UA"/>
              </w:rPr>
            </w:pPr>
            <w:r w:rsidRPr="0065257F">
              <w:rPr>
                <w:sz w:val="20"/>
                <w:szCs w:val="20"/>
                <w:lang w:val="uk-UA"/>
              </w:rPr>
              <w:t>Наявність обладнання та матеріально-технічної бази</w:t>
            </w:r>
          </w:p>
        </w:tc>
        <w:tc>
          <w:tcPr>
            <w:tcW w:w="9227" w:type="dxa"/>
          </w:tcPr>
          <w:p w14:paraId="3C99283A" w14:textId="77777777" w:rsidR="0004116E" w:rsidRPr="002F66FE" w:rsidRDefault="0004116E" w:rsidP="0004116E">
            <w:pPr>
              <w:numPr>
                <w:ilvl w:val="1"/>
                <w:numId w:val="10"/>
              </w:numPr>
              <w:suppressAutoHyphens/>
              <w:spacing w:line="240" w:lineRule="auto"/>
              <w:ind w:left="605" w:right="316" w:hanging="425"/>
              <w:contextualSpacing/>
              <w:jc w:val="both"/>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 xml:space="preserve">довідка про наявність складських(кого) приміщень для зберігання продуктів харчування, складена за </w:t>
            </w:r>
            <w:r w:rsidRPr="002F66FE">
              <w:rPr>
                <w:rFonts w:ascii="Times New Roman" w:hAnsi="Times New Roman" w:cs="Times New Roman"/>
                <w:sz w:val="20"/>
                <w:szCs w:val="20"/>
              </w:rPr>
              <w:t xml:space="preserve">наведеною нижче формою </w:t>
            </w:r>
            <w:r w:rsidRPr="002F66FE">
              <w:rPr>
                <w:rFonts w:ascii="Times New Roman" w:hAnsi="Times New Roman" w:cs="Times New Roman"/>
                <w:i/>
                <w:sz w:val="20"/>
                <w:szCs w:val="20"/>
              </w:rPr>
              <w:t>(Таблиця 1)</w:t>
            </w:r>
            <w:r w:rsidRPr="002F66FE">
              <w:rPr>
                <w:rFonts w:ascii="Times New Roman" w:hAnsi="Times New Roman" w:cs="Times New Roman"/>
                <w:sz w:val="20"/>
                <w:szCs w:val="20"/>
                <w:shd w:val="clear" w:color="auto" w:fill="FFFFFF"/>
              </w:rPr>
              <w:t>:</w:t>
            </w:r>
          </w:p>
          <w:tbl>
            <w:tblPr>
              <w:tblStyle w:val="aff0"/>
              <w:tblpPr w:leftFromText="180" w:rightFromText="180" w:horzAnchor="margin" w:tblpY="876"/>
              <w:tblOverlap w:val="never"/>
              <w:tblW w:w="8930" w:type="dxa"/>
              <w:tblLayout w:type="fixed"/>
              <w:tblLook w:val="04A0" w:firstRow="1" w:lastRow="0" w:firstColumn="1" w:lastColumn="0" w:noHBand="0" w:noVBand="1"/>
            </w:tblPr>
            <w:tblGrid>
              <w:gridCol w:w="790"/>
              <w:gridCol w:w="2206"/>
              <w:gridCol w:w="1307"/>
              <w:gridCol w:w="2372"/>
              <w:gridCol w:w="2255"/>
            </w:tblGrid>
            <w:tr w:rsidR="0004116E" w:rsidRPr="002F66FE" w14:paraId="2496EAFA" w14:textId="77777777" w:rsidTr="0066429B">
              <w:trPr>
                <w:trHeight w:val="1590"/>
              </w:trPr>
              <w:tc>
                <w:tcPr>
                  <w:tcW w:w="790" w:type="dxa"/>
                </w:tcPr>
                <w:p w14:paraId="5AA90FFC" w14:textId="77777777" w:rsidR="0004116E" w:rsidRDefault="0004116E" w:rsidP="0066429B">
                  <w:pPr>
                    <w:spacing w:line="240" w:lineRule="auto"/>
                    <w:jc w:val="center"/>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w:t>
                  </w:r>
                </w:p>
                <w:p w14:paraId="22D72B5D"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п/п</w:t>
                  </w:r>
                </w:p>
              </w:tc>
              <w:tc>
                <w:tcPr>
                  <w:tcW w:w="2206" w:type="dxa"/>
                </w:tcPr>
                <w:p w14:paraId="33A74915" w14:textId="77777777" w:rsidR="0004116E" w:rsidRPr="002F66FE" w:rsidRDefault="0004116E" w:rsidP="0066429B">
                  <w:pPr>
                    <w:spacing w:line="240" w:lineRule="auto"/>
                    <w:ind w:left="-105" w:right="-111"/>
                    <w:jc w:val="center"/>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 xml:space="preserve">Адреса розташування складських приміщень </w:t>
                  </w:r>
                </w:p>
              </w:tc>
              <w:tc>
                <w:tcPr>
                  <w:tcW w:w="1307" w:type="dxa"/>
                </w:tcPr>
                <w:p w14:paraId="33AB6A3E"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Площа (м</w:t>
                  </w:r>
                  <w:r w:rsidRPr="002F66FE">
                    <w:rPr>
                      <w:rFonts w:ascii="Times New Roman" w:hAnsi="Times New Roman" w:cs="Times New Roman"/>
                      <w:sz w:val="20"/>
                      <w:szCs w:val="20"/>
                      <w:shd w:val="clear" w:color="auto" w:fill="FFFFFF"/>
                      <w:vertAlign w:val="superscript"/>
                    </w:rPr>
                    <w:t xml:space="preserve">2 </w:t>
                  </w:r>
                  <w:r w:rsidRPr="002F66FE">
                    <w:rPr>
                      <w:rFonts w:ascii="Times New Roman" w:hAnsi="Times New Roman" w:cs="Times New Roman"/>
                      <w:sz w:val="20"/>
                      <w:szCs w:val="20"/>
                      <w:shd w:val="clear" w:color="auto" w:fill="FFFFFF"/>
                    </w:rPr>
                    <w:t>)</w:t>
                  </w:r>
                </w:p>
              </w:tc>
              <w:tc>
                <w:tcPr>
                  <w:tcW w:w="2372" w:type="dxa"/>
                </w:tcPr>
                <w:p w14:paraId="5217AE87"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 xml:space="preserve">Група товару, що може зберігатися в складських приміщеннях </w:t>
                  </w:r>
                </w:p>
              </w:tc>
              <w:tc>
                <w:tcPr>
                  <w:tcW w:w="2255" w:type="dxa"/>
                </w:tcPr>
                <w:p w14:paraId="718F615C"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Право користування (власність/ за договором оренди/інше право (</w:t>
                  </w:r>
                  <w:r w:rsidRPr="002F66FE">
                    <w:rPr>
                      <w:rFonts w:ascii="Times New Roman" w:hAnsi="Times New Roman" w:cs="Times New Roman"/>
                      <w:i/>
                      <w:sz w:val="20"/>
                      <w:szCs w:val="20"/>
                      <w:shd w:val="clear" w:color="auto" w:fill="FFFFFF"/>
                    </w:rPr>
                    <w:t>зазначити</w:t>
                  </w:r>
                  <w:r w:rsidRPr="002F66FE">
                    <w:rPr>
                      <w:rFonts w:ascii="Times New Roman" w:hAnsi="Times New Roman" w:cs="Times New Roman"/>
                      <w:sz w:val="20"/>
                      <w:szCs w:val="20"/>
                      <w:shd w:val="clear" w:color="auto" w:fill="FFFFFF"/>
                    </w:rPr>
                    <w:t>)),         реквізити документу</w:t>
                  </w:r>
                </w:p>
              </w:tc>
            </w:tr>
            <w:tr w:rsidR="0004116E" w:rsidRPr="002F66FE" w14:paraId="0CF83AB1" w14:textId="77777777" w:rsidTr="0066429B">
              <w:trPr>
                <w:trHeight w:val="181"/>
              </w:trPr>
              <w:tc>
                <w:tcPr>
                  <w:tcW w:w="790" w:type="dxa"/>
                </w:tcPr>
                <w:p w14:paraId="4CC149AB" w14:textId="77777777" w:rsidR="0004116E" w:rsidRPr="002F66FE" w:rsidRDefault="0004116E" w:rsidP="0066429B">
                  <w:pPr>
                    <w:spacing w:line="240" w:lineRule="auto"/>
                    <w:jc w:val="both"/>
                    <w:rPr>
                      <w:rFonts w:ascii="Times New Roman" w:hAnsi="Times New Roman" w:cs="Times New Roman"/>
                      <w:sz w:val="20"/>
                      <w:szCs w:val="20"/>
                      <w:shd w:val="clear" w:color="auto" w:fill="FFFFFF"/>
                    </w:rPr>
                  </w:pPr>
                </w:p>
              </w:tc>
              <w:tc>
                <w:tcPr>
                  <w:tcW w:w="2206" w:type="dxa"/>
                </w:tcPr>
                <w:p w14:paraId="2E33FE96" w14:textId="77777777" w:rsidR="0004116E" w:rsidRPr="002F66FE" w:rsidRDefault="0004116E" w:rsidP="0066429B">
                  <w:pPr>
                    <w:spacing w:line="240" w:lineRule="auto"/>
                    <w:ind w:left="-105" w:right="-111"/>
                    <w:jc w:val="center"/>
                    <w:rPr>
                      <w:rFonts w:ascii="Times New Roman" w:hAnsi="Times New Roman" w:cs="Times New Roman"/>
                      <w:sz w:val="20"/>
                      <w:szCs w:val="20"/>
                      <w:shd w:val="clear" w:color="auto" w:fill="FFFFFF"/>
                    </w:rPr>
                  </w:pPr>
                </w:p>
              </w:tc>
              <w:tc>
                <w:tcPr>
                  <w:tcW w:w="1307" w:type="dxa"/>
                </w:tcPr>
                <w:p w14:paraId="1BBA95B0"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c>
                <w:tcPr>
                  <w:tcW w:w="2372" w:type="dxa"/>
                </w:tcPr>
                <w:p w14:paraId="600D4891"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c>
                <w:tcPr>
                  <w:tcW w:w="2255" w:type="dxa"/>
                </w:tcPr>
                <w:p w14:paraId="78A5D563"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r>
            <w:tr w:rsidR="0004116E" w:rsidRPr="002F66FE" w14:paraId="33D62885" w14:textId="77777777" w:rsidTr="0066429B">
              <w:trPr>
                <w:trHeight w:val="178"/>
              </w:trPr>
              <w:tc>
                <w:tcPr>
                  <w:tcW w:w="790" w:type="dxa"/>
                </w:tcPr>
                <w:p w14:paraId="29F0585E"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c>
                <w:tcPr>
                  <w:tcW w:w="2206" w:type="dxa"/>
                </w:tcPr>
                <w:p w14:paraId="047ACD3E"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c>
                <w:tcPr>
                  <w:tcW w:w="1307" w:type="dxa"/>
                </w:tcPr>
                <w:p w14:paraId="762074C0"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c>
                <w:tcPr>
                  <w:tcW w:w="2372" w:type="dxa"/>
                </w:tcPr>
                <w:p w14:paraId="562BD08D"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c>
                <w:tcPr>
                  <w:tcW w:w="2255" w:type="dxa"/>
                </w:tcPr>
                <w:p w14:paraId="69EC9327"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r>
            <w:tr w:rsidR="0004116E" w:rsidRPr="002F66FE" w14:paraId="3A27C32D" w14:textId="77777777" w:rsidTr="0066429B">
              <w:trPr>
                <w:trHeight w:val="178"/>
              </w:trPr>
              <w:tc>
                <w:tcPr>
                  <w:tcW w:w="790" w:type="dxa"/>
                </w:tcPr>
                <w:p w14:paraId="39DD38A1" w14:textId="77777777" w:rsidR="0004116E" w:rsidRPr="002F66FE" w:rsidRDefault="0004116E" w:rsidP="0066429B">
                  <w:pPr>
                    <w:spacing w:line="240" w:lineRule="auto"/>
                    <w:rPr>
                      <w:rFonts w:ascii="Times New Roman" w:hAnsi="Times New Roman" w:cs="Times New Roman"/>
                      <w:sz w:val="20"/>
                      <w:szCs w:val="20"/>
                      <w:shd w:val="clear" w:color="auto" w:fill="FFFFFF"/>
                    </w:rPr>
                  </w:pPr>
                </w:p>
              </w:tc>
              <w:tc>
                <w:tcPr>
                  <w:tcW w:w="2206" w:type="dxa"/>
                </w:tcPr>
                <w:p w14:paraId="76D248CF"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c>
                <w:tcPr>
                  <w:tcW w:w="1307" w:type="dxa"/>
                </w:tcPr>
                <w:p w14:paraId="7C40229C"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c>
                <w:tcPr>
                  <w:tcW w:w="2372" w:type="dxa"/>
                </w:tcPr>
                <w:p w14:paraId="437CACCA"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c>
                <w:tcPr>
                  <w:tcW w:w="2255" w:type="dxa"/>
                </w:tcPr>
                <w:p w14:paraId="20FD8D70" w14:textId="77777777" w:rsidR="0004116E" w:rsidRPr="002F66FE" w:rsidRDefault="0004116E" w:rsidP="0066429B">
                  <w:pPr>
                    <w:spacing w:line="240" w:lineRule="auto"/>
                    <w:jc w:val="center"/>
                    <w:rPr>
                      <w:rFonts w:ascii="Times New Roman" w:hAnsi="Times New Roman" w:cs="Times New Roman"/>
                      <w:sz w:val="20"/>
                      <w:szCs w:val="20"/>
                      <w:shd w:val="clear" w:color="auto" w:fill="FFFFFF"/>
                    </w:rPr>
                  </w:pPr>
                </w:p>
              </w:tc>
            </w:tr>
          </w:tbl>
          <w:p w14:paraId="227765BF" w14:textId="77777777" w:rsidR="0004116E" w:rsidRPr="002F66FE" w:rsidRDefault="0004116E" w:rsidP="0066429B">
            <w:pPr>
              <w:spacing w:after="160" w:line="259" w:lineRule="auto"/>
              <w:contextualSpacing/>
              <w:jc w:val="center"/>
              <w:rPr>
                <w:rFonts w:ascii="Times New Roman" w:eastAsia="SimSun" w:hAnsi="Times New Roman" w:cs="Times New Roman"/>
                <w:sz w:val="20"/>
                <w:szCs w:val="20"/>
                <w:u w:val="single"/>
              </w:rPr>
            </w:pPr>
            <w:r>
              <w:rPr>
                <w:rFonts w:ascii="Times New Roman" w:hAnsi="Times New Roman" w:cs="Times New Roman"/>
                <w:i/>
                <w:sz w:val="20"/>
                <w:szCs w:val="20"/>
              </w:rPr>
              <w:t xml:space="preserve">                                                                                                                                  </w:t>
            </w:r>
            <w:r w:rsidRPr="002F66FE">
              <w:rPr>
                <w:rFonts w:ascii="Times New Roman" w:hAnsi="Times New Roman" w:cs="Times New Roman"/>
                <w:i/>
                <w:sz w:val="20"/>
                <w:szCs w:val="20"/>
              </w:rPr>
              <w:t>Таблиця 1</w:t>
            </w:r>
          </w:p>
          <w:p w14:paraId="59872667" w14:textId="77777777" w:rsidR="0004116E" w:rsidRPr="002F66FE" w:rsidRDefault="0004116E" w:rsidP="0066429B">
            <w:pPr>
              <w:spacing w:line="240" w:lineRule="auto"/>
              <w:ind w:right="316"/>
              <w:jc w:val="both"/>
              <w:rPr>
                <w:rFonts w:ascii="Times New Roman" w:hAnsi="Times New Roman" w:cs="Times New Roman"/>
                <w:i/>
                <w:sz w:val="20"/>
                <w:szCs w:val="20"/>
                <w:u w:val="single"/>
                <w:shd w:val="clear" w:color="auto" w:fill="FFFFFF"/>
              </w:rPr>
            </w:pPr>
            <w:r w:rsidRPr="00CA16DE">
              <w:rPr>
                <w:rFonts w:ascii="Times New Roman" w:hAnsi="Times New Roman" w:cs="Times New Roman"/>
                <w:i/>
                <w:sz w:val="20"/>
                <w:szCs w:val="20"/>
                <w:shd w:val="clear" w:color="auto" w:fill="FFFFFF"/>
              </w:rPr>
              <w:t xml:space="preserve">          </w:t>
            </w:r>
            <w:r w:rsidRPr="002F66FE">
              <w:rPr>
                <w:rFonts w:ascii="Times New Roman" w:hAnsi="Times New Roman" w:cs="Times New Roman"/>
                <w:i/>
                <w:sz w:val="20"/>
                <w:szCs w:val="20"/>
                <w:u w:val="single"/>
                <w:shd w:val="clear" w:color="auto" w:fill="FFFFFF"/>
              </w:rPr>
              <w:t>До довідки додаються (для кожного зазначеного об’єкту):</w:t>
            </w:r>
          </w:p>
          <w:p w14:paraId="30D92B57" w14:textId="77777777" w:rsidR="0004116E" w:rsidRPr="00D8380C" w:rsidRDefault="0004116E" w:rsidP="0004116E">
            <w:pPr>
              <w:pStyle w:val="af8"/>
              <w:widowControl/>
              <w:numPr>
                <w:ilvl w:val="0"/>
                <w:numId w:val="3"/>
              </w:numPr>
              <w:tabs>
                <w:tab w:val="clear" w:pos="720"/>
                <w:tab w:val="num" w:pos="0"/>
              </w:tabs>
              <w:spacing w:line="240" w:lineRule="auto"/>
              <w:ind w:left="819" w:right="316"/>
              <w:jc w:val="both"/>
              <w:rPr>
                <w:i/>
                <w:shd w:val="clear" w:color="auto" w:fill="FFFFFF"/>
              </w:rPr>
            </w:pPr>
            <w:r w:rsidRPr="002F66FE">
              <w:rPr>
                <w:i/>
                <w:shd w:val="clear" w:color="auto" w:fill="FFFFFF"/>
              </w:rPr>
              <w:t>документ, що підтверджує право власності/користування складським приміщенням, має бути дійсним до 31.12.2</w:t>
            </w:r>
            <w:r>
              <w:rPr>
                <w:i/>
                <w:shd w:val="clear" w:color="auto" w:fill="FFFFFF"/>
              </w:rPr>
              <w:t>2</w:t>
            </w:r>
            <w:r w:rsidRPr="002F66FE">
              <w:rPr>
                <w:i/>
                <w:shd w:val="clear" w:color="auto" w:fill="FFFFFF"/>
              </w:rPr>
              <w:t>;</w:t>
            </w:r>
          </w:p>
          <w:p w14:paraId="16606DFE" w14:textId="77777777" w:rsidR="0004116E" w:rsidRPr="002F66FE" w:rsidRDefault="0004116E" w:rsidP="0004116E">
            <w:pPr>
              <w:numPr>
                <w:ilvl w:val="1"/>
                <w:numId w:val="10"/>
              </w:numPr>
              <w:suppressAutoHyphens/>
              <w:spacing w:line="240" w:lineRule="auto"/>
              <w:ind w:left="747" w:right="316" w:hanging="567"/>
              <w:contextualSpacing/>
              <w:jc w:val="both"/>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довідка</w:t>
            </w:r>
            <w:r w:rsidRPr="002F66FE">
              <w:rPr>
                <w:rFonts w:ascii="Times New Roman" w:hAnsi="Times New Roman" w:cs="Times New Roman"/>
                <w:sz w:val="20"/>
                <w:szCs w:val="20"/>
              </w:rPr>
              <w:t xml:space="preserve"> </w:t>
            </w:r>
            <w:r w:rsidRPr="002F66FE">
              <w:rPr>
                <w:rFonts w:ascii="Times New Roman" w:hAnsi="Times New Roman" w:cs="Times New Roman"/>
                <w:sz w:val="20"/>
                <w:szCs w:val="20"/>
                <w:shd w:val="clear" w:color="auto" w:fill="FFFFFF"/>
              </w:rPr>
              <w:t xml:space="preserve">про наявність транспортних(ого) засобів(у) для постачання продуктів харчування, </w:t>
            </w:r>
            <w:r w:rsidRPr="002F66FE">
              <w:rPr>
                <w:rFonts w:ascii="Times New Roman" w:hAnsi="Times New Roman" w:cs="Times New Roman"/>
                <w:sz w:val="20"/>
                <w:szCs w:val="20"/>
              </w:rPr>
              <w:t xml:space="preserve">складена за наведеною нижче формою </w:t>
            </w:r>
            <w:r w:rsidRPr="002F66FE">
              <w:rPr>
                <w:rFonts w:ascii="Times New Roman" w:hAnsi="Times New Roman" w:cs="Times New Roman"/>
                <w:i/>
                <w:sz w:val="20"/>
                <w:szCs w:val="20"/>
              </w:rPr>
              <w:t>(Таблиця 2):</w:t>
            </w:r>
          </w:p>
          <w:p w14:paraId="0C686465" w14:textId="77777777" w:rsidR="0004116E" w:rsidRDefault="0004116E" w:rsidP="0066429B">
            <w:pPr>
              <w:spacing w:after="160" w:line="259" w:lineRule="auto"/>
              <w:ind w:firstLine="284"/>
              <w:contextualSpacing/>
              <w:jc w:val="both"/>
              <w:rPr>
                <w:rFonts w:ascii="Times New Roman" w:eastAsia="SimSun" w:hAnsi="Times New Roman" w:cs="Times New Roman"/>
                <w:sz w:val="20"/>
                <w:szCs w:val="20"/>
                <w:u w:val="single"/>
              </w:rPr>
            </w:pPr>
            <w:r>
              <w:rPr>
                <w:rFonts w:ascii="Times New Roman" w:hAnsi="Times New Roman" w:cs="Times New Roman"/>
                <w:i/>
                <w:sz w:val="20"/>
                <w:szCs w:val="20"/>
              </w:rPr>
              <w:t xml:space="preserve">                                                                                                                                         </w:t>
            </w:r>
            <w:r w:rsidRPr="002F66FE">
              <w:rPr>
                <w:rFonts w:ascii="Times New Roman" w:hAnsi="Times New Roman" w:cs="Times New Roman"/>
                <w:i/>
                <w:sz w:val="20"/>
                <w:szCs w:val="20"/>
              </w:rPr>
              <w:t xml:space="preserve">Таблиця </w:t>
            </w:r>
            <w:r>
              <w:rPr>
                <w:rFonts w:ascii="Times New Roman" w:hAnsi="Times New Roman" w:cs="Times New Roman"/>
                <w:i/>
                <w:sz w:val="20"/>
                <w:szCs w:val="20"/>
              </w:rPr>
              <w:t>2</w:t>
            </w:r>
          </w:p>
          <w:tbl>
            <w:tblPr>
              <w:tblStyle w:val="aff0"/>
              <w:tblW w:w="8457" w:type="dxa"/>
              <w:tblInd w:w="212" w:type="dxa"/>
              <w:tblLayout w:type="fixed"/>
              <w:tblLook w:val="04A0" w:firstRow="1" w:lastRow="0" w:firstColumn="1" w:lastColumn="0" w:noHBand="0" w:noVBand="1"/>
            </w:tblPr>
            <w:tblGrid>
              <w:gridCol w:w="408"/>
              <w:gridCol w:w="2718"/>
              <w:gridCol w:w="2176"/>
              <w:gridCol w:w="3155"/>
            </w:tblGrid>
            <w:tr w:rsidR="0004116E" w:rsidRPr="000A0C0E" w14:paraId="21557B37" w14:textId="77777777" w:rsidTr="0066429B">
              <w:trPr>
                <w:trHeight w:val="1107"/>
              </w:trPr>
              <w:tc>
                <w:tcPr>
                  <w:tcW w:w="408" w:type="dxa"/>
                </w:tcPr>
                <w:p w14:paraId="1BE0363C" w14:textId="77777777" w:rsidR="0004116E" w:rsidRPr="000A0C0E" w:rsidRDefault="0004116E" w:rsidP="0066429B">
                  <w:pPr>
                    <w:spacing w:line="240" w:lineRule="auto"/>
                    <w:jc w:val="both"/>
                    <w:rPr>
                      <w:rFonts w:ascii="Times New Roman" w:hAnsi="Times New Roman" w:cs="Times New Roman"/>
                      <w:sz w:val="20"/>
                      <w:szCs w:val="20"/>
                      <w:shd w:val="clear" w:color="auto" w:fill="FFFFFF"/>
                    </w:rPr>
                  </w:pPr>
                  <w:r w:rsidRPr="000A0C0E">
                    <w:rPr>
                      <w:rFonts w:ascii="Times New Roman" w:hAnsi="Times New Roman" w:cs="Times New Roman"/>
                      <w:sz w:val="20"/>
                      <w:szCs w:val="20"/>
                      <w:shd w:val="clear" w:color="auto" w:fill="FFFFFF"/>
                    </w:rPr>
                    <w:t>№ п/п</w:t>
                  </w:r>
                </w:p>
              </w:tc>
              <w:tc>
                <w:tcPr>
                  <w:tcW w:w="2718" w:type="dxa"/>
                </w:tcPr>
                <w:p w14:paraId="038D507A" w14:textId="77777777" w:rsidR="0004116E" w:rsidRPr="000A0C0E" w:rsidRDefault="0004116E" w:rsidP="0066429B">
                  <w:pPr>
                    <w:spacing w:line="240" w:lineRule="auto"/>
                    <w:ind w:left="-105" w:right="-111"/>
                    <w:jc w:val="center"/>
                    <w:rPr>
                      <w:rFonts w:ascii="Times New Roman" w:hAnsi="Times New Roman" w:cs="Times New Roman"/>
                      <w:sz w:val="20"/>
                      <w:szCs w:val="20"/>
                      <w:shd w:val="clear" w:color="auto" w:fill="FFFFFF"/>
                    </w:rPr>
                  </w:pPr>
                  <w:r w:rsidRPr="000A0C0E">
                    <w:rPr>
                      <w:rFonts w:ascii="Times New Roman" w:hAnsi="Times New Roman" w:cs="Times New Roman"/>
                      <w:sz w:val="20"/>
                      <w:szCs w:val="20"/>
                      <w:shd w:val="clear" w:color="auto" w:fill="FFFFFF"/>
                    </w:rPr>
                    <w:t>Марка та модель транспортного засобу*</w:t>
                  </w:r>
                </w:p>
              </w:tc>
              <w:tc>
                <w:tcPr>
                  <w:tcW w:w="2176" w:type="dxa"/>
                </w:tcPr>
                <w:p w14:paraId="5F550008" w14:textId="77777777" w:rsidR="0004116E" w:rsidRPr="000A0C0E" w:rsidRDefault="0004116E" w:rsidP="0066429B">
                  <w:pPr>
                    <w:spacing w:line="240" w:lineRule="auto"/>
                    <w:jc w:val="center"/>
                    <w:rPr>
                      <w:rFonts w:ascii="Times New Roman" w:hAnsi="Times New Roman" w:cs="Times New Roman"/>
                      <w:sz w:val="20"/>
                      <w:szCs w:val="20"/>
                      <w:shd w:val="clear" w:color="auto" w:fill="FFFFFF"/>
                    </w:rPr>
                  </w:pPr>
                  <w:r w:rsidRPr="000A0C0E">
                    <w:rPr>
                      <w:rFonts w:ascii="Times New Roman" w:hAnsi="Times New Roman" w:cs="Times New Roman"/>
                      <w:sz w:val="20"/>
                      <w:szCs w:val="20"/>
                      <w:shd w:val="clear" w:color="auto" w:fill="FFFFFF"/>
                    </w:rPr>
                    <w:t>Реєстраційний номер транспортного засобу</w:t>
                  </w:r>
                </w:p>
              </w:tc>
              <w:tc>
                <w:tcPr>
                  <w:tcW w:w="3155" w:type="dxa"/>
                </w:tcPr>
                <w:p w14:paraId="5AEF1716" w14:textId="77777777" w:rsidR="0004116E" w:rsidRPr="000A0C0E" w:rsidRDefault="0004116E" w:rsidP="0066429B">
                  <w:pPr>
                    <w:spacing w:line="240" w:lineRule="auto"/>
                    <w:ind w:left="-104" w:right="-106"/>
                    <w:jc w:val="center"/>
                    <w:rPr>
                      <w:rFonts w:ascii="Times New Roman" w:hAnsi="Times New Roman" w:cs="Times New Roman"/>
                      <w:sz w:val="20"/>
                      <w:szCs w:val="20"/>
                      <w:shd w:val="clear" w:color="auto" w:fill="FFFFFF"/>
                    </w:rPr>
                  </w:pPr>
                  <w:r w:rsidRPr="000A0C0E">
                    <w:rPr>
                      <w:rFonts w:ascii="Times New Roman" w:hAnsi="Times New Roman" w:cs="Times New Roman"/>
                      <w:sz w:val="20"/>
                      <w:szCs w:val="20"/>
                      <w:shd w:val="clear" w:color="auto" w:fill="FFFFFF"/>
                    </w:rPr>
                    <w:t>Право користування (власність/ за договором оренди/за договором надання транспортних послуг/інше право (</w:t>
                  </w:r>
                  <w:r w:rsidRPr="000A0C0E">
                    <w:rPr>
                      <w:rFonts w:ascii="Times New Roman" w:hAnsi="Times New Roman" w:cs="Times New Roman"/>
                      <w:i/>
                      <w:sz w:val="20"/>
                      <w:szCs w:val="20"/>
                      <w:shd w:val="clear" w:color="auto" w:fill="FFFFFF"/>
                    </w:rPr>
                    <w:t>зазначити</w:t>
                  </w:r>
                  <w:r w:rsidRPr="000A0C0E">
                    <w:rPr>
                      <w:rFonts w:ascii="Times New Roman" w:hAnsi="Times New Roman" w:cs="Times New Roman"/>
                      <w:sz w:val="20"/>
                      <w:szCs w:val="20"/>
                      <w:shd w:val="clear" w:color="auto" w:fill="FFFFFF"/>
                    </w:rPr>
                    <w:t>)), реквізити документу</w:t>
                  </w:r>
                </w:p>
              </w:tc>
            </w:tr>
            <w:tr w:rsidR="0004116E" w:rsidRPr="000A0C0E" w14:paraId="73F10C36" w14:textId="77777777" w:rsidTr="0066429B">
              <w:trPr>
                <w:trHeight w:val="834"/>
              </w:trPr>
              <w:tc>
                <w:tcPr>
                  <w:tcW w:w="408" w:type="dxa"/>
                </w:tcPr>
                <w:p w14:paraId="6764A6C0" w14:textId="77777777" w:rsidR="0004116E" w:rsidRPr="000A0C0E" w:rsidRDefault="0004116E" w:rsidP="0066429B">
                  <w:pPr>
                    <w:spacing w:line="240" w:lineRule="auto"/>
                    <w:jc w:val="center"/>
                    <w:rPr>
                      <w:rFonts w:ascii="Times New Roman" w:hAnsi="Times New Roman" w:cs="Times New Roman"/>
                      <w:sz w:val="20"/>
                      <w:szCs w:val="20"/>
                      <w:shd w:val="clear" w:color="auto" w:fill="FFFFFF"/>
                    </w:rPr>
                  </w:pPr>
                  <w:r w:rsidRPr="000A0C0E">
                    <w:rPr>
                      <w:rFonts w:ascii="Times New Roman" w:hAnsi="Times New Roman" w:cs="Times New Roman"/>
                      <w:sz w:val="20"/>
                      <w:szCs w:val="20"/>
                      <w:shd w:val="clear" w:color="auto" w:fill="FFFFFF"/>
                    </w:rPr>
                    <w:t>1</w:t>
                  </w:r>
                </w:p>
              </w:tc>
              <w:tc>
                <w:tcPr>
                  <w:tcW w:w="2718" w:type="dxa"/>
                </w:tcPr>
                <w:p w14:paraId="1B5DEF51" w14:textId="77777777" w:rsidR="0004116E" w:rsidRPr="000A0C0E" w:rsidRDefault="0004116E" w:rsidP="0066429B">
                  <w:pPr>
                    <w:spacing w:line="240" w:lineRule="auto"/>
                    <w:jc w:val="center"/>
                    <w:rPr>
                      <w:rFonts w:ascii="Times New Roman" w:hAnsi="Times New Roman" w:cs="Times New Roman"/>
                      <w:sz w:val="20"/>
                      <w:szCs w:val="20"/>
                      <w:shd w:val="clear" w:color="auto" w:fill="FFFFFF"/>
                    </w:rPr>
                  </w:pPr>
                </w:p>
              </w:tc>
              <w:tc>
                <w:tcPr>
                  <w:tcW w:w="2176" w:type="dxa"/>
                </w:tcPr>
                <w:p w14:paraId="7DB2A88D" w14:textId="77777777" w:rsidR="0004116E" w:rsidRPr="000A0C0E" w:rsidRDefault="0004116E" w:rsidP="0066429B">
                  <w:pPr>
                    <w:spacing w:line="240" w:lineRule="auto"/>
                    <w:jc w:val="center"/>
                    <w:rPr>
                      <w:rFonts w:ascii="Times New Roman" w:hAnsi="Times New Roman" w:cs="Times New Roman"/>
                      <w:sz w:val="20"/>
                      <w:szCs w:val="20"/>
                      <w:shd w:val="clear" w:color="auto" w:fill="FFFFFF"/>
                    </w:rPr>
                  </w:pPr>
                </w:p>
              </w:tc>
              <w:tc>
                <w:tcPr>
                  <w:tcW w:w="3155" w:type="dxa"/>
                </w:tcPr>
                <w:p w14:paraId="49F916EB" w14:textId="77777777" w:rsidR="0004116E" w:rsidRPr="000A0C0E" w:rsidRDefault="0004116E" w:rsidP="0066429B">
                  <w:pPr>
                    <w:spacing w:line="240" w:lineRule="auto"/>
                    <w:jc w:val="center"/>
                    <w:rPr>
                      <w:rFonts w:ascii="Times New Roman" w:hAnsi="Times New Roman" w:cs="Times New Roman"/>
                      <w:sz w:val="20"/>
                      <w:szCs w:val="20"/>
                      <w:shd w:val="clear" w:color="auto" w:fill="FFFFFF"/>
                    </w:rPr>
                  </w:pPr>
                </w:p>
              </w:tc>
            </w:tr>
          </w:tbl>
          <w:p w14:paraId="016E6177" w14:textId="77777777" w:rsidR="0004116E" w:rsidRPr="002F66FE" w:rsidRDefault="0004116E" w:rsidP="0066429B">
            <w:pPr>
              <w:spacing w:line="240" w:lineRule="auto"/>
              <w:ind w:right="316"/>
              <w:jc w:val="both"/>
              <w:rPr>
                <w:rFonts w:ascii="Times New Roman" w:hAnsi="Times New Roman" w:cs="Times New Roman"/>
                <w:i/>
                <w:sz w:val="20"/>
                <w:szCs w:val="20"/>
                <w:u w:val="single"/>
                <w:shd w:val="clear" w:color="auto" w:fill="FFFFFF"/>
              </w:rPr>
            </w:pPr>
            <w:r w:rsidRPr="00154D84">
              <w:rPr>
                <w:rFonts w:ascii="Times New Roman" w:eastAsia="SimSun" w:hAnsi="Times New Roman" w:cs="Times New Roman"/>
                <w:sz w:val="20"/>
                <w:szCs w:val="20"/>
              </w:rPr>
              <w:t xml:space="preserve">        </w:t>
            </w:r>
            <w:r w:rsidRPr="002F66FE">
              <w:rPr>
                <w:rFonts w:ascii="Times New Roman" w:hAnsi="Times New Roman" w:cs="Times New Roman"/>
                <w:i/>
                <w:sz w:val="20"/>
                <w:szCs w:val="20"/>
                <w:u w:val="single"/>
                <w:shd w:val="clear" w:color="auto" w:fill="FFFFFF"/>
              </w:rPr>
              <w:t>До довідки додаються (для кожного зазначеного транспортного засобу):</w:t>
            </w:r>
          </w:p>
          <w:p w14:paraId="029DD0CD" w14:textId="77777777" w:rsidR="0004116E" w:rsidRPr="002F66FE" w:rsidRDefault="0004116E" w:rsidP="0004116E">
            <w:pPr>
              <w:numPr>
                <w:ilvl w:val="0"/>
                <w:numId w:val="11"/>
              </w:numPr>
              <w:tabs>
                <w:tab w:val="clear" w:pos="720"/>
              </w:tabs>
              <w:suppressAutoHyphens/>
              <w:spacing w:line="240" w:lineRule="auto"/>
              <w:ind w:right="316" w:hanging="291"/>
              <w:contextualSpacing/>
              <w:jc w:val="both"/>
              <w:rPr>
                <w:rFonts w:ascii="Times New Roman" w:hAnsi="Times New Roman" w:cs="Times New Roman"/>
                <w:i/>
                <w:sz w:val="20"/>
                <w:szCs w:val="20"/>
                <w:shd w:val="clear" w:color="auto" w:fill="FFFFFF"/>
              </w:rPr>
            </w:pPr>
            <w:r w:rsidRPr="002F66FE">
              <w:rPr>
                <w:rFonts w:ascii="Times New Roman" w:hAnsi="Times New Roman" w:cs="Times New Roman"/>
                <w:i/>
                <w:sz w:val="20"/>
                <w:szCs w:val="20"/>
                <w:shd w:val="clear" w:color="auto" w:fill="FFFFFF"/>
              </w:rPr>
              <w:t>документ, що підтверджує право власності/користування транспортним засобом, має бути дійсним до 31.12.2</w:t>
            </w:r>
            <w:r>
              <w:rPr>
                <w:rFonts w:ascii="Times New Roman" w:hAnsi="Times New Roman" w:cs="Times New Roman"/>
                <w:i/>
                <w:sz w:val="20"/>
                <w:szCs w:val="20"/>
                <w:shd w:val="clear" w:color="auto" w:fill="FFFFFF"/>
              </w:rPr>
              <w:t>2</w:t>
            </w:r>
          </w:p>
          <w:p w14:paraId="7B5FEF49" w14:textId="77777777" w:rsidR="0004116E" w:rsidRPr="002F66FE" w:rsidRDefault="0004116E" w:rsidP="0004116E">
            <w:pPr>
              <w:numPr>
                <w:ilvl w:val="0"/>
                <w:numId w:val="11"/>
              </w:numPr>
              <w:tabs>
                <w:tab w:val="clear" w:pos="720"/>
                <w:tab w:val="num" w:pos="0"/>
              </w:tabs>
              <w:suppressAutoHyphens/>
              <w:spacing w:line="240" w:lineRule="auto"/>
              <w:ind w:left="819" w:right="316"/>
              <w:contextualSpacing/>
              <w:jc w:val="both"/>
              <w:rPr>
                <w:rFonts w:ascii="Times New Roman" w:hAnsi="Times New Roman" w:cs="Times New Roman"/>
                <w:i/>
                <w:sz w:val="20"/>
                <w:szCs w:val="20"/>
                <w:shd w:val="clear" w:color="auto" w:fill="FFFFFF"/>
              </w:rPr>
            </w:pPr>
            <w:r w:rsidRPr="002F66FE">
              <w:rPr>
                <w:rFonts w:ascii="Times New Roman" w:hAnsi="Times New Roman" w:cs="Times New Roman"/>
                <w:i/>
                <w:sz w:val="20"/>
                <w:szCs w:val="20"/>
                <w:shd w:val="clear" w:color="auto" w:fill="FFFFFF"/>
              </w:rPr>
              <w:t>документ  про реєстрацію транспортного засобу;</w:t>
            </w:r>
          </w:p>
          <w:p w14:paraId="2A6BAC4E" w14:textId="77777777" w:rsidR="0004116E" w:rsidRDefault="0004116E" w:rsidP="0004116E">
            <w:pPr>
              <w:pStyle w:val="af8"/>
              <w:numPr>
                <w:ilvl w:val="0"/>
                <w:numId w:val="11"/>
              </w:numPr>
              <w:tabs>
                <w:tab w:val="clear" w:pos="720"/>
                <w:tab w:val="num" w:pos="0"/>
              </w:tabs>
              <w:suppressAutoHyphens w:val="0"/>
              <w:spacing w:line="240" w:lineRule="auto"/>
              <w:ind w:left="819"/>
              <w:contextualSpacing w:val="0"/>
              <w:rPr>
                <w:rFonts w:eastAsia="Arial"/>
                <w:i/>
                <w:color w:val="000000"/>
                <w:shd w:val="clear" w:color="auto" w:fill="FFFFFF"/>
              </w:rPr>
            </w:pPr>
            <w:r w:rsidRPr="002F66FE">
              <w:rPr>
                <w:i/>
                <w:shd w:val="clear" w:color="auto" w:fill="FFFFFF"/>
              </w:rPr>
              <w:t xml:space="preserve">договір на здійснення санітарної обробки транспортного засобу, має бути дійсним </w:t>
            </w:r>
            <w:r w:rsidRPr="002F66FE">
              <w:rPr>
                <w:rFonts w:eastAsia="Arial"/>
                <w:i/>
                <w:color w:val="000000"/>
                <w:shd w:val="clear" w:color="auto" w:fill="FFFFFF"/>
              </w:rPr>
              <w:t xml:space="preserve"> до 31.12.2</w:t>
            </w:r>
            <w:r>
              <w:rPr>
                <w:rFonts w:eastAsia="Arial"/>
                <w:i/>
                <w:color w:val="000000"/>
                <w:shd w:val="clear" w:color="auto" w:fill="FFFFFF"/>
              </w:rPr>
              <w:t>2</w:t>
            </w:r>
          </w:p>
          <w:p w14:paraId="7FBE0353" w14:textId="77777777" w:rsidR="0004116E" w:rsidRPr="00B15810" w:rsidRDefault="0004116E" w:rsidP="0004116E">
            <w:pPr>
              <w:pStyle w:val="af8"/>
              <w:numPr>
                <w:ilvl w:val="0"/>
                <w:numId w:val="11"/>
              </w:numPr>
              <w:tabs>
                <w:tab w:val="clear" w:pos="720"/>
                <w:tab w:val="num" w:pos="0"/>
              </w:tabs>
              <w:suppressAutoHyphens w:val="0"/>
              <w:spacing w:line="240" w:lineRule="auto"/>
              <w:ind w:left="819"/>
              <w:contextualSpacing w:val="0"/>
              <w:rPr>
                <w:rFonts w:eastAsia="Arial"/>
                <w:i/>
                <w:color w:val="000000"/>
                <w:shd w:val="clear" w:color="auto" w:fill="FFFFFF"/>
              </w:rPr>
            </w:pPr>
            <w:r w:rsidRPr="00154D84">
              <w:rPr>
                <w:rFonts w:eastAsia="Arial"/>
                <w:i/>
                <w:color w:val="000000"/>
                <w:shd w:val="clear" w:color="auto" w:fill="FFFFFF"/>
              </w:rPr>
              <w:t xml:space="preserve">документ щодо прийняття рішення про державну реєстрацію </w:t>
            </w:r>
            <w:proofErr w:type="spellStart"/>
            <w:r w:rsidRPr="00154D84">
              <w:rPr>
                <w:rFonts w:eastAsia="Arial"/>
                <w:i/>
                <w:color w:val="000000"/>
                <w:shd w:val="clear" w:color="auto" w:fill="FFFFFF"/>
              </w:rPr>
              <w:t>потужностей</w:t>
            </w:r>
            <w:proofErr w:type="spellEnd"/>
            <w:r w:rsidRPr="00154D84">
              <w:rPr>
                <w:rFonts w:eastAsia="Arial"/>
                <w:i/>
                <w:color w:val="000000"/>
                <w:shd w:val="clear" w:color="auto" w:fill="FFFFFF"/>
              </w:rPr>
              <w:t xml:space="preserve"> (споруд, приміщень, будівель, обладнання або інших засобів, включаючи транспортні засоби, а також території, що використовуються у виробництві та/або обігу об’єктів санітарних заходів) учасника (у разі постачання продуктів харчування транспортними засобами перевізника, рішення про державну реєстрацію </w:t>
            </w:r>
            <w:proofErr w:type="spellStart"/>
            <w:r w:rsidRPr="00154D84">
              <w:rPr>
                <w:rFonts w:eastAsia="Arial"/>
                <w:i/>
                <w:color w:val="000000"/>
                <w:shd w:val="clear" w:color="auto" w:fill="FFFFFF"/>
              </w:rPr>
              <w:t>потужностей</w:t>
            </w:r>
            <w:proofErr w:type="spellEnd"/>
            <w:r w:rsidRPr="00154D84">
              <w:rPr>
                <w:rFonts w:eastAsia="Arial"/>
                <w:i/>
                <w:color w:val="000000"/>
                <w:shd w:val="clear" w:color="auto" w:fill="FFFFFF"/>
              </w:rPr>
              <w:t xml:space="preserve"> на транспортування надається щодо такого перевізника), виданий територіальним органом  </w:t>
            </w:r>
            <w:proofErr w:type="spellStart"/>
            <w:r w:rsidRPr="00154D84">
              <w:rPr>
                <w:rFonts w:eastAsia="Arial"/>
                <w:i/>
                <w:color w:val="000000"/>
                <w:shd w:val="clear" w:color="auto" w:fill="FFFFFF"/>
              </w:rPr>
              <w:t>Держпродспоживслужби</w:t>
            </w:r>
            <w:proofErr w:type="spellEnd"/>
            <w:r w:rsidRPr="00154D84">
              <w:rPr>
                <w:rFonts w:eastAsia="Arial"/>
                <w:i/>
                <w:color w:val="000000"/>
                <w:shd w:val="clear" w:color="auto" w:fill="FFFFFF"/>
              </w:rPr>
              <w:t>;</w:t>
            </w:r>
          </w:p>
          <w:p w14:paraId="379282EF" w14:textId="77777777" w:rsidR="0004116E" w:rsidRPr="0065257F" w:rsidRDefault="0004116E" w:rsidP="0066429B">
            <w:pPr>
              <w:spacing w:after="160" w:line="259" w:lineRule="auto"/>
              <w:ind w:firstLine="284"/>
              <w:contextualSpacing/>
              <w:jc w:val="both"/>
              <w:rPr>
                <w:rFonts w:ascii="Times New Roman" w:eastAsia="SimSun" w:hAnsi="Times New Roman" w:cs="Times New Roman"/>
                <w:sz w:val="20"/>
                <w:szCs w:val="20"/>
                <w:u w:val="single"/>
              </w:rPr>
            </w:pPr>
            <w:r w:rsidRPr="002F66FE">
              <w:rPr>
                <w:rFonts w:ascii="Times New Roman" w:hAnsi="Times New Roman" w:cs="Times New Roman"/>
                <w:i/>
                <w:sz w:val="20"/>
                <w:szCs w:val="20"/>
                <w:shd w:val="clear" w:color="auto" w:fill="FFFFFF"/>
              </w:rPr>
              <w:t xml:space="preserve">документ, що підтверджує дійсність санітарної обробки транспортного засобу на </w:t>
            </w:r>
            <w:r w:rsidRPr="002F66FE">
              <w:rPr>
                <w:rFonts w:ascii="Times New Roman" w:hAnsi="Times New Roman"/>
                <w:i/>
                <w:sz w:val="20"/>
                <w:szCs w:val="20"/>
              </w:rPr>
              <w:t>момент розкриття пропозицій</w:t>
            </w:r>
          </w:p>
        </w:tc>
      </w:tr>
      <w:tr w:rsidR="0004116E" w:rsidRPr="0065257F" w14:paraId="2F734157" w14:textId="77777777" w:rsidTr="0066429B">
        <w:trPr>
          <w:trHeight w:val="1021"/>
        </w:trPr>
        <w:tc>
          <w:tcPr>
            <w:tcW w:w="454" w:type="dxa"/>
          </w:tcPr>
          <w:p w14:paraId="7F799AC5" w14:textId="77777777" w:rsidR="0004116E" w:rsidRPr="0065257F" w:rsidRDefault="0004116E" w:rsidP="0066429B">
            <w:pPr>
              <w:tabs>
                <w:tab w:val="left" w:pos="1080"/>
              </w:tabs>
              <w:spacing w:line="240" w:lineRule="auto"/>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2.</w:t>
            </w:r>
          </w:p>
        </w:tc>
        <w:tc>
          <w:tcPr>
            <w:tcW w:w="1595" w:type="dxa"/>
          </w:tcPr>
          <w:p w14:paraId="77337C69" w14:textId="77777777" w:rsidR="0004116E" w:rsidRPr="0065257F" w:rsidRDefault="0004116E" w:rsidP="0066429B">
            <w:pPr>
              <w:pStyle w:val="ListParagraph1"/>
              <w:ind w:left="28"/>
              <w:jc w:val="center"/>
              <w:rPr>
                <w:sz w:val="20"/>
                <w:szCs w:val="20"/>
                <w:lang w:val="uk-UA"/>
              </w:rPr>
            </w:pPr>
            <w:r w:rsidRPr="0065257F">
              <w:rPr>
                <w:sz w:val="20"/>
                <w:szCs w:val="20"/>
                <w:lang w:val="uk-UA"/>
              </w:rPr>
              <w:t>Наявність працівників відповідної кваліфікації, які мають необхідні знання та досвід;</w:t>
            </w:r>
          </w:p>
        </w:tc>
        <w:tc>
          <w:tcPr>
            <w:tcW w:w="9227" w:type="dxa"/>
          </w:tcPr>
          <w:p w14:paraId="0D38CA4C" w14:textId="77777777" w:rsidR="0004116E" w:rsidRDefault="0004116E" w:rsidP="0004116E">
            <w:pPr>
              <w:numPr>
                <w:ilvl w:val="1"/>
                <w:numId w:val="12"/>
              </w:numPr>
              <w:suppressAutoHyphens/>
              <w:spacing w:line="240" w:lineRule="auto"/>
              <w:ind w:left="605" w:right="316" w:hanging="425"/>
              <w:contextualSpacing/>
              <w:jc w:val="both"/>
              <w:rPr>
                <w:rFonts w:ascii="Times New Roman" w:hAnsi="Times New Roman" w:cs="Times New Roman"/>
                <w:sz w:val="20"/>
                <w:szCs w:val="20"/>
                <w:shd w:val="clear" w:color="auto" w:fill="FFFFFF"/>
              </w:rPr>
            </w:pPr>
            <w:r w:rsidRPr="00713CBF">
              <w:rPr>
                <w:rFonts w:ascii="Times New Roman" w:hAnsi="Times New Roman" w:cs="Times New Roman"/>
                <w:sz w:val="20"/>
                <w:szCs w:val="20"/>
              </w:rPr>
              <w:t xml:space="preserve">довідка </w:t>
            </w:r>
            <w:r w:rsidRPr="00713CBF">
              <w:rPr>
                <w:rFonts w:ascii="Times New Roman" w:hAnsi="Times New Roman" w:cs="Times New Roman"/>
                <w:sz w:val="20"/>
                <w:szCs w:val="20"/>
                <w:shd w:val="clear" w:color="auto" w:fill="FFFFFF"/>
              </w:rPr>
              <w:t>щодо</w:t>
            </w:r>
            <w:r w:rsidRPr="00713CBF">
              <w:rPr>
                <w:rFonts w:ascii="Times New Roman" w:hAnsi="Times New Roman" w:cs="Times New Roman"/>
                <w:sz w:val="20"/>
                <w:szCs w:val="20"/>
              </w:rPr>
              <w:t xml:space="preserve"> працівників, які будуть залучені для виконання умов договору, складена за наведеною нижче формою </w:t>
            </w:r>
            <w:r w:rsidRPr="00713CBF">
              <w:rPr>
                <w:rFonts w:ascii="Times New Roman" w:hAnsi="Times New Roman" w:cs="Times New Roman"/>
                <w:i/>
                <w:sz w:val="20"/>
                <w:szCs w:val="20"/>
              </w:rPr>
              <w:t>(Таблиця 3)</w:t>
            </w:r>
            <w:r w:rsidRPr="00713CBF">
              <w:rPr>
                <w:rFonts w:ascii="Times New Roman" w:hAnsi="Times New Roman" w:cs="Times New Roman"/>
                <w:sz w:val="20"/>
                <w:szCs w:val="20"/>
              </w:rPr>
              <w:t>:</w:t>
            </w:r>
          </w:p>
          <w:p w14:paraId="56B58CB7" w14:textId="77777777" w:rsidR="0004116E" w:rsidRPr="00154D84" w:rsidRDefault="0004116E" w:rsidP="0066429B">
            <w:pPr>
              <w:jc w:val="right"/>
              <w:rPr>
                <w:rFonts w:ascii="Times New Roman" w:hAnsi="Times New Roman" w:cs="Times New Roman"/>
                <w:i/>
                <w:sz w:val="20"/>
                <w:szCs w:val="20"/>
              </w:rPr>
            </w:pPr>
            <w:r w:rsidRPr="002F66FE">
              <w:rPr>
                <w:rFonts w:ascii="Times New Roman" w:hAnsi="Times New Roman" w:cs="Times New Roman"/>
                <w:i/>
                <w:sz w:val="20"/>
                <w:szCs w:val="20"/>
              </w:rPr>
              <w:t xml:space="preserve">Таблиця </w:t>
            </w:r>
            <w:r>
              <w:rPr>
                <w:rFonts w:ascii="Times New Roman" w:hAnsi="Times New Roman" w:cs="Times New Roman"/>
                <w:i/>
                <w:sz w:val="20"/>
                <w:szCs w:val="20"/>
              </w:rPr>
              <w:t>3</w:t>
            </w:r>
          </w:p>
          <w:tbl>
            <w:tblPr>
              <w:tblStyle w:val="aff0"/>
              <w:tblW w:w="8244" w:type="dxa"/>
              <w:tblInd w:w="212" w:type="dxa"/>
              <w:tblLayout w:type="fixed"/>
              <w:tblLook w:val="04A0" w:firstRow="1" w:lastRow="0" w:firstColumn="1" w:lastColumn="0" w:noHBand="0" w:noVBand="1"/>
            </w:tblPr>
            <w:tblGrid>
              <w:gridCol w:w="530"/>
              <w:gridCol w:w="1752"/>
              <w:gridCol w:w="1434"/>
              <w:gridCol w:w="1153"/>
              <w:gridCol w:w="1597"/>
              <w:gridCol w:w="1778"/>
            </w:tblGrid>
            <w:tr w:rsidR="0004116E" w:rsidRPr="00713CBF" w14:paraId="5A3BE010" w14:textId="77777777" w:rsidTr="0066429B">
              <w:trPr>
                <w:trHeight w:val="1477"/>
              </w:trPr>
              <w:tc>
                <w:tcPr>
                  <w:tcW w:w="530" w:type="dxa"/>
                </w:tcPr>
                <w:p w14:paraId="0DE430C9"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 п/п</w:t>
                  </w:r>
                </w:p>
              </w:tc>
              <w:tc>
                <w:tcPr>
                  <w:tcW w:w="1752" w:type="dxa"/>
                </w:tcPr>
                <w:p w14:paraId="06303C81" w14:textId="77777777" w:rsidR="0004116E" w:rsidRPr="00713CBF" w:rsidRDefault="0004116E" w:rsidP="0066429B">
                  <w:pPr>
                    <w:spacing w:line="240" w:lineRule="auto"/>
                    <w:ind w:left="-105" w:right="-111"/>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Прізвище, ім’я, по батькові **</w:t>
                  </w:r>
                </w:p>
              </w:tc>
              <w:tc>
                <w:tcPr>
                  <w:tcW w:w="1434" w:type="dxa"/>
                </w:tcPr>
                <w:p w14:paraId="038DDE29" w14:textId="77777777" w:rsidR="0004116E" w:rsidRPr="00713CBF" w:rsidRDefault="0004116E" w:rsidP="0066429B">
                  <w:pPr>
                    <w:spacing w:line="240" w:lineRule="auto"/>
                    <w:ind w:left="-104" w:right="-106"/>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Посада</w:t>
                  </w:r>
                </w:p>
              </w:tc>
              <w:tc>
                <w:tcPr>
                  <w:tcW w:w="1153" w:type="dxa"/>
                </w:tcPr>
                <w:p w14:paraId="74906E55"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Освіта</w:t>
                  </w:r>
                </w:p>
              </w:tc>
              <w:tc>
                <w:tcPr>
                  <w:tcW w:w="1597" w:type="dxa"/>
                </w:tcPr>
                <w:p w14:paraId="63E5AFDC"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Досвід роботи на займаній посаді (</w:t>
                  </w:r>
                  <w:proofErr w:type="spellStart"/>
                  <w:r w:rsidRPr="00713CBF">
                    <w:rPr>
                      <w:rFonts w:ascii="Times New Roman" w:hAnsi="Times New Roman" w:cs="Times New Roman"/>
                      <w:sz w:val="20"/>
                      <w:szCs w:val="20"/>
                      <w:shd w:val="clear" w:color="auto" w:fill="FFFFFF"/>
                    </w:rPr>
                    <w:t>років,місяців</w:t>
                  </w:r>
                  <w:proofErr w:type="spellEnd"/>
                  <w:r w:rsidRPr="00713CBF">
                    <w:rPr>
                      <w:rFonts w:ascii="Times New Roman" w:hAnsi="Times New Roman" w:cs="Times New Roman"/>
                      <w:sz w:val="20"/>
                      <w:szCs w:val="20"/>
                      <w:shd w:val="clear" w:color="auto" w:fill="FFFFFF"/>
                    </w:rPr>
                    <w:t>)</w:t>
                  </w:r>
                </w:p>
              </w:tc>
              <w:tc>
                <w:tcPr>
                  <w:tcW w:w="1778" w:type="dxa"/>
                </w:tcPr>
                <w:p w14:paraId="7D9863DC" w14:textId="77777777" w:rsidR="0004116E" w:rsidRPr="00713CBF" w:rsidRDefault="0004116E" w:rsidP="0066429B">
                  <w:pPr>
                    <w:spacing w:line="240" w:lineRule="auto"/>
                    <w:ind w:left="-107" w:right="-111"/>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Дата наступного проходження медогляду, зазначена в особистій медичній книжці</w:t>
                  </w:r>
                </w:p>
              </w:tc>
            </w:tr>
            <w:tr w:rsidR="0004116E" w:rsidRPr="00713CBF" w14:paraId="768065CB" w14:textId="77777777" w:rsidTr="0066429B">
              <w:trPr>
                <w:trHeight w:val="279"/>
              </w:trPr>
              <w:tc>
                <w:tcPr>
                  <w:tcW w:w="530" w:type="dxa"/>
                </w:tcPr>
                <w:p w14:paraId="460FAA71"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1</w:t>
                  </w:r>
                </w:p>
              </w:tc>
              <w:tc>
                <w:tcPr>
                  <w:tcW w:w="1752" w:type="dxa"/>
                </w:tcPr>
                <w:p w14:paraId="620A88B7"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2</w:t>
                  </w:r>
                </w:p>
              </w:tc>
              <w:tc>
                <w:tcPr>
                  <w:tcW w:w="1434" w:type="dxa"/>
                </w:tcPr>
                <w:p w14:paraId="492BC240"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3</w:t>
                  </w:r>
                </w:p>
              </w:tc>
              <w:tc>
                <w:tcPr>
                  <w:tcW w:w="1153" w:type="dxa"/>
                </w:tcPr>
                <w:p w14:paraId="2EC7EF10"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4</w:t>
                  </w:r>
                </w:p>
              </w:tc>
              <w:tc>
                <w:tcPr>
                  <w:tcW w:w="1597" w:type="dxa"/>
                </w:tcPr>
                <w:p w14:paraId="472AFC2C"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5</w:t>
                  </w:r>
                </w:p>
              </w:tc>
              <w:tc>
                <w:tcPr>
                  <w:tcW w:w="1778" w:type="dxa"/>
                </w:tcPr>
                <w:p w14:paraId="57190923"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6</w:t>
                  </w:r>
                </w:p>
              </w:tc>
            </w:tr>
            <w:tr w:rsidR="0004116E" w:rsidRPr="00713CBF" w14:paraId="7512F998" w14:textId="77777777" w:rsidTr="0066429B">
              <w:trPr>
                <w:trHeight w:val="279"/>
              </w:trPr>
              <w:tc>
                <w:tcPr>
                  <w:tcW w:w="530" w:type="dxa"/>
                </w:tcPr>
                <w:p w14:paraId="36CE1408"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p>
              </w:tc>
              <w:tc>
                <w:tcPr>
                  <w:tcW w:w="1752" w:type="dxa"/>
                </w:tcPr>
                <w:p w14:paraId="1AE35757"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p>
              </w:tc>
              <w:tc>
                <w:tcPr>
                  <w:tcW w:w="1434" w:type="dxa"/>
                </w:tcPr>
                <w:p w14:paraId="1E9A75AE"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p>
              </w:tc>
              <w:tc>
                <w:tcPr>
                  <w:tcW w:w="1153" w:type="dxa"/>
                </w:tcPr>
                <w:p w14:paraId="26A15C38"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p>
              </w:tc>
              <w:tc>
                <w:tcPr>
                  <w:tcW w:w="1597" w:type="dxa"/>
                </w:tcPr>
                <w:p w14:paraId="175B992D"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p>
              </w:tc>
              <w:tc>
                <w:tcPr>
                  <w:tcW w:w="1778" w:type="dxa"/>
                </w:tcPr>
                <w:p w14:paraId="30101C1B" w14:textId="77777777" w:rsidR="0004116E" w:rsidRPr="00713CBF" w:rsidRDefault="0004116E" w:rsidP="0066429B">
                  <w:pPr>
                    <w:spacing w:line="240" w:lineRule="auto"/>
                    <w:jc w:val="center"/>
                    <w:rPr>
                      <w:rFonts w:ascii="Times New Roman" w:hAnsi="Times New Roman" w:cs="Times New Roman"/>
                      <w:sz w:val="20"/>
                      <w:szCs w:val="20"/>
                      <w:shd w:val="clear" w:color="auto" w:fill="FFFFFF"/>
                    </w:rPr>
                  </w:pPr>
                </w:p>
              </w:tc>
            </w:tr>
          </w:tbl>
          <w:p w14:paraId="73FE287D" w14:textId="77777777" w:rsidR="0004116E" w:rsidRPr="00154D84" w:rsidRDefault="0004116E" w:rsidP="0066429B">
            <w:pPr>
              <w:spacing w:line="240" w:lineRule="auto"/>
              <w:ind w:left="212" w:right="316"/>
              <w:jc w:val="both"/>
              <w:rPr>
                <w:rFonts w:ascii="Times New Roman" w:hAnsi="Times New Roman" w:cs="Times New Roman"/>
                <w:i/>
                <w:sz w:val="20"/>
                <w:szCs w:val="20"/>
                <w:shd w:val="clear" w:color="auto" w:fill="FFFFFF"/>
              </w:rPr>
            </w:pPr>
            <w:r w:rsidRPr="00154D84">
              <w:rPr>
                <w:rFonts w:ascii="Times New Roman" w:hAnsi="Times New Roman" w:cs="Times New Roman"/>
                <w:i/>
                <w:sz w:val="20"/>
                <w:szCs w:val="20"/>
                <w:shd w:val="clear" w:color="auto" w:fill="FFFFFF"/>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14:paraId="78642F61" w14:textId="77777777" w:rsidR="0004116E" w:rsidRPr="00154D84" w:rsidRDefault="0004116E" w:rsidP="0066429B">
            <w:pPr>
              <w:spacing w:line="240" w:lineRule="auto"/>
              <w:ind w:left="212" w:right="316"/>
              <w:jc w:val="both"/>
              <w:rPr>
                <w:rFonts w:ascii="Times New Roman" w:hAnsi="Times New Roman" w:cs="Times New Roman"/>
                <w:i/>
                <w:sz w:val="20"/>
                <w:szCs w:val="20"/>
                <w:shd w:val="clear" w:color="auto" w:fill="FFFFFF"/>
              </w:rPr>
            </w:pPr>
            <w:r w:rsidRPr="00154D84">
              <w:rPr>
                <w:rFonts w:ascii="Times New Roman" w:hAnsi="Times New Roman" w:cs="Times New Roman"/>
                <w:i/>
                <w:sz w:val="20"/>
                <w:szCs w:val="20"/>
                <w:shd w:val="clear" w:color="auto" w:fill="FFFFFF"/>
              </w:rPr>
              <w:t>** Обов’язкова наявність штатного працівника(</w:t>
            </w:r>
            <w:proofErr w:type="spellStart"/>
            <w:r w:rsidRPr="00154D84">
              <w:rPr>
                <w:rFonts w:ascii="Times New Roman" w:hAnsi="Times New Roman" w:cs="Times New Roman"/>
                <w:i/>
                <w:sz w:val="20"/>
                <w:szCs w:val="20"/>
                <w:shd w:val="clear" w:color="auto" w:fill="FFFFFF"/>
              </w:rPr>
              <w:t>ів</w:t>
            </w:r>
            <w:proofErr w:type="spellEnd"/>
            <w:r w:rsidRPr="00154D84">
              <w:rPr>
                <w:rFonts w:ascii="Times New Roman" w:hAnsi="Times New Roman" w:cs="Times New Roman"/>
                <w:i/>
                <w:sz w:val="20"/>
                <w:szCs w:val="20"/>
                <w:shd w:val="clear" w:color="auto" w:fill="FFFFFF"/>
              </w:rPr>
              <w:t>), що здійснює/здійснюють контроль за належним технологічним поводженням з харчовими продуктами (товарознавець).</w:t>
            </w:r>
          </w:p>
          <w:p w14:paraId="367A92B3" w14:textId="77777777" w:rsidR="0004116E" w:rsidRPr="00154D84" w:rsidRDefault="0004116E" w:rsidP="0066429B">
            <w:pPr>
              <w:spacing w:line="240" w:lineRule="auto"/>
              <w:ind w:left="212" w:right="316"/>
              <w:jc w:val="both"/>
              <w:rPr>
                <w:rFonts w:ascii="Times New Roman" w:hAnsi="Times New Roman" w:cs="Times New Roman"/>
                <w:i/>
                <w:sz w:val="20"/>
                <w:szCs w:val="20"/>
                <w:shd w:val="clear" w:color="auto" w:fill="FFFFFF"/>
              </w:rPr>
            </w:pPr>
            <w:r w:rsidRPr="00154D84">
              <w:rPr>
                <w:rFonts w:ascii="Times New Roman" w:hAnsi="Times New Roman" w:cs="Times New Roman"/>
                <w:i/>
                <w:sz w:val="20"/>
                <w:szCs w:val="20"/>
                <w:shd w:val="clear" w:color="auto" w:fill="FFFFFF"/>
              </w:rPr>
              <w:t>До довідки додаються:</w:t>
            </w:r>
          </w:p>
          <w:p w14:paraId="175ABD9D" w14:textId="77777777" w:rsidR="0004116E" w:rsidRPr="00154D84" w:rsidRDefault="0004116E" w:rsidP="0004116E">
            <w:pPr>
              <w:pStyle w:val="af8"/>
              <w:numPr>
                <w:ilvl w:val="0"/>
                <w:numId w:val="13"/>
              </w:numPr>
              <w:spacing w:line="240" w:lineRule="auto"/>
              <w:ind w:right="316"/>
              <w:jc w:val="both"/>
              <w:rPr>
                <w:i/>
                <w:shd w:val="clear" w:color="auto" w:fill="FFFFFF"/>
              </w:rPr>
            </w:pPr>
            <w:r w:rsidRPr="00154D84">
              <w:rPr>
                <w:i/>
                <w:shd w:val="clear" w:color="auto" w:fill="FFFFFF"/>
              </w:rPr>
              <w:t>оригінали або завірені належним чином копії особистих медичних книжок зазначених в довідці працівників (згідно наказу МОЗ України № 150 від 21.02.13), видані  закладом охорони здоров'я.</w:t>
            </w:r>
          </w:p>
          <w:p w14:paraId="0F28E8AF" w14:textId="77777777" w:rsidR="0004116E" w:rsidRPr="00D8380C" w:rsidRDefault="0004116E" w:rsidP="0004116E">
            <w:pPr>
              <w:pStyle w:val="af8"/>
              <w:numPr>
                <w:ilvl w:val="0"/>
                <w:numId w:val="13"/>
              </w:numPr>
              <w:suppressAutoHyphens w:val="0"/>
              <w:spacing w:line="240" w:lineRule="auto"/>
              <w:ind w:right="316"/>
              <w:jc w:val="both"/>
              <w:rPr>
                <w:i/>
                <w:strike/>
                <w:shd w:val="clear" w:color="auto" w:fill="FFFFFF"/>
              </w:rPr>
            </w:pPr>
            <w:r w:rsidRPr="00154D84">
              <w:rPr>
                <w:i/>
                <w:shd w:val="clear" w:color="auto" w:fill="FFFFFF"/>
              </w:rPr>
              <w:t>документ, що підтверджує здобуття кваліфікації товарознавства на працівника(</w:t>
            </w:r>
            <w:proofErr w:type="spellStart"/>
            <w:r w:rsidRPr="00154D84">
              <w:rPr>
                <w:i/>
                <w:shd w:val="clear" w:color="auto" w:fill="FFFFFF"/>
              </w:rPr>
              <w:t>ів</w:t>
            </w:r>
            <w:proofErr w:type="spellEnd"/>
            <w:r w:rsidRPr="00154D84">
              <w:rPr>
                <w:i/>
                <w:shd w:val="clear" w:color="auto" w:fill="FFFFFF"/>
              </w:rPr>
              <w:t>), що здійснює/здійснюють контроль за належним технологічним поводженням з харчовими продуктами.</w:t>
            </w:r>
          </w:p>
        </w:tc>
      </w:tr>
    </w:tbl>
    <w:p w14:paraId="739E702F" w14:textId="77777777" w:rsidR="0004116E" w:rsidRDefault="0004116E" w:rsidP="0004116E">
      <w:pPr>
        <w:jc w:val="center"/>
        <w:rPr>
          <w:rFonts w:ascii="Times New Roman" w:hAnsi="Times New Roman" w:cs="Times New Roman"/>
          <w:b/>
          <w:sz w:val="22"/>
          <w:szCs w:val="22"/>
          <w:lang w:eastAsia="ar-SA" w:bidi="ar-SA"/>
        </w:rPr>
      </w:pPr>
    </w:p>
    <w:tbl>
      <w:tblPr>
        <w:tblW w:w="9382"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91"/>
        <w:gridCol w:w="8150"/>
      </w:tblGrid>
      <w:tr w:rsidR="00995B1D" w:rsidRPr="00BB0809" w14:paraId="03D419E5" w14:textId="77777777" w:rsidTr="0066429B">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321EDEA" w14:textId="77777777" w:rsidR="00995B1D" w:rsidRPr="00BB0809" w:rsidRDefault="00995B1D" w:rsidP="0066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sz w:val="22"/>
                <w:szCs w:val="22"/>
              </w:rPr>
            </w:pPr>
            <w:r w:rsidRPr="00BB0809">
              <w:rPr>
                <w:b/>
                <w:sz w:val="22"/>
                <w:szCs w:val="22"/>
              </w:rPr>
              <w:t xml:space="preserve">Кваліфікаційні критерії, встановлені відповідно до </w:t>
            </w:r>
          </w:p>
          <w:p w14:paraId="67B0FDED" w14:textId="77777777" w:rsidR="00995B1D" w:rsidRPr="00BB0809" w:rsidRDefault="00995B1D" w:rsidP="0066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sz w:val="22"/>
                <w:szCs w:val="22"/>
              </w:rPr>
            </w:pPr>
            <w:r w:rsidRPr="00BB0809">
              <w:rPr>
                <w:b/>
                <w:sz w:val="22"/>
                <w:szCs w:val="22"/>
              </w:rPr>
              <w:t>ст. 16 Закону</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C0A57B9" w14:textId="77777777" w:rsidR="00995B1D" w:rsidRPr="00BB0809" w:rsidRDefault="00995B1D" w:rsidP="0066429B">
            <w:pPr>
              <w:suppressAutoHyphens/>
              <w:spacing w:line="240" w:lineRule="auto"/>
              <w:jc w:val="center"/>
              <w:rPr>
                <w:b/>
                <w:sz w:val="22"/>
                <w:szCs w:val="22"/>
              </w:rPr>
            </w:pPr>
            <w:r w:rsidRPr="00BB0809">
              <w:rPr>
                <w:b/>
                <w:sz w:val="22"/>
                <w:szCs w:val="22"/>
              </w:rPr>
              <w:t>Документи, які підтверджують відповідність Учасника встановленим кваліфікаційним критеріям</w:t>
            </w:r>
          </w:p>
        </w:tc>
      </w:tr>
      <w:tr w:rsidR="00995B1D" w:rsidRPr="00BB0809" w14:paraId="47806004" w14:textId="77777777" w:rsidTr="0066429B">
        <w:tc>
          <w:tcPr>
            <w:tcW w:w="3853" w:type="dxa"/>
            <w:tcBorders>
              <w:top w:val="single" w:sz="4" w:space="0" w:color="000001"/>
              <w:left w:val="single" w:sz="4" w:space="0" w:color="000001"/>
              <w:bottom w:val="single" w:sz="4" w:space="0" w:color="000001"/>
            </w:tcBorders>
            <w:shd w:val="clear" w:color="auto" w:fill="auto"/>
            <w:tcMar>
              <w:left w:w="98" w:type="dxa"/>
            </w:tcMar>
          </w:tcPr>
          <w:p w14:paraId="7AF216D1" w14:textId="086554FF" w:rsidR="00995B1D" w:rsidRPr="00BB0809" w:rsidRDefault="00995B1D" w:rsidP="0066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22"/>
                <w:szCs w:val="22"/>
              </w:rPr>
            </w:pPr>
            <w:r>
              <w:rPr>
                <w:sz w:val="22"/>
                <w:szCs w:val="22"/>
              </w:rPr>
              <w:t>3</w:t>
            </w:r>
            <w:r w:rsidRPr="00BB0809">
              <w:rPr>
                <w:sz w:val="22"/>
                <w:szCs w:val="22"/>
              </w:rPr>
              <w:t xml:space="preserve">. </w:t>
            </w:r>
            <w:r>
              <w:t>Н</w:t>
            </w:r>
            <w:r>
              <w:rPr>
                <w:color w:val="333333"/>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4624BB5" w14:textId="1B723C25" w:rsidR="00995B1D" w:rsidRPr="00CA16DE" w:rsidRDefault="00995B1D" w:rsidP="0066429B">
            <w:pPr>
              <w:pStyle w:val="af8"/>
              <w:ind w:left="15" w:firstLine="0"/>
              <w:jc w:val="both"/>
              <w:rPr>
                <w:shd w:val="clear" w:color="auto" w:fill="FFFFFF"/>
                <w:lang w:eastAsia="ru-RU"/>
              </w:rPr>
            </w:pPr>
            <w:r>
              <w:t>3</w:t>
            </w:r>
            <w:r w:rsidRPr="00CA16DE">
              <w:t xml:space="preserve">.1.Інформаційна довідка </w:t>
            </w:r>
            <w:r w:rsidRPr="00CA16DE">
              <w:rPr>
                <w:shd w:val="clear" w:color="auto" w:fill="FFFFFF"/>
              </w:rPr>
              <w:t xml:space="preserve">про наявність в Учасника досвіду  виконання 2 (двох) </w:t>
            </w:r>
            <w:r w:rsidRPr="00CA16DE">
              <w:rPr>
                <w:color w:val="333333"/>
                <w:shd w:val="clear" w:color="auto" w:fill="FFFFFF"/>
              </w:rPr>
              <w:t>аналогічних договорів в повному обсязі:</w:t>
            </w:r>
            <w:r w:rsidRPr="002F66FE">
              <w:rPr>
                <w:i/>
              </w:rPr>
              <w:t xml:space="preserve"> </w:t>
            </w:r>
            <w:r>
              <w:rPr>
                <w:i/>
              </w:rPr>
              <w:t xml:space="preserve">                                                                                                                              </w:t>
            </w:r>
            <w:r w:rsidRPr="002F66FE">
              <w:rPr>
                <w:i/>
              </w:rPr>
              <w:t xml:space="preserve">Таблиця </w:t>
            </w:r>
            <w:r>
              <w:rPr>
                <w:i/>
              </w:rPr>
              <w:t>4</w:t>
            </w:r>
          </w:p>
          <w:tbl>
            <w:tblPr>
              <w:tblW w:w="0" w:type="auto"/>
              <w:tblLook w:val="0000" w:firstRow="0" w:lastRow="0" w:firstColumn="0" w:lastColumn="0" w:noHBand="0" w:noVBand="0"/>
            </w:tblPr>
            <w:tblGrid>
              <w:gridCol w:w="450"/>
              <w:gridCol w:w="1867"/>
              <w:gridCol w:w="895"/>
              <w:gridCol w:w="895"/>
              <w:gridCol w:w="1179"/>
              <w:gridCol w:w="1001"/>
              <w:gridCol w:w="1647"/>
            </w:tblGrid>
            <w:tr w:rsidR="00995B1D" w:rsidRPr="00CA16DE" w14:paraId="108B0B1C" w14:textId="77777777" w:rsidTr="0066429B">
              <w:trPr>
                <w:trHeight w:val="1231"/>
              </w:trPr>
              <w:tc>
                <w:tcPr>
                  <w:tcW w:w="348" w:type="dxa"/>
                  <w:tcBorders>
                    <w:top w:val="single" w:sz="4" w:space="0" w:color="000000"/>
                    <w:left w:val="single" w:sz="4" w:space="0" w:color="000000"/>
                    <w:bottom w:val="single" w:sz="4" w:space="0" w:color="000000"/>
                  </w:tcBorders>
                  <w:shd w:val="clear" w:color="auto" w:fill="auto"/>
                </w:tcPr>
                <w:p w14:paraId="39FF3B4B"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Times New Roman" w:hAnsi="Times New Roman" w:cs="Times New Roman"/>
                      <w:color w:val="auto"/>
                      <w:sz w:val="20"/>
                      <w:szCs w:val="20"/>
                    </w:rPr>
                    <w:t>№ п</w:t>
                  </w:r>
                  <w:r w:rsidRPr="00CA16DE">
                    <w:rPr>
                      <w:rFonts w:ascii="Times New Roman" w:eastAsia="Calibri" w:hAnsi="Times New Roman" w:cs="Times New Roman"/>
                      <w:color w:val="auto"/>
                      <w:sz w:val="20"/>
                      <w:szCs w:val="20"/>
                    </w:rPr>
                    <w:t>/п</w:t>
                  </w:r>
                </w:p>
              </w:tc>
              <w:tc>
                <w:tcPr>
                  <w:tcW w:w="1472" w:type="dxa"/>
                  <w:tcBorders>
                    <w:top w:val="single" w:sz="4" w:space="0" w:color="000000"/>
                    <w:left w:val="single" w:sz="4" w:space="0" w:color="000000"/>
                    <w:bottom w:val="single" w:sz="4" w:space="0" w:color="000000"/>
                  </w:tcBorders>
                  <w:shd w:val="clear" w:color="auto" w:fill="auto"/>
                </w:tcPr>
                <w:p w14:paraId="0F926C3D"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 xml:space="preserve">Найменування </w:t>
                  </w:r>
                  <w:proofErr w:type="spellStart"/>
                  <w:r w:rsidRPr="00CA16DE">
                    <w:rPr>
                      <w:rFonts w:ascii="Times New Roman" w:eastAsia="Calibri" w:hAnsi="Times New Roman" w:cs="Times New Roman"/>
                      <w:color w:val="auto"/>
                      <w:sz w:val="20"/>
                      <w:szCs w:val="20"/>
                    </w:rPr>
                    <w:t>контрагента,ЄДРПОУ</w:t>
                  </w:r>
                  <w:proofErr w:type="spellEnd"/>
                </w:p>
              </w:tc>
              <w:tc>
                <w:tcPr>
                  <w:tcW w:w="1346" w:type="dxa"/>
                  <w:tcBorders>
                    <w:top w:val="single" w:sz="4" w:space="0" w:color="000000"/>
                    <w:left w:val="single" w:sz="4" w:space="0" w:color="000000"/>
                    <w:bottom w:val="single" w:sz="4" w:space="0" w:color="000000"/>
                  </w:tcBorders>
                  <w:shd w:val="clear" w:color="auto" w:fill="auto"/>
                </w:tcPr>
                <w:p w14:paraId="7F4F1847"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Предмет договору</w:t>
                  </w:r>
                </w:p>
              </w:tc>
              <w:tc>
                <w:tcPr>
                  <w:tcW w:w="1083" w:type="dxa"/>
                  <w:tcBorders>
                    <w:top w:val="single" w:sz="4" w:space="0" w:color="000000"/>
                    <w:left w:val="single" w:sz="4" w:space="0" w:color="000000"/>
                    <w:bottom w:val="single" w:sz="4" w:space="0" w:color="000000"/>
                  </w:tcBorders>
                  <w:shd w:val="clear" w:color="auto" w:fill="auto"/>
                </w:tcPr>
                <w:p w14:paraId="18635DDF"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Номер, дата, та термін дії договору</w:t>
                  </w:r>
                </w:p>
              </w:tc>
              <w:tc>
                <w:tcPr>
                  <w:tcW w:w="1301" w:type="dxa"/>
                  <w:tcBorders>
                    <w:top w:val="single" w:sz="4" w:space="0" w:color="000000"/>
                    <w:left w:val="single" w:sz="4" w:space="0" w:color="000000"/>
                    <w:bottom w:val="single" w:sz="4" w:space="0" w:color="000000"/>
                  </w:tcBorders>
                  <w:shd w:val="clear" w:color="auto" w:fill="auto"/>
                </w:tcPr>
                <w:p w14:paraId="3714F414"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Сума (вартість) договору (грн., з/без ПДВ)з урахуванням змін</w:t>
                  </w:r>
                </w:p>
              </w:tc>
              <w:tc>
                <w:tcPr>
                  <w:tcW w:w="1301" w:type="dxa"/>
                  <w:tcBorders>
                    <w:top w:val="single" w:sz="4" w:space="0" w:color="000000"/>
                    <w:left w:val="single" w:sz="4" w:space="0" w:color="000000"/>
                    <w:bottom w:val="single" w:sz="4" w:space="0" w:color="000000"/>
                  </w:tcBorders>
                  <w:shd w:val="clear" w:color="auto" w:fill="auto"/>
                </w:tcPr>
                <w:p w14:paraId="39E4625B"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Д</w:t>
                  </w:r>
                  <w:r w:rsidRPr="00CA16DE">
                    <w:rPr>
                      <w:rFonts w:ascii="Times New Roman" w:eastAsia="Calibri" w:hAnsi="Times New Roman" w:cs="Times New Roman"/>
                      <w:color w:val="auto"/>
                      <w:sz w:val="20"/>
                      <w:szCs w:val="20"/>
                    </w:rPr>
                    <w:t>ата повного виконання договору</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099E14A7"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Контактні дані контрагента (телефон, факс, місцезнаходження)</w:t>
                  </w:r>
                </w:p>
              </w:tc>
            </w:tr>
            <w:tr w:rsidR="00995B1D" w:rsidRPr="00CA16DE" w14:paraId="68881CB7" w14:textId="77777777" w:rsidTr="0066429B">
              <w:trPr>
                <w:trHeight w:val="230"/>
              </w:trPr>
              <w:tc>
                <w:tcPr>
                  <w:tcW w:w="348" w:type="dxa"/>
                  <w:tcBorders>
                    <w:top w:val="single" w:sz="4" w:space="0" w:color="000000"/>
                    <w:left w:val="single" w:sz="4" w:space="0" w:color="000000"/>
                    <w:bottom w:val="single" w:sz="4" w:space="0" w:color="000000"/>
                  </w:tcBorders>
                  <w:shd w:val="clear" w:color="auto" w:fill="auto"/>
                </w:tcPr>
                <w:p w14:paraId="4135ECBD" w14:textId="77777777" w:rsidR="00995B1D" w:rsidRPr="00CA16DE" w:rsidRDefault="00995B1D" w:rsidP="0066429B">
                  <w:pPr>
                    <w:spacing w:line="240" w:lineRule="auto"/>
                    <w:jc w:val="center"/>
                    <w:rPr>
                      <w:rFonts w:ascii="Times New Roman" w:eastAsia="Times New Roman" w:hAnsi="Times New Roman" w:cs="Times New Roman"/>
                      <w:color w:val="auto"/>
                      <w:sz w:val="20"/>
                      <w:szCs w:val="20"/>
                    </w:rPr>
                  </w:pPr>
                  <w:r w:rsidRPr="00CA16DE">
                    <w:rPr>
                      <w:rFonts w:ascii="Times New Roman" w:eastAsia="Times New Roman" w:hAnsi="Times New Roman" w:cs="Times New Roman"/>
                      <w:color w:val="auto"/>
                      <w:sz w:val="20"/>
                      <w:szCs w:val="20"/>
                    </w:rPr>
                    <w:t>1</w:t>
                  </w:r>
                </w:p>
              </w:tc>
              <w:tc>
                <w:tcPr>
                  <w:tcW w:w="1472" w:type="dxa"/>
                  <w:tcBorders>
                    <w:top w:val="single" w:sz="4" w:space="0" w:color="000000"/>
                    <w:left w:val="single" w:sz="4" w:space="0" w:color="000000"/>
                    <w:bottom w:val="single" w:sz="4" w:space="0" w:color="000000"/>
                  </w:tcBorders>
                  <w:shd w:val="clear" w:color="auto" w:fill="auto"/>
                </w:tcPr>
                <w:p w14:paraId="4CC7F802"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2</w:t>
                  </w:r>
                </w:p>
              </w:tc>
              <w:tc>
                <w:tcPr>
                  <w:tcW w:w="1346" w:type="dxa"/>
                  <w:tcBorders>
                    <w:top w:val="single" w:sz="4" w:space="0" w:color="000000"/>
                    <w:left w:val="single" w:sz="4" w:space="0" w:color="000000"/>
                    <w:bottom w:val="single" w:sz="4" w:space="0" w:color="000000"/>
                  </w:tcBorders>
                  <w:shd w:val="clear" w:color="auto" w:fill="auto"/>
                </w:tcPr>
                <w:p w14:paraId="2E824D67"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3</w:t>
                  </w:r>
                </w:p>
              </w:tc>
              <w:tc>
                <w:tcPr>
                  <w:tcW w:w="1083" w:type="dxa"/>
                  <w:tcBorders>
                    <w:top w:val="single" w:sz="4" w:space="0" w:color="000000"/>
                    <w:left w:val="single" w:sz="4" w:space="0" w:color="000000"/>
                    <w:bottom w:val="single" w:sz="4" w:space="0" w:color="000000"/>
                  </w:tcBorders>
                  <w:shd w:val="clear" w:color="auto" w:fill="auto"/>
                </w:tcPr>
                <w:p w14:paraId="57E038BD"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4</w:t>
                  </w:r>
                </w:p>
              </w:tc>
              <w:tc>
                <w:tcPr>
                  <w:tcW w:w="1301" w:type="dxa"/>
                  <w:tcBorders>
                    <w:top w:val="single" w:sz="4" w:space="0" w:color="000000"/>
                    <w:left w:val="single" w:sz="4" w:space="0" w:color="000000"/>
                    <w:bottom w:val="single" w:sz="4" w:space="0" w:color="000000"/>
                  </w:tcBorders>
                  <w:shd w:val="clear" w:color="auto" w:fill="auto"/>
                </w:tcPr>
                <w:p w14:paraId="4FEDA012"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5</w:t>
                  </w:r>
                </w:p>
              </w:tc>
              <w:tc>
                <w:tcPr>
                  <w:tcW w:w="1301" w:type="dxa"/>
                  <w:tcBorders>
                    <w:top w:val="single" w:sz="4" w:space="0" w:color="000000"/>
                    <w:left w:val="single" w:sz="4" w:space="0" w:color="000000"/>
                    <w:bottom w:val="single" w:sz="4" w:space="0" w:color="000000"/>
                  </w:tcBorders>
                  <w:shd w:val="clear" w:color="auto" w:fill="auto"/>
                </w:tcPr>
                <w:p w14:paraId="6A22C494"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6</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52DC4D23" w14:textId="77777777" w:rsidR="00995B1D" w:rsidRPr="00CA16DE" w:rsidRDefault="00995B1D" w:rsidP="0066429B">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7</w:t>
                  </w:r>
                </w:p>
              </w:tc>
            </w:tr>
          </w:tbl>
          <w:p w14:paraId="48C292FD" w14:textId="77777777" w:rsidR="00995B1D" w:rsidRPr="00CA16DE" w:rsidRDefault="00995B1D" w:rsidP="0066429B">
            <w:pPr>
              <w:tabs>
                <w:tab w:val="left" w:pos="440"/>
              </w:tabs>
              <w:spacing w:line="240" w:lineRule="auto"/>
              <w:jc w:val="center"/>
              <w:rPr>
                <w:rFonts w:ascii="Times New Roman" w:eastAsia="Times New Roman" w:hAnsi="Times New Roman" w:cs="Times New Roman"/>
                <w:i/>
                <w:sz w:val="20"/>
                <w:szCs w:val="20"/>
              </w:rPr>
            </w:pPr>
            <w:r w:rsidRPr="00CA16DE">
              <w:rPr>
                <w:rFonts w:ascii="Times New Roman" w:eastAsia="Times New Roman" w:hAnsi="Times New Roman" w:cs="Times New Roman"/>
                <w:i/>
                <w:sz w:val="20"/>
                <w:szCs w:val="20"/>
              </w:rPr>
              <w:t>_________________________________________________________________________</w:t>
            </w:r>
          </w:p>
          <w:p w14:paraId="6B8DCD13" w14:textId="77777777" w:rsidR="00995B1D" w:rsidRPr="00CA16DE" w:rsidRDefault="00995B1D" w:rsidP="0066429B">
            <w:pPr>
              <w:shd w:val="clear" w:color="auto" w:fill="FFFFFF"/>
              <w:tabs>
                <w:tab w:val="left" w:pos="865"/>
                <w:tab w:val="left" w:leader="underscore" w:pos="5222"/>
              </w:tabs>
              <w:spacing w:before="60" w:line="280" w:lineRule="atLeast"/>
              <w:jc w:val="center"/>
              <w:rPr>
                <w:rFonts w:ascii="Times New Roman" w:eastAsia="Times New Roman" w:hAnsi="Times New Roman" w:cs="Times New Roman"/>
                <w:sz w:val="20"/>
                <w:szCs w:val="20"/>
              </w:rPr>
            </w:pPr>
            <w:r w:rsidRPr="00CA16DE">
              <w:rPr>
                <w:rFonts w:ascii="Times New Roman" w:eastAsia="Times New Roman" w:hAnsi="Times New Roman" w:cs="Times New Roman"/>
                <w:sz w:val="20"/>
                <w:szCs w:val="20"/>
              </w:rPr>
              <w:t xml:space="preserve">Посада, прізвище, </w:t>
            </w:r>
            <w:proofErr w:type="spellStart"/>
            <w:r w:rsidRPr="00CA16DE">
              <w:rPr>
                <w:rFonts w:ascii="Times New Roman" w:eastAsia="Times New Roman" w:hAnsi="Times New Roman" w:cs="Times New Roman"/>
                <w:sz w:val="20"/>
                <w:szCs w:val="20"/>
              </w:rPr>
              <w:t>імя</w:t>
            </w:r>
            <w:proofErr w:type="spellEnd"/>
            <w:r w:rsidRPr="00CA16DE">
              <w:rPr>
                <w:rFonts w:ascii="Times New Roman" w:eastAsia="Times New Roman" w:hAnsi="Times New Roman" w:cs="Times New Roman"/>
                <w:sz w:val="20"/>
                <w:szCs w:val="20"/>
              </w:rPr>
              <w:t>, по батькові  підпис уповноваженої особи учасника, завірений печаткою Учасника (у разі її використання)</w:t>
            </w:r>
          </w:p>
          <w:p w14:paraId="3A013196" w14:textId="4E1B5E5E" w:rsidR="00995B1D" w:rsidRPr="00CA16DE" w:rsidRDefault="00995B1D" w:rsidP="0066429B">
            <w:pPr>
              <w:spacing w:line="240" w:lineRule="auto"/>
              <w:ind w:left="15"/>
              <w:contextualSpacing/>
              <w:jc w:val="both"/>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3</w:t>
            </w:r>
            <w:r w:rsidRPr="00CA16DE">
              <w:rPr>
                <w:rFonts w:ascii="Times New Roman" w:eastAsia="Times New Roman" w:hAnsi="Times New Roman" w:cs="Times New Roman"/>
                <w:sz w:val="20"/>
                <w:szCs w:val="20"/>
                <w:shd w:val="clear" w:color="auto" w:fill="FFFFFF"/>
                <w:lang w:eastAsia="ru-RU"/>
              </w:rPr>
              <w:t>.2. Аналогічні договори, зазначені Учасником в наданій ним довідці згідно вищенаведеного таблиці №4. Аналогічні договори в складі тендерної пропозиції надаються з усіма додатками та додатковими угодами, що є його невід’ємними частинами;</w:t>
            </w:r>
          </w:p>
          <w:p w14:paraId="5AD81FAE" w14:textId="1FFEBE10" w:rsidR="00995B1D" w:rsidRPr="00CA16DE" w:rsidRDefault="00995B1D" w:rsidP="0066429B">
            <w:pPr>
              <w:spacing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3.</w:t>
            </w:r>
            <w:r w:rsidRPr="00CA16DE">
              <w:rPr>
                <w:rFonts w:ascii="Times New Roman" w:eastAsia="Times New Roman" w:hAnsi="Times New Roman" w:cs="Times New Roman"/>
                <w:sz w:val="20"/>
                <w:szCs w:val="20"/>
                <w:shd w:val="clear" w:color="auto" w:fill="FFFFFF"/>
              </w:rPr>
              <w:t xml:space="preserve">3. </w:t>
            </w:r>
            <w:r w:rsidRPr="00CA16DE">
              <w:rPr>
                <w:rFonts w:ascii="Times New Roman" w:hAnsi="Times New Roman" w:cs="Times New Roman"/>
                <w:sz w:val="20"/>
                <w:szCs w:val="20"/>
                <w:shd w:val="clear" w:color="auto" w:fill="FFFFFF"/>
              </w:rPr>
              <w:t xml:space="preserve">Оригінал листа-відгука від контрагента, що підтверджує успішне виконання умов договору </w:t>
            </w:r>
            <w:r w:rsidRPr="00CA16DE">
              <w:rPr>
                <w:rFonts w:ascii="Times New Roman" w:eastAsia="Times New Roman" w:hAnsi="Times New Roman" w:cs="Times New Roman"/>
                <w:sz w:val="20"/>
                <w:szCs w:val="20"/>
              </w:rPr>
              <w:t xml:space="preserve">Листи-відгуки повинні мати вихідний номер та дату складання, бути </w:t>
            </w:r>
            <w:r w:rsidRPr="00CA16DE">
              <w:rPr>
                <w:rFonts w:ascii="Times New Roman" w:eastAsia="Times New Roman" w:hAnsi="Times New Roman" w:cs="Times New Roman"/>
                <w:b/>
                <w:sz w:val="20"/>
                <w:szCs w:val="20"/>
              </w:rPr>
              <w:t>скріплені печаткою</w:t>
            </w:r>
            <w:r w:rsidRPr="00CA16DE">
              <w:rPr>
                <w:rFonts w:ascii="Times New Roman" w:eastAsia="Times New Roman" w:hAnsi="Times New Roman" w:cs="Times New Roman"/>
                <w:sz w:val="20"/>
                <w:szCs w:val="20"/>
              </w:rPr>
              <w:t xml:space="preserve"> контрагента (за наявності). </w:t>
            </w:r>
            <w:r w:rsidRPr="00CA16DE">
              <w:rPr>
                <w:rFonts w:ascii="Times New Roman" w:eastAsia="Times New Roman" w:hAnsi="Times New Roman" w:cs="Times New Roman"/>
                <w:sz w:val="20"/>
                <w:szCs w:val="20"/>
                <w:shd w:val="clear" w:color="auto" w:fill="FFFFFF"/>
              </w:rPr>
              <w:t>Контрагент – це інша сторона договору.</w:t>
            </w:r>
          </w:p>
          <w:p w14:paraId="30444E66" w14:textId="77777777" w:rsidR="00995B1D" w:rsidRPr="00BB0809" w:rsidRDefault="00995B1D" w:rsidP="0066429B">
            <w:pPr>
              <w:suppressAutoHyphens/>
              <w:spacing w:line="240" w:lineRule="auto"/>
              <w:jc w:val="both"/>
              <w:rPr>
                <w:sz w:val="22"/>
                <w:szCs w:val="22"/>
              </w:rPr>
            </w:pPr>
          </w:p>
        </w:tc>
      </w:tr>
      <w:tr w:rsidR="00995B1D" w:rsidRPr="00BB0809" w14:paraId="33E97CC1" w14:textId="77777777" w:rsidTr="0066429B">
        <w:tc>
          <w:tcPr>
            <w:tcW w:w="3853" w:type="dxa"/>
            <w:tcBorders>
              <w:top w:val="single" w:sz="4" w:space="0" w:color="000001"/>
              <w:left w:val="single" w:sz="4" w:space="0" w:color="000001"/>
              <w:bottom w:val="single" w:sz="4" w:space="0" w:color="000001"/>
            </w:tcBorders>
            <w:shd w:val="clear" w:color="auto" w:fill="auto"/>
            <w:tcMar>
              <w:left w:w="98" w:type="dxa"/>
            </w:tcMar>
          </w:tcPr>
          <w:p w14:paraId="22F065CD" w14:textId="243C4165" w:rsidR="00995B1D" w:rsidRPr="00BB0809" w:rsidRDefault="00995B1D" w:rsidP="0066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22"/>
                <w:szCs w:val="22"/>
              </w:rPr>
            </w:pPr>
            <w:r>
              <w:rPr>
                <w:sz w:val="22"/>
                <w:szCs w:val="22"/>
              </w:rPr>
              <w:t>4</w:t>
            </w:r>
            <w:r w:rsidRPr="00BB0809">
              <w:rPr>
                <w:sz w:val="22"/>
                <w:szCs w:val="22"/>
              </w:rPr>
              <w:t xml:space="preserve">. </w:t>
            </w:r>
            <w:r>
              <w:t>Н</w:t>
            </w:r>
            <w:r>
              <w:rPr>
                <w:color w:val="333333"/>
                <w:shd w:val="clear" w:color="auto" w:fill="FFFFFF"/>
              </w:rPr>
              <w:t>аявність фінансової спроможності, яка підтверджується фінансовою звітністю.</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B7E35F9" w14:textId="77777777" w:rsidR="00995B1D" w:rsidRPr="00BB0809" w:rsidRDefault="00995B1D" w:rsidP="0066429B">
            <w:pPr>
              <w:widowControl w:val="0"/>
              <w:autoSpaceDE w:val="0"/>
              <w:autoSpaceDN w:val="0"/>
              <w:adjustRightInd w:val="0"/>
              <w:spacing w:line="240" w:lineRule="auto"/>
              <w:jc w:val="both"/>
              <w:rPr>
                <w:sz w:val="22"/>
                <w:szCs w:val="22"/>
              </w:rPr>
            </w:pPr>
            <w:r w:rsidRPr="0065257F">
              <w:rPr>
                <w:rFonts w:ascii="Times New Roman" w:hAnsi="Times New Roman" w:cs="Times New Roman"/>
                <w:sz w:val="20"/>
                <w:szCs w:val="20"/>
              </w:rPr>
              <w:t>Надати у складі тендерної пропозиції «Баланс» та «Звіт про фінансові результати» (для юридичних осіб) та/або «Фінансовий звіт суб’єкта малого підприємництва» (для суб’єктів підприємницької діяльності – фізичних осіб та юридичних осіб – суб’єктів малого підприємництва), за останній звітний період учасника – за 202</w:t>
            </w:r>
            <w:r>
              <w:rPr>
                <w:rFonts w:ascii="Times New Roman" w:hAnsi="Times New Roman" w:cs="Times New Roman"/>
                <w:sz w:val="20"/>
                <w:szCs w:val="20"/>
              </w:rPr>
              <w:t>2</w:t>
            </w:r>
            <w:r w:rsidRPr="0065257F">
              <w:rPr>
                <w:rFonts w:ascii="Times New Roman" w:hAnsi="Times New Roman" w:cs="Times New Roman"/>
                <w:sz w:val="20"/>
                <w:szCs w:val="20"/>
              </w:rPr>
              <w:t xml:space="preserve"> рік.</w:t>
            </w:r>
          </w:p>
        </w:tc>
      </w:tr>
    </w:tbl>
    <w:p w14:paraId="1F63D627" w14:textId="77777777" w:rsidR="00995B1D" w:rsidRPr="00BB0809" w:rsidRDefault="00995B1D" w:rsidP="00995B1D">
      <w:pPr>
        <w:widowControl w:val="0"/>
        <w:autoSpaceDE w:val="0"/>
        <w:autoSpaceDN w:val="0"/>
        <w:adjustRightInd w:val="0"/>
        <w:spacing w:line="240" w:lineRule="auto"/>
        <w:rPr>
          <w:sz w:val="22"/>
          <w:szCs w:val="22"/>
        </w:rPr>
      </w:pPr>
      <w:r w:rsidRPr="00BB0809">
        <w:rPr>
          <w:sz w:val="22"/>
          <w:szCs w:val="22"/>
        </w:rPr>
        <w:t>Примітка.</w:t>
      </w:r>
    </w:p>
    <w:p w14:paraId="541B4812" w14:textId="77777777" w:rsidR="00995B1D" w:rsidRPr="00BB0809" w:rsidRDefault="00995B1D" w:rsidP="00995B1D">
      <w:pPr>
        <w:suppressAutoHyphens/>
        <w:spacing w:line="240" w:lineRule="auto"/>
        <w:jc w:val="both"/>
        <w:rPr>
          <w:sz w:val="22"/>
          <w:szCs w:val="22"/>
          <w:shd w:val="clear" w:color="auto" w:fill="FFFFFF"/>
        </w:rPr>
      </w:pPr>
      <w:r w:rsidRPr="00BB0809">
        <w:rPr>
          <w:sz w:val="22"/>
          <w:szCs w:val="22"/>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35A8B354" w14:textId="77777777" w:rsidR="00995B1D" w:rsidRPr="0064436D" w:rsidRDefault="00995B1D" w:rsidP="00995B1D">
      <w:pPr>
        <w:tabs>
          <w:tab w:val="left" w:pos="1080"/>
        </w:tabs>
        <w:ind w:left="-426" w:right="57"/>
        <w:jc w:val="both"/>
        <w:rPr>
          <w:rFonts w:ascii="Times New Roman" w:hAnsi="Times New Roman" w:cs="Times New Roman"/>
          <w:b/>
          <w:sz w:val="22"/>
          <w:szCs w:val="22"/>
        </w:rPr>
      </w:pPr>
    </w:p>
    <w:p w14:paraId="23F480B9" w14:textId="77777777" w:rsidR="00995B1D" w:rsidRPr="00665FAC" w:rsidRDefault="00995B1D" w:rsidP="00995B1D">
      <w:pPr>
        <w:jc w:val="center"/>
        <w:rPr>
          <w:rFonts w:ascii="Times New Roman" w:hAnsi="Times New Roman" w:cs="Times New Roman"/>
          <w:b/>
          <w:lang w:eastAsia="ar-SA" w:bidi="ar-SA"/>
        </w:rPr>
      </w:pPr>
    </w:p>
    <w:p w14:paraId="75FAFF90" w14:textId="77777777" w:rsidR="00995B1D" w:rsidRDefault="00995B1D" w:rsidP="00995B1D">
      <w:pPr>
        <w:jc w:val="center"/>
        <w:rPr>
          <w:rFonts w:ascii="Times New Roman" w:hAnsi="Times New Roman" w:cs="Times New Roman"/>
          <w:b/>
          <w:sz w:val="22"/>
          <w:szCs w:val="22"/>
          <w:lang w:eastAsia="ar-SA" w:bidi="ar-SA"/>
        </w:rPr>
      </w:pPr>
    </w:p>
    <w:p w14:paraId="392B26A8" w14:textId="77777777" w:rsidR="00995B1D" w:rsidRPr="00023385" w:rsidRDefault="00995B1D" w:rsidP="00995B1D">
      <w:pPr>
        <w:jc w:val="center"/>
        <w:rPr>
          <w:rFonts w:ascii="Times New Roman" w:hAnsi="Times New Roman" w:cs="Times New Roman"/>
          <w:b/>
          <w:sz w:val="22"/>
          <w:szCs w:val="22"/>
          <w:lang w:eastAsia="ar-SA" w:bidi="ar-SA"/>
        </w:rPr>
      </w:pPr>
    </w:p>
    <w:p w14:paraId="19C5C892" w14:textId="77777777" w:rsidR="00FE303B" w:rsidRPr="0064436D" w:rsidRDefault="00FE303B" w:rsidP="004B6510">
      <w:pPr>
        <w:tabs>
          <w:tab w:val="left" w:pos="1080"/>
        </w:tabs>
        <w:ind w:left="-426" w:right="57"/>
        <w:jc w:val="both"/>
        <w:rPr>
          <w:rFonts w:ascii="Times New Roman" w:hAnsi="Times New Roman" w:cs="Times New Roman"/>
          <w:b/>
          <w:sz w:val="22"/>
          <w:szCs w:val="22"/>
        </w:rPr>
      </w:pPr>
    </w:p>
    <w:p w14:paraId="53AC35FF" w14:textId="77777777" w:rsidR="00FE303B" w:rsidRPr="00665FAC" w:rsidRDefault="00FE303B" w:rsidP="00CF44EF">
      <w:pPr>
        <w:jc w:val="center"/>
        <w:rPr>
          <w:rFonts w:ascii="Times New Roman" w:hAnsi="Times New Roman" w:cs="Times New Roman"/>
          <w:b/>
          <w:lang w:eastAsia="ar-SA" w:bidi="ar-SA"/>
        </w:rPr>
      </w:pPr>
    </w:p>
    <w:p w14:paraId="10A050E1" w14:textId="77777777" w:rsidR="00FE303B" w:rsidRDefault="00FE303B" w:rsidP="00CF44EF">
      <w:pPr>
        <w:jc w:val="center"/>
        <w:rPr>
          <w:rFonts w:ascii="Times New Roman" w:hAnsi="Times New Roman" w:cs="Times New Roman"/>
          <w:b/>
          <w:sz w:val="22"/>
          <w:szCs w:val="22"/>
          <w:lang w:eastAsia="ar-SA" w:bidi="ar-SA"/>
        </w:rPr>
      </w:pPr>
    </w:p>
    <w:p w14:paraId="69532B82" w14:textId="2E29C7C3" w:rsidR="00692DC0" w:rsidRPr="00BB0809" w:rsidRDefault="00692DC0" w:rsidP="00995B1D">
      <w:pPr>
        <w:widowControl w:val="0"/>
        <w:suppressAutoHyphens/>
        <w:rPr>
          <w:sz w:val="22"/>
          <w:szCs w:val="22"/>
        </w:rPr>
      </w:pPr>
      <w:r w:rsidRPr="00BB0809">
        <w:rPr>
          <w:b/>
          <w:sz w:val="22"/>
          <w:szCs w:val="22"/>
        </w:rPr>
        <w:lastRenderedPageBreak/>
        <w:t>ІІ. Підтвердження відсутності обставин для відмови в участі у процедурі закупівлі, передбачених пунктом 44 Особливостей</w:t>
      </w:r>
    </w:p>
    <w:p w14:paraId="1FEEE4D3" w14:textId="77777777" w:rsidR="00692DC0" w:rsidRDefault="00692DC0" w:rsidP="00692DC0">
      <w:pPr>
        <w:ind w:left="680"/>
        <w:jc w:val="center"/>
        <w:outlineLvl w:val="0"/>
        <w:rPr>
          <w:b/>
          <w:bCs/>
          <w:sz w:val="20"/>
          <w:szCs w:val="20"/>
          <w:u w:val="single"/>
        </w:rPr>
      </w:pPr>
    </w:p>
    <w:p w14:paraId="43FE2639" w14:textId="77777777" w:rsidR="00692DC0" w:rsidRDefault="00692DC0" w:rsidP="00692DC0">
      <w:pPr>
        <w:ind w:left="680"/>
        <w:jc w:val="center"/>
        <w:outlineLvl w:val="0"/>
        <w:rPr>
          <w:b/>
          <w:bCs/>
          <w:sz w:val="20"/>
          <w:szCs w:val="20"/>
          <w:u w:val="single"/>
        </w:rPr>
      </w:pPr>
    </w:p>
    <w:p w14:paraId="3251DB74" w14:textId="37A159C8" w:rsidR="00692DC0" w:rsidRPr="00BB0809" w:rsidRDefault="00692DC0" w:rsidP="00692DC0">
      <w:pPr>
        <w:ind w:left="680"/>
        <w:jc w:val="center"/>
        <w:outlineLvl w:val="0"/>
        <w:rPr>
          <w:b/>
          <w:bCs/>
          <w:sz w:val="22"/>
          <w:szCs w:val="22"/>
          <w:u w:val="single"/>
        </w:rPr>
      </w:pPr>
      <w:r w:rsidRPr="00BB0809">
        <w:rPr>
          <w:b/>
          <w:bCs/>
          <w:sz w:val="22"/>
          <w:szCs w:val="22"/>
          <w:u w:val="single"/>
        </w:rPr>
        <w:t>Для юридичних осіб</w:t>
      </w:r>
    </w:p>
    <w:p w14:paraId="095CBBB3" w14:textId="0AF5348E" w:rsidR="00692DC0" w:rsidRPr="00BB0809" w:rsidRDefault="00692DC0" w:rsidP="00692DC0">
      <w:pPr>
        <w:tabs>
          <w:tab w:val="left" w:pos="1080"/>
        </w:tabs>
        <w:ind w:firstLine="426"/>
        <w:jc w:val="both"/>
        <w:rPr>
          <w:sz w:val="22"/>
          <w:szCs w:val="22"/>
        </w:rPr>
      </w:pPr>
      <w:r w:rsidRPr="00BB0809">
        <w:rPr>
          <w:bCs/>
          <w:color w:val="000000"/>
          <w:sz w:val="22"/>
          <w:szCs w:val="22"/>
        </w:rPr>
        <w:t xml:space="preserve"> Д</w:t>
      </w:r>
      <w:r w:rsidRPr="00BB0809">
        <w:rPr>
          <w:sz w:val="22"/>
          <w:szCs w:val="22"/>
        </w:rPr>
        <w:t>окументи  для юридичних осіб на підтвердження відповідності пропозиції вимогам,  визначеним в пункті 44 Особливостей:</w:t>
      </w:r>
    </w:p>
    <w:p w14:paraId="45996B3D" w14:textId="77777777" w:rsidR="00692DC0" w:rsidRPr="00BB0809" w:rsidRDefault="00692DC0" w:rsidP="00692DC0">
      <w:pPr>
        <w:tabs>
          <w:tab w:val="left" w:pos="1080"/>
        </w:tabs>
        <w:ind w:firstLine="426"/>
        <w:jc w:val="both"/>
        <w:rPr>
          <w:rFonts w:ascii="Times New Roman" w:hAnsi="Times New Roman"/>
          <w:b/>
          <w:sz w:val="22"/>
          <w:szCs w:val="22"/>
        </w:rPr>
      </w:pPr>
      <w:r w:rsidRPr="00BB0809">
        <w:rPr>
          <w:rFonts w:ascii="inherit" w:hAnsi="inherit" w:cs="Arial"/>
          <w:b/>
          <w:i/>
          <w:iCs/>
          <w:color w:val="000000"/>
          <w:sz w:val="22"/>
          <w:szCs w:val="22"/>
          <w:bdr w:val="none" w:sz="0" w:space="0" w:color="auto" w:frame="1"/>
          <w:shd w:val="clear" w:color="auto" w:fill="FFFFFF"/>
        </w:rPr>
        <w:t xml:space="preserve">Для учасників: Інформація про відсутність підстав, визначених у </w:t>
      </w:r>
      <w:r w:rsidRPr="00BB0809">
        <w:rPr>
          <w:b/>
          <w:i/>
          <w:iCs/>
          <w:sz w:val="22"/>
          <w:szCs w:val="22"/>
        </w:rPr>
        <w:t>пункті 44</w:t>
      </w:r>
      <w:r w:rsidRPr="00BB0809">
        <w:rPr>
          <w:b/>
          <w:i/>
          <w:iCs/>
          <w:color w:val="00B050"/>
          <w:sz w:val="22"/>
          <w:szCs w:val="22"/>
        </w:rPr>
        <w:t xml:space="preserve"> </w:t>
      </w:r>
      <w:r w:rsidRPr="00BB0809">
        <w:rPr>
          <w:b/>
          <w:i/>
          <w:iCs/>
          <w:sz w:val="22"/>
          <w:szCs w:val="22"/>
        </w:rPr>
        <w:t>Особливостей</w:t>
      </w:r>
      <w:r w:rsidRPr="00BB0809">
        <w:rPr>
          <w:rFonts w:ascii="inherit" w:hAnsi="inherit" w:cs="Arial"/>
          <w:b/>
          <w:i/>
          <w:iCs/>
          <w:color w:val="000000"/>
          <w:sz w:val="22"/>
          <w:szCs w:val="22"/>
          <w:bdr w:val="none" w:sz="0" w:space="0" w:color="auto" w:frame="1"/>
          <w:shd w:val="clear" w:color="auto" w:fill="FFFFFF"/>
        </w:rPr>
        <w:t xml:space="preserve"> у, надається учасниками відповідно до вимог зазначених у відповідних електронних полях в електронній системі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та в порядку визначеному електронною системою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Учасник процедури закупівлі, подаючи свою тендерну пропозицію, підтверджує відсутність підстав, передбачених </w:t>
      </w:r>
      <w:r w:rsidRPr="00BB0809">
        <w:rPr>
          <w:b/>
          <w:i/>
          <w:iCs/>
          <w:sz w:val="22"/>
          <w:szCs w:val="22"/>
        </w:rPr>
        <w:t>пунктом 44 Особливостей</w:t>
      </w:r>
      <w:r w:rsidRPr="00BB0809">
        <w:rPr>
          <w:rFonts w:ascii="inherit" w:hAnsi="inherit" w:cs="Arial"/>
          <w:b/>
          <w:i/>
          <w:iCs/>
          <w:color w:val="000000"/>
          <w:sz w:val="22"/>
          <w:szCs w:val="22"/>
          <w:bdr w:val="none" w:sz="0" w:space="0" w:color="auto" w:frame="1"/>
          <w:shd w:val="clear" w:color="auto" w:fill="FFFFFF"/>
        </w:rPr>
        <w:t xml:space="preserve"> шляхом заповнення відповідної інформації в електронній системі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та/або завантаження відповідних документів у разі встановлення такої вимоги</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5"/>
        <w:gridCol w:w="4883"/>
        <w:gridCol w:w="4814"/>
      </w:tblGrid>
      <w:tr w:rsidR="00692DC0" w:rsidRPr="00BB0809" w14:paraId="2D70E28A" w14:textId="77777777" w:rsidTr="00692DC0">
        <w:tc>
          <w:tcPr>
            <w:tcW w:w="605" w:type="dxa"/>
            <w:tcBorders>
              <w:top w:val="single" w:sz="4" w:space="0" w:color="000000"/>
              <w:left w:val="single" w:sz="4" w:space="0" w:color="000000"/>
              <w:bottom w:val="single" w:sz="4" w:space="0" w:color="000000"/>
              <w:right w:val="single" w:sz="4" w:space="0" w:color="000000"/>
            </w:tcBorders>
          </w:tcPr>
          <w:p w14:paraId="29B3D941" w14:textId="77777777" w:rsidR="00692DC0" w:rsidRPr="00BB0809" w:rsidRDefault="00692DC0" w:rsidP="00DF60EB">
            <w:pPr>
              <w:jc w:val="center"/>
              <w:rPr>
                <w:b/>
                <w:bCs/>
                <w:sz w:val="22"/>
                <w:szCs w:val="22"/>
              </w:rPr>
            </w:pPr>
            <w:r w:rsidRPr="00BB0809">
              <w:rPr>
                <w:b/>
                <w:bCs/>
                <w:sz w:val="22"/>
                <w:szCs w:val="22"/>
              </w:rPr>
              <w:t>№ п/п</w:t>
            </w:r>
          </w:p>
        </w:tc>
        <w:tc>
          <w:tcPr>
            <w:tcW w:w="4888" w:type="dxa"/>
            <w:tcBorders>
              <w:top w:val="single" w:sz="4" w:space="0" w:color="000000"/>
              <w:left w:val="single" w:sz="4" w:space="0" w:color="000000"/>
              <w:bottom w:val="single" w:sz="4" w:space="0" w:color="000000"/>
              <w:right w:val="single" w:sz="4" w:space="0" w:color="000000"/>
            </w:tcBorders>
          </w:tcPr>
          <w:p w14:paraId="73A26123" w14:textId="77777777" w:rsidR="00692DC0" w:rsidRPr="00BB0809" w:rsidRDefault="00692DC0" w:rsidP="00DF60EB">
            <w:pPr>
              <w:jc w:val="center"/>
              <w:rPr>
                <w:b/>
                <w:sz w:val="22"/>
                <w:szCs w:val="22"/>
              </w:rPr>
            </w:pPr>
            <w:r w:rsidRPr="00BB0809">
              <w:rPr>
                <w:b/>
                <w:sz w:val="22"/>
                <w:szCs w:val="22"/>
              </w:rPr>
              <w:t>Вимоги пункту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37756357" w14:textId="77777777" w:rsidR="00692DC0" w:rsidRPr="00BB0809" w:rsidRDefault="00692DC0" w:rsidP="00DF60EB">
            <w:pPr>
              <w:pStyle w:val="af6"/>
              <w:spacing w:beforeAutospacing="0"/>
              <w:ind w:right="-108"/>
              <w:jc w:val="both"/>
              <w:rPr>
                <w:b/>
                <w:sz w:val="22"/>
                <w:szCs w:val="22"/>
              </w:rPr>
            </w:pPr>
            <w:r w:rsidRPr="00BB0809">
              <w:rPr>
                <w:b/>
                <w:sz w:val="22"/>
                <w:szCs w:val="22"/>
              </w:rPr>
              <w:t xml:space="preserve">Переможець процедури закупівлі на виконання вимог пункту 44 Особливостей повинен надати такі документи шляхом оприлюднення їх в електронній системі </w:t>
            </w:r>
            <w:proofErr w:type="spellStart"/>
            <w:r w:rsidRPr="00BB0809">
              <w:rPr>
                <w:b/>
                <w:sz w:val="22"/>
                <w:szCs w:val="22"/>
              </w:rPr>
              <w:t>закупівель</w:t>
            </w:r>
            <w:proofErr w:type="spellEnd"/>
            <w:r w:rsidRPr="00BB0809">
              <w:rPr>
                <w:b/>
                <w:sz w:val="22"/>
                <w:szCs w:val="22"/>
              </w:rPr>
              <w:t>:</w:t>
            </w:r>
          </w:p>
        </w:tc>
      </w:tr>
      <w:tr w:rsidR="00692DC0" w:rsidRPr="00BB0809" w14:paraId="24755F9F" w14:textId="77777777" w:rsidTr="00692DC0">
        <w:tc>
          <w:tcPr>
            <w:tcW w:w="605" w:type="dxa"/>
            <w:tcBorders>
              <w:top w:val="single" w:sz="4" w:space="0" w:color="000000"/>
              <w:left w:val="single" w:sz="4" w:space="0" w:color="000000"/>
              <w:bottom w:val="single" w:sz="4" w:space="0" w:color="000000"/>
              <w:right w:val="single" w:sz="4" w:space="0" w:color="000000"/>
            </w:tcBorders>
          </w:tcPr>
          <w:p w14:paraId="5EAF8B1E"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2.1.</w:t>
            </w:r>
          </w:p>
        </w:tc>
        <w:tc>
          <w:tcPr>
            <w:tcW w:w="4888" w:type="dxa"/>
            <w:tcBorders>
              <w:top w:val="single" w:sz="4" w:space="0" w:color="000000"/>
              <w:left w:val="single" w:sz="4" w:space="0" w:color="000000"/>
              <w:bottom w:val="single" w:sz="4" w:space="0" w:color="000000"/>
              <w:right w:val="single" w:sz="4" w:space="0" w:color="000000"/>
            </w:tcBorders>
          </w:tcPr>
          <w:p w14:paraId="0F78E694" w14:textId="77777777" w:rsidR="00692DC0" w:rsidRPr="00BB0809" w:rsidRDefault="00692DC0" w:rsidP="00DF60EB">
            <w:pPr>
              <w:ind w:right="-59"/>
              <w:jc w:val="both"/>
              <w:rPr>
                <w:rFonts w:ascii="Times New Roman" w:hAnsi="Times New Roman" w:cs="Times New Roman"/>
                <w:sz w:val="22"/>
                <w:szCs w:val="22"/>
                <w:u w:val="single"/>
              </w:rPr>
            </w:pPr>
            <w:r w:rsidRPr="00BB0809">
              <w:rPr>
                <w:rFonts w:ascii="Times New Roman" w:hAnsi="Times New Roman" w:cs="Times New Roman"/>
                <w:color w:val="000000"/>
                <w:sz w:val="22"/>
                <w:szCs w:val="22"/>
                <w:shd w:val="clear" w:color="auto" w:fill="FFFFFF"/>
              </w:rPr>
              <w:t xml:space="preserve">Відомості </w:t>
            </w:r>
            <w:r w:rsidRPr="00BB0809">
              <w:rPr>
                <w:rFonts w:ascii="Times New Roman" w:hAnsi="Times New Roman" w:cs="Times New Roman"/>
                <w:bCs/>
                <w:color w:val="000000"/>
                <w:sz w:val="22"/>
                <w:szCs w:val="22"/>
                <w:shd w:val="clear" w:color="auto" w:fill="FFFFFF"/>
              </w:rPr>
              <w:t>про юридичну особу, яка є учасником процедури закупівлі</w:t>
            </w:r>
            <w:r w:rsidRPr="00BB0809">
              <w:rPr>
                <w:rFonts w:ascii="Times New Roman" w:hAnsi="Times New Roman" w:cs="Times New Roman"/>
                <w:color w:val="000000"/>
                <w:sz w:val="22"/>
                <w:szCs w:val="22"/>
                <w:shd w:val="clear" w:color="auto" w:fill="FFFFFF"/>
              </w:rPr>
              <w:t xml:space="preserve">, </w:t>
            </w:r>
            <w:proofErr w:type="spellStart"/>
            <w:r w:rsidRPr="00BB0809">
              <w:rPr>
                <w:rFonts w:ascii="Times New Roman" w:hAnsi="Times New Roman" w:cs="Times New Roman"/>
                <w:color w:val="000000"/>
                <w:sz w:val="22"/>
                <w:szCs w:val="22"/>
                <w:shd w:val="clear" w:color="auto" w:fill="FFFFFF"/>
              </w:rPr>
              <w:t>внесено</w:t>
            </w:r>
            <w:proofErr w:type="spellEnd"/>
            <w:r w:rsidRPr="00BB0809">
              <w:rPr>
                <w:rFonts w:ascii="Times New Roman" w:hAnsi="Times New Roman" w:cs="Times New Roman"/>
                <w:color w:val="000000"/>
                <w:sz w:val="22"/>
                <w:szCs w:val="22"/>
                <w:shd w:val="clear" w:color="auto" w:fill="FFFFFF"/>
              </w:rPr>
              <w:t xml:space="preserve"> до Єдиного державного реєстру осіб, які вчинили корупційні або пов’язані з корупцією </w:t>
            </w:r>
            <w:r w:rsidRPr="00BB0809">
              <w:rPr>
                <w:rFonts w:ascii="Times New Roman" w:hAnsi="Times New Roman" w:cs="Times New Roman"/>
                <w:sz w:val="22"/>
                <w:szCs w:val="22"/>
                <w:shd w:val="clear" w:color="auto" w:fill="FFFFFF"/>
              </w:rPr>
              <w:t xml:space="preserve">правопорушення </w:t>
            </w:r>
            <w:r w:rsidRPr="00BB0809">
              <w:rPr>
                <w:rFonts w:ascii="Times New Roman" w:hAnsi="Times New Roman" w:cs="Times New Roman"/>
                <w:sz w:val="22"/>
                <w:szCs w:val="22"/>
              </w:rPr>
              <w:t>(</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2 п. 44</w:t>
            </w:r>
            <w:r w:rsidRPr="00BB0809">
              <w:rPr>
                <w:rFonts w:ascii="Times New Roman" w:hAnsi="Times New Roman" w:cs="Times New Roman"/>
                <w:b/>
                <w:color w:val="00B050"/>
                <w:sz w:val="22"/>
                <w:szCs w:val="22"/>
              </w:rPr>
              <w:t xml:space="preserve"> </w:t>
            </w:r>
            <w:r w:rsidRPr="00BB0809">
              <w:rPr>
                <w:rFonts w:ascii="Times New Roman" w:hAnsi="Times New Roman" w:cs="Times New Roman"/>
                <w:b/>
                <w:sz w:val="22"/>
                <w:szCs w:val="22"/>
              </w:rPr>
              <w:t>Особливостей</w:t>
            </w:r>
            <w:r w:rsidRPr="00BB0809">
              <w:rPr>
                <w:rFonts w:ascii="Times New Roman" w:hAnsi="Times New Roman" w:cs="Times New Roman"/>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2C3265BA" w14:textId="77777777" w:rsidR="00692DC0" w:rsidRPr="00BB0809" w:rsidRDefault="00692DC0" w:rsidP="00DF60EB">
            <w:pPr>
              <w:ind w:right="-77"/>
              <w:jc w:val="both"/>
              <w:rPr>
                <w:rFonts w:ascii="Times New Roman" w:hAnsi="Times New Roman" w:cs="Times New Roman"/>
                <w:bCs/>
                <w:i/>
                <w:iCs/>
                <w:sz w:val="22"/>
                <w:szCs w:val="22"/>
                <w:u w:val="single"/>
                <w:shd w:val="clear" w:color="auto" w:fill="FFFFFF"/>
              </w:rPr>
            </w:pPr>
          </w:p>
        </w:tc>
      </w:tr>
      <w:tr w:rsidR="00692DC0" w:rsidRPr="00BB0809" w14:paraId="41274849"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5E22270"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2.2</w:t>
            </w:r>
          </w:p>
        </w:tc>
        <w:tc>
          <w:tcPr>
            <w:tcW w:w="4888" w:type="dxa"/>
            <w:tcBorders>
              <w:top w:val="single" w:sz="4" w:space="0" w:color="000000"/>
              <w:left w:val="single" w:sz="4" w:space="0" w:color="000000"/>
              <w:bottom w:val="single" w:sz="4" w:space="0" w:color="000000"/>
              <w:right w:val="single" w:sz="4" w:space="0" w:color="000000"/>
            </w:tcBorders>
          </w:tcPr>
          <w:p w14:paraId="0F500E10" w14:textId="77777777" w:rsidR="00692DC0" w:rsidRPr="00BB0809" w:rsidRDefault="00692DC0" w:rsidP="00DF60EB">
            <w:pPr>
              <w:ind w:right="-59"/>
              <w:jc w:val="both"/>
              <w:rPr>
                <w:rFonts w:ascii="Times New Roman" w:hAnsi="Times New Roman" w:cs="Times New Roman"/>
                <w:sz w:val="22"/>
                <w:szCs w:val="22"/>
              </w:rPr>
            </w:pPr>
            <w:r w:rsidRPr="00BB0809">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3 п. 44 Особливостей</w:t>
            </w:r>
            <w:r w:rsidRPr="00BB0809">
              <w:rPr>
                <w:rFonts w:ascii="Times New Roman" w:hAnsi="Times New Roman" w:cs="Times New Roman"/>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0D383A75" w14:textId="77777777" w:rsidR="00692DC0" w:rsidRPr="00BB0809" w:rsidRDefault="00692DC0" w:rsidP="00DF60EB">
            <w:pPr>
              <w:pStyle w:val="af6"/>
              <w:spacing w:beforeAutospacing="0"/>
              <w:ind w:right="-77"/>
              <w:jc w:val="both"/>
              <w:rPr>
                <w:b/>
                <w:bCs/>
                <w:iCs/>
                <w:color w:val="FF0000"/>
                <w:sz w:val="22"/>
                <w:szCs w:val="22"/>
                <w:shd w:val="clear" w:color="auto" w:fill="FFFFFF"/>
              </w:rPr>
            </w:pPr>
            <w:r w:rsidRPr="00BB0809">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B0809">
              <w:rPr>
                <w:b/>
                <w:sz w:val="22"/>
                <w:szCs w:val="22"/>
              </w:rPr>
              <w:t>вебресурсі</w:t>
            </w:r>
            <w:proofErr w:type="spellEnd"/>
            <w:r w:rsidRPr="00BB0809">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2DC0" w:rsidRPr="00BB0809" w14:paraId="6EEB0592" w14:textId="77777777" w:rsidTr="00692DC0">
        <w:tc>
          <w:tcPr>
            <w:tcW w:w="605" w:type="dxa"/>
            <w:tcBorders>
              <w:top w:val="single" w:sz="4" w:space="0" w:color="000000"/>
              <w:left w:val="single" w:sz="4" w:space="0" w:color="000000"/>
              <w:bottom w:val="single" w:sz="4" w:space="0" w:color="000000"/>
              <w:right w:val="single" w:sz="4" w:space="0" w:color="000000"/>
            </w:tcBorders>
          </w:tcPr>
          <w:p w14:paraId="1B0CF1B0"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2.3</w:t>
            </w:r>
          </w:p>
        </w:tc>
        <w:tc>
          <w:tcPr>
            <w:tcW w:w="4888" w:type="dxa"/>
            <w:tcBorders>
              <w:top w:val="single" w:sz="4" w:space="0" w:color="000000"/>
              <w:left w:val="single" w:sz="4" w:space="0" w:color="000000"/>
              <w:bottom w:val="single" w:sz="4" w:space="0" w:color="000000"/>
              <w:right w:val="single" w:sz="4" w:space="0" w:color="000000"/>
            </w:tcBorders>
          </w:tcPr>
          <w:p w14:paraId="5AA0A642" w14:textId="77777777" w:rsidR="00692DC0" w:rsidRPr="00BB0809" w:rsidRDefault="00692DC0" w:rsidP="00DF60EB">
            <w:pPr>
              <w:ind w:right="-59"/>
              <w:jc w:val="both"/>
              <w:rPr>
                <w:rFonts w:ascii="Times New Roman" w:hAnsi="Times New Roman" w:cs="Times New Roman"/>
                <w:sz w:val="22"/>
                <w:szCs w:val="22"/>
              </w:rPr>
            </w:pPr>
            <w:r w:rsidRPr="00BB0809">
              <w:rPr>
                <w:rFonts w:ascii="Times New Roman" w:hAnsi="Times New Roman" w:cs="Times New Roman"/>
                <w:bCs/>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32" w:tgtFrame="_blank" w:history="1">
              <w:r w:rsidRPr="00BB0809">
                <w:rPr>
                  <w:rStyle w:val="aff3"/>
                  <w:bCs/>
                  <w:color w:val="000000"/>
                  <w:sz w:val="22"/>
                  <w:szCs w:val="22"/>
                  <w:shd w:val="clear" w:color="auto" w:fill="FFFFFF"/>
                </w:rPr>
                <w:t>Закону України «Про захист економічної конкуренції»</w:t>
              </w:r>
            </w:hyperlink>
            <w:r w:rsidRPr="00BB0809">
              <w:rPr>
                <w:rFonts w:ascii="Times New Roman" w:hAnsi="Times New Roman" w:cs="Times New Roman"/>
                <w:bCs/>
                <w:color w:val="000000"/>
                <w:sz w:val="22"/>
                <w:szCs w:val="22"/>
                <w:shd w:val="clear" w:color="auto" w:fill="FFFFFF"/>
              </w:rPr>
              <w:t>,</w:t>
            </w:r>
            <w:r w:rsidRPr="00BB0809">
              <w:rPr>
                <w:rFonts w:ascii="Times New Roman" w:hAnsi="Times New Roman" w:cs="Times New Roman"/>
                <w:bCs/>
                <w:sz w:val="22"/>
                <w:szCs w:val="22"/>
                <w:shd w:val="clear" w:color="auto" w:fill="FFFFFF"/>
              </w:rPr>
              <w:t xml:space="preserve"> у вигляді вчинення </w:t>
            </w:r>
            <w:proofErr w:type="spellStart"/>
            <w:r w:rsidRPr="00BB0809">
              <w:rPr>
                <w:rFonts w:ascii="Times New Roman" w:hAnsi="Times New Roman" w:cs="Times New Roman"/>
                <w:bCs/>
                <w:sz w:val="22"/>
                <w:szCs w:val="22"/>
                <w:shd w:val="clear" w:color="auto" w:fill="FFFFFF"/>
              </w:rPr>
              <w:t>антиконкурентних</w:t>
            </w:r>
            <w:proofErr w:type="spellEnd"/>
            <w:r w:rsidRPr="00BB0809">
              <w:rPr>
                <w:rFonts w:ascii="Times New Roman" w:hAnsi="Times New Roman" w:cs="Times New Roman"/>
                <w:bCs/>
                <w:sz w:val="22"/>
                <w:szCs w:val="22"/>
                <w:shd w:val="clear" w:color="auto" w:fill="FFFFFF"/>
              </w:rPr>
              <w:t xml:space="preserve"> узгоджених дій, що стосуються спотворення результатів тендерів </w:t>
            </w:r>
            <w:r w:rsidRPr="00BB0809">
              <w:rPr>
                <w:rFonts w:ascii="Times New Roman" w:hAnsi="Times New Roman" w:cs="Times New Roman"/>
                <w:sz w:val="22"/>
                <w:szCs w:val="22"/>
              </w:rPr>
              <w:t>(</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4 п.  44 Особливостей</w:t>
            </w:r>
            <w:r w:rsidRPr="00BB0809">
              <w:rPr>
                <w:rFonts w:ascii="Times New Roman" w:hAnsi="Times New Roman" w:cs="Times New Roman"/>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60170A17" w14:textId="77777777" w:rsidR="00692DC0" w:rsidRPr="00BB0809" w:rsidRDefault="00692DC0" w:rsidP="00DF60EB">
            <w:pPr>
              <w:shd w:val="clear" w:color="auto" w:fill="FFFFFF"/>
              <w:textAlignment w:val="baseline"/>
              <w:rPr>
                <w:rFonts w:ascii="Times New Roman" w:hAnsi="Times New Roman" w:cs="Times New Roman"/>
                <w:color w:val="000000"/>
                <w:sz w:val="22"/>
                <w:szCs w:val="22"/>
              </w:rPr>
            </w:pPr>
          </w:p>
        </w:tc>
      </w:tr>
      <w:tr w:rsidR="00692DC0" w:rsidRPr="00BB0809" w14:paraId="6F031C3F"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9419D7C"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2.4</w:t>
            </w:r>
          </w:p>
        </w:tc>
        <w:tc>
          <w:tcPr>
            <w:tcW w:w="4888" w:type="dxa"/>
            <w:tcBorders>
              <w:top w:val="single" w:sz="4" w:space="0" w:color="000000"/>
              <w:left w:val="single" w:sz="4" w:space="0" w:color="000000"/>
              <w:bottom w:val="single" w:sz="4" w:space="0" w:color="000000"/>
              <w:right w:val="single" w:sz="4" w:space="0" w:color="000000"/>
            </w:tcBorders>
          </w:tcPr>
          <w:p w14:paraId="75438A2A" w14:textId="77777777" w:rsidR="00692DC0" w:rsidRPr="00BB0809" w:rsidRDefault="00692DC0" w:rsidP="00DF60EB">
            <w:pPr>
              <w:pStyle w:val="af6"/>
              <w:spacing w:beforeAutospacing="0"/>
              <w:ind w:right="-59"/>
              <w:jc w:val="both"/>
              <w:rPr>
                <w:sz w:val="22"/>
                <w:szCs w:val="22"/>
              </w:rPr>
            </w:pPr>
            <w:r w:rsidRPr="00BB0809">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sidRPr="00BB0809">
              <w:rPr>
                <w:b/>
                <w:sz w:val="22"/>
                <w:szCs w:val="22"/>
              </w:rPr>
              <w:t>абз</w:t>
            </w:r>
            <w:proofErr w:type="spellEnd"/>
            <w:r w:rsidRPr="00BB0809">
              <w:rPr>
                <w:b/>
                <w:sz w:val="22"/>
                <w:szCs w:val="22"/>
              </w:rPr>
              <w:t>. 7 п.  44 Особливостей</w:t>
            </w:r>
            <w:r w:rsidRPr="00BB0809">
              <w:rPr>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3B187195" w14:textId="77777777" w:rsidR="00692DC0" w:rsidRPr="00BB0809" w:rsidRDefault="00692DC0" w:rsidP="00DF60EB">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B0809">
              <w:rPr>
                <w:rFonts w:ascii="Times New Roman" w:hAnsi="Times New Roman" w:cs="Times New Roman"/>
                <w:sz w:val="22"/>
                <w:szCs w:val="22"/>
              </w:rPr>
              <w:t>керівника</w:t>
            </w:r>
            <w:r w:rsidRPr="00BB0809">
              <w:rPr>
                <w:rFonts w:ascii="Times New Roman" w:hAnsi="Times New Roman" w:cs="Times New Roman"/>
                <w:b/>
                <w:sz w:val="22"/>
                <w:szCs w:val="22"/>
              </w:rPr>
              <w:t xml:space="preserve"> учасника процедури закупівлі. </w:t>
            </w:r>
          </w:p>
          <w:p w14:paraId="33CA3294" w14:textId="77777777" w:rsidR="00692DC0" w:rsidRPr="00BB0809" w:rsidRDefault="00692DC0" w:rsidP="00DF60EB">
            <w:pPr>
              <w:ind w:right="-77"/>
              <w:jc w:val="both"/>
              <w:rPr>
                <w:rFonts w:ascii="Times New Roman" w:hAnsi="Times New Roman" w:cs="Times New Roman"/>
                <w:sz w:val="22"/>
                <w:szCs w:val="22"/>
              </w:rPr>
            </w:pPr>
            <w:r w:rsidRPr="00BB0809">
              <w:rPr>
                <w:rFonts w:ascii="Times New Roman" w:hAnsi="Times New Roman" w:cs="Times New Roman"/>
                <w:b/>
                <w:sz w:val="22"/>
                <w:szCs w:val="22"/>
              </w:rPr>
              <w:lastRenderedPageBreak/>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692DC0" w:rsidRPr="00BB0809" w14:paraId="20FBD0F8" w14:textId="77777777" w:rsidTr="00692DC0">
        <w:tc>
          <w:tcPr>
            <w:tcW w:w="605" w:type="dxa"/>
            <w:tcBorders>
              <w:top w:val="single" w:sz="4" w:space="0" w:color="000000"/>
              <w:left w:val="single" w:sz="4" w:space="0" w:color="000000"/>
              <w:bottom w:val="single" w:sz="4" w:space="0" w:color="000000"/>
              <w:right w:val="single" w:sz="4" w:space="0" w:color="000000"/>
            </w:tcBorders>
          </w:tcPr>
          <w:p w14:paraId="655F9DD6"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lastRenderedPageBreak/>
              <w:t>2.5</w:t>
            </w:r>
          </w:p>
        </w:tc>
        <w:tc>
          <w:tcPr>
            <w:tcW w:w="4888" w:type="dxa"/>
            <w:tcBorders>
              <w:top w:val="single" w:sz="4" w:space="0" w:color="000000"/>
              <w:left w:val="single" w:sz="4" w:space="0" w:color="000000"/>
              <w:bottom w:val="single" w:sz="4" w:space="0" w:color="000000"/>
              <w:right w:val="single" w:sz="4" w:space="0" w:color="000000"/>
            </w:tcBorders>
          </w:tcPr>
          <w:p w14:paraId="20370BD0" w14:textId="77777777" w:rsidR="00692DC0" w:rsidRPr="00BB0809" w:rsidRDefault="00692DC0" w:rsidP="00DF60EB">
            <w:pPr>
              <w:ind w:right="-59"/>
              <w:jc w:val="both"/>
              <w:rPr>
                <w:rFonts w:ascii="Times New Roman" w:hAnsi="Times New Roman" w:cs="Times New Roman"/>
                <w:sz w:val="22"/>
                <w:szCs w:val="22"/>
              </w:rPr>
            </w:pPr>
            <w:r w:rsidRPr="00BB0809">
              <w:rPr>
                <w:rFonts w:ascii="Times New Roman" w:hAnsi="Times New Roman" w:cs="Times New Roman"/>
                <w:sz w:val="22"/>
                <w:szCs w:val="22"/>
              </w:rPr>
              <w:t xml:space="preserve">Учасника процедури закупівлі визнано у встановленому законом порядку банкрутом та стосовно нього відкрита ліквідаційна процедура </w:t>
            </w:r>
            <w:r w:rsidRPr="00BB0809">
              <w:rPr>
                <w:sz w:val="22"/>
                <w:szCs w:val="22"/>
              </w:rPr>
              <w:t>(</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8 п.  44</w:t>
            </w:r>
            <w:r w:rsidRPr="00BB0809">
              <w:rPr>
                <w:rFonts w:ascii="Times New Roman" w:hAnsi="Times New Roman" w:cs="Times New Roman"/>
                <w:b/>
                <w:color w:val="00B050"/>
                <w:sz w:val="22"/>
                <w:szCs w:val="22"/>
              </w:rPr>
              <w:t xml:space="preserve"> </w:t>
            </w:r>
            <w:r w:rsidRPr="00BB0809">
              <w:rPr>
                <w:rFonts w:ascii="Times New Roman" w:hAnsi="Times New Roman" w:cs="Times New Roman"/>
                <w:b/>
                <w:sz w:val="22"/>
                <w:szCs w:val="22"/>
              </w:rPr>
              <w:t>Особливостей</w:t>
            </w:r>
            <w:r w:rsidRPr="00BB0809">
              <w:rPr>
                <w:rFonts w:ascii="Times New Roman" w:hAnsi="Times New Roman" w:cs="Times New Roman"/>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7ACCE1B5" w14:textId="77777777" w:rsidR="00692DC0" w:rsidRPr="00BB0809" w:rsidRDefault="00692DC0" w:rsidP="00DF60EB">
            <w:pPr>
              <w:pStyle w:val="af6"/>
              <w:spacing w:beforeAutospacing="0"/>
              <w:ind w:right="-77"/>
              <w:jc w:val="both"/>
              <w:rPr>
                <w:color w:val="FF0000"/>
                <w:sz w:val="22"/>
                <w:szCs w:val="22"/>
                <w:lang w:eastAsia="uk-UA"/>
              </w:rPr>
            </w:pPr>
          </w:p>
        </w:tc>
      </w:tr>
      <w:tr w:rsidR="00692DC0" w:rsidRPr="00BB0809" w14:paraId="714276C4" w14:textId="77777777" w:rsidTr="00692DC0">
        <w:tc>
          <w:tcPr>
            <w:tcW w:w="605" w:type="dxa"/>
            <w:tcBorders>
              <w:top w:val="single" w:sz="4" w:space="0" w:color="000000"/>
              <w:left w:val="single" w:sz="4" w:space="0" w:color="000000"/>
              <w:bottom w:val="single" w:sz="4" w:space="0" w:color="000000"/>
              <w:right w:val="single" w:sz="4" w:space="0" w:color="000000"/>
            </w:tcBorders>
          </w:tcPr>
          <w:p w14:paraId="778C8971" w14:textId="77777777" w:rsidR="00692DC0" w:rsidRPr="00BB0809" w:rsidRDefault="00692DC0" w:rsidP="00DF60EB">
            <w:pPr>
              <w:pStyle w:val="af7"/>
              <w:widowControl w:val="0"/>
              <w:ind w:left="-43"/>
              <w:jc w:val="center"/>
              <w:rPr>
                <w:b/>
                <w:bCs/>
                <w:sz w:val="22"/>
                <w:szCs w:val="22"/>
              </w:rPr>
            </w:pPr>
            <w:r w:rsidRPr="00BB0809">
              <w:rPr>
                <w:b/>
                <w:bCs/>
                <w:sz w:val="22"/>
                <w:szCs w:val="22"/>
              </w:rPr>
              <w:t>2.6</w:t>
            </w:r>
          </w:p>
        </w:tc>
        <w:tc>
          <w:tcPr>
            <w:tcW w:w="4888" w:type="dxa"/>
            <w:tcBorders>
              <w:top w:val="single" w:sz="4" w:space="0" w:color="000000"/>
              <w:left w:val="single" w:sz="4" w:space="0" w:color="000000"/>
              <w:bottom w:val="single" w:sz="4" w:space="0" w:color="000000"/>
              <w:right w:val="single" w:sz="4" w:space="0" w:color="000000"/>
            </w:tcBorders>
          </w:tcPr>
          <w:p w14:paraId="65819B9A" w14:textId="77777777" w:rsidR="00692DC0" w:rsidRPr="00BB0809" w:rsidRDefault="00692DC0" w:rsidP="00DF60EB">
            <w:pPr>
              <w:pStyle w:val="af7"/>
              <w:widowControl w:val="0"/>
              <w:ind w:left="-46" w:right="-59"/>
              <w:jc w:val="both"/>
              <w:rPr>
                <w:sz w:val="22"/>
                <w:szCs w:val="22"/>
              </w:rPr>
            </w:pPr>
            <w:r w:rsidRPr="00BB0809">
              <w:rPr>
                <w:sz w:val="22"/>
                <w:szCs w:val="22"/>
              </w:rPr>
              <w:t xml:space="preserve">У Єдиному державному реєстрі </w:t>
            </w:r>
            <w:proofErr w:type="spellStart"/>
            <w:r w:rsidRPr="00BB0809">
              <w:rPr>
                <w:sz w:val="22"/>
                <w:szCs w:val="22"/>
              </w:rPr>
              <w:t>юридич</w:t>
            </w:r>
            <w:proofErr w:type="spellEnd"/>
            <w:r w:rsidRPr="00BB0809">
              <w:rPr>
                <w:sz w:val="22"/>
                <w:szCs w:val="22"/>
              </w:rPr>
              <w:t xml:space="preserve">-них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w:t>
            </w:r>
            <w:proofErr w:type="spellStart"/>
            <w:r w:rsidRPr="00BB0809">
              <w:rPr>
                <w:sz w:val="22"/>
                <w:szCs w:val="22"/>
              </w:rPr>
              <w:t>нерези-дентів</w:t>
            </w:r>
            <w:proofErr w:type="spellEnd"/>
            <w:r w:rsidRPr="00BB0809">
              <w:rPr>
                <w:sz w:val="22"/>
                <w:szCs w:val="22"/>
              </w:rPr>
              <w:t>) (</w:t>
            </w:r>
            <w:proofErr w:type="spellStart"/>
            <w:r w:rsidRPr="00BB0809">
              <w:rPr>
                <w:b/>
                <w:sz w:val="22"/>
                <w:szCs w:val="22"/>
              </w:rPr>
              <w:t>пп</w:t>
            </w:r>
            <w:proofErr w:type="spellEnd"/>
            <w:r w:rsidRPr="00BB0809">
              <w:rPr>
                <w:b/>
                <w:sz w:val="22"/>
                <w:szCs w:val="22"/>
              </w:rPr>
              <w:t>. 9 п.  44 Особливостей</w:t>
            </w:r>
            <w:r w:rsidRPr="00BB0809">
              <w:rPr>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383B3DFC" w14:textId="77777777" w:rsidR="00692DC0" w:rsidRPr="00BB0809" w:rsidRDefault="00692DC0" w:rsidP="00DF60EB">
            <w:pPr>
              <w:jc w:val="both"/>
              <w:rPr>
                <w:rFonts w:ascii="Times New Roman" w:hAnsi="Times New Roman" w:cs="Times New Roman"/>
                <w:sz w:val="22"/>
                <w:szCs w:val="22"/>
              </w:rPr>
            </w:pPr>
          </w:p>
          <w:p w14:paraId="53C5BA9F" w14:textId="77777777" w:rsidR="00692DC0" w:rsidRPr="00BB0809" w:rsidRDefault="00692DC0" w:rsidP="00DF60EB">
            <w:pPr>
              <w:jc w:val="both"/>
              <w:rPr>
                <w:rFonts w:ascii="Times New Roman" w:hAnsi="Times New Roman" w:cs="Times New Roman"/>
                <w:sz w:val="22"/>
                <w:szCs w:val="22"/>
              </w:rPr>
            </w:pPr>
          </w:p>
          <w:p w14:paraId="639549F0" w14:textId="77777777" w:rsidR="00692DC0" w:rsidRPr="00BB0809" w:rsidRDefault="00692DC0" w:rsidP="00DF60EB">
            <w:pPr>
              <w:jc w:val="both"/>
              <w:rPr>
                <w:rFonts w:ascii="Times New Roman" w:hAnsi="Times New Roman" w:cs="Times New Roman"/>
                <w:color w:val="000000"/>
                <w:sz w:val="22"/>
                <w:szCs w:val="22"/>
              </w:rPr>
            </w:pPr>
          </w:p>
        </w:tc>
      </w:tr>
      <w:tr w:rsidR="00692DC0" w:rsidRPr="00BB0809" w14:paraId="734F698D" w14:textId="77777777" w:rsidTr="00692DC0">
        <w:tc>
          <w:tcPr>
            <w:tcW w:w="605" w:type="dxa"/>
            <w:tcBorders>
              <w:top w:val="single" w:sz="4" w:space="0" w:color="000000"/>
              <w:left w:val="single" w:sz="4" w:space="0" w:color="000000"/>
              <w:bottom w:val="single" w:sz="4" w:space="0" w:color="000000"/>
              <w:right w:val="single" w:sz="4" w:space="0" w:color="000000"/>
            </w:tcBorders>
          </w:tcPr>
          <w:p w14:paraId="1DD343B4" w14:textId="77777777" w:rsidR="00692DC0" w:rsidRPr="00BB0809" w:rsidRDefault="00692DC0" w:rsidP="00DF60EB">
            <w:pPr>
              <w:ind w:left="-43"/>
              <w:jc w:val="center"/>
              <w:rPr>
                <w:rFonts w:ascii="Times New Roman" w:hAnsi="Times New Roman" w:cs="Times New Roman"/>
                <w:b/>
                <w:bCs/>
                <w:sz w:val="22"/>
                <w:szCs w:val="22"/>
              </w:rPr>
            </w:pPr>
            <w:r w:rsidRPr="00BB0809">
              <w:rPr>
                <w:rFonts w:ascii="Times New Roman" w:hAnsi="Times New Roman" w:cs="Times New Roman"/>
                <w:b/>
                <w:bCs/>
                <w:sz w:val="22"/>
                <w:szCs w:val="22"/>
              </w:rPr>
              <w:t>2.7</w:t>
            </w:r>
          </w:p>
        </w:tc>
        <w:tc>
          <w:tcPr>
            <w:tcW w:w="4888" w:type="dxa"/>
            <w:tcBorders>
              <w:top w:val="single" w:sz="4" w:space="0" w:color="000000"/>
              <w:left w:val="single" w:sz="4" w:space="0" w:color="000000"/>
              <w:bottom w:val="single" w:sz="4" w:space="0" w:color="000000"/>
              <w:right w:val="single" w:sz="4" w:space="0" w:color="000000"/>
            </w:tcBorders>
          </w:tcPr>
          <w:p w14:paraId="4CD905AA" w14:textId="77777777" w:rsidR="00692DC0" w:rsidRPr="00BB0809" w:rsidRDefault="00692DC0" w:rsidP="00DF60EB">
            <w:pPr>
              <w:ind w:right="-59"/>
              <w:jc w:val="both"/>
              <w:rPr>
                <w:rFonts w:ascii="Times New Roman" w:hAnsi="Times New Roman" w:cs="Times New Roman"/>
                <w:sz w:val="22"/>
                <w:szCs w:val="22"/>
              </w:rPr>
            </w:pPr>
            <w:r w:rsidRPr="00BB0809">
              <w:rPr>
                <w:rFonts w:ascii="Times New Roman" w:hAnsi="Times New Roman" w:cs="Times New Roman"/>
                <w:sz w:val="22"/>
                <w:szCs w:val="22"/>
              </w:rPr>
              <w:t xml:space="preserve">Юридична особа, яка є учасником процедури закупівлі (крім нерезидентів), не має антикорупційної програми чи уповноваженого з реалізації </w:t>
            </w:r>
            <w:proofErr w:type="spellStart"/>
            <w:r w:rsidRPr="00BB0809">
              <w:rPr>
                <w:rFonts w:ascii="Times New Roman" w:hAnsi="Times New Roman" w:cs="Times New Roman"/>
                <w:sz w:val="22"/>
                <w:szCs w:val="22"/>
              </w:rPr>
              <w:t>антикоруп-ційної</w:t>
            </w:r>
            <w:proofErr w:type="spellEnd"/>
            <w:r w:rsidRPr="00BB0809">
              <w:rPr>
                <w:rFonts w:ascii="Times New Roman" w:hAnsi="Times New Roman" w:cs="Times New Roman"/>
                <w:sz w:val="22"/>
                <w:szCs w:val="22"/>
              </w:rPr>
              <w:t xml:space="preserve"> програми, якщо вартість закупівлі товару (товарів), послуги (послуг) або робіт дорівнює або перевищує 20 мільйонів гривень (у тому числі за лотом) </w:t>
            </w:r>
            <w:r w:rsidRPr="00BB0809">
              <w:rPr>
                <w:sz w:val="22"/>
                <w:szCs w:val="22"/>
              </w:rPr>
              <w:t>(</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10 п.  44 Особливостей</w:t>
            </w:r>
            <w:r w:rsidRPr="00BB0809">
              <w:rPr>
                <w:rFonts w:ascii="Times New Roman" w:hAnsi="Times New Roman" w:cs="Times New Roman"/>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3CBB2A38" w14:textId="77777777" w:rsidR="00692DC0" w:rsidRPr="00BB0809" w:rsidRDefault="00692DC0" w:rsidP="00DF60EB">
            <w:pPr>
              <w:jc w:val="both"/>
              <w:rPr>
                <w:rFonts w:ascii="Times New Roman" w:hAnsi="Times New Roman" w:cs="Times New Roman"/>
                <w:iCs/>
                <w:sz w:val="22"/>
                <w:szCs w:val="22"/>
              </w:rPr>
            </w:pPr>
          </w:p>
        </w:tc>
      </w:tr>
      <w:tr w:rsidR="00692DC0" w:rsidRPr="00BB0809" w14:paraId="7470CCA1"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89143CD" w14:textId="77777777" w:rsidR="00692DC0" w:rsidRPr="00BB0809" w:rsidRDefault="00692DC0" w:rsidP="00DF60EB">
            <w:pPr>
              <w:pStyle w:val="af7"/>
              <w:widowControl w:val="0"/>
              <w:ind w:left="-43"/>
              <w:jc w:val="center"/>
              <w:rPr>
                <w:b/>
                <w:bCs/>
                <w:sz w:val="22"/>
                <w:szCs w:val="22"/>
              </w:rPr>
            </w:pPr>
            <w:r w:rsidRPr="00BB0809">
              <w:rPr>
                <w:b/>
                <w:bCs/>
                <w:sz w:val="22"/>
                <w:szCs w:val="22"/>
              </w:rPr>
              <w:t>2.8</w:t>
            </w:r>
          </w:p>
        </w:tc>
        <w:tc>
          <w:tcPr>
            <w:tcW w:w="4888" w:type="dxa"/>
            <w:tcBorders>
              <w:top w:val="single" w:sz="4" w:space="0" w:color="000000"/>
              <w:left w:val="single" w:sz="4" w:space="0" w:color="000000"/>
              <w:bottom w:val="single" w:sz="4" w:space="0" w:color="000000"/>
              <w:right w:val="single" w:sz="4" w:space="0" w:color="000000"/>
            </w:tcBorders>
          </w:tcPr>
          <w:p w14:paraId="07E2F9CD" w14:textId="77777777" w:rsidR="00692DC0" w:rsidRPr="00BB0809" w:rsidRDefault="00692DC0" w:rsidP="00DF60EB">
            <w:pPr>
              <w:pStyle w:val="af7"/>
              <w:widowControl w:val="0"/>
              <w:ind w:right="-59"/>
              <w:jc w:val="both"/>
              <w:rPr>
                <w:sz w:val="22"/>
                <w:szCs w:val="22"/>
              </w:rPr>
            </w:pPr>
            <w:r w:rsidRPr="00BB0809">
              <w:rPr>
                <w:sz w:val="22"/>
                <w:szCs w:val="22"/>
              </w:rPr>
              <w:t xml:space="preserve">Учасник процедури закупівлі або кінцевий </w:t>
            </w:r>
            <w:proofErr w:type="spellStart"/>
            <w:r w:rsidRPr="00BB0809">
              <w:rPr>
                <w:sz w:val="22"/>
                <w:szCs w:val="22"/>
              </w:rPr>
              <w:t>бенефіціарний</w:t>
            </w:r>
            <w:proofErr w:type="spellEnd"/>
            <w:r w:rsidRPr="00BB0809">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0809">
              <w:rPr>
                <w:sz w:val="22"/>
                <w:szCs w:val="22"/>
              </w:rPr>
              <w:t>закупівель</w:t>
            </w:r>
            <w:proofErr w:type="spellEnd"/>
            <w:r w:rsidRPr="00BB0809">
              <w:rPr>
                <w:sz w:val="22"/>
                <w:szCs w:val="22"/>
              </w:rPr>
              <w:t xml:space="preserve"> товарів, робіт і послуг згідно із Законом України “Про санкції (</w:t>
            </w:r>
            <w:proofErr w:type="spellStart"/>
            <w:r w:rsidRPr="00BB0809">
              <w:rPr>
                <w:b/>
                <w:sz w:val="22"/>
                <w:szCs w:val="22"/>
              </w:rPr>
              <w:t>пп</w:t>
            </w:r>
            <w:proofErr w:type="spellEnd"/>
            <w:r w:rsidRPr="00BB0809">
              <w:rPr>
                <w:b/>
                <w:sz w:val="22"/>
                <w:szCs w:val="22"/>
              </w:rPr>
              <w:t>. 11 п.  44 Особливостей</w:t>
            </w:r>
            <w:r w:rsidRPr="00BB0809">
              <w:rPr>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2995D749" w14:textId="77777777" w:rsidR="00692DC0" w:rsidRPr="00BB0809" w:rsidRDefault="00692DC0" w:rsidP="00DF60EB">
            <w:pPr>
              <w:keepNext/>
              <w:keepLines/>
              <w:tabs>
                <w:tab w:val="left" w:pos="1080"/>
              </w:tabs>
              <w:jc w:val="both"/>
              <w:rPr>
                <w:sz w:val="22"/>
                <w:szCs w:val="22"/>
              </w:rPr>
            </w:pPr>
          </w:p>
        </w:tc>
      </w:tr>
      <w:tr w:rsidR="00692DC0" w:rsidRPr="00BB0809" w14:paraId="7F059C0C" w14:textId="77777777" w:rsidTr="00692DC0">
        <w:tc>
          <w:tcPr>
            <w:tcW w:w="605" w:type="dxa"/>
            <w:tcBorders>
              <w:top w:val="single" w:sz="4" w:space="0" w:color="000000"/>
              <w:left w:val="single" w:sz="4" w:space="0" w:color="000000"/>
              <w:bottom w:val="single" w:sz="4" w:space="0" w:color="000000"/>
              <w:right w:val="single" w:sz="4" w:space="0" w:color="000000"/>
            </w:tcBorders>
          </w:tcPr>
          <w:p w14:paraId="266736C6" w14:textId="77777777" w:rsidR="00692DC0" w:rsidRPr="00BB0809" w:rsidRDefault="00692DC0" w:rsidP="00DF60EB">
            <w:pPr>
              <w:pStyle w:val="af7"/>
              <w:widowControl w:val="0"/>
              <w:ind w:left="-43"/>
              <w:jc w:val="center"/>
              <w:rPr>
                <w:b/>
                <w:bCs/>
                <w:sz w:val="22"/>
                <w:szCs w:val="22"/>
              </w:rPr>
            </w:pPr>
            <w:r w:rsidRPr="00BB0809">
              <w:rPr>
                <w:b/>
                <w:bCs/>
                <w:sz w:val="22"/>
                <w:szCs w:val="22"/>
              </w:rPr>
              <w:t>2.9</w:t>
            </w:r>
          </w:p>
        </w:tc>
        <w:tc>
          <w:tcPr>
            <w:tcW w:w="4888" w:type="dxa"/>
            <w:tcBorders>
              <w:top w:val="single" w:sz="4" w:space="0" w:color="000000"/>
              <w:left w:val="single" w:sz="4" w:space="0" w:color="000000"/>
              <w:bottom w:val="single" w:sz="4" w:space="0" w:color="000000"/>
              <w:right w:val="single" w:sz="4" w:space="0" w:color="000000"/>
            </w:tcBorders>
          </w:tcPr>
          <w:p w14:paraId="60AD0E30" w14:textId="77777777" w:rsidR="00692DC0" w:rsidRPr="00BB0809" w:rsidRDefault="00692DC0" w:rsidP="00DF60EB">
            <w:pPr>
              <w:pStyle w:val="af7"/>
              <w:widowControl w:val="0"/>
              <w:ind w:right="-59"/>
              <w:jc w:val="both"/>
              <w:rPr>
                <w:sz w:val="22"/>
                <w:szCs w:val="22"/>
              </w:rPr>
            </w:pPr>
            <w:r w:rsidRPr="00BB0809">
              <w:rPr>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BB0809">
              <w:rPr>
                <w:b/>
                <w:sz w:val="22"/>
                <w:szCs w:val="22"/>
              </w:rPr>
              <w:t>пп</w:t>
            </w:r>
            <w:proofErr w:type="spellEnd"/>
            <w:r w:rsidRPr="00BB0809">
              <w:rPr>
                <w:b/>
                <w:sz w:val="22"/>
                <w:szCs w:val="22"/>
              </w:rPr>
              <w:t>. 12 п.  44 Особливостей</w:t>
            </w:r>
            <w:r w:rsidRPr="00BB0809">
              <w:rPr>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6A06337B" w14:textId="77777777" w:rsidR="00692DC0" w:rsidRPr="00BB0809" w:rsidRDefault="00692DC0" w:rsidP="00DF60EB">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B0809">
              <w:rPr>
                <w:rFonts w:ascii="Times New Roman" w:hAnsi="Times New Roman" w:cs="Times New Roman"/>
                <w:sz w:val="22"/>
                <w:szCs w:val="22"/>
              </w:rPr>
              <w:t>керівника</w:t>
            </w:r>
            <w:r w:rsidRPr="00BB0809">
              <w:rPr>
                <w:rFonts w:ascii="Times New Roman" w:hAnsi="Times New Roman" w:cs="Times New Roman"/>
                <w:b/>
                <w:sz w:val="22"/>
                <w:szCs w:val="22"/>
              </w:rPr>
              <w:t xml:space="preserve"> учасника процедури закупівлі. </w:t>
            </w:r>
          </w:p>
          <w:p w14:paraId="0AF1F30B" w14:textId="77777777" w:rsidR="00692DC0" w:rsidRPr="00BB0809" w:rsidRDefault="00692DC0" w:rsidP="00DF60EB">
            <w:pPr>
              <w:keepNext/>
              <w:keepLines/>
              <w:tabs>
                <w:tab w:val="left" w:pos="1080"/>
              </w:tabs>
              <w:jc w:val="both"/>
              <w:rPr>
                <w:sz w:val="22"/>
                <w:szCs w:val="22"/>
              </w:rPr>
            </w:pPr>
            <w:r w:rsidRPr="00BB0809">
              <w:rPr>
                <w:rFonts w:ascii="Times New Roman" w:hAnsi="Times New Roman" w:cs="Times New Roman"/>
                <w:b/>
                <w:sz w:val="22"/>
                <w:szCs w:val="22"/>
              </w:rPr>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692DC0" w:rsidRPr="00BB0809" w14:paraId="2251C79B" w14:textId="77777777" w:rsidTr="00692DC0">
        <w:tc>
          <w:tcPr>
            <w:tcW w:w="605" w:type="dxa"/>
            <w:tcBorders>
              <w:top w:val="single" w:sz="4" w:space="0" w:color="000000"/>
              <w:left w:val="single" w:sz="4" w:space="0" w:color="000000"/>
              <w:bottom w:val="single" w:sz="4" w:space="0" w:color="000000"/>
              <w:right w:val="single" w:sz="4" w:space="0" w:color="000000"/>
            </w:tcBorders>
          </w:tcPr>
          <w:p w14:paraId="15407B43" w14:textId="77777777" w:rsidR="00692DC0" w:rsidRPr="00BB0809" w:rsidRDefault="00692DC0" w:rsidP="00DF60EB">
            <w:pPr>
              <w:pStyle w:val="af7"/>
              <w:widowControl w:val="0"/>
              <w:ind w:left="-43" w:right="-108"/>
              <w:jc w:val="center"/>
              <w:rPr>
                <w:b/>
                <w:bCs/>
                <w:sz w:val="22"/>
                <w:szCs w:val="22"/>
              </w:rPr>
            </w:pPr>
            <w:r w:rsidRPr="00BB0809">
              <w:rPr>
                <w:b/>
                <w:bCs/>
                <w:sz w:val="22"/>
                <w:szCs w:val="22"/>
              </w:rPr>
              <w:t>2.10</w:t>
            </w:r>
          </w:p>
        </w:tc>
        <w:tc>
          <w:tcPr>
            <w:tcW w:w="4888" w:type="dxa"/>
            <w:tcBorders>
              <w:top w:val="single" w:sz="4" w:space="0" w:color="000000"/>
              <w:left w:val="single" w:sz="4" w:space="0" w:color="000000"/>
              <w:bottom w:val="single" w:sz="4" w:space="0" w:color="000000"/>
              <w:right w:val="single" w:sz="4" w:space="0" w:color="000000"/>
            </w:tcBorders>
          </w:tcPr>
          <w:p w14:paraId="65C57967" w14:textId="77777777" w:rsidR="00692DC0" w:rsidRPr="00BB0809" w:rsidRDefault="00692DC0" w:rsidP="00DF60EB">
            <w:pPr>
              <w:pStyle w:val="af7"/>
              <w:widowControl w:val="0"/>
              <w:jc w:val="both"/>
              <w:rPr>
                <w:sz w:val="22"/>
                <w:szCs w:val="22"/>
              </w:rPr>
            </w:pPr>
            <w:r w:rsidRPr="00BB0809">
              <w:rPr>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B0809">
              <w:rPr>
                <w:sz w:val="22"/>
                <w:szCs w:val="22"/>
              </w:rPr>
              <w:t xml:space="preserve">договору </w:t>
            </w:r>
            <w:r w:rsidRPr="00BB0809">
              <w:rPr>
                <w:b/>
                <w:bCs/>
                <w:sz w:val="22"/>
                <w:szCs w:val="22"/>
              </w:rPr>
              <w:t>(</w:t>
            </w:r>
            <w:proofErr w:type="spellStart"/>
            <w:r w:rsidRPr="00BB0809">
              <w:rPr>
                <w:b/>
                <w:bCs/>
                <w:sz w:val="22"/>
                <w:szCs w:val="22"/>
              </w:rPr>
              <w:t>абз</w:t>
            </w:r>
            <w:proofErr w:type="spellEnd"/>
            <w:r w:rsidRPr="00BB0809">
              <w:rPr>
                <w:b/>
                <w:bCs/>
                <w:sz w:val="22"/>
                <w:szCs w:val="22"/>
              </w:rPr>
              <w:t>. 14 п.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63CF49DE" w14:textId="77777777" w:rsidR="00692DC0" w:rsidRPr="00BB0809" w:rsidRDefault="00692DC0" w:rsidP="00DF60EB">
            <w:pPr>
              <w:keepNext/>
              <w:keepLines/>
              <w:tabs>
                <w:tab w:val="left" w:pos="1080"/>
              </w:tabs>
              <w:jc w:val="both"/>
              <w:rPr>
                <w:rFonts w:ascii="Times New Roman" w:hAnsi="Times New Roman" w:cs="Times New Roman"/>
                <w:b/>
                <w:sz w:val="22"/>
                <w:szCs w:val="22"/>
                <w:shd w:val="clear" w:color="auto" w:fill="FFFFFF"/>
              </w:rPr>
            </w:pPr>
            <w:r w:rsidRPr="00BB0809">
              <w:rPr>
                <w:b/>
                <w:iCs/>
                <w:sz w:val="22"/>
                <w:szCs w:val="22"/>
              </w:rPr>
              <w:t xml:space="preserve">Переможець процедури закупівлі подає довідку в довільній формі, що підтверджує відсутність підстави, передбаченої </w:t>
            </w:r>
            <w:r w:rsidRPr="00BB0809">
              <w:rPr>
                <w:rFonts w:ascii="Times New Roman" w:hAnsi="Times New Roman" w:cs="Times New Roman"/>
                <w:b/>
                <w:bCs/>
                <w:sz w:val="22"/>
                <w:szCs w:val="22"/>
              </w:rPr>
              <w:t xml:space="preserve">абзацом </w:t>
            </w:r>
            <w:r w:rsidRPr="00BB0809">
              <w:rPr>
                <w:b/>
                <w:bCs/>
                <w:sz w:val="22"/>
                <w:szCs w:val="22"/>
              </w:rPr>
              <w:t>14</w:t>
            </w:r>
            <w:r w:rsidRPr="00BB0809">
              <w:rPr>
                <w:rFonts w:ascii="Times New Roman" w:hAnsi="Times New Roman" w:cs="Times New Roman"/>
                <w:b/>
                <w:bCs/>
                <w:sz w:val="22"/>
                <w:szCs w:val="22"/>
              </w:rPr>
              <w:t xml:space="preserve"> пункту 44 Особливостей</w:t>
            </w:r>
          </w:p>
        </w:tc>
      </w:tr>
    </w:tbl>
    <w:p w14:paraId="74829972" w14:textId="77777777" w:rsidR="00BB0809" w:rsidRDefault="00BB0809" w:rsidP="00692DC0">
      <w:pPr>
        <w:jc w:val="center"/>
        <w:outlineLvl w:val="0"/>
        <w:rPr>
          <w:b/>
          <w:bCs/>
          <w:sz w:val="22"/>
          <w:szCs w:val="22"/>
          <w:u w:val="single"/>
        </w:rPr>
      </w:pPr>
    </w:p>
    <w:p w14:paraId="37626484" w14:textId="3928FD1A" w:rsidR="00692DC0" w:rsidRPr="00BB0809" w:rsidRDefault="00692DC0" w:rsidP="00692DC0">
      <w:pPr>
        <w:jc w:val="center"/>
        <w:outlineLvl w:val="0"/>
        <w:rPr>
          <w:b/>
          <w:bCs/>
          <w:sz w:val="22"/>
          <w:szCs w:val="22"/>
          <w:u w:val="single"/>
        </w:rPr>
      </w:pPr>
      <w:r w:rsidRPr="00BB0809">
        <w:rPr>
          <w:b/>
          <w:bCs/>
          <w:sz w:val="22"/>
          <w:szCs w:val="22"/>
          <w:u w:val="single"/>
        </w:rPr>
        <w:t>Для фізичних осіб-підприємців</w:t>
      </w:r>
    </w:p>
    <w:p w14:paraId="54B6F8CA" w14:textId="0E1E235B" w:rsidR="00692DC0" w:rsidRPr="00BB0809" w:rsidRDefault="00692DC0" w:rsidP="00692DC0">
      <w:pPr>
        <w:tabs>
          <w:tab w:val="left" w:pos="1080"/>
        </w:tabs>
        <w:ind w:firstLine="426"/>
        <w:jc w:val="both"/>
        <w:rPr>
          <w:sz w:val="22"/>
          <w:szCs w:val="22"/>
        </w:rPr>
      </w:pPr>
      <w:r w:rsidRPr="00BB0809">
        <w:rPr>
          <w:bCs/>
          <w:color w:val="000000"/>
          <w:sz w:val="22"/>
          <w:szCs w:val="22"/>
        </w:rPr>
        <w:t xml:space="preserve"> Д</w:t>
      </w:r>
      <w:r w:rsidRPr="00BB0809">
        <w:rPr>
          <w:sz w:val="22"/>
          <w:szCs w:val="22"/>
        </w:rPr>
        <w:t>окументи  для юридичних осіб на підтвердження відповідності пропозиції вимогам,  визначеним в пункті 44 Особливостей:</w:t>
      </w:r>
    </w:p>
    <w:p w14:paraId="0A733940" w14:textId="77777777" w:rsidR="00692DC0" w:rsidRPr="00BB0809" w:rsidRDefault="00692DC0" w:rsidP="00692DC0">
      <w:pPr>
        <w:tabs>
          <w:tab w:val="left" w:pos="1080"/>
        </w:tabs>
        <w:ind w:firstLine="426"/>
        <w:jc w:val="both"/>
        <w:rPr>
          <w:rFonts w:ascii="Times New Roman" w:hAnsi="Times New Roman"/>
          <w:b/>
          <w:sz w:val="22"/>
          <w:szCs w:val="22"/>
        </w:rPr>
      </w:pPr>
      <w:r w:rsidRPr="00BB0809">
        <w:rPr>
          <w:rFonts w:ascii="inherit" w:hAnsi="inherit" w:cs="Arial"/>
          <w:b/>
          <w:i/>
          <w:iCs/>
          <w:color w:val="000000"/>
          <w:sz w:val="22"/>
          <w:szCs w:val="22"/>
          <w:bdr w:val="none" w:sz="0" w:space="0" w:color="auto" w:frame="1"/>
          <w:shd w:val="clear" w:color="auto" w:fill="FFFFFF"/>
        </w:rPr>
        <w:lastRenderedPageBreak/>
        <w:t xml:space="preserve">Для учасників: Інформація про відсутність підстав, визначених у </w:t>
      </w:r>
      <w:r w:rsidRPr="00BB0809">
        <w:rPr>
          <w:b/>
          <w:i/>
          <w:iCs/>
          <w:sz w:val="22"/>
          <w:szCs w:val="22"/>
        </w:rPr>
        <w:t>пункті 44 Особливостей</w:t>
      </w:r>
      <w:r w:rsidRPr="00BB0809">
        <w:rPr>
          <w:rFonts w:ascii="inherit" w:hAnsi="inherit" w:cs="Arial"/>
          <w:b/>
          <w:i/>
          <w:iCs/>
          <w:sz w:val="22"/>
          <w:szCs w:val="22"/>
          <w:bdr w:val="none" w:sz="0" w:space="0" w:color="auto" w:frame="1"/>
          <w:shd w:val="clear" w:color="auto" w:fill="FFFFFF"/>
        </w:rPr>
        <w:t xml:space="preserve"> у, надається учасниками відповідно до вимог зазначених</w:t>
      </w:r>
      <w:r w:rsidRPr="00BB0809">
        <w:rPr>
          <w:rFonts w:ascii="inherit" w:hAnsi="inherit" w:cs="Arial"/>
          <w:b/>
          <w:i/>
          <w:iCs/>
          <w:color w:val="000000"/>
          <w:sz w:val="22"/>
          <w:szCs w:val="22"/>
          <w:bdr w:val="none" w:sz="0" w:space="0" w:color="auto" w:frame="1"/>
          <w:shd w:val="clear" w:color="auto" w:fill="FFFFFF"/>
        </w:rPr>
        <w:t xml:space="preserve"> у відповідних електронних полях в електронній системі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та в порядку визначеному електронною системою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Учасник процедури закупівлі, подаючи свою тендерну пропозицію, підтверджує відсутність підстав, передбачених </w:t>
      </w:r>
      <w:r w:rsidRPr="00BB0809">
        <w:rPr>
          <w:b/>
          <w:i/>
          <w:iCs/>
          <w:sz w:val="22"/>
          <w:szCs w:val="22"/>
        </w:rPr>
        <w:t>пунктом 44 Особливостей</w:t>
      </w:r>
      <w:r w:rsidRPr="00BB0809">
        <w:rPr>
          <w:rFonts w:ascii="inherit" w:hAnsi="inherit" w:cs="Arial"/>
          <w:b/>
          <w:i/>
          <w:iCs/>
          <w:color w:val="000000"/>
          <w:sz w:val="22"/>
          <w:szCs w:val="22"/>
          <w:bdr w:val="none" w:sz="0" w:space="0" w:color="auto" w:frame="1"/>
          <w:shd w:val="clear" w:color="auto" w:fill="FFFFFF"/>
        </w:rPr>
        <w:t xml:space="preserve"> шляхом заповнення відповідної інформації в електронній системі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та/або завантаження відповідних документів у разі встановлення такої вимоги</w:t>
      </w:r>
    </w:p>
    <w:tbl>
      <w:tblPr>
        <w:tblW w:w="1023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
        <w:gridCol w:w="4681"/>
        <w:gridCol w:w="4740"/>
      </w:tblGrid>
      <w:tr w:rsidR="00692DC0" w:rsidRPr="00BB0809" w14:paraId="123315B3" w14:textId="77777777" w:rsidTr="00692DC0">
        <w:trPr>
          <w:trHeight w:val="1377"/>
        </w:trPr>
        <w:tc>
          <w:tcPr>
            <w:tcW w:w="812" w:type="dxa"/>
            <w:tcBorders>
              <w:top w:val="single" w:sz="4" w:space="0" w:color="000000"/>
              <w:left w:val="single" w:sz="4" w:space="0" w:color="000000"/>
              <w:bottom w:val="single" w:sz="4" w:space="0" w:color="000000"/>
              <w:right w:val="single" w:sz="4" w:space="0" w:color="000000"/>
            </w:tcBorders>
          </w:tcPr>
          <w:p w14:paraId="0167F3E4" w14:textId="77777777" w:rsidR="00692DC0" w:rsidRPr="00BB0809" w:rsidRDefault="00692DC0" w:rsidP="00DF60EB">
            <w:pPr>
              <w:jc w:val="center"/>
              <w:rPr>
                <w:b/>
                <w:bCs/>
                <w:sz w:val="22"/>
                <w:szCs w:val="22"/>
              </w:rPr>
            </w:pPr>
            <w:r w:rsidRPr="00BB0809">
              <w:rPr>
                <w:b/>
                <w:bCs/>
                <w:sz w:val="22"/>
                <w:szCs w:val="22"/>
              </w:rPr>
              <w:t>№ п/п</w:t>
            </w:r>
          </w:p>
        </w:tc>
        <w:tc>
          <w:tcPr>
            <w:tcW w:w="4681" w:type="dxa"/>
            <w:tcBorders>
              <w:top w:val="single" w:sz="4" w:space="0" w:color="000000"/>
              <w:left w:val="single" w:sz="4" w:space="0" w:color="000000"/>
              <w:bottom w:val="single" w:sz="4" w:space="0" w:color="000000"/>
              <w:right w:val="single" w:sz="4" w:space="0" w:color="000000"/>
            </w:tcBorders>
          </w:tcPr>
          <w:p w14:paraId="0C0428AE" w14:textId="77777777" w:rsidR="00692DC0" w:rsidRPr="00BB0809" w:rsidRDefault="00692DC0" w:rsidP="00DF60EB">
            <w:pPr>
              <w:jc w:val="center"/>
              <w:rPr>
                <w:sz w:val="22"/>
                <w:szCs w:val="22"/>
              </w:rPr>
            </w:pPr>
            <w:r w:rsidRPr="00BB0809">
              <w:rPr>
                <w:b/>
                <w:sz w:val="22"/>
                <w:szCs w:val="22"/>
              </w:rPr>
              <w:t>Вимоги пункту 44 Особливостей</w:t>
            </w:r>
          </w:p>
        </w:tc>
        <w:tc>
          <w:tcPr>
            <w:tcW w:w="4740" w:type="dxa"/>
            <w:tcBorders>
              <w:top w:val="single" w:sz="4" w:space="0" w:color="000000"/>
              <w:left w:val="single" w:sz="4" w:space="0" w:color="000000"/>
              <w:bottom w:val="single" w:sz="4" w:space="0" w:color="000000"/>
              <w:right w:val="single" w:sz="4" w:space="0" w:color="000000"/>
            </w:tcBorders>
          </w:tcPr>
          <w:p w14:paraId="16994D31" w14:textId="77777777" w:rsidR="00692DC0" w:rsidRPr="00BB0809" w:rsidRDefault="00692DC0" w:rsidP="00DF60EB">
            <w:pPr>
              <w:pStyle w:val="af6"/>
              <w:spacing w:beforeAutospacing="0"/>
              <w:jc w:val="both"/>
              <w:rPr>
                <w:sz w:val="22"/>
                <w:szCs w:val="22"/>
              </w:rPr>
            </w:pPr>
            <w:r w:rsidRPr="00BB0809">
              <w:rPr>
                <w:b/>
                <w:sz w:val="22"/>
                <w:szCs w:val="22"/>
              </w:rPr>
              <w:t xml:space="preserve">Переможець процедури закупівлі на виконання вимог пункту 44 Особливостей повинен надати такі документи шляхом оприлюднення їх в електронній системі </w:t>
            </w:r>
            <w:proofErr w:type="spellStart"/>
            <w:r w:rsidRPr="00BB0809">
              <w:rPr>
                <w:b/>
                <w:sz w:val="22"/>
                <w:szCs w:val="22"/>
              </w:rPr>
              <w:t>закупівель</w:t>
            </w:r>
            <w:proofErr w:type="spellEnd"/>
            <w:r w:rsidRPr="00BB0809">
              <w:rPr>
                <w:b/>
                <w:sz w:val="22"/>
                <w:szCs w:val="22"/>
              </w:rPr>
              <w:t>:</w:t>
            </w:r>
          </w:p>
        </w:tc>
      </w:tr>
      <w:tr w:rsidR="00692DC0" w:rsidRPr="00BB0809" w14:paraId="5C258704" w14:textId="77777777" w:rsidTr="00692DC0">
        <w:trPr>
          <w:trHeight w:val="4485"/>
        </w:trPr>
        <w:tc>
          <w:tcPr>
            <w:tcW w:w="812" w:type="dxa"/>
            <w:tcBorders>
              <w:top w:val="single" w:sz="4" w:space="0" w:color="000000"/>
              <w:left w:val="single" w:sz="4" w:space="0" w:color="000000"/>
              <w:bottom w:val="single" w:sz="4" w:space="0" w:color="000000"/>
              <w:right w:val="single" w:sz="4" w:space="0" w:color="000000"/>
            </w:tcBorders>
          </w:tcPr>
          <w:p w14:paraId="4CD43B65"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2.1</w:t>
            </w:r>
          </w:p>
        </w:tc>
        <w:tc>
          <w:tcPr>
            <w:tcW w:w="4681" w:type="dxa"/>
            <w:tcBorders>
              <w:top w:val="single" w:sz="4" w:space="0" w:color="000000"/>
              <w:left w:val="single" w:sz="4" w:space="0" w:color="000000"/>
              <w:bottom w:val="single" w:sz="4" w:space="0" w:color="000000"/>
              <w:right w:val="single" w:sz="4" w:space="0" w:color="000000"/>
            </w:tcBorders>
          </w:tcPr>
          <w:p w14:paraId="04F77F34" w14:textId="77777777" w:rsidR="00692DC0" w:rsidRPr="00BB0809" w:rsidRDefault="00692DC0" w:rsidP="00DF60EB">
            <w:pPr>
              <w:ind w:left="-54" w:right="-76"/>
              <w:jc w:val="both"/>
              <w:rPr>
                <w:rFonts w:ascii="Times New Roman" w:hAnsi="Times New Roman" w:cs="Times New Roman"/>
                <w:sz w:val="22"/>
                <w:szCs w:val="22"/>
              </w:rPr>
            </w:pPr>
            <w:r w:rsidRPr="00BB0809">
              <w:rPr>
                <w:rFonts w:ascii="Times New Roman" w:hAnsi="Times New Roman" w:cs="Times New Roman"/>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3 п. 44 Особливостей</w:t>
            </w:r>
            <w:r w:rsidRPr="00BB0809">
              <w:rPr>
                <w:rFonts w:ascii="Times New Roman" w:hAnsi="Times New Roman" w:cs="Times New Roman"/>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25D7A018" w14:textId="77777777" w:rsidR="00692DC0" w:rsidRPr="00BB0809" w:rsidRDefault="00692DC0" w:rsidP="00DF60EB">
            <w:pPr>
              <w:ind w:right="-108"/>
              <w:jc w:val="both"/>
              <w:rPr>
                <w:rFonts w:ascii="Times New Roman" w:hAnsi="Times New Roman" w:cs="Times New Roman"/>
                <w:bCs/>
                <w:i/>
                <w:iCs/>
                <w:sz w:val="22"/>
                <w:szCs w:val="22"/>
                <w:u w:val="single"/>
                <w:shd w:val="clear" w:color="auto" w:fill="FFFFFF"/>
              </w:rPr>
            </w:pPr>
            <w:r w:rsidRPr="00BB0809">
              <w:rPr>
                <w:rFonts w:ascii="Times New Roman" w:hAnsi="Times New Roman" w:cs="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B0809">
              <w:rPr>
                <w:rFonts w:ascii="Times New Roman" w:hAnsi="Times New Roman" w:cs="Times New Roman"/>
                <w:b/>
                <w:sz w:val="22"/>
                <w:szCs w:val="22"/>
              </w:rPr>
              <w:t>вебресурсі</w:t>
            </w:r>
            <w:proofErr w:type="spellEnd"/>
            <w:r w:rsidRPr="00BB0809">
              <w:rPr>
                <w:rFonts w:ascii="Times New Roman" w:hAnsi="Times New Roman" w:cs="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2DC0" w:rsidRPr="00BB0809" w14:paraId="227367CE" w14:textId="77777777" w:rsidTr="00692DC0">
        <w:trPr>
          <w:trHeight w:val="2898"/>
        </w:trPr>
        <w:tc>
          <w:tcPr>
            <w:tcW w:w="812" w:type="dxa"/>
            <w:tcBorders>
              <w:top w:val="single" w:sz="4" w:space="0" w:color="000000"/>
              <w:left w:val="single" w:sz="4" w:space="0" w:color="000000"/>
              <w:bottom w:val="single" w:sz="4" w:space="0" w:color="000000"/>
              <w:right w:val="single" w:sz="4" w:space="0" w:color="000000"/>
            </w:tcBorders>
          </w:tcPr>
          <w:p w14:paraId="26B99D8A"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2.2</w:t>
            </w:r>
          </w:p>
        </w:tc>
        <w:tc>
          <w:tcPr>
            <w:tcW w:w="4681" w:type="dxa"/>
            <w:tcBorders>
              <w:top w:val="single" w:sz="4" w:space="0" w:color="000000"/>
              <w:left w:val="single" w:sz="4" w:space="0" w:color="000000"/>
              <w:bottom w:val="single" w:sz="4" w:space="0" w:color="000000"/>
              <w:right w:val="single" w:sz="4" w:space="0" w:color="000000"/>
            </w:tcBorders>
          </w:tcPr>
          <w:p w14:paraId="39DD7EFD" w14:textId="77777777" w:rsidR="00692DC0" w:rsidRPr="00BB0809" w:rsidRDefault="00692DC0" w:rsidP="00DF60EB">
            <w:pPr>
              <w:ind w:left="-54" w:right="-76"/>
              <w:jc w:val="both"/>
              <w:rPr>
                <w:rFonts w:ascii="Times New Roman" w:hAnsi="Times New Roman" w:cs="Times New Roman"/>
                <w:sz w:val="22"/>
                <w:szCs w:val="22"/>
              </w:rPr>
            </w:pPr>
            <w:r w:rsidRPr="00BB0809">
              <w:rPr>
                <w:rFonts w:ascii="Times New Roman" w:hAnsi="Times New Roman" w:cs="Times New Roman"/>
                <w:bCs/>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33" w:tgtFrame="_blank" w:history="1">
              <w:r w:rsidRPr="00BB0809">
                <w:rPr>
                  <w:rStyle w:val="aff3"/>
                  <w:bCs/>
                  <w:color w:val="000000"/>
                  <w:sz w:val="22"/>
                  <w:szCs w:val="22"/>
                  <w:shd w:val="clear" w:color="auto" w:fill="FFFFFF"/>
                </w:rPr>
                <w:t>Закону України «Про захист економічної конкуренції»</w:t>
              </w:r>
            </w:hyperlink>
            <w:r w:rsidRPr="00BB0809">
              <w:rPr>
                <w:rFonts w:ascii="Times New Roman" w:hAnsi="Times New Roman" w:cs="Times New Roman"/>
                <w:bCs/>
                <w:color w:val="000000"/>
                <w:sz w:val="22"/>
                <w:szCs w:val="22"/>
                <w:shd w:val="clear" w:color="auto" w:fill="FFFFFF"/>
              </w:rPr>
              <w:t>,</w:t>
            </w:r>
            <w:r w:rsidRPr="00BB0809">
              <w:rPr>
                <w:rFonts w:ascii="Times New Roman" w:hAnsi="Times New Roman" w:cs="Times New Roman"/>
                <w:bCs/>
                <w:sz w:val="22"/>
                <w:szCs w:val="22"/>
                <w:shd w:val="clear" w:color="auto" w:fill="FFFFFF"/>
              </w:rPr>
              <w:t xml:space="preserve"> у вигляді вчинення </w:t>
            </w:r>
            <w:proofErr w:type="spellStart"/>
            <w:r w:rsidRPr="00BB0809">
              <w:rPr>
                <w:rFonts w:ascii="Times New Roman" w:hAnsi="Times New Roman" w:cs="Times New Roman"/>
                <w:bCs/>
                <w:sz w:val="22"/>
                <w:szCs w:val="22"/>
                <w:shd w:val="clear" w:color="auto" w:fill="FFFFFF"/>
              </w:rPr>
              <w:t>антиконкурентних</w:t>
            </w:r>
            <w:proofErr w:type="spellEnd"/>
            <w:r w:rsidRPr="00BB0809">
              <w:rPr>
                <w:rFonts w:ascii="Times New Roman" w:hAnsi="Times New Roman" w:cs="Times New Roman"/>
                <w:bCs/>
                <w:sz w:val="22"/>
                <w:szCs w:val="22"/>
                <w:shd w:val="clear" w:color="auto" w:fill="FFFFFF"/>
              </w:rPr>
              <w:t xml:space="preserve"> узгоджених дій, що стосуються спотворення результатів тендерів </w:t>
            </w:r>
            <w:r w:rsidRPr="00BB0809">
              <w:rPr>
                <w:rFonts w:ascii="Times New Roman" w:hAnsi="Times New Roman" w:cs="Times New Roman"/>
                <w:sz w:val="22"/>
                <w:szCs w:val="22"/>
              </w:rPr>
              <w:t>(</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4 п.  44 Особливостей</w:t>
            </w:r>
            <w:r w:rsidRPr="00BB0809">
              <w:rPr>
                <w:rFonts w:ascii="Times New Roman" w:hAnsi="Times New Roman" w:cs="Times New Roman"/>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015D912C" w14:textId="77777777" w:rsidR="00692DC0" w:rsidRPr="00BB0809" w:rsidRDefault="00692DC0" w:rsidP="00DF60EB">
            <w:pPr>
              <w:pStyle w:val="af6"/>
              <w:spacing w:beforeAutospacing="0"/>
              <w:ind w:right="-108"/>
              <w:jc w:val="both"/>
              <w:rPr>
                <w:color w:val="FF0000"/>
                <w:sz w:val="22"/>
                <w:szCs w:val="22"/>
              </w:rPr>
            </w:pPr>
          </w:p>
          <w:p w14:paraId="7D96EF9D" w14:textId="77777777" w:rsidR="00692DC0" w:rsidRPr="00BB0809" w:rsidRDefault="00692DC0" w:rsidP="00DF60EB">
            <w:pPr>
              <w:pStyle w:val="af6"/>
              <w:spacing w:beforeAutospacing="0"/>
              <w:ind w:right="-108"/>
              <w:jc w:val="both"/>
              <w:rPr>
                <w:bCs/>
                <w:iCs/>
                <w:color w:val="FF0000"/>
                <w:sz w:val="22"/>
                <w:szCs w:val="22"/>
                <w:shd w:val="clear" w:color="auto" w:fill="FFFFFF"/>
              </w:rPr>
            </w:pPr>
          </w:p>
        </w:tc>
      </w:tr>
      <w:tr w:rsidR="00692DC0" w:rsidRPr="00BB0809" w14:paraId="534983D3" w14:textId="77777777" w:rsidTr="00692DC0">
        <w:trPr>
          <w:trHeight w:val="2371"/>
        </w:trPr>
        <w:tc>
          <w:tcPr>
            <w:tcW w:w="812" w:type="dxa"/>
            <w:tcBorders>
              <w:top w:val="single" w:sz="4" w:space="0" w:color="000000"/>
              <w:left w:val="single" w:sz="4" w:space="0" w:color="000000"/>
              <w:bottom w:val="single" w:sz="4" w:space="0" w:color="000000"/>
              <w:right w:val="single" w:sz="4" w:space="0" w:color="000000"/>
            </w:tcBorders>
          </w:tcPr>
          <w:p w14:paraId="4061FBF7"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2.3</w:t>
            </w:r>
          </w:p>
        </w:tc>
        <w:tc>
          <w:tcPr>
            <w:tcW w:w="4681" w:type="dxa"/>
            <w:tcBorders>
              <w:top w:val="single" w:sz="4" w:space="0" w:color="000000"/>
              <w:left w:val="single" w:sz="4" w:space="0" w:color="000000"/>
              <w:bottom w:val="single" w:sz="4" w:space="0" w:color="000000"/>
              <w:right w:val="single" w:sz="4" w:space="0" w:color="000000"/>
            </w:tcBorders>
          </w:tcPr>
          <w:p w14:paraId="0A0BFA11" w14:textId="77777777" w:rsidR="00692DC0" w:rsidRPr="00BB0809" w:rsidRDefault="00692DC0" w:rsidP="00DF60EB">
            <w:pPr>
              <w:pStyle w:val="af6"/>
              <w:spacing w:beforeAutospacing="0"/>
              <w:ind w:left="-54" w:right="-76"/>
              <w:jc w:val="both"/>
              <w:rPr>
                <w:sz w:val="22"/>
                <w:szCs w:val="22"/>
              </w:rPr>
            </w:pPr>
            <w:r w:rsidRPr="00BB0809">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BB0809">
              <w:rPr>
                <w:b/>
                <w:sz w:val="22"/>
                <w:szCs w:val="22"/>
              </w:rPr>
              <w:t>пп</w:t>
            </w:r>
            <w:proofErr w:type="spellEnd"/>
            <w:r w:rsidRPr="00BB0809">
              <w:rPr>
                <w:b/>
                <w:sz w:val="22"/>
                <w:szCs w:val="22"/>
              </w:rPr>
              <w:t>. 5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08850EA8" w14:textId="77777777" w:rsidR="00692DC0" w:rsidRPr="00BB0809" w:rsidRDefault="00692DC0" w:rsidP="00DF60EB">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3900A83" w14:textId="77777777" w:rsidR="00692DC0" w:rsidRPr="00BB0809" w:rsidRDefault="00692DC0" w:rsidP="00DF60EB">
            <w:pPr>
              <w:contextualSpacing/>
              <w:jc w:val="both"/>
              <w:rPr>
                <w:rFonts w:ascii="Times New Roman" w:hAnsi="Times New Roman" w:cs="Times New Roman"/>
                <w:b/>
                <w:sz w:val="22"/>
                <w:szCs w:val="22"/>
              </w:rPr>
            </w:pPr>
          </w:p>
          <w:p w14:paraId="77F0285E" w14:textId="77777777" w:rsidR="00692DC0" w:rsidRPr="00BB0809" w:rsidRDefault="00692DC0" w:rsidP="00DF60EB">
            <w:pPr>
              <w:jc w:val="both"/>
              <w:rPr>
                <w:rFonts w:ascii="Times New Roman" w:hAnsi="Times New Roman" w:cs="Times New Roman"/>
                <w:sz w:val="22"/>
                <w:szCs w:val="22"/>
              </w:rPr>
            </w:pPr>
            <w:r w:rsidRPr="00BB0809">
              <w:rPr>
                <w:rFonts w:ascii="Times New Roman" w:hAnsi="Times New Roman" w:cs="Times New Roman"/>
                <w:b/>
                <w:sz w:val="22"/>
                <w:szCs w:val="22"/>
              </w:rPr>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692DC0" w:rsidRPr="00BB0809" w14:paraId="7F474BD3" w14:textId="77777777" w:rsidTr="00692DC0">
        <w:trPr>
          <w:trHeight w:val="1317"/>
        </w:trPr>
        <w:tc>
          <w:tcPr>
            <w:tcW w:w="812" w:type="dxa"/>
            <w:tcBorders>
              <w:top w:val="single" w:sz="4" w:space="0" w:color="000000"/>
              <w:left w:val="single" w:sz="4" w:space="0" w:color="000000"/>
              <w:bottom w:val="single" w:sz="4" w:space="0" w:color="000000"/>
              <w:right w:val="single" w:sz="4" w:space="0" w:color="000000"/>
            </w:tcBorders>
          </w:tcPr>
          <w:p w14:paraId="46532239"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lastRenderedPageBreak/>
              <w:t>2.4</w:t>
            </w:r>
          </w:p>
        </w:tc>
        <w:tc>
          <w:tcPr>
            <w:tcW w:w="4681" w:type="dxa"/>
            <w:tcBorders>
              <w:top w:val="single" w:sz="4" w:space="0" w:color="000000"/>
              <w:left w:val="single" w:sz="4" w:space="0" w:color="000000"/>
              <w:bottom w:val="single" w:sz="4" w:space="0" w:color="000000"/>
              <w:right w:val="single" w:sz="4" w:space="0" w:color="000000"/>
            </w:tcBorders>
          </w:tcPr>
          <w:p w14:paraId="7E54C61C" w14:textId="77777777" w:rsidR="00692DC0" w:rsidRPr="00BB0809" w:rsidRDefault="00692DC0" w:rsidP="00DF60EB">
            <w:pPr>
              <w:jc w:val="both"/>
              <w:rPr>
                <w:rFonts w:ascii="Times New Roman" w:hAnsi="Times New Roman" w:cs="Times New Roman"/>
                <w:sz w:val="22"/>
                <w:szCs w:val="22"/>
              </w:rPr>
            </w:pPr>
            <w:r w:rsidRPr="00BB0809">
              <w:rPr>
                <w:rFonts w:ascii="Times New Roman" w:hAnsi="Times New Roman" w:cs="Times New Roman"/>
                <w:sz w:val="22"/>
                <w:szCs w:val="22"/>
              </w:rPr>
              <w:t xml:space="preserve">Учасника процедури закупівлі визнано у встановленому законом порядку банкрутом та стосовно нього відкрита ліквідаційна процедура </w:t>
            </w:r>
            <w:r w:rsidRPr="00BB0809">
              <w:rPr>
                <w:sz w:val="22"/>
                <w:szCs w:val="22"/>
              </w:rPr>
              <w:t>(</w:t>
            </w:r>
            <w:proofErr w:type="spellStart"/>
            <w:r w:rsidRPr="00BB0809">
              <w:rPr>
                <w:b/>
                <w:sz w:val="22"/>
                <w:szCs w:val="22"/>
              </w:rPr>
              <w:t>пп</w:t>
            </w:r>
            <w:proofErr w:type="spellEnd"/>
            <w:r w:rsidRPr="00BB0809">
              <w:rPr>
                <w:b/>
                <w:sz w:val="22"/>
                <w:szCs w:val="22"/>
              </w:rPr>
              <w:t>. 8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15412579" w14:textId="77777777" w:rsidR="00692DC0" w:rsidRPr="00BB0809" w:rsidRDefault="00692DC0" w:rsidP="00DF60EB">
            <w:pPr>
              <w:pStyle w:val="af6"/>
              <w:spacing w:beforeAutospacing="0"/>
              <w:jc w:val="both"/>
              <w:rPr>
                <w:color w:val="FF0000"/>
                <w:sz w:val="22"/>
                <w:szCs w:val="22"/>
                <w:lang w:eastAsia="uk-UA"/>
              </w:rPr>
            </w:pPr>
          </w:p>
        </w:tc>
      </w:tr>
      <w:tr w:rsidR="00692DC0" w:rsidRPr="00BB0809" w14:paraId="3D122326" w14:textId="77777777" w:rsidTr="00692DC0">
        <w:trPr>
          <w:trHeight w:val="2293"/>
        </w:trPr>
        <w:tc>
          <w:tcPr>
            <w:tcW w:w="812" w:type="dxa"/>
            <w:tcBorders>
              <w:top w:val="single" w:sz="4" w:space="0" w:color="000000"/>
              <w:left w:val="single" w:sz="4" w:space="0" w:color="000000"/>
              <w:bottom w:val="single" w:sz="4" w:space="0" w:color="000000"/>
              <w:right w:val="single" w:sz="4" w:space="0" w:color="000000"/>
            </w:tcBorders>
          </w:tcPr>
          <w:p w14:paraId="6D34D8AF" w14:textId="77777777" w:rsidR="00692DC0" w:rsidRPr="00BB0809" w:rsidRDefault="00692DC0" w:rsidP="00DF60EB">
            <w:pPr>
              <w:pStyle w:val="af7"/>
              <w:widowControl w:val="0"/>
              <w:ind w:left="-43" w:right="-108"/>
              <w:jc w:val="center"/>
              <w:rPr>
                <w:b/>
                <w:bCs/>
                <w:sz w:val="22"/>
                <w:szCs w:val="22"/>
              </w:rPr>
            </w:pPr>
            <w:r w:rsidRPr="00BB0809">
              <w:rPr>
                <w:b/>
                <w:bCs/>
                <w:sz w:val="22"/>
                <w:szCs w:val="22"/>
              </w:rPr>
              <w:t>2.5</w:t>
            </w:r>
          </w:p>
        </w:tc>
        <w:tc>
          <w:tcPr>
            <w:tcW w:w="4681" w:type="dxa"/>
            <w:tcBorders>
              <w:top w:val="single" w:sz="4" w:space="0" w:color="000000"/>
              <w:left w:val="single" w:sz="4" w:space="0" w:color="000000"/>
              <w:bottom w:val="single" w:sz="4" w:space="0" w:color="000000"/>
              <w:right w:val="single" w:sz="4" w:space="0" w:color="000000"/>
            </w:tcBorders>
          </w:tcPr>
          <w:p w14:paraId="1F69954E" w14:textId="77777777" w:rsidR="00692DC0" w:rsidRPr="00BB0809" w:rsidRDefault="00692DC0" w:rsidP="00DF60EB">
            <w:pPr>
              <w:pStyle w:val="af7"/>
              <w:widowControl w:val="0"/>
              <w:jc w:val="both"/>
              <w:rPr>
                <w:sz w:val="22"/>
                <w:szCs w:val="22"/>
              </w:rPr>
            </w:pPr>
            <w:r w:rsidRPr="00BB0809">
              <w:rPr>
                <w:sz w:val="22"/>
                <w:szCs w:val="22"/>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proofErr w:type="spellStart"/>
            <w:r w:rsidRPr="00BB0809">
              <w:rPr>
                <w:b/>
                <w:sz w:val="22"/>
                <w:szCs w:val="22"/>
              </w:rPr>
              <w:t>пп</w:t>
            </w:r>
            <w:proofErr w:type="spellEnd"/>
            <w:r w:rsidRPr="00BB0809">
              <w:rPr>
                <w:b/>
                <w:sz w:val="22"/>
                <w:szCs w:val="22"/>
              </w:rPr>
              <w:t>. 9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3091A22F" w14:textId="77777777" w:rsidR="00692DC0" w:rsidRPr="00BB0809" w:rsidRDefault="00692DC0" w:rsidP="00DF60EB">
            <w:pPr>
              <w:jc w:val="both"/>
              <w:rPr>
                <w:rFonts w:ascii="Times New Roman" w:hAnsi="Times New Roman" w:cs="Times New Roman"/>
                <w:sz w:val="22"/>
                <w:szCs w:val="22"/>
              </w:rPr>
            </w:pPr>
          </w:p>
          <w:p w14:paraId="5E07BE89" w14:textId="77777777" w:rsidR="00692DC0" w:rsidRPr="00BB0809" w:rsidRDefault="00692DC0" w:rsidP="00DF60EB">
            <w:pPr>
              <w:jc w:val="both"/>
              <w:rPr>
                <w:rFonts w:ascii="Times New Roman" w:hAnsi="Times New Roman" w:cs="Times New Roman"/>
                <w:sz w:val="22"/>
                <w:szCs w:val="22"/>
              </w:rPr>
            </w:pPr>
          </w:p>
          <w:p w14:paraId="6A258953" w14:textId="77777777" w:rsidR="00692DC0" w:rsidRPr="00BB0809" w:rsidRDefault="00692DC0" w:rsidP="00DF60EB">
            <w:pPr>
              <w:jc w:val="both"/>
              <w:rPr>
                <w:rFonts w:ascii="Times New Roman" w:hAnsi="Times New Roman" w:cs="Times New Roman"/>
                <w:color w:val="000000"/>
                <w:sz w:val="22"/>
                <w:szCs w:val="22"/>
              </w:rPr>
            </w:pPr>
          </w:p>
        </w:tc>
      </w:tr>
      <w:tr w:rsidR="00692DC0" w:rsidRPr="00BB0809" w14:paraId="65E2CC10" w14:textId="77777777" w:rsidTr="00692DC0">
        <w:trPr>
          <w:trHeight w:val="1377"/>
        </w:trPr>
        <w:tc>
          <w:tcPr>
            <w:tcW w:w="812" w:type="dxa"/>
            <w:tcBorders>
              <w:top w:val="single" w:sz="4" w:space="0" w:color="000000"/>
              <w:left w:val="single" w:sz="4" w:space="0" w:color="000000"/>
              <w:bottom w:val="single" w:sz="4" w:space="0" w:color="000000"/>
              <w:right w:val="single" w:sz="4" w:space="0" w:color="000000"/>
            </w:tcBorders>
          </w:tcPr>
          <w:p w14:paraId="7BDB3527" w14:textId="77777777" w:rsidR="00692DC0" w:rsidRPr="00BB0809" w:rsidRDefault="00692DC0" w:rsidP="00DF60EB">
            <w:pPr>
              <w:pStyle w:val="af7"/>
              <w:widowControl w:val="0"/>
              <w:ind w:left="-43" w:right="-108"/>
              <w:jc w:val="center"/>
              <w:rPr>
                <w:b/>
                <w:bCs/>
                <w:sz w:val="22"/>
                <w:szCs w:val="22"/>
              </w:rPr>
            </w:pPr>
            <w:r w:rsidRPr="00BB0809">
              <w:rPr>
                <w:b/>
                <w:bCs/>
                <w:sz w:val="22"/>
                <w:szCs w:val="22"/>
              </w:rPr>
              <w:t>2.6</w:t>
            </w:r>
          </w:p>
        </w:tc>
        <w:tc>
          <w:tcPr>
            <w:tcW w:w="4681" w:type="dxa"/>
            <w:tcBorders>
              <w:top w:val="single" w:sz="4" w:space="0" w:color="000000"/>
              <w:left w:val="single" w:sz="4" w:space="0" w:color="000000"/>
              <w:bottom w:val="single" w:sz="4" w:space="0" w:color="000000"/>
              <w:right w:val="single" w:sz="4" w:space="0" w:color="000000"/>
            </w:tcBorders>
          </w:tcPr>
          <w:p w14:paraId="23931CE5" w14:textId="77777777" w:rsidR="00692DC0" w:rsidRPr="00BB0809" w:rsidRDefault="00692DC0" w:rsidP="00DF60EB">
            <w:pPr>
              <w:pStyle w:val="af7"/>
              <w:widowControl w:val="0"/>
              <w:jc w:val="both"/>
              <w:rPr>
                <w:sz w:val="22"/>
                <w:szCs w:val="22"/>
              </w:rPr>
            </w:pPr>
            <w:r w:rsidRPr="00BB0809">
              <w:rPr>
                <w:sz w:val="22"/>
                <w:szCs w:val="22"/>
              </w:rPr>
              <w:t xml:space="preserve">Учасник процедури закупівлі є особою, до якої застосовано санкцію у вигляді заборони на здійснення у неї публічних </w:t>
            </w:r>
            <w:proofErr w:type="spellStart"/>
            <w:r w:rsidRPr="00BB0809">
              <w:rPr>
                <w:sz w:val="22"/>
                <w:szCs w:val="22"/>
              </w:rPr>
              <w:t>закупівель</w:t>
            </w:r>
            <w:proofErr w:type="spellEnd"/>
            <w:r w:rsidRPr="00BB0809">
              <w:rPr>
                <w:sz w:val="22"/>
                <w:szCs w:val="22"/>
              </w:rPr>
              <w:t xml:space="preserve"> товарів, робіт і послуг згідно із Законом України “Про санкції (</w:t>
            </w:r>
            <w:proofErr w:type="spellStart"/>
            <w:r w:rsidRPr="00BB0809">
              <w:rPr>
                <w:b/>
                <w:sz w:val="22"/>
                <w:szCs w:val="22"/>
              </w:rPr>
              <w:t>пп</w:t>
            </w:r>
            <w:proofErr w:type="spellEnd"/>
            <w:r w:rsidRPr="00BB0809">
              <w:rPr>
                <w:b/>
                <w:sz w:val="22"/>
                <w:szCs w:val="22"/>
              </w:rPr>
              <w:t>. 11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5DC83D41" w14:textId="77777777" w:rsidR="00692DC0" w:rsidRPr="00BB0809" w:rsidRDefault="00692DC0" w:rsidP="00DF60EB">
            <w:pPr>
              <w:pStyle w:val="af7"/>
              <w:widowControl w:val="0"/>
              <w:ind w:left="-43" w:right="-108"/>
              <w:jc w:val="center"/>
              <w:rPr>
                <w:sz w:val="22"/>
                <w:szCs w:val="22"/>
              </w:rPr>
            </w:pPr>
          </w:p>
        </w:tc>
      </w:tr>
      <w:tr w:rsidR="00692DC0" w:rsidRPr="00BB0809" w14:paraId="4E5FD2E5" w14:textId="77777777" w:rsidTr="00692DC0">
        <w:trPr>
          <w:trHeight w:val="3665"/>
        </w:trPr>
        <w:tc>
          <w:tcPr>
            <w:tcW w:w="812" w:type="dxa"/>
            <w:tcBorders>
              <w:top w:val="single" w:sz="4" w:space="0" w:color="000000"/>
              <w:left w:val="single" w:sz="4" w:space="0" w:color="000000"/>
              <w:bottom w:val="single" w:sz="4" w:space="0" w:color="000000"/>
              <w:right w:val="single" w:sz="4" w:space="0" w:color="000000"/>
            </w:tcBorders>
          </w:tcPr>
          <w:p w14:paraId="48BB7FC4" w14:textId="77777777" w:rsidR="00692DC0" w:rsidRPr="00BB0809" w:rsidRDefault="00692DC0" w:rsidP="00DF60EB">
            <w:pPr>
              <w:pStyle w:val="af7"/>
              <w:widowControl w:val="0"/>
              <w:ind w:left="-43" w:right="-108"/>
              <w:jc w:val="center"/>
              <w:rPr>
                <w:b/>
                <w:bCs/>
                <w:sz w:val="22"/>
                <w:szCs w:val="22"/>
              </w:rPr>
            </w:pPr>
            <w:r w:rsidRPr="00BB0809">
              <w:rPr>
                <w:b/>
                <w:bCs/>
                <w:sz w:val="22"/>
                <w:szCs w:val="22"/>
              </w:rPr>
              <w:t>2.7</w:t>
            </w:r>
          </w:p>
        </w:tc>
        <w:tc>
          <w:tcPr>
            <w:tcW w:w="4681" w:type="dxa"/>
            <w:tcBorders>
              <w:top w:val="single" w:sz="4" w:space="0" w:color="000000"/>
              <w:left w:val="single" w:sz="4" w:space="0" w:color="000000"/>
              <w:bottom w:val="single" w:sz="4" w:space="0" w:color="000000"/>
              <w:right w:val="single" w:sz="4" w:space="0" w:color="000000"/>
            </w:tcBorders>
          </w:tcPr>
          <w:p w14:paraId="5C216901" w14:textId="77777777" w:rsidR="00692DC0" w:rsidRPr="00BB0809" w:rsidRDefault="00692DC0" w:rsidP="00DF60EB">
            <w:pPr>
              <w:pStyle w:val="af7"/>
              <w:widowControl w:val="0"/>
              <w:jc w:val="both"/>
              <w:rPr>
                <w:sz w:val="22"/>
                <w:szCs w:val="22"/>
              </w:rPr>
            </w:pPr>
            <w:r w:rsidRPr="00BB0809">
              <w:rPr>
                <w:sz w:val="22"/>
                <w:szCs w:val="22"/>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BB0809">
              <w:rPr>
                <w:b/>
                <w:sz w:val="22"/>
                <w:szCs w:val="22"/>
              </w:rPr>
              <w:t>пп</w:t>
            </w:r>
            <w:proofErr w:type="spellEnd"/>
            <w:r w:rsidRPr="00BB0809">
              <w:rPr>
                <w:b/>
                <w:sz w:val="22"/>
                <w:szCs w:val="22"/>
              </w:rPr>
              <w:t>. 12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08C62D4C" w14:textId="77777777" w:rsidR="00692DC0" w:rsidRPr="00BB0809" w:rsidRDefault="00692DC0" w:rsidP="00DF60EB">
            <w:pPr>
              <w:pStyle w:val="af7"/>
              <w:widowControl w:val="0"/>
              <w:ind w:left="-43" w:right="-108"/>
              <w:jc w:val="both"/>
              <w:rPr>
                <w:b/>
                <w:bCs/>
                <w:sz w:val="22"/>
                <w:szCs w:val="22"/>
              </w:rPr>
            </w:pPr>
            <w:r w:rsidRPr="00BB0809">
              <w:rPr>
                <w:b/>
                <w:bCs/>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5C47F99" w14:textId="77777777" w:rsidR="00692DC0" w:rsidRPr="00BB0809" w:rsidRDefault="00692DC0" w:rsidP="00DF60EB">
            <w:pPr>
              <w:pStyle w:val="af7"/>
              <w:widowControl w:val="0"/>
              <w:ind w:left="-43" w:right="-108"/>
              <w:jc w:val="both"/>
              <w:rPr>
                <w:b/>
                <w:bCs/>
                <w:sz w:val="22"/>
                <w:szCs w:val="22"/>
              </w:rPr>
            </w:pPr>
            <w:r w:rsidRPr="00BB0809">
              <w:rPr>
                <w:b/>
                <w:bCs/>
                <w:sz w:val="22"/>
                <w:szCs w:val="22"/>
              </w:rPr>
              <w:t xml:space="preserve">Документ повинен бути не більше </w:t>
            </w:r>
            <w:proofErr w:type="spellStart"/>
            <w:r w:rsidRPr="00BB0809">
              <w:rPr>
                <w:b/>
                <w:bCs/>
                <w:sz w:val="22"/>
                <w:szCs w:val="22"/>
              </w:rPr>
              <w:t>тридцятиденної</w:t>
            </w:r>
            <w:proofErr w:type="spellEnd"/>
            <w:r w:rsidRPr="00BB0809">
              <w:rPr>
                <w:b/>
                <w:bCs/>
                <w:sz w:val="22"/>
                <w:szCs w:val="22"/>
              </w:rPr>
              <w:t xml:space="preserve"> давнини від дати подання документа.</w:t>
            </w:r>
          </w:p>
        </w:tc>
      </w:tr>
      <w:tr w:rsidR="00692DC0" w:rsidRPr="00BB0809" w14:paraId="362BFB28" w14:textId="77777777" w:rsidTr="00692DC0">
        <w:trPr>
          <w:trHeight w:val="2287"/>
        </w:trPr>
        <w:tc>
          <w:tcPr>
            <w:tcW w:w="812" w:type="dxa"/>
            <w:tcBorders>
              <w:top w:val="single" w:sz="4" w:space="0" w:color="000000"/>
              <w:left w:val="single" w:sz="4" w:space="0" w:color="000000"/>
              <w:bottom w:val="single" w:sz="4" w:space="0" w:color="000000"/>
              <w:right w:val="single" w:sz="4" w:space="0" w:color="000000"/>
            </w:tcBorders>
          </w:tcPr>
          <w:p w14:paraId="4D2A6B84" w14:textId="77777777" w:rsidR="00692DC0" w:rsidRPr="00BB0809" w:rsidRDefault="00692DC0" w:rsidP="00DF60EB">
            <w:pPr>
              <w:pStyle w:val="af7"/>
              <w:widowControl w:val="0"/>
              <w:ind w:left="-43" w:right="-108"/>
              <w:jc w:val="center"/>
              <w:rPr>
                <w:b/>
                <w:bCs/>
                <w:sz w:val="22"/>
                <w:szCs w:val="22"/>
              </w:rPr>
            </w:pPr>
            <w:r w:rsidRPr="00BB0809">
              <w:rPr>
                <w:b/>
                <w:bCs/>
                <w:sz w:val="22"/>
                <w:szCs w:val="22"/>
              </w:rPr>
              <w:t>2.8</w:t>
            </w:r>
          </w:p>
        </w:tc>
        <w:tc>
          <w:tcPr>
            <w:tcW w:w="4681" w:type="dxa"/>
            <w:tcBorders>
              <w:top w:val="single" w:sz="4" w:space="0" w:color="000000"/>
              <w:left w:val="single" w:sz="4" w:space="0" w:color="000000"/>
              <w:bottom w:val="single" w:sz="4" w:space="0" w:color="000000"/>
              <w:right w:val="single" w:sz="4" w:space="0" w:color="000000"/>
            </w:tcBorders>
          </w:tcPr>
          <w:p w14:paraId="6F6B7600" w14:textId="77777777" w:rsidR="00692DC0" w:rsidRPr="00BB0809" w:rsidRDefault="00692DC0" w:rsidP="00DF60EB">
            <w:pPr>
              <w:pStyle w:val="af7"/>
              <w:widowControl w:val="0"/>
              <w:jc w:val="both"/>
              <w:rPr>
                <w:sz w:val="22"/>
                <w:szCs w:val="22"/>
              </w:rPr>
            </w:pPr>
            <w:r w:rsidRPr="00BB0809">
              <w:rPr>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B0809">
              <w:rPr>
                <w:sz w:val="22"/>
                <w:szCs w:val="22"/>
              </w:rPr>
              <w:t xml:space="preserve">договору </w:t>
            </w:r>
            <w:r w:rsidRPr="00BB0809">
              <w:rPr>
                <w:b/>
                <w:bCs/>
                <w:sz w:val="22"/>
                <w:szCs w:val="22"/>
              </w:rPr>
              <w:t>(</w:t>
            </w:r>
            <w:proofErr w:type="spellStart"/>
            <w:r w:rsidRPr="00BB0809">
              <w:rPr>
                <w:b/>
                <w:bCs/>
                <w:sz w:val="22"/>
                <w:szCs w:val="22"/>
              </w:rPr>
              <w:t>абз</w:t>
            </w:r>
            <w:proofErr w:type="spellEnd"/>
            <w:r w:rsidRPr="00BB0809">
              <w:rPr>
                <w:b/>
                <w:bCs/>
                <w:sz w:val="22"/>
                <w:szCs w:val="22"/>
              </w:rPr>
              <w:t>. 14 п.  44 Особливостей)</w:t>
            </w:r>
          </w:p>
        </w:tc>
        <w:tc>
          <w:tcPr>
            <w:tcW w:w="4740" w:type="dxa"/>
            <w:tcBorders>
              <w:top w:val="single" w:sz="4" w:space="0" w:color="000000"/>
              <w:left w:val="single" w:sz="4" w:space="0" w:color="000000"/>
              <w:bottom w:val="single" w:sz="4" w:space="0" w:color="000000"/>
              <w:right w:val="single" w:sz="4" w:space="0" w:color="000000"/>
            </w:tcBorders>
          </w:tcPr>
          <w:p w14:paraId="089AD00B" w14:textId="77777777" w:rsidR="00692DC0" w:rsidRPr="00BB0809" w:rsidRDefault="00692DC0" w:rsidP="00DF60EB">
            <w:pPr>
              <w:pStyle w:val="af7"/>
              <w:widowControl w:val="0"/>
              <w:ind w:left="-43" w:right="-108"/>
              <w:jc w:val="both"/>
              <w:rPr>
                <w:b/>
                <w:bCs/>
                <w:sz w:val="22"/>
                <w:szCs w:val="22"/>
              </w:rPr>
            </w:pPr>
            <w:r w:rsidRPr="00BB0809">
              <w:rPr>
                <w:b/>
                <w:bCs/>
                <w:sz w:val="22"/>
                <w:szCs w:val="22"/>
              </w:rPr>
              <w:t>Переможець процедури закупівлі подає довідку в довільній формі, що підтверджує відсутність підстави, передбаченої абзацом 14 пункту 44 Особливостей</w:t>
            </w:r>
          </w:p>
        </w:tc>
      </w:tr>
    </w:tbl>
    <w:p w14:paraId="1952C4C2" w14:textId="77777777" w:rsidR="00FE303B" w:rsidRPr="00AC635A" w:rsidRDefault="00FE303B" w:rsidP="00F637FC">
      <w:pPr>
        <w:jc w:val="right"/>
        <w:rPr>
          <w:rFonts w:ascii="Times New Roman" w:hAnsi="Times New Roman" w:cs="Times New Roman"/>
          <w:b/>
          <w:sz w:val="22"/>
          <w:szCs w:val="22"/>
        </w:rPr>
      </w:pPr>
    </w:p>
    <w:p w14:paraId="1752F2E9" w14:textId="77777777" w:rsidR="00FE303B" w:rsidRDefault="00FE303B" w:rsidP="00F637FC">
      <w:pPr>
        <w:jc w:val="right"/>
        <w:rPr>
          <w:rFonts w:ascii="Times New Roman" w:hAnsi="Times New Roman" w:cs="Times New Roman"/>
          <w:b/>
          <w:sz w:val="22"/>
          <w:szCs w:val="22"/>
        </w:rPr>
      </w:pPr>
    </w:p>
    <w:p w14:paraId="643DA378" w14:textId="77777777" w:rsidR="00FE303B" w:rsidRDefault="00FE303B" w:rsidP="00F637FC">
      <w:pPr>
        <w:jc w:val="right"/>
        <w:rPr>
          <w:rFonts w:ascii="Times New Roman" w:hAnsi="Times New Roman" w:cs="Times New Roman"/>
          <w:b/>
          <w:sz w:val="22"/>
          <w:szCs w:val="22"/>
        </w:rPr>
      </w:pPr>
    </w:p>
    <w:p w14:paraId="2BB50FBB" w14:textId="77777777" w:rsidR="00FE303B" w:rsidRDefault="00FE303B" w:rsidP="00F637FC">
      <w:pPr>
        <w:jc w:val="right"/>
        <w:rPr>
          <w:rFonts w:ascii="Times New Roman" w:hAnsi="Times New Roman" w:cs="Times New Roman"/>
          <w:b/>
          <w:sz w:val="22"/>
          <w:szCs w:val="22"/>
        </w:rPr>
      </w:pPr>
    </w:p>
    <w:p w14:paraId="5C294A4E" w14:textId="77777777" w:rsidR="00FE303B" w:rsidRDefault="00FE303B" w:rsidP="00F637FC">
      <w:pPr>
        <w:jc w:val="right"/>
        <w:rPr>
          <w:rFonts w:ascii="Times New Roman" w:hAnsi="Times New Roman" w:cs="Times New Roman"/>
          <w:b/>
          <w:sz w:val="22"/>
          <w:szCs w:val="22"/>
        </w:rPr>
      </w:pPr>
    </w:p>
    <w:p w14:paraId="37147637" w14:textId="77777777" w:rsidR="00FE303B" w:rsidRDefault="00FE303B" w:rsidP="00A84EB9">
      <w:pPr>
        <w:ind w:right="-257"/>
        <w:jc w:val="right"/>
        <w:rPr>
          <w:rFonts w:ascii="Times New Roman" w:hAnsi="Times New Roman" w:cs="Times New Roman"/>
          <w:b/>
          <w:sz w:val="22"/>
          <w:szCs w:val="22"/>
        </w:rPr>
      </w:pPr>
    </w:p>
    <w:p w14:paraId="2707FAB1" w14:textId="77777777" w:rsidR="00FE303B" w:rsidRDefault="00FE303B" w:rsidP="00A84EB9">
      <w:pPr>
        <w:ind w:right="-257"/>
        <w:jc w:val="right"/>
        <w:rPr>
          <w:rFonts w:ascii="Times New Roman" w:hAnsi="Times New Roman" w:cs="Times New Roman"/>
          <w:b/>
          <w:sz w:val="22"/>
          <w:szCs w:val="22"/>
        </w:rPr>
      </w:pPr>
    </w:p>
    <w:p w14:paraId="1CF2C6E1" w14:textId="77777777" w:rsidR="002C2BCC" w:rsidRDefault="002C2BCC" w:rsidP="00A84EB9">
      <w:pPr>
        <w:ind w:right="-257"/>
        <w:jc w:val="right"/>
        <w:rPr>
          <w:rFonts w:ascii="Times New Roman" w:hAnsi="Times New Roman" w:cs="Times New Roman"/>
          <w:b/>
          <w:sz w:val="22"/>
          <w:szCs w:val="22"/>
        </w:rPr>
      </w:pPr>
    </w:p>
    <w:p w14:paraId="671AA26D" w14:textId="77777777" w:rsidR="002C2BCC" w:rsidRDefault="002C2BCC" w:rsidP="00A84EB9">
      <w:pPr>
        <w:ind w:right="-257"/>
        <w:jc w:val="right"/>
        <w:rPr>
          <w:rFonts w:ascii="Times New Roman" w:hAnsi="Times New Roman" w:cs="Times New Roman"/>
          <w:b/>
          <w:sz w:val="22"/>
          <w:szCs w:val="22"/>
        </w:rPr>
      </w:pPr>
    </w:p>
    <w:p w14:paraId="60F996E9" w14:textId="77777777" w:rsidR="002C2BCC" w:rsidRDefault="002C2BCC" w:rsidP="00A84EB9">
      <w:pPr>
        <w:ind w:right="-257"/>
        <w:jc w:val="right"/>
        <w:rPr>
          <w:rFonts w:ascii="Times New Roman" w:hAnsi="Times New Roman" w:cs="Times New Roman"/>
          <w:b/>
          <w:sz w:val="22"/>
          <w:szCs w:val="22"/>
        </w:rPr>
      </w:pPr>
    </w:p>
    <w:p w14:paraId="3F6D8CA8" w14:textId="77777777" w:rsidR="002C2BCC" w:rsidRDefault="002C2BCC" w:rsidP="00A84EB9">
      <w:pPr>
        <w:ind w:right="-257"/>
        <w:jc w:val="right"/>
        <w:rPr>
          <w:rFonts w:ascii="Times New Roman" w:hAnsi="Times New Roman" w:cs="Times New Roman"/>
          <w:b/>
          <w:sz w:val="22"/>
          <w:szCs w:val="22"/>
        </w:rPr>
      </w:pPr>
    </w:p>
    <w:p w14:paraId="3305AD8C" w14:textId="77777777" w:rsidR="002C2BCC" w:rsidRDefault="002C2BCC" w:rsidP="00A84EB9">
      <w:pPr>
        <w:ind w:right="-257"/>
        <w:jc w:val="right"/>
        <w:rPr>
          <w:rFonts w:ascii="Times New Roman" w:hAnsi="Times New Roman" w:cs="Times New Roman"/>
          <w:b/>
          <w:sz w:val="22"/>
          <w:szCs w:val="22"/>
        </w:rPr>
      </w:pPr>
    </w:p>
    <w:p w14:paraId="2E968206" w14:textId="77777777" w:rsidR="002C2BCC" w:rsidRDefault="002C2BCC" w:rsidP="00A84EB9">
      <w:pPr>
        <w:ind w:right="-257"/>
        <w:jc w:val="right"/>
        <w:rPr>
          <w:rFonts w:ascii="Times New Roman" w:hAnsi="Times New Roman" w:cs="Times New Roman"/>
          <w:b/>
          <w:sz w:val="22"/>
          <w:szCs w:val="22"/>
        </w:rPr>
      </w:pPr>
    </w:p>
    <w:p w14:paraId="564988C7" w14:textId="77777777" w:rsidR="002C2BCC" w:rsidRDefault="002C2BCC" w:rsidP="00A84EB9">
      <w:pPr>
        <w:ind w:right="-257"/>
        <w:jc w:val="right"/>
        <w:rPr>
          <w:rFonts w:ascii="Times New Roman" w:hAnsi="Times New Roman" w:cs="Times New Roman"/>
          <w:b/>
          <w:sz w:val="22"/>
          <w:szCs w:val="22"/>
        </w:rPr>
      </w:pPr>
    </w:p>
    <w:p w14:paraId="1F2179B0" w14:textId="77777777" w:rsidR="002C2BCC" w:rsidRDefault="002C2BCC" w:rsidP="00A84EB9">
      <w:pPr>
        <w:ind w:right="-257"/>
        <w:jc w:val="right"/>
        <w:rPr>
          <w:rFonts w:ascii="Times New Roman" w:hAnsi="Times New Roman" w:cs="Times New Roman"/>
          <w:b/>
          <w:sz w:val="22"/>
          <w:szCs w:val="22"/>
        </w:rPr>
      </w:pPr>
    </w:p>
    <w:p w14:paraId="539E1552" w14:textId="6E17B902"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6795C128" w14:textId="77777777" w:rsidR="005C489D" w:rsidRPr="00D85A8E" w:rsidRDefault="005C489D" w:rsidP="005C489D">
      <w:pPr>
        <w:jc w:val="center"/>
        <w:textAlignment w:val="top"/>
        <w:rPr>
          <w:b/>
          <w:sz w:val="28"/>
          <w:szCs w:val="28"/>
        </w:rPr>
      </w:pPr>
      <w:r w:rsidRPr="00D85A8E">
        <w:rPr>
          <w:rFonts w:ascii="Times New Roman" w:hAnsi="Times New Roman" w:cs="Times New Roman"/>
          <w:b/>
          <w:sz w:val="28"/>
          <w:szCs w:val="28"/>
        </w:rPr>
        <w:t>Технічне завдання</w:t>
      </w:r>
    </w:p>
    <w:p w14:paraId="7720179C" w14:textId="77777777" w:rsidR="005C489D" w:rsidRPr="00704C92" w:rsidRDefault="005C489D" w:rsidP="005C489D">
      <w:pPr>
        <w:keepNext/>
        <w:keepLines/>
        <w:widowControl w:val="0"/>
        <w:autoSpaceDE w:val="0"/>
        <w:autoSpaceDN w:val="0"/>
        <w:adjustRightInd w:val="0"/>
        <w:jc w:val="center"/>
        <w:rPr>
          <w:b/>
        </w:rPr>
      </w:pPr>
      <w:r w:rsidRPr="00704C92">
        <w:rPr>
          <w:b/>
        </w:rPr>
        <w:t xml:space="preserve">НЕОБХІДНІ ТЕХНІЧНІ, ЯКІСНІ ТА КІЛЬКІСНІ ХАРАКТЕРИСТИКИ </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049"/>
        <w:gridCol w:w="7086"/>
        <w:gridCol w:w="1322"/>
      </w:tblGrid>
      <w:tr w:rsidR="00B11254" w:rsidRPr="00AD5B25" w14:paraId="69240968" w14:textId="77777777" w:rsidTr="00D05849">
        <w:trPr>
          <w:trHeight w:val="672"/>
          <w:jc w:val="center"/>
        </w:trPr>
        <w:tc>
          <w:tcPr>
            <w:tcW w:w="508" w:type="dxa"/>
            <w:tcBorders>
              <w:top w:val="single" w:sz="4" w:space="0" w:color="auto"/>
              <w:left w:val="single" w:sz="4" w:space="0" w:color="auto"/>
              <w:bottom w:val="single" w:sz="4" w:space="0" w:color="auto"/>
              <w:right w:val="single" w:sz="4" w:space="0" w:color="auto"/>
            </w:tcBorders>
            <w:vAlign w:val="center"/>
          </w:tcPr>
          <w:p w14:paraId="716F4D01" w14:textId="49793BC2" w:rsidR="00B11254" w:rsidRPr="00AD5B25" w:rsidRDefault="00B11254" w:rsidP="00D05849">
            <w:pPr>
              <w:jc w:val="center"/>
              <w:rPr>
                <w:rFonts w:ascii="Times New Roman" w:hAnsi="Times New Roman" w:cs="Times New Roman"/>
                <w:sz w:val="22"/>
                <w:szCs w:val="22"/>
                <w:lang w:val="ru-RU"/>
              </w:rPr>
            </w:pPr>
            <w:r w:rsidRPr="00AD5B25">
              <w:rPr>
                <w:rFonts w:ascii="Times New Roman" w:hAnsi="Times New Roman" w:cs="Times New Roman"/>
                <w:sz w:val="22"/>
                <w:szCs w:val="22"/>
                <w:lang w:val="ru-RU"/>
              </w:rPr>
              <w:t>1.</w:t>
            </w:r>
          </w:p>
        </w:tc>
        <w:tc>
          <w:tcPr>
            <w:tcW w:w="1749" w:type="dxa"/>
            <w:tcBorders>
              <w:top w:val="single" w:sz="4" w:space="0" w:color="auto"/>
              <w:left w:val="single" w:sz="4" w:space="0" w:color="auto"/>
              <w:bottom w:val="single" w:sz="4" w:space="0" w:color="auto"/>
              <w:right w:val="single" w:sz="4" w:space="0" w:color="auto"/>
            </w:tcBorders>
            <w:vAlign w:val="center"/>
          </w:tcPr>
          <w:p w14:paraId="55EA106E" w14:textId="77777777" w:rsidR="00B11254" w:rsidRPr="00AD5B25" w:rsidRDefault="00B11254" w:rsidP="00D05849">
            <w:pPr>
              <w:jc w:val="center"/>
              <w:rPr>
                <w:rFonts w:ascii="Times New Roman" w:hAnsi="Times New Roman" w:cs="Times New Roman"/>
                <w:sz w:val="22"/>
                <w:szCs w:val="22"/>
              </w:rPr>
            </w:pPr>
          </w:p>
          <w:p w14:paraId="0F85298D" w14:textId="77777777" w:rsidR="00B11254" w:rsidRPr="00AD5B25" w:rsidRDefault="00B11254" w:rsidP="00D05849">
            <w:pPr>
              <w:jc w:val="center"/>
              <w:rPr>
                <w:rFonts w:ascii="Times New Roman" w:hAnsi="Times New Roman" w:cs="Times New Roman"/>
                <w:sz w:val="22"/>
                <w:szCs w:val="22"/>
              </w:rPr>
            </w:pPr>
            <w:r w:rsidRPr="00AD5B25">
              <w:rPr>
                <w:rFonts w:ascii="Times New Roman" w:hAnsi="Times New Roman" w:cs="Times New Roman"/>
                <w:sz w:val="22"/>
                <w:szCs w:val="22"/>
              </w:rPr>
              <w:t>Олія рафінована</w:t>
            </w:r>
          </w:p>
        </w:tc>
        <w:tc>
          <w:tcPr>
            <w:tcW w:w="6049" w:type="dxa"/>
            <w:tcBorders>
              <w:top w:val="single" w:sz="4" w:space="0" w:color="auto"/>
              <w:left w:val="single" w:sz="4" w:space="0" w:color="auto"/>
              <w:bottom w:val="single" w:sz="4" w:space="0" w:color="auto"/>
              <w:right w:val="single" w:sz="4" w:space="0" w:color="auto"/>
            </w:tcBorders>
            <w:vAlign w:val="center"/>
          </w:tcPr>
          <w:p w14:paraId="0297B4AF" w14:textId="77777777" w:rsidR="00B11254" w:rsidRPr="00AD5B25" w:rsidRDefault="00B11254" w:rsidP="00D05849">
            <w:pPr>
              <w:jc w:val="center"/>
              <w:rPr>
                <w:rFonts w:ascii="Times New Roman" w:hAnsi="Times New Roman" w:cs="Times New Roman"/>
                <w:sz w:val="22"/>
                <w:szCs w:val="22"/>
              </w:rPr>
            </w:pPr>
            <w:r w:rsidRPr="00AD5B25">
              <w:rPr>
                <w:rFonts w:ascii="Times New Roman" w:hAnsi="Times New Roman" w:cs="Times New Roman"/>
                <w:sz w:val="22"/>
                <w:szCs w:val="22"/>
              </w:rPr>
              <w:t xml:space="preserve">Прозора без осаду, без запаху, </w:t>
            </w:r>
            <w:proofErr w:type="spellStart"/>
            <w:r w:rsidRPr="00AD5B25">
              <w:rPr>
                <w:rFonts w:ascii="Times New Roman" w:hAnsi="Times New Roman" w:cs="Times New Roman"/>
                <w:sz w:val="22"/>
                <w:szCs w:val="22"/>
              </w:rPr>
              <w:t>постороннього</w:t>
            </w:r>
            <w:proofErr w:type="spellEnd"/>
            <w:r w:rsidRPr="00AD5B25">
              <w:rPr>
                <w:rFonts w:ascii="Times New Roman" w:hAnsi="Times New Roman" w:cs="Times New Roman"/>
                <w:sz w:val="22"/>
                <w:szCs w:val="22"/>
              </w:rPr>
              <w:t xml:space="preserve"> присмаку та гіркоти. Залишок терміну зберігання на момент поставки продуктів повинен бути не менше 80 % від терміну зберігання, який встановлений виробником відповідного товару. На кожній одиниці фасування повинна бути наступна інформація: назва продукту, повна адреса підприємства виробника та місце виготовлення, вага </w:t>
            </w:r>
            <w:proofErr w:type="spellStart"/>
            <w:r w:rsidRPr="00AD5B25">
              <w:rPr>
                <w:rFonts w:ascii="Times New Roman" w:hAnsi="Times New Roman" w:cs="Times New Roman"/>
                <w:sz w:val="22"/>
                <w:szCs w:val="22"/>
              </w:rPr>
              <w:t>нетто</w:t>
            </w:r>
            <w:proofErr w:type="spellEnd"/>
            <w:r w:rsidRPr="00AD5B25">
              <w:rPr>
                <w:rFonts w:ascii="Times New Roman" w:hAnsi="Times New Roman" w:cs="Times New Roman"/>
                <w:sz w:val="22"/>
                <w:szCs w:val="22"/>
              </w:rPr>
              <w:t xml:space="preserve"> або об’єм, склад продукту,  дата виготовлення, термін придатності та умови зберігання, дані про харчову та енергетичну цінність. Без ГМО. Олія рафінована повинна відповідати вимогам ГОСТ, ДСТУ, ТУ та інших документів, що діють на території України.</w:t>
            </w:r>
          </w:p>
          <w:p w14:paraId="10FB425E" w14:textId="77777777" w:rsidR="00B11254" w:rsidRPr="00AD5B25" w:rsidRDefault="00B11254" w:rsidP="00D05849">
            <w:pPr>
              <w:jc w:val="center"/>
              <w:rPr>
                <w:rFonts w:ascii="Times New Roman" w:hAnsi="Times New Roman" w:cs="Times New Roman"/>
                <w:sz w:val="22"/>
                <w:szCs w:val="22"/>
              </w:rPr>
            </w:pPr>
            <w:proofErr w:type="spellStart"/>
            <w:r w:rsidRPr="00AD5B25">
              <w:rPr>
                <w:rFonts w:ascii="Times New Roman" w:hAnsi="Times New Roman" w:cs="Times New Roman"/>
                <w:sz w:val="22"/>
                <w:szCs w:val="22"/>
              </w:rPr>
              <w:t>Фасовка</w:t>
            </w:r>
            <w:proofErr w:type="spellEnd"/>
            <w:r w:rsidRPr="00AD5B25">
              <w:rPr>
                <w:rFonts w:ascii="Times New Roman" w:hAnsi="Times New Roman" w:cs="Times New Roman"/>
                <w:sz w:val="22"/>
                <w:szCs w:val="22"/>
              </w:rPr>
              <w:t>- пластмасові пляшки по  1-5 кг.</w:t>
            </w:r>
          </w:p>
          <w:p w14:paraId="122DCABF" w14:textId="77777777" w:rsidR="00B11254" w:rsidRPr="00AD5B25" w:rsidRDefault="00B11254" w:rsidP="00D05849">
            <w:pPr>
              <w:jc w:val="center"/>
              <w:rPr>
                <w:rFonts w:ascii="Times New Roman" w:hAnsi="Times New Roman" w:cs="Times New Roman"/>
                <w:sz w:val="22"/>
                <w:szCs w:val="22"/>
              </w:rPr>
            </w:pPr>
          </w:p>
        </w:tc>
        <w:tc>
          <w:tcPr>
            <w:tcW w:w="1129" w:type="dxa"/>
            <w:tcBorders>
              <w:top w:val="single" w:sz="4" w:space="0" w:color="auto"/>
              <w:left w:val="single" w:sz="4" w:space="0" w:color="auto"/>
              <w:bottom w:val="single" w:sz="4" w:space="0" w:color="auto"/>
              <w:right w:val="single" w:sz="4" w:space="0" w:color="auto"/>
            </w:tcBorders>
            <w:vAlign w:val="center"/>
          </w:tcPr>
          <w:p w14:paraId="01C7CD85" w14:textId="77777777" w:rsidR="00B11254" w:rsidRPr="00AD5B25" w:rsidRDefault="00B11254" w:rsidP="00D05849">
            <w:pPr>
              <w:jc w:val="center"/>
              <w:rPr>
                <w:rFonts w:ascii="Times New Roman" w:hAnsi="Times New Roman" w:cs="Times New Roman"/>
                <w:sz w:val="22"/>
                <w:szCs w:val="22"/>
              </w:rPr>
            </w:pPr>
            <w:r w:rsidRPr="00AD5B25">
              <w:rPr>
                <w:rFonts w:ascii="Times New Roman" w:hAnsi="Times New Roman" w:cs="Times New Roman"/>
                <w:sz w:val="22"/>
                <w:szCs w:val="22"/>
              </w:rPr>
              <w:t>1600 кг.</w:t>
            </w:r>
          </w:p>
        </w:tc>
      </w:tr>
    </w:tbl>
    <w:p w14:paraId="6E53216A" w14:textId="77777777" w:rsidR="001B4093" w:rsidRPr="00611412" w:rsidRDefault="001B4093" w:rsidP="001B4093">
      <w:pPr>
        <w:tabs>
          <w:tab w:val="left" w:pos="851"/>
        </w:tabs>
        <w:jc w:val="center"/>
        <w:rPr>
          <w:rFonts w:ascii="Times New Roman" w:hAnsi="Times New Roman" w:cs="Times New Roman"/>
          <w:sz w:val="22"/>
          <w:szCs w:val="22"/>
        </w:rPr>
      </w:pPr>
      <w:r w:rsidRPr="00611412">
        <w:rPr>
          <w:rFonts w:ascii="Times New Roman" w:hAnsi="Times New Roman" w:cs="Times New Roman"/>
          <w:b/>
          <w:sz w:val="22"/>
          <w:szCs w:val="22"/>
        </w:rPr>
        <w:t>Вимоги щодо якості товару:</w:t>
      </w:r>
    </w:p>
    <w:p w14:paraId="0635C7F6" w14:textId="77777777" w:rsidR="001B4093" w:rsidRPr="00611412" w:rsidRDefault="001B4093" w:rsidP="001B4093">
      <w:pPr>
        <w:tabs>
          <w:tab w:val="left" w:pos="284"/>
        </w:tabs>
        <w:jc w:val="both"/>
        <w:rPr>
          <w:sz w:val="22"/>
          <w:szCs w:val="22"/>
        </w:rPr>
      </w:pPr>
      <w:r w:rsidRPr="00611412">
        <w:rPr>
          <w:sz w:val="22"/>
          <w:szCs w:val="22"/>
        </w:rPr>
        <w:t>1.</w:t>
      </w:r>
      <w:r w:rsidRPr="00611412">
        <w:rPr>
          <w:sz w:val="22"/>
          <w:szCs w:val="22"/>
        </w:rPr>
        <w:tab/>
        <w:t>Товар повинен бути належним чином зареєстрованим на території України, як доказ надати копію реєстраційного посвідчення чи інший передбачений законодавством документ на товар.(якщо реєстрація передбачена для даного предмету закупівлі)</w:t>
      </w:r>
    </w:p>
    <w:p w14:paraId="5844E3EF" w14:textId="77777777" w:rsidR="001B4093" w:rsidRPr="00611412" w:rsidRDefault="001B4093" w:rsidP="001B4093">
      <w:pPr>
        <w:tabs>
          <w:tab w:val="left" w:pos="284"/>
        </w:tabs>
        <w:jc w:val="both"/>
        <w:rPr>
          <w:sz w:val="22"/>
          <w:szCs w:val="22"/>
        </w:rPr>
      </w:pPr>
      <w:r w:rsidRPr="00611412">
        <w:rPr>
          <w:sz w:val="22"/>
          <w:szCs w:val="22"/>
        </w:rPr>
        <w:t>2.</w:t>
      </w:r>
      <w:r w:rsidRPr="00611412">
        <w:rPr>
          <w:sz w:val="22"/>
          <w:szCs w:val="22"/>
        </w:rPr>
        <w:tab/>
        <w:t>Товари, що постачаються повинні мати необхідні копії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65E9312C" w14:textId="77777777" w:rsidR="001B4093" w:rsidRPr="00611412" w:rsidRDefault="001B4093" w:rsidP="001B4093">
      <w:pPr>
        <w:tabs>
          <w:tab w:val="left" w:pos="284"/>
        </w:tabs>
        <w:jc w:val="both"/>
        <w:rPr>
          <w:sz w:val="22"/>
          <w:szCs w:val="22"/>
        </w:rPr>
      </w:pPr>
      <w:r w:rsidRPr="00611412">
        <w:rPr>
          <w:sz w:val="22"/>
          <w:szCs w:val="22"/>
        </w:rPr>
        <w:t>З.</w:t>
      </w:r>
      <w:r w:rsidRPr="00611412">
        <w:rPr>
          <w:sz w:val="22"/>
          <w:szCs w:val="22"/>
        </w:rPr>
        <w:tab/>
        <w:t xml:space="preserve">Термін придатності до закінчення реалізації повинен складати не менше </w:t>
      </w:r>
      <w:r>
        <w:rPr>
          <w:sz w:val="22"/>
          <w:szCs w:val="22"/>
        </w:rPr>
        <w:t>9</w:t>
      </w:r>
      <w:r w:rsidRPr="00611412">
        <w:rPr>
          <w:sz w:val="22"/>
          <w:szCs w:val="22"/>
        </w:rPr>
        <w:t>0 % від основного терміну придатності.</w:t>
      </w:r>
    </w:p>
    <w:p w14:paraId="3E104DA9" w14:textId="77777777" w:rsidR="001B4093" w:rsidRPr="00611412" w:rsidRDefault="001B4093" w:rsidP="001B4093">
      <w:pPr>
        <w:tabs>
          <w:tab w:val="left" w:pos="284"/>
        </w:tabs>
        <w:jc w:val="both"/>
        <w:rPr>
          <w:sz w:val="22"/>
          <w:szCs w:val="22"/>
        </w:rPr>
      </w:pPr>
      <w:r w:rsidRPr="00611412">
        <w:rPr>
          <w:sz w:val="22"/>
          <w:szCs w:val="22"/>
        </w:rPr>
        <w:t>4.</w:t>
      </w:r>
      <w:r w:rsidRPr="00611412">
        <w:rPr>
          <w:sz w:val="22"/>
          <w:szCs w:val="22"/>
        </w:rPr>
        <w:tab/>
        <w:t>Форма випуску, дозування повинні відповідати таким, які зазначені у специфікації.</w:t>
      </w:r>
    </w:p>
    <w:p w14:paraId="12801CB9" w14:textId="77777777" w:rsidR="001B4093" w:rsidRPr="00611412" w:rsidRDefault="001B4093" w:rsidP="001B4093">
      <w:pPr>
        <w:tabs>
          <w:tab w:val="left" w:pos="284"/>
        </w:tabs>
        <w:jc w:val="both"/>
        <w:rPr>
          <w:sz w:val="22"/>
          <w:szCs w:val="22"/>
        </w:rPr>
      </w:pPr>
      <w:r w:rsidRPr="00611412">
        <w:rPr>
          <w:sz w:val="22"/>
          <w:szCs w:val="22"/>
        </w:rPr>
        <w:t>5.</w:t>
      </w:r>
      <w:r w:rsidRPr="00611412">
        <w:rPr>
          <w:sz w:val="22"/>
          <w:szCs w:val="22"/>
        </w:rPr>
        <w:tab/>
        <w:t>Пропозиція розглядається в цілому.</w:t>
      </w:r>
    </w:p>
    <w:p w14:paraId="57DA8DE4" w14:textId="77777777" w:rsidR="001B4093" w:rsidRPr="00611412" w:rsidRDefault="001B4093" w:rsidP="001B4093">
      <w:pPr>
        <w:tabs>
          <w:tab w:val="left" w:pos="284"/>
        </w:tabs>
        <w:jc w:val="both"/>
        <w:rPr>
          <w:sz w:val="22"/>
          <w:szCs w:val="22"/>
        </w:rPr>
      </w:pPr>
      <w:r w:rsidRPr="00611412">
        <w:rPr>
          <w:sz w:val="22"/>
          <w:szCs w:val="22"/>
        </w:rPr>
        <w:t>6.</w:t>
      </w:r>
      <w:r w:rsidRPr="00611412">
        <w:rPr>
          <w:sz w:val="22"/>
          <w:szCs w:val="22"/>
        </w:rPr>
        <w:tab/>
        <w:t>Товар повинен передаватися лікарні в неушкодженій упаковці, яка забезпечує цілісність товару та збереження його якості під час транспортування, з необхідними реквізитами виробника.</w:t>
      </w:r>
    </w:p>
    <w:p w14:paraId="768255DE" w14:textId="77777777" w:rsidR="001B4093" w:rsidRPr="00611412" w:rsidRDefault="001B4093" w:rsidP="001B4093">
      <w:pPr>
        <w:tabs>
          <w:tab w:val="left" w:pos="284"/>
        </w:tabs>
        <w:jc w:val="both"/>
        <w:rPr>
          <w:sz w:val="22"/>
          <w:szCs w:val="22"/>
        </w:rPr>
      </w:pPr>
      <w:r w:rsidRPr="00611412">
        <w:rPr>
          <w:sz w:val="22"/>
          <w:szCs w:val="22"/>
        </w:rPr>
        <w:t>7.</w:t>
      </w:r>
      <w:r w:rsidRPr="00611412">
        <w:rPr>
          <w:sz w:val="22"/>
          <w:szCs w:val="22"/>
        </w:rPr>
        <w:tab/>
        <w:t>Упаковка товару повинна бути не пошкоджена, з необхідними реквізитами виробника.</w:t>
      </w:r>
    </w:p>
    <w:p w14:paraId="01251106" w14:textId="77777777" w:rsidR="001B4093" w:rsidRPr="00611412" w:rsidRDefault="001B4093" w:rsidP="001B4093">
      <w:pPr>
        <w:tabs>
          <w:tab w:val="left" w:pos="284"/>
        </w:tabs>
        <w:jc w:val="both"/>
        <w:rPr>
          <w:sz w:val="22"/>
          <w:szCs w:val="22"/>
        </w:rPr>
      </w:pPr>
      <w:r w:rsidRPr="00611412">
        <w:rPr>
          <w:sz w:val="22"/>
          <w:szCs w:val="22"/>
        </w:rPr>
        <w:t>8.</w:t>
      </w:r>
      <w:r w:rsidRPr="00611412">
        <w:rPr>
          <w:sz w:val="22"/>
          <w:szCs w:val="22"/>
        </w:rPr>
        <w:tab/>
        <w:t xml:space="preserve">Доставка товару здійснюється за </w:t>
      </w:r>
      <w:proofErr w:type="spellStart"/>
      <w:r w:rsidRPr="00611412">
        <w:rPr>
          <w:sz w:val="22"/>
          <w:szCs w:val="22"/>
        </w:rPr>
        <w:t>адресою</w:t>
      </w:r>
      <w:proofErr w:type="spellEnd"/>
      <w:r w:rsidRPr="00611412">
        <w:rPr>
          <w:sz w:val="22"/>
          <w:szCs w:val="22"/>
        </w:rPr>
        <w:t xml:space="preserve"> замовника на склад лікарні згідно замовлення, яке передається Постачальнику факсом або сканована копія замовлення електронною поштою за два робочих дня.</w:t>
      </w:r>
    </w:p>
    <w:p w14:paraId="060AD1E6" w14:textId="77777777" w:rsidR="001B4093" w:rsidRPr="00611412" w:rsidRDefault="001B4093" w:rsidP="001B4093">
      <w:pPr>
        <w:tabs>
          <w:tab w:val="left" w:pos="284"/>
        </w:tabs>
        <w:jc w:val="both"/>
        <w:rPr>
          <w:sz w:val="22"/>
          <w:szCs w:val="22"/>
        </w:rPr>
      </w:pPr>
      <w:r w:rsidRPr="00611412">
        <w:rPr>
          <w:sz w:val="22"/>
          <w:szCs w:val="22"/>
        </w:rPr>
        <w:t>9.</w:t>
      </w:r>
      <w:r w:rsidRPr="00611412">
        <w:rPr>
          <w:sz w:val="22"/>
          <w:szCs w:val="22"/>
        </w:rPr>
        <w:tab/>
        <w:t>Доставка і розвантаження товару здійснюється транспортом, силами та за рахунок Постачальника по заявці замовника.</w:t>
      </w:r>
    </w:p>
    <w:p w14:paraId="6823194E" w14:textId="77777777" w:rsidR="001B4093" w:rsidRPr="00611412" w:rsidRDefault="001B4093" w:rsidP="001B4093">
      <w:pPr>
        <w:tabs>
          <w:tab w:val="left" w:pos="284"/>
        </w:tabs>
        <w:jc w:val="both"/>
        <w:rPr>
          <w:sz w:val="22"/>
          <w:szCs w:val="22"/>
        </w:rPr>
      </w:pPr>
      <w:r w:rsidRPr="00611412">
        <w:rPr>
          <w:sz w:val="22"/>
          <w:szCs w:val="22"/>
        </w:rPr>
        <w:t>10. Приймання товару по якості, комплектності і кількості здійснюється уповноваженими представниками обох Сторін.</w:t>
      </w:r>
    </w:p>
    <w:p w14:paraId="258EA5E1" w14:textId="77777777" w:rsidR="001B4093" w:rsidRPr="00611412" w:rsidRDefault="001B4093" w:rsidP="001B4093">
      <w:pPr>
        <w:tabs>
          <w:tab w:val="left" w:pos="284"/>
        </w:tabs>
        <w:jc w:val="both"/>
        <w:rPr>
          <w:sz w:val="22"/>
          <w:szCs w:val="22"/>
        </w:rPr>
      </w:pPr>
      <w:r w:rsidRPr="00611412">
        <w:rPr>
          <w:sz w:val="22"/>
          <w:szCs w:val="22"/>
        </w:rPr>
        <w:t>11.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6C7E6979" w14:textId="77777777" w:rsidR="001B4093" w:rsidRPr="006872EA" w:rsidRDefault="001B4093" w:rsidP="001B4093">
      <w:pPr>
        <w:tabs>
          <w:tab w:val="left" w:pos="284"/>
        </w:tabs>
        <w:jc w:val="both"/>
        <w:rPr>
          <w:sz w:val="22"/>
          <w:szCs w:val="22"/>
        </w:rPr>
      </w:pPr>
      <w:r w:rsidRPr="00611412">
        <w:rPr>
          <w:sz w:val="22"/>
          <w:szCs w:val="22"/>
        </w:rPr>
        <w:t>12. Наявність санітарної обробки на транспортні засоби і медичні книжки працівників обов’язкова при постачанні товар</w:t>
      </w:r>
    </w:p>
    <w:p w14:paraId="48A144C3" w14:textId="77777777" w:rsidR="001B4093" w:rsidRPr="00611412" w:rsidRDefault="001B4093" w:rsidP="001B4093">
      <w:pPr>
        <w:jc w:val="both"/>
        <w:rPr>
          <w:rFonts w:ascii="Times New Roman" w:hAnsi="Times New Roman" w:cs="Times New Roman"/>
          <w:sz w:val="22"/>
          <w:szCs w:val="22"/>
          <w:lang w:eastAsia="ar-SA"/>
        </w:rPr>
      </w:pPr>
      <w:r w:rsidRPr="00611412">
        <w:rPr>
          <w:rFonts w:ascii="Times New Roman" w:hAnsi="Times New Roman" w:cs="Times New Roman"/>
          <w:b/>
          <w:sz w:val="22"/>
          <w:szCs w:val="22"/>
        </w:rPr>
        <w:tab/>
      </w:r>
      <w:r w:rsidRPr="00611412">
        <w:rPr>
          <w:rFonts w:ascii="Times New Roman" w:hAnsi="Times New Roman" w:cs="Times New Roman"/>
          <w:b/>
          <w:i/>
          <w:sz w:val="22"/>
          <w:szCs w:val="22"/>
          <w:lang w:eastAsia="ar-SA"/>
        </w:rPr>
        <w:t>Учасник повинен у складі своєї пропозиції електронних торгів надати наступні документи:</w:t>
      </w:r>
    </w:p>
    <w:p w14:paraId="6DD7C5C7" w14:textId="77777777" w:rsidR="001B4093" w:rsidRPr="00611412" w:rsidRDefault="001B4093" w:rsidP="001B4093">
      <w:pPr>
        <w:ind w:right="-257"/>
        <w:jc w:val="right"/>
        <w:rPr>
          <w:rFonts w:ascii="Times New Roman" w:hAnsi="Times New Roman" w:cs="Times New Roman"/>
          <w:b/>
          <w:sz w:val="22"/>
          <w:szCs w:val="22"/>
        </w:rPr>
      </w:pPr>
    </w:p>
    <w:p w14:paraId="09CB5470" w14:textId="77777777" w:rsidR="001B4093" w:rsidRPr="00611412" w:rsidRDefault="001B4093" w:rsidP="001B4093">
      <w:pPr>
        <w:widowControl w:val="0"/>
        <w:numPr>
          <w:ilvl w:val="0"/>
          <w:numId w:val="14"/>
        </w:numPr>
        <w:suppressAutoHyphens/>
        <w:spacing w:after="200"/>
        <w:jc w:val="both"/>
        <w:rPr>
          <w:rFonts w:ascii="Times New Roman" w:hAnsi="Times New Roman" w:cs="Times New Roman"/>
          <w:sz w:val="22"/>
          <w:szCs w:val="22"/>
          <w:lang w:eastAsia="ar-SA"/>
        </w:rPr>
      </w:pPr>
      <w:r w:rsidRPr="00611412">
        <w:rPr>
          <w:rFonts w:ascii="Times New Roman" w:hAnsi="Times New Roman" w:cs="Times New Roman"/>
          <w:sz w:val="22"/>
          <w:szCs w:val="22"/>
          <w:lang w:eastAsia="ar-SA"/>
        </w:rPr>
        <w:t>Документи що підтверджують якість товару - копії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58730AF4" w14:textId="77777777" w:rsidR="001B4093" w:rsidRPr="00611412" w:rsidRDefault="001B4093" w:rsidP="001B4093">
      <w:pPr>
        <w:numPr>
          <w:ilvl w:val="0"/>
          <w:numId w:val="14"/>
        </w:numPr>
        <w:tabs>
          <w:tab w:val="num" w:pos="709"/>
        </w:tabs>
        <w:suppressAutoHyphens/>
        <w:spacing w:after="200"/>
        <w:jc w:val="both"/>
        <w:rPr>
          <w:rFonts w:ascii="Times New Roman" w:hAnsi="Times New Roman" w:cs="Times New Roman"/>
          <w:sz w:val="22"/>
          <w:szCs w:val="22"/>
          <w:lang w:eastAsia="ar-SA"/>
        </w:rPr>
      </w:pPr>
      <w:r w:rsidRPr="00611412">
        <w:rPr>
          <w:rFonts w:ascii="Times New Roman" w:hAnsi="Times New Roman" w:cs="Times New Roman"/>
          <w:sz w:val="22"/>
          <w:szCs w:val="22"/>
          <w:lang w:eastAsia="ar-SA"/>
        </w:rPr>
        <w:t>Гарантійний лист, складений у довільній формі щодо забезпечення якості товару та своєчасної його поставки.</w:t>
      </w:r>
    </w:p>
    <w:p w14:paraId="50780A4E" w14:textId="77777777" w:rsidR="001B4093" w:rsidRPr="00611412" w:rsidRDefault="001B4093" w:rsidP="001B4093">
      <w:pPr>
        <w:numPr>
          <w:ilvl w:val="0"/>
          <w:numId w:val="14"/>
        </w:numPr>
        <w:tabs>
          <w:tab w:val="num" w:pos="709"/>
        </w:tabs>
        <w:suppressAutoHyphens/>
        <w:spacing w:after="200"/>
        <w:jc w:val="both"/>
        <w:rPr>
          <w:rFonts w:ascii="Times New Roman" w:hAnsi="Times New Roman" w:cs="Times New Roman"/>
          <w:sz w:val="22"/>
          <w:szCs w:val="22"/>
          <w:lang w:eastAsia="ar-SA"/>
        </w:rPr>
      </w:pPr>
      <w:r w:rsidRPr="00611412">
        <w:rPr>
          <w:rFonts w:ascii="Times New Roman" w:hAnsi="Times New Roman" w:cs="Times New Roman"/>
          <w:sz w:val="22"/>
          <w:szCs w:val="22"/>
          <w:lang w:eastAsia="ar-SA"/>
        </w:rPr>
        <w:lastRenderedPageBreak/>
        <w:t>Довідку, в довільній формі, яка засвідчує, що в ціну пропозиції учасника включені всі витрати учасника, включаючи вартість товару, ПДВ, транспортування, навантаження та розвантаження, а також всіх податків, зборів, мита та інше.</w:t>
      </w:r>
    </w:p>
    <w:p w14:paraId="2830401C" w14:textId="77777777" w:rsidR="001B4093" w:rsidRPr="00611412" w:rsidRDefault="001B4093" w:rsidP="001B4093">
      <w:pPr>
        <w:numPr>
          <w:ilvl w:val="0"/>
          <w:numId w:val="14"/>
        </w:numPr>
        <w:tabs>
          <w:tab w:val="num" w:pos="709"/>
        </w:tabs>
        <w:suppressAutoHyphens/>
        <w:spacing w:after="200"/>
        <w:jc w:val="both"/>
        <w:rPr>
          <w:rFonts w:ascii="Times New Roman" w:hAnsi="Times New Roman" w:cs="Times New Roman"/>
          <w:sz w:val="22"/>
          <w:szCs w:val="22"/>
          <w:lang w:eastAsia="ar-SA"/>
        </w:rPr>
      </w:pPr>
      <w:r w:rsidRPr="00611412">
        <w:rPr>
          <w:rFonts w:ascii="Times New Roman" w:hAnsi="Times New Roman" w:cs="Times New Roman"/>
          <w:sz w:val="22"/>
          <w:szCs w:val="22"/>
          <w:lang w:eastAsia="ar-SA"/>
        </w:rPr>
        <w:t xml:space="preserve">Гарантійний лист  щодо якісних та кількісних характеристик предмета закупівлі. </w:t>
      </w:r>
    </w:p>
    <w:p w14:paraId="5E18299E" w14:textId="77777777" w:rsidR="001B4093" w:rsidRPr="00611412" w:rsidRDefault="001B4093" w:rsidP="001B4093">
      <w:pPr>
        <w:numPr>
          <w:ilvl w:val="0"/>
          <w:numId w:val="14"/>
        </w:numPr>
        <w:tabs>
          <w:tab w:val="num" w:pos="709"/>
        </w:tabs>
        <w:suppressAutoHyphens/>
        <w:spacing w:after="200"/>
        <w:jc w:val="both"/>
        <w:rPr>
          <w:rFonts w:ascii="Times New Roman" w:hAnsi="Times New Roman" w:cs="Times New Roman"/>
          <w:sz w:val="22"/>
          <w:szCs w:val="22"/>
          <w:lang w:eastAsia="ar-SA"/>
        </w:rPr>
      </w:pPr>
      <w:r w:rsidRPr="00611412">
        <w:rPr>
          <w:rFonts w:ascii="Times New Roman" w:hAnsi="Times New Roman" w:cs="Times New Roman"/>
          <w:sz w:val="22"/>
          <w:szCs w:val="22"/>
        </w:rPr>
        <w:t>Договір на здійснення санітарної обробки транспортних засобів.</w:t>
      </w:r>
    </w:p>
    <w:p w14:paraId="60017C1F" w14:textId="77777777" w:rsidR="001B4093" w:rsidRPr="00611412" w:rsidRDefault="001B4093" w:rsidP="001B4093">
      <w:pPr>
        <w:numPr>
          <w:ilvl w:val="0"/>
          <w:numId w:val="14"/>
        </w:numPr>
        <w:tabs>
          <w:tab w:val="num" w:pos="709"/>
        </w:tabs>
        <w:suppressAutoHyphens/>
        <w:spacing w:after="200"/>
        <w:jc w:val="both"/>
        <w:rPr>
          <w:rFonts w:ascii="Times New Roman" w:hAnsi="Times New Roman" w:cs="Times New Roman"/>
          <w:sz w:val="22"/>
          <w:szCs w:val="22"/>
          <w:lang w:eastAsia="ar-SA"/>
        </w:rPr>
      </w:pPr>
      <w:r w:rsidRPr="00611412">
        <w:rPr>
          <w:rFonts w:ascii="Times New Roman" w:hAnsi="Times New Roman" w:cs="Times New Roman"/>
          <w:sz w:val="22"/>
          <w:szCs w:val="22"/>
        </w:rPr>
        <w:t>Документи, що підтверджують проведення санітарної обробки на транспортні засоби</w:t>
      </w:r>
      <w:r w:rsidRPr="00611412">
        <w:rPr>
          <w:rFonts w:ascii="Times New Roman" w:hAnsi="Times New Roman" w:cs="Times New Roman"/>
          <w:sz w:val="22"/>
          <w:szCs w:val="22"/>
          <w:lang w:val="ru-RU"/>
        </w:rPr>
        <w:t>.</w:t>
      </w:r>
    </w:p>
    <w:p w14:paraId="3403966A" w14:textId="77777777" w:rsidR="001B4093" w:rsidRDefault="001B4093" w:rsidP="001B4093">
      <w:pPr>
        <w:pStyle w:val="af8"/>
        <w:numPr>
          <w:ilvl w:val="0"/>
          <w:numId w:val="14"/>
        </w:numPr>
        <w:tabs>
          <w:tab w:val="left" w:pos="851"/>
        </w:tabs>
        <w:jc w:val="both"/>
        <w:rPr>
          <w:sz w:val="22"/>
          <w:szCs w:val="22"/>
        </w:rPr>
      </w:pPr>
      <w:r w:rsidRPr="00611412">
        <w:rPr>
          <w:sz w:val="22"/>
          <w:szCs w:val="22"/>
        </w:rPr>
        <w:t>Особові медичні книжки працівників (сторінки із зазначенням відомостей про власника медичної книжки та дати наступного проходження медогляду).</w:t>
      </w:r>
    </w:p>
    <w:p w14:paraId="08AE4298" w14:textId="77777777" w:rsidR="001B4093" w:rsidRPr="00644416" w:rsidRDefault="001B4093" w:rsidP="001B4093">
      <w:pPr>
        <w:pStyle w:val="af8"/>
        <w:numPr>
          <w:ilvl w:val="0"/>
          <w:numId w:val="14"/>
        </w:numPr>
        <w:tabs>
          <w:tab w:val="left" w:pos="851"/>
        </w:tabs>
        <w:jc w:val="both"/>
        <w:rPr>
          <w:sz w:val="22"/>
          <w:szCs w:val="22"/>
        </w:rPr>
      </w:pPr>
      <w:r w:rsidRPr="00644416">
        <w:rPr>
          <w:sz w:val="22"/>
          <w:szCs w:val="22"/>
        </w:rPr>
        <w:t>Сертифікат екологічного управління на відповідність вимогам стандарту ISO 14001:2015 стосовно зберігання, транспортування та оптової торгівлі (реалізації) продуктами харчування та напоями, виданих учаснику органом сертифікації, що акредитовані Національним агентством з акредитації України;</w:t>
      </w:r>
    </w:p>
    <w:p w14:paraId="203D6BC8" w14:textId="77777777" w:rsidR="001B4093" w:rsidRPr="00644416" w:rsidRDefault="001B4093" w:rsidP="001B4093">
      <w:pPr>
        <w:pStyle w:val="af8"/>
        <w:numPr>
          <w:ilvl w:val="0"/>
          <w:numId w:val="14"/>
        </w:numPr>
        <w:tabs>
          <w:tab w:val="left" w:pos="851"/>
        </w:tabs>
        <w:jc w:val="both"/>
        <w:rPr>
          <w:sz w:val="22"/>
          <w:szCs w:val="22"/>
        </w:rPr>
      </w:pPr>
      <w:r w:rsidRPr="00644416">
        <w:rPr>
          <w:sz w:val="22"/>
          <w:szCs w:val="22"/>
        </w:rPr>
        <w:t xml:space="preserve">Сертифікат на систему управління охороною здоров’я та безпекою праці на відповідність вимогам стандарту ДСТУ ISO 45001:2019 (ISO 45001:2018) «Системи управління охороною здоров’я та безпекою праці. Вимоги та настанови щодо застосування» стосовно складування, зберігання, транспортування та оптової торгівлі (реалізації) продуктами харчування, напоями  виданого учаснику органом сертифікації, що акредитовані Національним агентством з акредитації України;  </w:t>
      </w:r>
    </w:p>
    <w:p w14:paraId="6F5C91B9" w14:textId="77777777" w:rsidR="001B4093" w:rsidRPr="00644416" w:rsidRDefault="001B4093" w:rsidP="001B4093">
      <w:pPr>
        <w:pStyle w:val="af8"/>
        <w:numPr>
          <w:ilvl w:val="0"/>
          <w:numId w:val="14"/>
        </w:numPr>
        <w:tabs>
          <w:tab w:val="left" w:pos="851"/>
        </w:tabs>
        <w:jc w:val="both"/>
        <w:rPr>
          <w:sz w:val="22"/>
          <w:szCs w:val="22"/>
        </w:rPr>
      </w:pPr>
      <w:r w:rsidRPr="00644416">
        <w:rPr>
          <w:sz w:val="22"/>
          <w:szCs w:val="22"/>
        </w:rPr>
        <w:t>Документ, виданий уповноваженим на це органом з акредитації, який підтверджує компетентність органу       сертифікації щодо вимог стандартам ISO 22000:2019 (ISO 22000:2018), ISO 9001:2015, ISO 14001:2015 та ISO 45001:2019 (ISO 45001:2018);</w:t>
      </w:r>
    </w:p>
    <w:p w14:paraId="4D4F5DA4" w14:textId="77777777" w:rsidR="001B4093" w:rsidRPr="00644416" w:rsidRDefault="001B4093" w:rsidP="001B4093">
      <w:pPr>
        <w:pStyle w:val="af8"/>
        <w:numPr>
          <w:ilvl w:val="0"/>
          <w:numId w:val="14"/>
        </w:numPr>
        <w:tabs>
          <w:tab w:val="left" w:pos="851"/>
        </w:tabs>
        <w:jc w:val="both"/>
        <w:rPr>
          <w:sz w:val="22"/>
          <w:szCs w:val="22"/>
        </w:rPr>
      </w:pPr>
      <w:r w:rsidRPr="00644416">
        <w:rPr>
          <w:sz w:val="22"/>
          <w:szCs w:val="22"/>
        </w:rPr>
        <w:t>Звіт за результатами технічного нагляду (наглядового аудиту) за сертифікованою інтегрованою системою управління якістю, безпечністю харчових продуктів, охороною здоров’я та безпекою праці на учасника на відповідність вимогам стандартів ДСТУ ISO 9001:2015, ДСТУ ISO 22000:2019, ДСТУ ISO 14001:2015, ДСТУ ISO 45001:2019, виданий органом сертифікації, що підтверджує проведення щорічного нагляду за сертифікованою інтегрованою системою управління (надається для сертифікатів виданих до січня 2021);</w:t>
      </w:r>
    </w:p>
    <w:p w14:paraId="78C84B18" w14:textId="77777777" w:rsidR="001B4093" w:rsidRPr="00644416" w:rsidRDefault="001B4093" w:rsidP="001B4093">
      <w:pPr>
        <w:pStyle w:val="af8"/>
        <w:numPr>
          <w:ilvl w:val="0"/>
          <w:numId w:val="14"/>
        </w:numPr>
        <w:tabs>
          <w:tab w:val="left" w:pos="851"/>
        </w:tabs>
        <w:jc w:val="both"/>
        <w:rPr>
          <w:sz w:val="22"/>
          <w:szCs w:val="22"/>
        </w:rPr>
      </w:pPr>
      <w:r w:rsidRPr="00644416">
        <w:rPr>
          <w:sz w:val="22"/>
          <w:szCs w:val="22"/>
        </w:rPr>
        <w:t xml:space="preserve">В складі пропозиції надаються документи (Протокол/витяг з протоколу, </w:t>
      </w:r>
      <w:proofErr w:type="spellStart"/>
      <w:r w:rsidRPr="00644416">
        <w:rPr>
          <w:sz w:val="22"/>
          <w:szCs w:val="22"/>
        </w:rPr>
        <w:t>посвдчення</w:t>
      </w:r>
      <w:proofErr w:type="spellEnd"/>
      <w:r w:rsidRPr="00644416">
        <w:rPr>
          <w:sz w:val="22"/>
          <w:szCs w:val="22"/>
        </w:rPr>
        <w:t xml:space="preserve">), що підтверджують проходження керівником учасника оператора ринку навчання та перевірку знань з питань охорони праці, гігієни праці, надання </w:t>
      </w:r>
      <w:proofErr w:type="spellStart"/>
      <w:r w:rsidRPr="00644416">
        <w:rPr>
          <w:sz w:val="22"/>
          <w:szCs w:val="22"/>
        </w:rPr>
        <w:t>домедичної</w:t>
      </w:r>
      <w:proofErr w:type="spellEnd"/>
      <w:r w:rsidRPr="00644416">
        <w:rPr>
          <w:sz w:val="22"/>
          <w:szCs w:val="22"/>
        </w:rPr>
        <w:t xml:space="preserve"> допомоги потерпілим, електробезпеки, пожежної безпеки.</w:t>
      </w:r>
    </w:p>
    <w:p w14:paraId="36F5D4DA" w14:textId="77777777" w:rsidR="001B4093" w:rsidRPr="00644416" w:rsidRDefault="001B4093" w:rsidP="001B4093">
      <w:pPr>
        <w:pStyle w:val="af8"/>
        <w:numPr>
          <w:ilvl w:val="0"/>
          <w:numId w:val="14"/>
        </w:numPr>
        <w:tabs>
          <w:tab w:val="left" w:pos="851"/>
        </w:tabs>
        <w:jc w:val="both"/>
        <w:rPr>
          <w:sz w:val="22"/>
          <w:szCs w:val="22"/>
        </w:rPr>
      </w:pPr>
      <w:r w:rsidRPr="00644416">
        <w:rPr>
          <w:sz w:val="22"/>
          <w:szCs w:val="22"/>
        </w:rPr>
        <w:t xml:space="preserve">Скановану копію акту складеного за результатами проведення заходу державного контролю у формі аудиту постійно діючих процедур, заснованих на принципах НАССР, яким підтверджується дотримання оператором ринку вимог нормативно-правових актів та без наявних </w:t>
      </w:r>
      <w:proofErr w:type="spellStart"/>
      <w:r w:rsidRPr="00644416">
        <w:rPr>
          <w:sz w:val="22"/>
          <w:szCs w:val="22"/>
        </w:rPr>
        <w:t>невідповідностей</w:t>
      </w:r>
      <w:proofErr w:type="spellEnd"/>
      <w:r w:rsidRPr="00644416">
        <w:rPr>
          <w:sz w:val="22"/>
          <w:szCs w:val="22"/>
        </w:rPr>
        <w:t xml:space="preserve"> та  порушень діючого законодавства стосовно </w:t>
      </w:r>
      <w:proofErr w:type="spellStart"/>
      <w:r w:rsidRPr="00644416">
        <w:rPr>
          <w:sz w:val="22"/>
          <w:szCs w:val="22"/>
        </w:rPr>
        <w:t>потужностей</w:t>
      </w:r>
      <w:proofErr w:type="spellEnd"/>
      <w:r w:rsidRPr="00644416">
        <w:rPr>
          <w:sz w:val="22"/>
          <w:szCs w:val="22"/>
        </w:rPr>
        <w:t xml:space="preserve"> зазначених Учасником та виданого компетентним органом не раніше другого півріччя 2021 року;</w:t>
      </w:r>
    </w:p>
    <w:p w14:paraId="0FF36FDD" w14:textId="77777777" w:rsidR="001B4093" w:rsidRPr="00644416" w:rsidRDefault="001B4093" w:rsidP="001B4093">
      <w:pPr>
        <w:pStyle w:val="af8"/>
        <w:numPr>
          <w:ilvl w:val="0"/>
          <w:numId w:val="14"/>
        </w:numPr>
        <w:tabs>
          <w:tab w:val="left" w:pos="851"/>
        </w:tabs>
        <w:jc w:val="both"/>
        <w:rPr>
          <w:sz w:val="22"/>
          <w:szCs w:val="22"/>
        </w:rPr>
      </w:pPr>
      <w:r w:rsidRPr="00644416">
        <w:rPr>
          <w:sz w:val="22"/>
          <w:szCs w:val="22"/>
        </w:rPr>
        <w:t>Скановану копію акту санітарно-гігієнічного обстеження об’єкта за формою № 315/0, складеного згідно з наказом Міністерства охорони здоров’я України №160 від 11.07.2000 року (зі змінами згідно з наказом Міністерства охорони здоров'я України від 12.07.2007 р. N 399), виданого компетентним органом, виданий не раніше другого півріччя 2021 року;</w:t>
      </w:r>
    </w:p>
    <w:p w14:paraId="09171B66" w14:textId="77777777" w:rsidR="001B4093" w:rsidRPr="00644416" w:rsidRDefault="001B4093" w:rsidP="001B4093">
      <w:pPr>
        <w:pStyle w:val="af8"/>
        <w:numPr>
          <w:ilvl w:val="0"/>
          <w:numId w:val="14"/>
        </w:numPr>
        <w:tabs>
          <w:tab w:val="left" w:pos="851"/>
        </w:tabs>
        <w:jc w:val="both"/>
        <w:rPr>
          <w:sz w:val="22"/>
          <w:szCs w:val="22"/>
        </w:rPr>
      </w:pPr>
      <w:r w:rsidRPr="00644416">
        <w:rPr>
          <w:sz w:val="22"/>
          <w:szCs w:val="22"/>
        </w:rPr>
        <w:t>Документ, що підтверджує наявність в учасника торгів призначених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«Про основні принципи та вимоги до безпечності та якості харчових продуктів» № 771/97 від 23.12.1997 року;</w:t>
      </w:r>
    </w:p>
    <w:p w14:paraId="5682CEAD" w14:textId="77777777" w:rsidR="001B4093" w:rsidRPr="00644416" w:rsidRDefault="001B4093" w:rsidP="001B4093">
      <w:pPr>
        <w:pStyle w:val="af8"/>
        <w:numPr>
          <w:ilvl w:val="0"/>
          <w:numId w:val="14"/>
        </w:numPr>
        <w:tabs>
          <w:tab w:val="left" w:pos="851"/>
        </w:tabs>
        <w:jc w:val="both"/>
        <w:rPr>
          <w:sz w:val="22"/>
          <w:szCs w:val="22"/>
        </w:rPr>
      </w:pPr>
      <w:r w:rsidRPr="00644416">
        <w:rPr>
          <w:sz w:val="22"/>
          <w:szCs w:val="22"/>
        </w:rPr>
        <w:t>Сертифікат (не менше ніж на одного працівника учасника) про проходження навчання щодо застосування системи управління безпечністю харчових продуктів стосовно вимог стандарту ISO 22000:2019 (ISO 22000:2018).</w:t>
      </w:r>
    </w:p>
    <w:p w14:paraId="562714D4" w14:textId="4D3FEAEF" w:rsidR="00426001" w:rsidRDefault="001B4093" w:rsidP="00426001">
      <w:pPr>
        <w:jc w:val="both"/>
        <w:rPr>
          <w:rFonts w:ascii="Times New Roman" w:hAnsi="Times New Roman" w:cs="Times New Roman"/>
          <w:b/>
          <w:bCs/>
          <w:iCs/>
          <w:color w:val="000000"/>
          <w:sz w:val="22"/>
          <w:szCs w:val="22"/>
          <w:lang w:eastAsia="ar-SA"/>
        </w:rPr>
      </w:pPr>
      <w:r w:rsidRPr="00611412">
        <w:rPr>
          <w:rFonts w:ascii="Times New Roman" w:hAnsi="Times New Roman" w:cs="Times New Roman"/>
          <w:b/>
          <w:bCs/>
          <w:iCs/>
          <w:color w:val="000000"/>
          <w:sz w:val="22"/>
          <w:szCs w:val="22"/>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sidR="00426001">
        <w:rPr>
          <w:rFonts w:ascii="Times New Roman" w:hAnsi="Times New Roman" w:cs="Times New Roman"/>
          <w:b/>
          <w:bCs/>
          <w:iCs/>
          <w:color w:val="000000"/>
          <w:sz w:val="22"/>
          <w:szCs w:val="22"/>
          <w:lang w:eastAsia="ar-SA"/>
        </w:rPr>
        <w:t xml:space="preserve">.                                     </w:t>
      </w:r>
    </w:p>
    <w:p w14:paraId="1A7D5118" w14:textId="77777777" w:rsidR="00426001" w:rsidRDefault="00426001" w:rsidP="00426001">
      <w:pPr>
        <w:jc w:val="both"/>
        <w:rPr>
          <w:rFonts w:ascii="Times New Roman" w:hAnsi="Times New Roman" w:cs="Times New Roman"/>
          <w:b/>
          <w:bCs/>
          <w:iCs/>
          <w:color w:val="000000"/>
          <w:sz w:val="22"/>
          <w:szCs w:val="22"/>
          <w:lang w:eastAsia="ar-SA"/>
        </w:rPr>
      </w:pPr>
    </w:p>
    <w:p w14:paraId="53931AB5" w14:textId="02CB531B" w:rsidR="00FE303B" w:rsidRPr="00426001" w:rsidRDefault="00426001" w:rsidP="00426001">
      <w:pPr>
        <w:jc w:val="both"/>
        <w:rPr>
          <w:rFonts w:ascii="Times New Roman" w:hAnsi="Times New Roman" w:cs="Times New Roman"/>
          <w:b/>
          <w:bCs/>
          <w:iCs/>
          <w:color w:val="000000"/>
          <w:sz w:val="22"/>
          <w:szCs w:val="22"/>
          <w:lang w:eastAsia="ar-SA"/>
        </w:rPr>
      </w:pPr>
      <w:r>
        <w:rPr>
          <w:rFonts w:ascii="Times New Roman" w:hAnsi="Times New Roman" w:cs="Times New Roman"/>
          <w:b/>
          <w:bCs/>
          <w:iCs/>
          <w:color w:val="000000"/>
          <w:sz w:val="22"/>
          <w:szCs w:val="22"/>
          <w:lang w:eastAsia="ar-SA"/>
        </w:rPr>
        <w:lastRenderedPageBreak/>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270B5911" w14:textId="77777777" w:rsidR="0007793F" w:rsidRPr="003E5C9E" w:rsidRDefault="0007793F" w:rsidP="0007793F">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Pr="00185851">
        <w:rPr>
          <w:rFonts w:ascii="Times New Roman" w:hAnsi="Times New Roman" w:cs="Times New Roman"/>
          <w:sz w:val="22"/>
          <w:szCs w:val="22"/>
          <w:lang w:eastAsia="ru-RU"/>
        </w:rPr>
        <w:t>2</w:t>
      </w:r>
      <w:r>
        <w:rPr>
          <w:rFonts w:ascii="Times New Roman" w:hAnsi="Times New Roman" w:cs="Times New Roman"/>
          <w:sz w:val="22"/>
          <w:szCs w:val="22"/>
          <w:lang w:eastAsia="ru-RU"/>
        </w:rPr>
        <w:t>3</w:t>
      </w:r>
      <w:r w:rsidRPr="003E5C9E">
        <w:rPr>
          <w:rFonts w:ascii="Times New Roman" w:hAnsi="Times New Roman" w:cs="Times New Roman"/>
          <w:sz w:val="22"/>
          <w:szCs w:val="22"/>
          <w:lang w:eastAsia="ru-RU"/>
        </w:rPr>
        <w:t xml:space="preserve"> року</w:t>
      </w:r>
    </w:p>
    <w:p w14:paraId="7964B41E" w14:textId="77777777" w:rsidR="0007793F" w:rsidRPr="003E5C9E" w:rsidRDefault="0007793F" w:rsidP="0007793F">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275EE606" w14:textId="77777777" w:rsidR="0007793F" w:rsidRPr="003324C6" w:rsidRDefault="0007793F" w:rsidP="0007793F">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7EAB4938" w14:textId="77777777" w:rsidR="0007793F" w:rsidRDefault="0007793F" w:rsidP="0007793F">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0C24EFC5" w14:textId="77777777" w:rsidR="0007793F" w:rsidRDefault="0007793F" w:rsidP="0007793F">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000F06F4" w14:textId="77777777" w:rsidR="0007793F" w:rsidRPr="009F096A" w:rsidRDefault="0007793F" w:rsidP="0007793F">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5B8A5C76" w14:textId="77777777" w:rsidR="0007793F" w:rsidRPr="00875E15" w:rsidRDefault="0007793F" w:rsidP="0007793F">
      <w:pPr>
        <w:spacing w:line="240" w:lineRule="auto"/>
        <w:ind w:firstLine="567"/>
        <w:jc w:val="both"/>
        <w:rPr>
          <w:rFonts w:ascii="Times New Roman" w:hAnsi="Times New Roman" w:cs="Times New Roman"/>
          <w:color w:val="000000"/>
          <w:sz w:val="22"/>
          <w:szCs w:val="22"/>
        </w:rPr>
      </w:pPr>
      <w:r w:rsidRPr="009F096A">
        <w:rPr>
          <w:rFonts w:ascii="Times New Roman" w:hAnsi="Times New Roman"/>
        </w:rPr>
        <w:t xml:space="preserve">з іншої сторони, разом - </w:t>
      </w:r>
      <w:proofErr w:type="spellStart"/>
      <w:r w:rsidRPr="009F096A">
        <w:rPr>
          <w:rFonts w:ascii="Times New Roman" w:hAnsi="Times New Roman"/>
        </w:rPr>
        <w:t>Сторони</w:t>
      </w:r>
      <w:r>
        <w:rPr>
          <w:color w:val="000000"/>
        </w:rPr>
        <w:t>,</w:t>
      </w:r>
      <w:r w:rsidRPr="003E5C9E">
        <w:rPr>
          <w:rFonts w:ascii="Times New Roman" w:hAnsi="Times New Roman" w:cs="Times New Roman"/>
          <w:color w:val="000000"/>
          <w:sz w:val="22"/>
          <w:szCs w:val="22"/>
        </w:rPr>
        <w:t>керуючись</w:t>
      </w:r>
      <w:proofErr w:type="spellEnd"/>
      <w:r w:rsidRPr="003E5C9E">
        <w:rPr>
          <w:rFonts w:ascii="Times New Roman" w:hAnsi="Times New Roman" w:cs="Times New Roman"/>
          <w:color w:val="000000"/>
          <w:sz w:val="22"/>
          <w:szCs w:val="22"/>
        </w:rPr>
        <w:t xml:space="preserve">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p>
    <w:p w14:paraId="6609FFF2" w14:textId="77777777" w:rsidR="0007793F" w:rsidRPr="00875E15" w:rsidRDefault="0007793F" w:rsidP="0007793F">
      <w:pPr>
        <w:spacing w:line="240" w:lineRule="auto"/>
        <w:ind w:firstLine="567"/>
        <w:jc w:val="both"/>
        <w:rPr>
          <w:rFonts w:ascii="Times New Roman" w:hAnsi="Times New Roman" w:cs="Times New Roman"/>
          <w:bCs/>
          <w:color w:val="000000"/>
          <w:sz w:val="22"/>
          <w:szCs w:val="22"/>
        </w:rPr>
      </w:pPr>
    </w:p>
    <w:p w14:paraId="28ACCFAA" w14:textId="77777777" w:rsidR="0007793F" w:rsidRPr="00875E15" w:rsidRDefault="0007793F" w:rsidP="0007793F">
      <w:pPr>
        <w:autoSpaceDE w:val="0"/>
        <w:autoSpaceDN w:val="0"/>
        <w:adjustRightInd w:val="0"/>
        <w:spacing w:line="240" w:lineRule="auto"/>
        <w:jc w:val="center"/>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08A7840E" w14:textId="77777777" w:rsidR="0007793F" w:rsidRPr="00875E15" w:rsidRDefault="0007793F" w:rsidP="0007793F">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1D81B1A7" w14:textId="77777777" w:rsidR="0007793F" w:rsidRPr="00EA3788" w:rsidRDefault="0007793F" w:rsidP="0007793F">
      <w:pPr>
        <w:widowControl w:val="0"/>
        <w:numPr>
          <w:ilvl w:val="1"/>
          <w:numId w:val="2"/>
        </w:numPr>
        <w:suppressAutoHyphens/>
        <w:spacing w:line="240" w:lineRule="auto"/>
        <w:ind w:left="0" w:firstLine="709"/>
        <w:contextualSpacing/>
        <w:jc w:val="both"/>
        <w:rPr>
          <w:rFonts w:ascii="Times New Roman" w:hAnsi="Times New Roman" w:cs="Times New Roman"/>
          <w:sz w:val="22"/>
          <w:szCs w:val="22"/>
        </w:rPr>
      </w:pPr>
      <w:r w:rsidRPr="00EA3788">
        <w:rPr>
          <w:rFonts w:ascii="Times New Roman" w:hAnsi="Times New Roman" w:cs="Times New Roman"/>
          <w:sz w:val="22"/>
          <w:szCs w:val="22"/>
        </w:rPr>
        <w:t>Постачальник зобов'язується у 20</w:t>
      </w:r>
      <w:r w:rsidRPr="00185851">
        <w:rPr>
          <w:rFonts w:ascii="Times New Roman" w:hAnsi="Times New Roman" w:cs="Times New Roman"/>
          <w:sz w:val="22"/>
          <w:szCs w:val="22"/>
        </w:rPr>
        <w:t>2</w:t>
      </w:r>
      <w:r>
        <w:rPr>
          <w:rFonts w:ascii="Times New Roman" w:hAnsi="Times New Roman" w:cs="Times New Roman"/>
          <w:sz w:val="22"/>
          <w:szCs w:val="22"/>
        </w:rPr>
        <w:t>3</w:t>
      </w:r>
      <w:r w:rsidRPr="00EA3788">
        <w:rPr>
          <w:rFonts w:ascii="Times New Roman" w:hAnsi="Times New Roman" w:cs="Times New Roman"/>
          <w:sz w:val="22"/>
          <w:szCs w:val="22"/>
        </w:rPr>
        <w:t xml:space="preserve">році поставити Замовникові товари, </w:t>
      </w:r>
      <w:proofErr w:type="spellStart"/>
      <w:r w:rsidRPr="00EA3788">
        <w:rPr>
          <w:rFonts w:ascii="Times New Roman" w:hAnsi="Times New Roman" w:cs="Times New Roman"/>
          <w:sz w:val="22"/>
          <w:szCs w:val="22"/>
        </w:rPr>
        <w:t>перелік,кількість</w:t>
      </w:r>
      <w:proofErr w:type="spellEnd"/>
      <w:r w:rsidRPr="00EA3788">
        <w:rPr>
          <w:rFonts w:ascii="Times New Roman" w:hAnsi="Times New Roman" w:cs="Times New Roman"/>
          <w:sz w:val="22"/>
          <w:szCs w:val="22"/>
        </w:rPr>
        <w:t xml:space="preserve">, ціни та ідентифікаційні особливості яких зазначені у  </w:t>
      </w:r>
      <w:r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13891FB9" w14:textId="42C8051B" w:rsidR="0007793F" w:rsidRPr="004724A1" w:rsidRDefault="0007793F" w:rsidP="0007793F">
      <w:pPr>
        <w:pStyle w:val="2"/>
        <w:shd w:val="clear" w:color="auto" w:fill="FFFFFF"/>
        <w:spacing w:before="0" w:after="0"/>
        <w:jc w:val="both"/>
        <w:rPr>
          <w:b w:val="0"/>
          <w:color w:val="000000"/>
          <w:sz w:val="24"/>
          <w:szCs w:val="24"/>
        </w:rPr>
      </w:pPr>
      <w:r w:rsidRPr="002007D3">
        <w:rPr>
          <w:b w:val="0"/>
          <w:sz w:val="22"/>
          <w:szCs w:val="22"/>
        </w:rPr>
        <w:t xml:space="preserve">Найменування та код групи Товару за Державним класифікатором продукції та послуг  </w:t>
      </w:r>
      <w:r w:rsidR="002D1E2D">
        <w:rPr>
          <w:b w:val="0"/>
          <w:sz w:val="22"/>
          <w:szCs w:val="22"/>
        </w:rPr>
        <w:t>:</w:t>
      </w:r>
    </w:p>
    <w:p w14:paraId="2E842610" w14:textId="66BF1CD4" w:rsidR="0007793F" w:rsidRPr="00A2599E" w:rsidRDefault="00A2599E" w:rsidP="00A2599E">
      <w:pPr>
        <w:spacing w:line="240" w:lineRule="auto"/>
        <w:ind w:left="426"/>
        <w:jc w:val="both"/>
        <w:rPr>
          <w:bCs/>
          <w:sz w:val="22"/>
          <w:szCs w:val="22"/>
        </w:rPr>
      </w:pPr>
      <w:r>
        <w:rPr>
          <w:bCs/>
          <w:sz w:val="22"/>
          <w:szCs w:val="22"/>
        </w:rPr>
        <w:t xml:space="preserve">    1.2</w:t>
      </w:r>
      <w:r w:rsidR="0007793F" w:rsidRPr="00A2599E">
        <w:rPr>
          <w:bCs/>
          <w:sz w:val="22"/>
          <w:szCs w:val="22"/>
        </w:rPr>
        <w:t xml:space="preserve"> </w:t>
      </w:r>
      <w:r w:rsidR="0007793F" w:rsidRPr="00A2599E">
        <w:rPr>
          <w:color w:val="auto"/>
          <w:sz w:val="22"/>
          <w:szCs w:val="22"/>
        </w:rPr>
        <w:t xml:space="preserve">Найменування та кількість Товару згідно зі Специфікацією </w:t>
      </w:r>
      <w:r w:rsidR="0007793F" w:rsidRPr="00A2599E">
        <w:rPr>
          <w:color w:val="000000"/>
          <w:sz w:val="22"/>
          <w:szCs w:val="22"/>
        </w:rPr>
        <w:t>(Додаток № 1).</w:t>
      </w:r>
    </w:p>
    <w:p w14:paraId="1EB509D5"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246F7F0"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17A27793"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ED1FD85"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8F7BD37"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lang w:val="ru-RU"/>
        </w:rPr>
      </w:pPr>
    </w:p>
    <w:p w14:paraId="0322E863" w14:textId="77777777" w:rsidR="0007793F" w:rsidRDefault="0007793F" w:rsidP="0007793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6D39C5AD"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lang w:val="ru-RU"/>
        </w:rPr>
      </w:pPr>
    </w:p>
    <w:p w14:paraId="5C616207" w14:textId="77777777" w:rsidR="0007793F" w:rsidRPr="003E5C9E" w:rsidRDefault="0007793F" w:rsidP="0007793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2381BA51" w14:textId="77777777" w:rsidR="0007793F" w:rsidRPr="003E5C9E" w:rsidRDefault="0007793F" w:rsidP="0007793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42D56A07" w14:textId="4FD4EE7D" w:rsidR="0007793F" w:rsidRPr="003E5C9E" w:rsidRDefault="0007793F" w:rsidP="0007793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916E7C">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105155A7" w14:textId="77777777" w:rsidR="0007793F" w:rsidRPr="003E5C9E" w:rsidRDefault="0007793F" w:rsidP="0007793F">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1B4FA99C"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5A2A7327"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lang w:val="ru-RU"/>
        </w:rPr>
      </w:pPr>
    </w:p>
    <w:p w14:paraId="299082D3" w14:textId="77777777" w:rsidR="0007793F" w:rsidRPr="003E5C9E" w:rsidRDefault="0007793F" w:rsidP="0007793F">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27F7A275" w14:textId="77777777" w:rsidR="0007793F" w:rsidRPr="003E5C9E" w:rsidRDefault="0007793F" w:rsidP="0007793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220391F" w14:textId="77777777" w:rsidR="0007793F" w:rsidRPr="003E5C9E" w:rsidRDefault="0007793F" w:rsidP="0007793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lastRenderedPageBreak/>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093C3335" w14:textId="77777777" w:rsidR="0007793F" w:rsidRPr="003E5C9E" w:rsidRDefault="0007793F" w:rsidP="0007793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5851CAB" w14:textId="77777777" w:rsidR="0007793F" w:rsidRPr="003E5C9E" w:rsidRDefault="0007793F" w:rsidP="0007793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EA9B09A"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0EE8CDAE"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273580"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p>
    <w:p w14:paraId="3F3C2633"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4.</w:t>
      </w:r>
      <w:r w:rsidRPr="003E5C9E">
        <w:rPr>
          <w:rFonts w:ascii="Times New Roman" w:hAnsi="Times New Roman" w:cs="Times New Roman"/>
          <w:sz w:val="22"/>
          <w:szCs w:val="22"/>
          <w:lang w:val="ru-RU"/>
        </w:rPr>
        <w:t>2</w:t>
      </w:r>
      <w:r w:rsidRPr="003E5C9E">
        <w:rPr>
          <w:rFonts w:ascii="Times New Roman" w:hAnsi="Times New Roman" w:cs="Times New Roman"/>
          <w:sz w:val="22"/>
          <w:szCs w:val="22"/>
        </w:rPr>
        <w:t xml:space="preserve">.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 при наявності </w:t>
      </w:r>
      <w:r>
        <w:rPr>
          <w:rFonts w:ascii="Times New Roman" w:hAnsi="Times New Roman" w:cs="Times New Roman"/>
          <w:sz w:val="22"/>
          <w:szCs w:val="22"/>
        </w:rPr>
        <w:t xml:space="preserve">погодження. </w:t>
      </w:r>
    </w:p>
    <w:p w14:paraId="01923CEF" w14:textId="77777777" w:rsidR="0007793F" w:rsidRPr="003E5C9E" w:rsidRDefault="0007793F" w:rsidP="0007793F">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Pr>
          <w:rFonts w:ascii="Times New Roman" w:hAnsi="Times New Roman" w:cs="Times New Roman"/>
          <w:kern w:val="1"/>
          <w:sz w:val="22"/>
          <w:szCs w:val="22"/>
        </w:rPr>
        <w:t>3</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62385E76"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278CB334"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BC3AB21" w14:textId="7F59ACF3" w:rsidR="0007793F" w:rsidRPr="003E5C9E" w:rsidRDefault="0007793F" w:rsidP="0007793F">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ін поставки Товару протягом 20</w:t>
      </w:r>
      <w:r>
        <w:rPr>
          <w:rFonts w:ascii="Times New Roman" w:hAnsi="Times New Roman" w:cs="Times New Roman"/>
          <w:sz w:val="22"/>
          <w:szCs w:val="22"/>
          <w:lang w:val="ru-RU"/>
        </w:rPr>
        <w:t>23</w:t>
      </w:r>
      <w:r w:rsidRPr="003E5C9E">
        <w:rPr>
          <w:rFonts w:ascii="Times New Roman" w:hAnsi="Times New Roman" w:cs="Times New Roman"/>
          <w:sz w:val="22"/>
          <w:szCs w:val="22"/>
        </w:rPr>
        <w:t xml:space="preserve"> ро</w:t>
      </w:r>
      <w:r>
        <w:rPr>
          <w:rFonts w:ascii="Times New Roman" w:hAnsi="Times New Roman" w:cs="Times New Roman"/>
          <w:sz w:val="22"/>
          <w:szCs w:val="22"/>
        </w:rPr>
        <w:t>ку</w:t>
      </w:r>
      <w:r w:rsidRPr="003E5C9E">
        <w:rPr>
          <w:rFonts w:ascii="Times New Roman" w:hAnsi="Times New Roman" w:cs="Times New Roman"/>
          <w:sz w:val="22"/>
          <w:szCs w:val="22"/>
        </w:rPr>
        <w:t>.</w:t>
      </w:r>
    </w:p>
    <w:p w14:paraId="7C88F7A3" w14:textId="77777777" w:rsidR="0007793F" w:rsidRPr="00D90BFC" w:rsidRDefault="0007793F" w:rsidP="0007793F">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2D912293" w14:textId="77777777"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5.3</w:t>
      </w:r>
      <w:r w:rsidRPr="003E5C9E">
        <w:rPr>
          <w:rFonts w:ascii="Times New Roman" w:hAnsi="Times New Roman" w:cs="Times New Roman"/>
          <w:sz w:val="22"/>
          <w:szCs w:val="22"/>
        </w:rPr>
        <w:t xml:space="preserve">. Конкретний графік поставки партій Товару в рамках строку поставки із зазначенням </w:t>
      </w:r>
    </w:p>
    <w:p w14:paraId="33E82CB5" w14:textId="77777777" w:rsidR="0007793F" w:rsidRPr="003E5C9E" w:rsidRDefault="0007793F" w:rsidP="0007793F">
      <w:pPr>
        <w:spacing w:line="240" w:lineRule="auto"/>
        <w:jc w:val="both"/>
        <w:rPr>
          <w:rFonts w:ascii="Times New Roman" w:hAnsi="Times New Roman" w:cs="Times New Roman"/>
          <w:sz w:val="22"/>
          <w:szCs w:val="22"/>
        </w:rPr>
      </w:pPr>
      <w:r w:rsidRPr="003E5C9E">
        <w:rPr>
          <w:rFonts w:ascii="Times New Roman" w:hAnsi="Times New Roman" w:cs="Times New Roman"/>
          <w:sz w:val="22"/>
          <w:szCs w:val="22"/>
        </w:rPr>
        <w:t>календарних дат додатково узгоджується Сторонами шляхом підписа</w:t>
      </w:r>
      <w:r>
        <w:rPr>
          <w:rFonts w:ascii="Times New Roman" w:hAnsi="Times New Roman" w:cs="Times New Roman"/>
          <w:sz w:val="22"/>
          <w:szCs w:val="22"/>
        </w:rPr>
        <w:t>ння Графіку поставки (Додаток 2</w:t>
      </w:r>
      <w:r w:rsidRPr="003E5C9E">
        <w:rPr>
          <w:rFonts w:ascii="Times New Roman" w:hAnsi="Times New Roman" w:cs="Times New Roman"/>
          <w:sz w:val="22"/>
          <w:szCs w:val="22"/>
        </w:rPr>
        <w:t xml:space="preserve"> Договору), що є невід’ємною частиною даного договору.</w:t>
      </w:r>
    </w:p>
    <w:p w14:paraId="04440C8E" w14:textId="7D1597BA"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916E7C">
        <w:rPr>
          <w:rFonts w:ascii="Times New Roman" w:hAnsi="Times New Roman" w:cs="Times New Roman"/>
          <w:sz w:val="22"/>
          <w:szCs w:val="22"/>
        </w:rPr>
        <w:t>4</w:t>
      </w:r>
      <w:r w:rsidRPr="003E5C9E">
        <w:rPr>
          <w:rFonts w:ascii="Times New Roman" w:hAnsi="Times New Roman" w:cs="Times New Roman"/>
          <w:sz w:val="22"/>
          <w:szCs w:val="22"/>
        </w:rPr>
        <w:t xml:space="preserve">  Поставка за даним договором здійснюється протягом </w:t>
      </w:r>
      <w:r w:rsidR="0086480D">
        <w:rPr>
          <w:rFonts w:ascii="Times New Roman" w:hAnsi="Times New Roman" w:cs="Times New Roman"/>
          <w:sz w:val="22"/>
          <w:szCs w:val="22"/>
        </w:rPr>
        <w:t>2</w:t>
      </w:r>
      <w:r w:rsidRPr="003E5C9E">
        <w:rPr>
          <w:rFonts w:ascii="Times New Roman" w:hAnsi="Times New Roman" w:cs="Times New Roman"/>
          <w:sz w:val="22"/>
          <w:szCs w:val="22"/>
        </w:rPr>
        <w:t xml:space="preserve"> робочих днів з дати визначеної у письмовій заявці Замовника.</w:t>
      </w:r>
      <w:r w:rsidRPr="00565AC3">
        <w:rPr>
          <w:rFonts w:ascii="Times New Roman" w:hAnsi="Times New Roman" w:cs="Times New Roman"/>
          <w:sz w:val="22"/>
          <w:szCs w:val="22"/>
          <w:lang w:eastAsia="en-US"/>
        </w:rPr>
        <w:t xml:space="preserve"> У  разі виникнення нагальної необхідності чи різкого збільшення потреби в лікарських засобах,  Постачальник має поставити Товар протягом </w:t>
      </w:r>
      <w:r w:rsidR="0086480D">
        <w:rPr>
          <w:rFonts w:ascii="Times New Roman" w:hAnsi="Times New Roman" w:cs="Times New Roman"/>
          <w:sz w:val="22"/>
          <w:szCs w:val="22"/>
          <w:lang w:eastAsia="en-US"/>
        </w:rPr>
        <w:t>24</w:t>
      </w:r>
      <w:r w:rsidRPr="00565AC3">
        <w:rPr>
          <w:rFonts w:ascii="Times New Roman" w:hAnsi="Times New Roman" w:cs="Times New Roman"/>
          <w:sz w:val="22"/>
          <w:szCs w:val="22"/>
          <w:lang w:eastAsia="en-US"/>
        </w:rPr>
        <w:t xml:space="preserve"> годин з моменту надання заявки </w:t>
      </w:r>
      <w:r w:rsidRPr="00565AC3">
        <w:rPr>
          <w:rFonts w:ascii="Times New Roman" w:hAnsi="Times New Roman" w:cs="Times New Roman"/>
          <w:sz w:val="22"/>
          <w:szCs w:val="22"/>
        </w:rPr>
        <w:t xml:space="preserve"> Замовником.</w:t>
      </w:r>
    </w:p>
    <w:p w14:paraId="41A2489A" w14:textId="26924780"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916E7C">
        <w:rPr>
          <w:rFonts w:ascii="Times New Roman" w:hAnsi="Times New Roman" w:cs="Times New Roman"/>
          <w:sz w:val="22"/>
          <w:szCs w:val="22"/>
        </w:rPr>
        <w:t>5</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09C80B73" w14:textId="72AB21E5" w:rsidR="0007793F" w:rsidRPr="003E5C9E" w:rsidRDefault="0007793F" w:rsidP="0007793F">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w:t>
      </w:r>
      <w:r w:rsidR="00916E7C">
        <w:rPr>
          <w:rFonts w:ascii="Times New Roman" w:hAnsi="Times New Roman" w:cs="Times New Roman"/>
          <w:sz w:val="22"/>
          <w:szCs w:val="22"/>
        </w:rPr>
        <w:t>6</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5A6BE389" w14:textId="7E1B00E2"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916E7C">
        <w:rPr>
          <w:rFonts w:ascii="Times New Roman" w:hAnsi="Times New Roman" w:cs="Times New Roman"/>
          <w:sz w:val="22"/>
          <w:szCs w:val="22"/>
        </w:rPr>
        <w:t>7</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71A2748B" w14:textId="560775BF"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916E7C">
        <w:rPr>
          <w:rFonts w:ascii="Times New Roman" w:hAnsi="Times New Roman" w:cs="Times New Roman"/>
          <w:sz w:val="22"/>
          <w:szCs w:val="22"/>
        </w:rPr>
        <w:t>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005DDE07" w14:textId="0FE16537"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916E7C">
        <w:rPr>
          <w:rFonts w:ascii="Times New Roman" w:hAnsi="Times New Roman" w:cs="Times New Roman"/>
          <w:sz w:val="22"/>
          <w:szCs w:val="22"/>
        </w:rPr>
        <w:t>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2C1B6AD1"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32DD9737"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79FEDF2F" w14:textId="77777777" w:rsidR="0007793F"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41C515D8" w14:textId="4887AE7C"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916E7C">
        <w:rPr>
          <w:rFonts w:ascii="Times New Roman" w:hAnsi="Times New Roman" w:cs="Times New Roman"/>
          <w:sz w:val="22"/>
          <w:szCs w:val="22"/>
        </w:rPr>
        <w:t>0</w:t>
      </w:r>
      <w:r>
        <w:rPr>
          <w:rFonts w:ascii="Times New Roman" w:hAnsi="Times New Roman" w:cs="Times New Roman"/>
          <w:sz w:val="22"/>
          <w:szCs w:val="22"/>
        </w:rPr>
        <w:t>.</w:t>
      </w:r>
      <w:r w:rsidRPr="003E5C9E">
        <w:rPr>
          <w:rFonts w:ascii="Times New Roman" w:hAnsi="Times New Roman" w:cs="Times New Roman"/>
          <w:sz w:val="22"/>
          <w:szCs w:val="22"/>
        </w:rPr>
        <w:t xml:space="preserve"> Після отримання у порядку встановленому п. 5.12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40E3DE67" w14:textId="116C98CF"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916E7C">
        <w:rPr>
          <w:rFonts w:ascii="Times New Roman" w:hAnsi="Times New Roman" w:cs="Times New Roman"/>
          <w:sz w:val="22"/>
          <w:szCs w:val="22"/>
        </w:rPr>
        <w:t>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00D7F495" w14:textId="3D3DC734"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916E7C">
        <w:rPr>
          <w:rFonts w:ascii="Times New Roman" w:hAnsi="Times New Roman" w:cs="Times New Roman"/>
          <w:sz w:val="22"/>
          <w:szCs w:val="22"/>
        </w:rPr>
        <w:t>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77CE9F77" w14:textId="2E2CA74C"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916E7C">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w:t>
      </w:r>
      <w:r w:rsidR="00916E7C">
        <w:rPr>
          <w:rFonts w:ascii="Times New Roman" w:hAnsi="Times New Roman" w:cs="Times New Roman"/>
          <w:sz w:val="22"/>
          <w:szCs w:val="22"/>
        </w:rPr>
        <w:t>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4CC87FEF" w14:textId="739544B8" w:rsidR="0007793F" w:rsidRPr="003E5C9E" w:rsidRDefault="0007793F" w:rsidP="0007793F">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5.1</w:t>
      </w:r>
      <w:r w:rsidR="00916E7C">
        <w:rPr>
          <w:rFonts w:ascii="Times New Roman" w:hAnsi="Times New Roman" w:cs="Times New Roman"/>
          <w:sz w:val="22"/>
          <w:szCs w:val="22"/>
        </w:rPr>
        <w:t>4</w:t>
      </w:r>
      <w:r>
        <w:rPr>
          <w:rFonts w:ascii="Times New Roman" w:hAnsi="Times New Roman" w:cs="Times New Roman"/>
          <w:sz w:val="22"/>
          <w:szCs w:val="22"/>
        </w:rPr>
        <w:t xml:space="preserve">.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42E0C1D3"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437898DD"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48D2EA1"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7428FE2"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0F96B030"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22F1E82C"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3564A572"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712BC880"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37B7B848"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1E257DA5"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1F51F477" w14:textId="77777777" w:rsidR="0007793F"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61C44AF"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2583C40B"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4B04A500"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0C3AC406"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57ED78C"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6.3.3. Нести всі ризики, яких може зазнати Товар до моменту його належної передачі визначеній Замовником;</w:t>
      </w:r>
    </w:p>
    <w:p w14:paraId="2E1FE6A2"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18DFA75A"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5723DAA5"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1587D990"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7B23930"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2B48B20B"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1EE30E0A"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079E5866" w14:textId="77777777" w:rsidR="0007793F" w:rsidRPr="003E5C9E" w:rsidRDefault="0007793F" w:rsidP="0007793F">
      <w:pPr>
        <w:spacing w:line="240" w:lineRule="auto"/>
        <w:ind w:firstLine="709"/>
        <w:jc w:val="both"/>
        <w:rPr>
          <w:rFonts w:ascii="Times New Roman" w:hAnsi="Times New Roman" w:cs="Times New Roman"/>
          <w:sz w:val="22"/>
          <w:szCs w:val="22"/>
        </w:rPr>
      </w:pPr>
    </w:p>
    <w:p w14:paraId="60B1EE76"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2516018E"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8467283" w14:textId="77777777" w:rsidR="0007793F" w:rsidRPr="003E5C9E" w:rsidRDefault="0007793F" w:rsidP="0007793F">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21A3E1D6" w14:textId="77777777" w:rsidR="0007793F" w:rsidRPr="003E5C9E" w:rsidRDefault="0007793F" w:rsidP="0007793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1B84D8" w14:textId="77777777" w:rsidR="0007793F" w:rsidRPr="003E5C9E" w:rsidRDefault="0007793F" w:rsidP="0007793F">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65C40B7D" w14:textId="77777777" w:rsidR="0007793F" w:rsidRPr="003E5C9E" w:rsidRDefault="0007793F" w:rsidP="0007793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2CF99D04" w14:textId="77777777" w:rsidR="0007793F" w:rsidRPr="003E5C9E" w:rsidRDefault="0007793F" w:rsidP="0007793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7F097DCA" w14:textId="77777777" w:rsidR="0007793F" w:rsidRPr="003E5C9E" w:rsidRDefault="0007793F" w:rsidP="0007793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2A2B9855" w14:textId="77777777" w:rsidR="0007793F" w:rsidRPr="003E5C9E" w:rsidRDefault="0007793F" w:rsidP="0007793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657FC8B9" w14:textId="77777777" w:rsidR="0007793F" w:rsidRDefault="0007793F" w:rsidP="0007793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724444DC" w14:textId="77777777" w:rsidR="0007793F" w:rsidRPr="003E5C9E" w:rsidRDefault="0007793F" w:rsidP="0007793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40129C17" w14:textId="77777777" w:rsidR="0007793F" w:rsidRPr="003E5C9E" w:rsidRDefault="0007793F" w:rsidP="0007793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4FAF50D" w14:textId="77777777" w:rsidR="0007793F" w:rsidRPr="003E5C9E" w:rsidRDefault="0007793F" w:rsidP="0007793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4A97AD44" w14:textId="77777777" w:rsidR="0007793F" w:rsidRPr="003E5C9E" w:rsidRDefault="0007793F" w:rsidP="0007793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37DEF6BA"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7FABFC0F"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03F1B806"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B2D794C"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A933E83"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0DD202A2"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CBBA890"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563E807E" w14:textId="77777777" w:rsidR="0007793F" w:rsidRPr="003E5C9E" w:rsidRDefault="0007793F" w:rsidP="0007793F">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lastRenderedPageBreak/>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6D435FE" w14:textId="77777777" w:rsidR="0007793F" w:rsidRPr="003E5C9E" w:rsidRDefault="0007793F" w:rsidP="0007793F">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06283169"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EFC3E58" w14:textId="77777777" w:rsidR="0007793F" w:rsidRPr="003E5C9E" w:rsidRDefault="0007793F" w:rsidP="0007793F">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3DF08E76"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50960C33"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75ED75F"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7C791EFD"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4DA6DB0D" w14:textId="77777777" w:rsidR="0007793F" w:rsidRDefault="0007793F" w:rsidP="0007793F">
      <w:pPr>
        <w:autoSpaceDE w:val="0"/>
        <w:autoSpaceDN w:val="0"/>
        <w:adjustRightInd w:val="0"/>
        <w:spacing w:line="240" w:lineRule="auto"/>
        <w:jc w:val="center"/>
        <w:rPr>
          <w:rFonts w:ascii="Times New Roman" w:hAnsi="Times New Roman" w:cs="Times New Roman"/>
          <w:b/>
          <w:sz w:val="22"/>
          <w:szCs w:val="22"/>
        </w:rPr>
      </w:pPr>
    </w:p>
    <w:p w14:paraId="152E6767"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3041A08D" w14:textId="77777777" w:rsidR="0007793F" w:rsidRPr="003E5C9E" w:rsidRDefault="0007793F" w:rsidP="0007793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0B91BA9"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Pr>
          <w:rFonts w:ascii="Times New Roman" w:hAnsi="Times New Roman" w:cs="Times New Roman"/>
          <w:sz w:val="22"/>
          <w:szCs w:val="22"/>
          <w:lang w:val="ru-RU"/>
        </w:rPr>
        <w:t>23</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38670573" w14:textId="77777777" w:rsidR="0007793F" w:rsidRPr="003E5C9E" w:rsidRDefault="0007793F" w:rsidP="0007793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6348EB8F" w14:textId="77777777"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7F81C488" w14:textId="77777777" w:rsidR="0007793F" w:rsidRPr="003E5C9E" w:rsidRDefault="0007793F" w:rsidP="0007793F">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305D91B7" w14:textId="77777777" w:rsidR="0007793F" w:rsidRPr="003E5C9E" w:rsidRDefault="0007793F" w:rsidP="0007793F">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0ABDA26" w14:textId="77777777" w:rsidR="0007793F" w:rsidRPr="003E5C9E" w:rsidRDefault="0007793F" w:rsidP="0007793F">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2BDC8DEA" w14:textId="77777777" w:rsidR="0007793F" w:rsidRPr="003E5C9E" w:rsidRDefault="0007793F" w:rsidP="0007793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73D26FE" w14:textId="77777777" w:rsidR="0007793F" w:rsidRPr="003E5C9E" w:rsidRDefault="0007793F" w:rsidP="0007793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100DC813" w14:textId="77777777" w:rsidR="0007793F" w:rsidRPr="003E5C9E" w:rsidRDefault="0007793F" w:rsidP="0007793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7BC146A8" w14:textId="77777777" w:rsidR="0007793F" w:rsidRPr="003E5C9E" w:rsidRDefault="0007793F" w:rsidP="0007793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40C09F5B" w14:textId="77777777" w:rsidR="0007793F" w:rsidRPr="003E5C9E" w:rsidRDefault="0007793F" w:rsidP="0007793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38AE3782" w14:textId="77777777" w:rsidR="0007793F" w:rsidRPr="003E5C9E" w:rsidRDefault="0007793F" w:rsidP="0007793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0E943AB7" w14:textId="77777777"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79D32B4" w14:textId="77777777"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14AF1463" w14:textId="77777777"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1BADCA25" w14:textId="77777777" w:rsidR="0007793F" w:rsidRPr="00514B0C" w:rsidRDefault="0007793F" w:rsidP="0007793F">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30BF69" w14:textId="77777777" w:rsidR="0007793F" w:rsidRPr="00514B0C" w:rsidRDefault="0007793F" w:rsidP="0007793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6A2C1468" w14:textId="77777777" w:rsidR="0007793F" w:rsidRPr="00514B0C" w:rsidRDefault="0007793F" w:rsidP="0007793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817BDF6" w14:textId="77777777" w:rsidR="0007793F" w:rsidRPr="00514B0C" w:rsidRDefault="0007793F" w:rsidP="0007793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1DF5A97" w14:textId="77777777" w:rsidR="0007793F" w:rsidRPr="00514B0C" w:rsidRDefault="0007793F" w:rsidP="0007793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30C9F" w14:textId="77777777" w:rsidR="0007793F" w:rsidRPr="00514B0C" w:rsidRDefault="0007793F" w:rsidP="0007793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A2831B1" w14:textId="77777777" w:rsidR="0007793F" w:rsidRPr="00514B0C" w:rsidRDefault="0007793F" w:rsidP="0007793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33071C82" w14:textId="77777777" w:rsidR="0007793F" w:rsidRPr="00514B0C" w:rsidRDefault="0007793F" w:rsidP="0007793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2DD6C76" w14:textId="77777777" w:rsidR="0007793F" w:rsidRPr="00514B0C" w:rsidRDefault="0007793F" w:rsidP="0007793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7396BE69" w14:textId="77777777" w:rsidR="0007793F" w:rsidRPr="003E5C9E" w:rsidRDefault="0007793F" w:rsidP="0007793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913B049" w14:textId="77777777" w:rsidR="0007793F" w:rsidRPr="003E5C9E" w:rsidRDefault="0007793F" w:rsidP="0007793F">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35EE153" w14:textId="77777777" w:rsidR="0007793F" w:rsidRPr="003E5C9E" w:rsidRDefault="0007793F" w:rsidP="0007793F">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69F6E9EB" w14:textId="77777777" w:rsidR="0007793F" w:rsidRPr="003E5C9E" w:rsidRDefault="0007793F" w:rsidP="0007793F">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4078C220" w14:textId="77777777" w:rsidR="0007793F" w:rsidRDefault="0007793F" w:rsidP="0007793F">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73BC12B9" w14:textId="77777777" w:rsidR="0007793F" w:rsidRPr="00656181" w:rsidRDefault="0007793F" w:rsidP="0007793F">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11273FE4" w14:textId="77777777" w:rsidR="0007793F" w:rsidRPr="00A84EB9" w:rsidRDefault="0007793F" w:rsidP="0007793F">
      <w:pPr>
        <w:spacing w:before="120" w:line="240" w:lineRule="auto"/>
        <w:jc w:val="center"/>
        <w:rPr>
          <w:rFonts w:ascii="Times New Roman" w:hAnsi="Times New Roman" w:cs="Times New Roman"/>
          <w:b/>
          <w:color w:val="auto"/>
          <w:sz w:val="10"/>
          <w:szCs w:val="10"/>
          <w:lang w:eastAsia="ru-RU" w:bidi="ar-SA"/>
        </w:rPr>
      </w:pPr>
    </w:p>
    <w:p w14:paraId="29CACAE5" w14:textId="77777777" w:rsidR="0007793F" w:rsidRDefault="0007793F" w:rsidP="0007793F">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63D68E74" w14:textId="77777777" w:rsidR="0007793F" w:rsidRPr="006B0842" w:rsidRDefault="0007793F" w:rsidP="0007793F">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07793F" w:rsidRPr="003E5C9E" w14:paraId="70529283" w14:textId="77777777" w:rsidTr="00521AAC">
        <w:trPr>
          <w:trHeight w:val="20"/>
        </w:trPr>
        <w:tc>
          <w:tcPr>
            <w:tcW w:w="4500" w:type="dxa"/>
          </w:tcPr>
          <w:p w14:paraId="3923DB1F" w14:textId="77777777" w:rsidR="0007793F" w:rsidRDefault="0007793F" w:rsidP="00521AA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2F9A0C14" w14:textId="77777777" w:rsidR="0007793F" w:rsidRDefault="0007793F" w:rsidP="00521AA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3CE309C"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582BA63D"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955CA3"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060F90F7"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390C9A"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DA5449E"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8461E9E"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5511563C"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526168A" w14:textId="77777777" w:rsidR="0007793F" w:rsidRDefault="0007793F" w:rsidP="00521AA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713B5E55"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0D9ED78C"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21BFC24B" w14:textId="77777777" w:rsidR="0007793F" w:rsidRDefault="0007793F" w:rsidP="00521AA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548D8612" w14:textId="77777777" w:rsidR="0007793F" w:rsidRDefault="0007793F" w:rsidP="00521AAC">
            <w:pPr>
              <w:spacing w:line="240" w:lineRule="auto"/>
              <w:rPr>
                <w:rFonts w:ascii="Times New Roman" w:hAnsi="Times New Roman" w:cs="Times New Roman"/>
                <w:b/>
                <w:bCs/>
              </w:rPr>
            </w:pPr>
          </w:p>
          <w:p w14:paraId="545D3DAD" w14:textId="77777777" w:rsidR="0007793F" w:rsidRDefault="0007793F" w:rsidP="00521AA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813E739" w14:textId="77777777" w:rsidR="0007793F" w:rsidRDefault="0007793F" w:rsidP="00521AAC">
            <w:pPr>
              <w:jc w:val="both"/>
              <w:rPr>
                <w:rFonts w:ascii="Times New Roman" w:hAnsi="Times New Roman" w:cs="Times New Roman"/>
              </w:rPr>
            </w:pPr>
            <w:r>
              <w:rPr>
                <w:rFonts w:ascii="Times New Roman" w:hAnsi="Times New Roman" w:cs="Times New Roman"/>
                <w:sz w:val="22"/>
                <w:szCs w:val="22"/>
              </w:rPr>
              <w:t>М.П.</w:t>
            </w:r>
          </w:p>
          <w:p w14:paraId="4E9A3339" w14:textId="77777777" w:rsidR="0007793F" w:rsidRPr="003E5C9E" w:rsidRDefault="0007793F" w:rsidP="00521AA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0CABF06B" w14:textId="77777777" w:rsidR="0007793F" w:rsidRPr="003E5C9E" w:rsidRDefault="0007793F" w:rsidP="00521AA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3B330320" w14:textId="77777777" w:rsidR="0007793F" w:rsidRPr="009F096A" w:rsidRDefault="0007793F" w:rsidP="00521AA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F0BBCB1" w14:textId="77777777" w:rsidR="0007793F" w:rsidRPr="00E34CD4" w:rsidRDefault="0007793F" w:rsidP="00521AAC">
            <w:pPr>
              <w:ind w:left="72"/>
              <w:jc w:val="both"/>
              <w:rPr>
                <w:rFonts w:ascii="Times New Roman" w:hAnsi="Times New Roman" w:cs="Times New Roman"/>
                <w:bCs/>
                <w:i/>
              </w:rPr>
            </w:pPr>
          </w:p>
        </w:tc>
      </w:tr>
    </w:tbl>
    <w:p w14:paraId="2ACB9EFB" w14:textId="77777777" w:rsidR="0007793F" w:rsidRDefault="0007793F" w:rsidP="0007793F">
      <w:pPr>
        <w:jc w:val="right"/>
        <w:rPr>
          <w:rFonts w:ascii="Times New Roman" w:hAnsi="Times New Roman" w:cs="Times New Roman"/>
          <w:b/>
          <w:color w:val="000000"/>
          <w:sz w:val="22"/>
          <w:szCs w:val="22"/>
        </w:rPr>
      </w:pPr>
    </w:p>
    <w:p w14:paraId="2DBF24D3" w14:textId="6AEAA4E1" w:rsidR="0007793F" w:rsidRPr="003E5C9E" w:rsidRDefault="0007793F" w:rsidP="0007793F">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 xml:space="preserve"> </w:t>
      </w:r>
    </w:p>
    <w:p w14:paraId="699D17B4" w14:textId="452FB68B" w:rsidR="007763BC" w:rsidRPr="003E5C9E" w:rsidRDefault="0007793F" w:rsidP="0007793F">
      <w:pP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r w:rsidR="007763BC" w:rsidRPr="003E5C9E">
        <w:rPr>
          <w:rFonts w:ascii="Times New Roman" w:hAnsi="Times New Roman" w:cs="Times New Roman"/>
          <w:b/>
          <w:color w:val="000000"/>
          <w:sz w:val="22"/>
          <w:szCs w:val="22"/>
        </w:rPr>
        <w:t>Додаток 1</w:t>
      </w:r>
    </w:p>
    <w:p w14:paraId="4AA337D2" w14:textId="3BD27C6F"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5E3A5E">
        <w:rPr>
          <w:rFonts w:ascii="Times New Roman" w:hAnsi="Times New Roman" w:cs="Times New Roman"/>
          <w:b/>
          <w:color w:val="000000"/>
          <w:sz w:val="22"/>
          <w:szCs w:val="22"/>
          <w:lang w:val="ru-RU"/>
        </w:rPr>
        <w:t>3</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D4297A">
      <w:headerReference w:type="even" r:id="rId34"/>
      <w:headerReference w:type="default" r:id="rId35"/>
      <w:footerReference w:type="even" r:id="rId36"/>
      <w:footerReference w:type="default" r:id="rId37"/>
      <w:headerReference w:type="first" r:id="rId38"/>
      <w:footerReference w:type="first" r:id="rId39"/>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D423" w14:textId="77777777" w:rsidR="0093534C" w:rsidRDefault="0093534C">
      <w:pPr>
        <w:spacing w:line="240" w:lineRule="auto"/>
      </w:pPr>
      <w:r>
        <w:separator/>
      </w:r>
    </w:p>
  </w:endnote>
  <w:endnote w:type="continuationSeparator" w:id="0">
    <w:p w14:paraId="662BBF74" w14:textId="77777777" w:rsidR="0093534C" w:rsidRDefault="00935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Courier New"/>
    <w:panose1 w:val="020B0604020202020204"/>
    <w:charset w:val="00"/>
    <w:family w:val="auto"/>
    <w:notTrueType/>
    <w:pitch w:val="variable"/>
    <w:sig w:usb0="00000003" w:usb1="00000000" w:usb2="00000000" w:usb3="00000000" w:csb0="00000001" w:csb1="00000000"/>
  </w:font>
  <w:font w:name="Times New Roman CYR">
    <w:altName w:val="Cambria"/>
    <w:panose1 w:val="020B06040202020202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CC"/>
    <w:family w:val="swiss"/>
    <w:notTrueType/>
    <w:pitch w:val="variable"/>
    <w:sig w:usb0="00000203" w:usb1="00000000" w:usb2="00000000" w:usb3="00000000" w:csb0="00000005" w:csb1="00000000"/>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779AC" w:rsidRDefault="00F779AC" w:rsidP="0007291B">
    <w:pPr>
      <w:pStyle w:val="aff2"/>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5023B8" w14:textId="77777777" w:rsidR="00F779AC" w:rsidRDefault="00F779AC"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779AC" w:rsidRDefault="00F779AC">
    <w:pPr>
      <w:pStyle w:val="aff2"/>
      <w:jc w:val="right"/>
    </w:pPr>
    <w:r>
      <w:rPr>
        <w:noProof/>
      </w:rPr>
      <w:fldChar w:fldCharType="begin"/>
    </w:r>
    <w:r>
      <w:rPr>
        <w:noProof/>
      </w:rPr>
      <w:instrText>PAGE   \* MERGEFORMAT</w:instrText>
    </w:r>
    <w:r>
      <w:rPr>
        <w:noProof/>
      </w:rPr>
      <w:fldChar w:fldCharType="separate"/>
    </w:r>
    <w:r w:rsidR="002C2BCC">
      <w:rPr>
        <w:noProof/>
      </w:rPr>
      <w:t>39</w:t>
    </w:r>
    <w:r>
      <w:rPr>
        <w:noProof/>
      </w:rPr>
      <w:fldChar w:fldCharType="end"/>
    </w:r>
  </w:p>
  <w:p w14:paraId="7359262F" w14:textId="77777777" w:rsidR="00F779AC" w:rsidRDefault="00F779AC" w:rsidP="0007291B">
    <w:pPr>
      <w:pStyle w:val="af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779AC" w:rsidRDefault="00F779AC">
    <w:pPr>
      <w:pStyle w:val="aff2"/>
      <w:jc w:val="right"/>
    </w:pPr>
  </w:p>
  <w:p w14:paraId="249C0E27" w14:textId="77777777" w:rsidR="00F779AC" w:rsidRDefault="00F779AC">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C2EA" w14:textId="77777777" w:rsidR="0093534C" w:rsidRDefault="0093534C">
      <w:pPr>
        <w:spacing w:line="240" w:lineRule="auto"/>
      </w:pPr>
      <w:r>
        <w:separator/>
      </w:r>
    </w:p>
  </w:footnote>
  <w:footnote w:type="continuationSeparator" w:id="0">
    <w:p w14:paraId="395F6F6B" w14:textId="77777777" w:rsidR="0093534C" w:rsidRDefault="009353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779AC" w:rsidRDefault="00F779AC">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779AC" w:rsidRDefault="00F779AC" w:rsidP="008E4679">
    <w:pPr>
      <w:pStyle w:val="aff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779AC" w:rsidRDefault="00F779AC">
    <w:pPr>
      <w:pStyle w:val="aff1"/>
      <w:jc w:val="right"/>
    </w:pPr>
  </w:p>
  <w:p w14:paraId="05C5D544" w14:textId="77777777" w:rsidR="00F779AC" w:rsidRDefault="00F779AC">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A4D1A"/>
    <w:multiLevelType w:val="multilevel"/>
    <w:tmpl w:val="53C8BA66"/>
    <w:lvl w:ilvl="0">
      <w:start w:val="1"/>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116E687C"/>
    <w:multiLevelType w:val="multilevel"/>
    <w:tmpl w:val="458EBABE"/>
    <w:lvl w:ilvl="0">
      <w:start w:val="2"/>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8" w15:restartNumberingAfterBreak="0">
    <w:nsid w:val="1CFC2E8F"/>
    <w:multiLevelType w:val="hybridMultilevel"/>
    <w:tmpl w:val="B1F221B4"/>
    <w:lvl w:ilvl="0" w:tplc="B20E60F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C6D385B"/>
    <w:multiLevelType w:val="multilevel"/>
    <w:tmpl w:val="2066653E"/>
    <w:lvl w:ilvl="0">
      <w:start w:val="1"/>
      <w:numFmt w:val="decimal"/>
      <w:lvlText w:val="%1."/>
      <w:lvlJc w:val="left"/>
      <w:pPr>
        <w:tabs>
          <w:tab w:val="num" w:pos="786"/>
        </w:tabs>
        <w:ind w:left="786" w:hanging="360"/>
      </w:pPr>
      <w:rPr>
        <w:rFonts w:cs="Times New Roman"/>
        <w:b w:val="0"/>
        <w:i/>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15:restartNumberingAfterBreak="0">
    <w:nsid w:val="7E566C29"/>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16cid:durableId="1729840029">
    <w:abstractNumId w:val="13"/>
  </w:num>
  <w:num w:numId="2" w16cid:durableId="1229459727">
    <w:abstractNumId w:val="4"/>
  </w:num>
  <w:num w:numId="3" w16cid:durableId="563375832">
    <w:abstractNumId w:val="0"/>
  </w:num>
  <w:num w:numId="4" w16cid:durableId="55130798">
    <w:abstractNumId w:val="3"/>
  </w:num>
  <w:num w:numId="5" w16cid:durableId="107118590">
    <w:abstractNumId w:val="10"/>
  </w:num>
  <w:num w:numId="6" w16cid:durableId="1696886718">
    <w:abstractNumId w:val="11"/>
  </w:num>
  <w:num w:numId="7" w16cid:durableId="1482117556">
    <w:abstractNumId w:val="9"/>
  </w:num>
  <w:num w:numId="8" w16cid:durableId="1152671097">
    <w:abstractNumId w:val="5"/>
  </w:num>
  <w:num w:numId="9" w16cid:durableId="1555582302">
    <w:abstractNumId w:val="8"/>
  </w:num>
  <w:num w:numId="10" w16cid:durableId="80564206">
    <w:abstractNumId w:val="6"/>
  </w:num>
  <w:num w:numId="11" w16cid:durableId="403837710">
    <w:abstractNumId w:val="15"/>
  </w:num>
  <w:num w:numId="12" w16cid:durableId="980307306">
    <w:abstractNumId w:val="7"/>
  </w:num>
  <w:num w:numId="13" w16cid:durableId="421800079">
    <w:abstractNumId w:val="14"/>
  </w:num>
  <w:num w:numId="14" w16cid:durableId="20915377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254"/>
    <w:rsid w:val="00001043"/>
    <w:rsid w:val="00001056"/>
    <w:rsid w:val="00002379"/>
    <w:rsid w:val="00002492"/>
    <w:rsid w:val="0000386D"/>
    <w:rsid w:val="00003ED8"/>
    <w:rsid w:val="00004527"/>
    <w:rsid w:val="000048D2"/>
    <w:rsid w:val="000054A9"/>
    <w:rsid w:val="00005C46"/>
    <w:rsid w:val="00006991"/>
    <w:rsid w:val="00006F1B"/>
    <w:rsid w:val="00007CC6"/>
    <w:rsid w:val="000101CC"/>
    <w:rsid w:val="00010335"/>
    <w:rsid w:val="000107E8"/>
    <w:rsid w:val="0001207D"/>
    <w:rsid w:val="000139F4"/>
    <w:rsid w:val="00013A5E"/>
    <w:rsid w:val="000141D3"/>
    <w:rsid w:val="000149A2"/>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16E"/>
    <w:rsid w:val="000413B6"/>
    <w:rsid w:val="00042D2C"/>
    <w:rsid w:val="00043968"/>
    <w:rsid w:val="000439B2"/>
    <w:rsid w:val="000456EF"/>
    <w:rsid w:val="00045B0F"/>
    <w:rsid w:val="00045F58"/>
    <w:rsid w:val="000473C3"/>
    <w:rsid w:val="00050252"/>
    <w:rsid w:val="00050353"/>
    <w:rsid w:val="00051B39"/>
    <w:rsid w:val="00051F6A"/>
    <w:rsid w:val="0005273E"/>
    <w:rsid w:val="00052766"/>
    <w:rsid w:val="00052F94"/>
    <w:rsid w:val="00053528"/>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DF2"/>
    <w:rsid w:val="00074884"/>
    <w:rsid w:val="00074E49"/>
    <w:rsid w:val="000754BB"/>
    <w:rsid w:val="00076C4D"/>
    <w:rsid w:val="00076D90"/>
    <w:rsid w:val="0007750A"/>
    <w:rsid w:val="00077633"/>
    <w:rsid w:val="0007793F"/>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10A5"/>
    <w:rsid w:val="000B2B54"/>
    <w:rsid w:val="000B32C2"/>
    <w:rsid w:val="000B59FB"/>
    <w:rsid w:val="000B5CFB"/>
    <w:rsid w:val="000B62A7"/>
    <w:rsid w:val="000B630A"/>
    <w:rsid w:val="000B6BA8"/>
    <w:rsid w:val="000B7EA9"/>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9ED"/>
    <w:rsid w:val="001800AA"/>
    <w:rsid w:val="0018158C"/>
    <w:rsid w:val="0018250F"/>
    <w:rsid w:val="00182DCE"/>
    <w:rsid w:val="001847FC"/>
    <w:rsid w:val="00184D4B"/>
    <w:rsid w:val="00185851"/>
    <w:rsid w:val="00185872"/>
    <w:rsid w:val="00185B61"/>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093"/>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51143"/>
    <w:rsid w:val="0025193A"/>
    <w:rsid w:val="002526CE"/>
    <w:rsid w:val="002530AC"/>
    <w:rsid w:val="0025353F"/>
    <w:rsid w:val="00254123"/>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2918"/>
    <w:rsid w:val="002942C1"/>
    <w:rsid w:val="002946FA"/>
    <w:rsid w:val="00294CBB"/>
    <w:rsid w:val="00296531"/>
    <w:rsid w:val="002A27CA"/>
    <w:rsid w:val="002A33F6"/>
    <w:rsid w:val="002A439C"/>
    <w:rsid w:val="002A471B"/>
    <w:rsid w:val="002A49C2"/>
    <w:rsid w:val="002A50E9"/>
    <w:rsid w:val="002A5313"/>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BCC"/>
    <w:rsid w:val="002C3B5A"/>
    <w:rsid w:val="002C6387"/>
    <w:rsid w:val="002C6FF1"/>
    <w:rsid w:val="002C72BE"/>
    <w:rsid w:val="002C74E8"/>
    <w:rsid w:val="002D1E2D"/>
    <w:rsid w:val="002D2BCF"/>
    <w:rsid w:val="002D2D00"/>
    <w:rsid w:val="002D2F07"/>
    <w:rsid w:val="002D31A1"/>
    <w:rsid w:val="002D42AF"/>
    <w:rsid w:val="002D467E"/>
    <w:rsid w:val="002D4F64"/>
    <w:rsid w:val="002D7466"/>
    <w:rsid w:val="002E1410"/>
    <w:rsid w:val="002E1B7A"/>
    <w:rsid w:val="002E3C0E"/>
    <w:rsid w:val="002E50F3"/>
    <w:rsid w:val="002E5159"/>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113"/>
    <w:rsid w:val="00307698"/>
    <w:rsid w:val="00311F25"/>
    <w:rsid w:val="00312BD2"/>
    <w:rsid w:val="00313A66"/>
    <w:rsid w:val="003143BB"/>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90179"/>
    <w:rsid w:val="003913EA"/>
    <w:rsid w:val="00394632"/>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5475"/>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01"/>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12D0"/>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875"/>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7518"/>
    <w:rsid w:val="00577CBE"/>
    <w:rsid w:val="00577FF3"/>
    <w:rsid w:val="00580498"/>
    <w:rsid w:val="005806EB"/>
    <w:rsid w:val="0058157A"/>
    <w:rsid w:val="00581F8B"/>
    <w:rsid w:val="005825AD"/>
    <w:rsid w:val="00583AC3"/>
    <w:rsid w:val="005861FE"/>
    <w:rsid w:val="005863CD"/>
    <w:rsid w:val="005865AC"/>
    <w:rsid w:val="00587574"/>
    <w:rsid w:val="00587825"/>
    <w:rsid w:val="00587F69"/>
    <w:rsid w:val="005909F4"/>
    <w:rsid w:val="005920DB"/>
    <w:rsid w:val="0059241E"/>
    <w:rsid w:val="0059294D"/>
    <w:rsid w:val="00592B90"/>
    <w:rsid w:val="00592C29"/>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966"/>
    <w:rsid w:val="005C006A"/>
    <w:rsid w:val="005C1445"/>
    <w:rsid w:val="005C2930"/>
    <w:rsid w:val="005C39C6"/>
    <w:rsid w:val="005C47B5"/>
    <w:rsid w:val="005C489D"/>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4722"/>
    <w:rsid w:val="00615802"/>
    <w:rsid w:val="006177DE"/>
    <w:rsid w:val="006205C4"/>
    <w:rsid w:val="0062088C"/>
    <w:rsid w:val="0062130E"/>
    <w:rsid w:val="00621A3C"/>
    <w:rsid w:val="00622DB4"/>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472"/>
    <w:rsid w:val="00656E0D"/>
    <w:rsid w:val="00657E12"/>
    <w:rsid w:val="00660375"/>
    <w:rsid w:val="00662ECD"/>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3D2C"/>
    <w:rsid w:val="006A53B5"/>
    <w:rsid w:val="006A5770"/>
    <w:rsid w:val="006A5F25"/>
    <w:rsid w:val="006A7801"/>
    <w:rsid w:val="006B00FE"/>
    <w:rsid w:val="006B0735"/>
    <w:rsid w:val="006B0842"/>
    <w:rsid w:val="006B303C"/>
    <w:rsid w:val="006B35E1"/>
    <w:rsid w:val="006B48E2"/>
    <w:rsid w:val="006B6205"/>
    <w:rsid w:val="006B7377"/>
    <w:rsid w:val="006B781A"/>
    <w:rsid w:val="006B7944"/>
    <w:rsid w:val="006B7A83"/>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8"/>
    <w:rsid w:val="006F03BE"/>
    <w:rsid w:val="006F0BAD"/>
    <w:rsid w:val="006F0FB8"/>
    <w:rsid w:val="006F18A0"/>
    <w:rsid w:val="006F3195"/>
    <w:rsid w:val="006F36BA"/>
    <w:rsid w:val="006F47B1"/>
    <w:rsid w:val="006F6A2D"/>
    <w:rsid w:val="006F79B9"/>
    <w:rsid w:val="006F7E54"/>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44AA"/>
    <w:rsid w:val="007149FD"/>
    <w:rsid w:val="00716132"/>
    <w:rsid w:val="007162E5"/>
    <w:rsid w:val="00716D2A"/>
    <w:rsid w:val="007171EF"/>
    <w:rsid w:val="00717633"/>
    <w:rsid w:val="007208D3"/>
    <w:rsid w:val="00721159"/>
    <w:rsid w:val="007214ED"/>
    <w:rsid w:val="00723886"/>
    <w:rsid w:val="00723C21"/>
    <w:rsid w:val="00723FC2"/>
    <w:rsid w:val="00724025"/>
    <w:rsid w:val="007242E9"/>
    <w:rsid w:val="00724FFF"/>
    <w:rsid w:val="00725233"/>
    <w:rsid w:val="00725F65"/>
    <w:rsid w:val="007272E7"/>
    <w:rsid w:val="00731167"/>
    <w:rsid w:val="007312DE"/>
    <w:rsid w:val="007321D0"/>
    <w:rsid w:val="00733906"/>
    <w:rsid w:val="0073440F"/>
    <w:rsid w:val="007353CF"/>
    <w:rsid w:val="0073564A"/>
    <w:rsid w:val="00735834"/>
    <w:rsid w:val="00735CA8"/>
    <w:rsid w:val="00735DAC"/>
    <w:rsid w:val="0073614C"/>
    <w:rsid w:val="0073624D"/>
    <w:rsid w:val="00737023"/>
    <w:rsid w:val="0073725F"/>
    <w:rsid w:val="00742ED5"/>
    <w:rsid w:val="007452A1"/>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6C"/>
    <w:rsid w:val="00770AC3"/>
    <w:rsid w:val="00770F21"/>
    <w:rsid w:val="0077127A"/>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797"/>
    <w:rsid w:val="00782A91"/>
    <w:rsid w:val="00783BA2"/>
    <w:rsid w:val="00783C24"/>
    <w:rsid w:val="00784CFB"/>
    <w:rsid w:val="00784D1B"/>
    <w:rsid w:val="00784E9C"/>
    <w:rsid w:val="00785C80"/>
    <w:rsid w:val="00790B8A"/>
    <w:rsid w:val="00791632"/>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567E"/>
    <w:rsid w:val="007C7143"/>
    <w:rsid w:val="007C7974"/>
    <w:rsid w:val="007D0065"/>
    <w:rsid w:val="007D0396"/>
    <w:rsid w:val="007D284B"/>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083C"/>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480D"/>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6E7C"/>
    <w:rsid w:val="00917E8B"/>
    <w:rsid w:val="009208D6"/>
    <w:rsid w:val="00920953"/>
    <w:rsid w:val="00921423"/>
    <w:rsid w:val="00922840"/>
    <w:rsid w:val="009231F9"/>
    <w:rsid w:val="0092418C"/>
    <w:rsid w:val="009246C5"/>
    <w:rsid w:val="0092479C"/>
    <w:rsid w:val="00924C4D"/>
    <w:rsid w:val="00925B3F"/>
    <w:rsid w:val="0092796E"/>
    <w:rsid w:val="00930639"/>
    <w:rsid w:val="00930E85"/>
    <w:rsid w:val="009317C2"/>
    <w:rsid w:val="00932430"/>
    <w:rsid w:val="0093399D"/>
    <w:rsid w:val="00933BE4"/>
    <w:rsid w:val="00934FB5"/>
    <w:rsid w:val="0093534C"/>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BD9"/>
    <w:rsid w:val="00973EF7"/>
    <w:rsid w:val="0098086A"/>
    <w:rsid w:val="009814BD"/>
    <w:rsid w:val="00983139"/>
    <w:rsid w:val="00983E55"/>
    <w:rsid w:val="009848C3"/>
    <w:rsid w:val="0098542C"/>
    <w:rsid w:val="009858DB"/>
    <w:rsid w:val="00986536"/>
    <w:rsid w:val="00986789"/>
    <w:rsid w:val="00986AFA"/>
    <w:rsid w:val="00990643"/>
    <w:rsid w:val="009906A0"/>
    <w:rsid w:val="009930AB"/>
    <w:rsid w:val="009958ED"/>
    <w:rsid w:val="00995B1D"/>
    <w:rsid w:val="00996119"/>
    <w:rsid w:val="00996B30"/>
    <w:rsid w:val="00996EA4"/>
    <w:rsid w:val="00997143"/>
    <w:rsid w:val="0099727F"/>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544E"/>
    <w:rsid w:val="00A2599E"/>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60F5"/>
    <w:rsid w:val="00A7669C"/>
    <w:rsid w:val="00A76992"/>
    <w:rsid w:val="00A77203"/>
    <w:rsid w:val="00A776B7"/>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3FDD"/>
    <w:rsid w:val="00AA4E8B"/>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254"/>
    <w:rsid w:val="00B11760"/>
    <w:rsid w:val="00B121A7"/>
    <w:rsid w:val="00B12A56"/>
    <w:rsid w:val="00B13B79"/>
    <w:rsid w:val="00B147B2"/>
    <w:rsid w:val="00B15293"/>
    <w:rsid w:val="00B162F0"/>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75C2"/>
    <w:rsid w:val="00BA77EF"/>
    <w:rsid w:val="00BB05BF"/>
    <w:rsid w:val="00BB0809"/>
    <w:rsid w:val="00BB143B"/>
    <w:rsid w:val="00BB14B4"/>
    <w:rsid w:val="00BB2C39"/>
    <w:rsid w:val="00BB3890"/>
    <w:rsid w:val="00BB428B"/>
    <w:rsid w:val="00BB431E"/>
    <w:rsid w:val="00BB44E1"/>
    <w:rsid w:val="00BB545C"/>
    <w:rsid w:val="00BB5A09"/>
    <w:rsid w:val="00BB5B2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6F2E"/>
    <w:rsid w:val="00C178A4"/>
    <w:rsid w:val="00C2072A"/>
    <w:rsid w:val="00C21514"/>
    <w:rsid w:val="00C21C45"/>
    <w:rsid w:val="00C21DD5"/>
    <w:rsid w:val="00C23CC9"/>
    <w:rsid w:val="00C25E1E"/>
    <w:rsid w:val="00C26032"/>
    <w:rsid w:val="00C279CB"/>
    <w:rsid w:val="00C27DA8"/>
    <w:rsid w:val="00C307AD"/>
    <w:rsid w:val="00C30BB9"/>
    <w:rsid w:val="00C31A31"/>
    <w:rsid w:val="00C3376F"/>
    <w:rsid w:val="00C33C81"/>
    <w:rsid w:val="00C34F02"/>
    <w:rsid w:val="00C34FAD"/>
    <w:rsid w:val="00C362DB"/>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3ED7"/>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408"/>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3474"/>
    <w:rsid w:val="00CF3C1D"/>
    <w:rsid w:val="00CF4029"/>
    <w:rsid w:val="00CF44EF"/>
    <w:rsid w:val="00CF5D83"/>
    <w:rsid w:val="00D01255"/>
    <w:rsid w:val="00D01667"/>
    <w:rsid w:val="00D01F42"/>
    <w:rsid w:val="00D039A5"/>
    <w:rsid w:val="00D06AA1"/>
    <w:rsid w:val="00D06DFB"/>
    <w:rsid w:val="00D07B44"/>
    <w:rsid w:val="00D10133"/>
    <w:rsid w:val="00D114C3"/>
    <w:rsid w:val="00D11E80"/>
    <w:rsid w:val="00D11EA1"/>
    <w:rsid w:val="00D1249D"/>
    <w:rsid w:val="00D12FA8"/>
    <w:rsid w:val="00D135E7"/>
    <w:rsid w:val="00D140AA"/>
    <w:rsid w:val="00D143BB"/>
    <w:rsid w:val="00D14C08"/>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B71"/>
    <w:rsid w:val="00D76CE8"/>
    <w:rsid w:val="00D77D2B"/>
    <w:rsid w:val="00D77FD1"/>
    <w:rsid w:val="00D80B52"/>
    <w:rsid w:val="00D814FB"/>
    <w:rsid w:val="00D81FBE"/>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6C71"/>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3AD8"/>
    <w:rsid w:val="00E84249"/>
    <w:rsid w:val="00E8440B"/>
    <w:rsid w:val="00E850DE"/>
    <w:rsid w:val="00E869D8"/>
    <w:rsid w:val="00E90792"/>
    <w:rsid w:val="00E91E8E"/>
    <w:rsid w:val="00E9244B"/>
    <w:rsid w:val="00E92655"/>
    <w:rsid w:val="00E92A9A"/>
    <w:rsid w:val="00E92E79"/>
    <w:rsid w:val="00E94093"/>
    <w:rsid w:val="00E94DA3"/>
    <w:rsid w:val="00E950BD"/>
    <w:rsid w:val="00E950D3"/>
    <w:rsid w:val="00E954CA"/>
    <w:rsid w:val="00E95756"/>
    <w:rsid w:val="00E95F3B"/>
    <w:rsid w:val="00E96F49"/>
    <w:rsid w:val="00EA0813"/>
    <w:rsid w:val="00EA0E43"/>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5F4"/>
    <w:rsid w:val="00F62AA8"/>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2B0B"/>
    <w:rsid w:val="00FA388B"/>
    <w:rsid w:val="00FA40E6"/>
    <w:rsid w:val="00FA4B95"/>
    <w:rsid w:val="00FA718B"/>
    <w:rsid w:val="00FA72A2"/>
    <w:rsid w:val="00FA751A"/>
    <w:rsid w:val="00FA7A5F"/>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Список уровня 2 Знак,название табл/рис Знак,Elenco Normale Знак,List Paragraph Знак,Chapter10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Список уровня 2,название табл/рис,Elenco Normale,List Paragraph,Chapter10"/>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uiPriority w:val="1"/>
    <w:qFormat/>
    <w:rsid w:val="008B7178"/>
    <w:rPr>
      <w:rFonts w:ascii="Calibri" w:hAnsi="Calibri" w:cs="Times New Roman"/>
      <w:color w:val="00000A"/>
      <w:sz w:val="22"/>
      <w:szCs w:val="22"/>
      <w:lang w:val="uk-UA"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0"/>
    <w:uiPriority w:val="99"/>
    <w:locked/>
    <w:rsid w:val="00406886"/>
    <w:rPr>
      <w:rFonts w:ascii="Courier New" w:hAnsi="Courier New" w:cs="Times New Roman"/>
      <w:color w:val="00000A"/>
      <w:sz w:val="18"/>
      <w:lang w:val="uk-UA" w:eastAsia="zh-CN"/>
    </w:rPr>
  </w:style>
  <w:style w:type="table" w:styleId="aff0">
    <w:name w:val="Table Grid"/>
    <w:basedOn w:val="a2"/>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aliases w:val="Header Char,Знак7"/>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99"/>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1d"/>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d">
    <w:name w:val="Заголовок Знак1"/>
    <w:link w:val="afff9"/>
    <w:uiPriority w:val="99"/>
    <w:locked/>
    <w:rsid w:val="00082A98"/>
    <w:rPr>
      <w:rFonts w:ascii="Garamond" w:hAnsi="Garamond" w:cs="Times New Roman"/>
      <w:b/>
      <w:w w:val="90"/>
      <w:sz w:val="26"/>
      <w:lang w:val="uk-UA"/>
    </w:rPr>
  </w:style>
  <w:style w:type="paragraph" w:customStyle="1" w:styleId="1e">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uiPriority w:val="99"/>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Стиль"/>
    <w:basedOn w:val="a0"/>
    <w:next w:val="afff9"/>
    <w:link w:val="affff1"/>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f1">
    <w:name w:val="Заголовок Знак"/>
    <w:link w:val="affff0"/>
    <w:uiPriority w:val="99"/>
    <w:locked/>
    <w:rsid w:val="003D0F81"/>
    <w:rPr>
      <w:rFonts w:ascii="Cambria" w:hAnsi="Cambria"/>
      <w:b/>
      <w:kern w:val="28"/>
      <w:sz w:val="32"/>
    </w:rPr>
  </w:style>
  <w:style w:type="paragraph" w:customStyle="1" w:styleId="affff2">
    <w:basedOn w:val="a0"/>
    <w:next w:val="aff4"/>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2"/>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afc">
    <w:name w:val="Без интервала Знак"/>
    <w:link w:val="afb"/>
    <w:uiPriority w:val="1"/>
    <w:locked/>
    <w:rsid w:val="005C489D"/>
    <w:rPr>
      <w:rFonts w:ascii="Calibri" w:hAnsi="Calibri" w:cs="Times New Roman"/>
      <w:color w:val="00000A"/>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2.rada.gov.ua/laws/show/2289-17" TargetMode="External"/><Relationship Id="rId39" Type="http://schemas.openxmlformats.org/officeDocument/2006/relationships/footer" Target="footer3.xml"/><Relationship Id="rId21" Type="http://schemas.openxmlformats.org/officeDocument/2006/relationships/hyperlink" Target="https://zakon.rada.gov.ua/laws/show/2939-17" TargetMode="External"/><Relationship Id="rId34" Type="http://schemas.openxmlformats.org/officeDocument/2006/relationships/header" Target="header1.xml"/><Relationship Id="rId7" Type="http://schemas.openxmlformats.org/officeDocument/2006/relationships/hyperlink" Target="mailto:medtender@ukr.net"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4.rada.gov.ua/laws/show/2210-1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eader" Target="header2.xml"/><Relationship Id="rId8" Type="http://schemas.openxmlformats.org/officeDocument/2006/relationships/hyperlink" Target="http://zakon2.rada.gov.ua/laws/show/2289-17"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zakon4.rada.gov.ua/laws/show/2210-14"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17803</Words>
  <Characters>101483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2023-04-12T08:53:00Z</dcterms:created>
  <dcterms:modified xsi:type="dcterms:W3CDTF">2023-04-19T06:38:00Z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