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F5" w:rsidRPr="00D34ECA" w:rsidRDefault="0094612F">
      <w:pPr>
        <w:jc w:val="center"/>
        <w:rPr>
          <w:rFonts w:ascii="Times New Roman" w:eastAsia="Times New Roman" w:hAnsi="Times New Roman"/>
          <w:b/>
          <w:bCs/>
          <w:kern w:val="28"/>
          <w:sz w:val="24"/>
          <w:szCs w:val="24"/>
          <w:lang w:val="ru-RU" w:eastAsia="ru-RU"/>
        </w:rPr>
      </w:pPr>
      <w:r w:rsidRPr="00D34ECA">
        <w:rPr>
          <w:rFonts w:ascii="Times New Roman" w:eastAsia="Times New Roman" w:hAnsi="Times New Roman"/>
          <w:b/>
          <w:bCs/>
          <w:kern w:val="28"/>
          <w:sz w:val="24"/>
          <w:szCs w:val="24"/>
          <w:lang w:eastAsia="ru-RU"/>
        </w:rPr>
        <w:t xml:space="preserve">КОМУНАЛЬНЕ НЕКОМЕРЦІЙНЕ ПІДПРИЄМСТВО </w:t>
      </w:r>
      <w:r w:rsidR="00D34ECA" w:rsidRPr="00D34ECA">
        <w:rPr>
          <w:rFonts w:ascii="Times New Roman" w:eastAsia="Times New Roman" w:hAnsi="Times New Roman"/>
          <w:b/>
          <w:bCs/>
          <w:kern w:val="28"/>
          <w:sz w:val="24"/>
          <w:szCs w:val="24"/>
          <w:lang w:val="ru-RU" w:eastAsia="ru-RU"/>
        </w:rPr>
        <w:t>«МАЛОЛЮБАШАНСЬКИЙ ЦЕНТР ПЕРВИННЇ МЕДИКО САНІТАНРОНОЇ ДОПОМОГИ МАЛОЛЮБАШАНСЬКОЇ СІЛЬСЬКОЇ РАДИ КОСТОПІЛЬСЬКОГО РАЙОНУ РІВНЕНСЬКОЇ ОБЛАСТІ»</w:t>
      </w:r>
    </w:p>
    <w:p w:rsidR="00DE09F5" w:rsidRDefault="00DE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DE09F5" w:rsidRDefault="00DE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 xml:space="preserve">Затверджено рішенням </w:t>
      </w:r>
    </w:p>
    <w:p w:rsidR="00DE09F5" w:rsidRDefault="00DE1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8"/>
          <w:szCs w:val="28"/>
          <w:lang w:val="ru-RU"/>
        </w:rPr>
      </w:pPr>
      <w:r w:rsidRPr="00DE1861">
        <w:rPr>
          <w:rFonts w:ascii="Times New Roman" w:eastAsia="Times New Roman" w:hAnsi="Times New Roman"/>
          <w:b/>
          <w:bCs/>
          <w:kern w:val="28"/>
          <w:sz w:val="28"/>
          <w:szCs w:val="28"/>
          <w:lang w:eastAsia="ru-RU"/>
        </w:rPr>
        <w:t xml:space="preserve">уповноваженої особи від </w:t>
      </w:r>
      <w:r w:rsidR="00A25F93" w:rsidRPr="002E3D57">
        <w:rPr>
          <w:rFonts w:ascii="Times New Roman" w:eastAsia="Times New Roman" w:hAnsi="Times New Roman"/>
          <w:b/>
          <w:bCs/>
          <w:kern w:val="28"/>
          <w:sz w:val="28"/>
          <w:szCs w:val="28"/>
          <w:lang w:val="ru-RU" w:eastAsia="ru-RU"/>
        </w:rPr>
        <w:t>22</w:t>
      </w:r>
      <w:r w:rsidR="0094612F" w:rsidRPr="00DE1861">
        <w:rPr>
          <w:rFonts w:ascii="Times New Roman" w:eastAsia="Times New Roman" w:hAnsi="Times New Roman"/>
          <w:b/>
          <w:bCs/>
          <w:kern w:val="28"/>
          <w:sz w:val="28"/>
          <w:szCs w:val="28"/>
          <w:lang w:eastAsia="ru-RU"/>
        </w:rPr>
        <w:t>.</w:t>
      </w:r>
      <w:r w:rsidR="00A25F93" w:rsidRPr="002E3D57">
        <w:rPr>
          <w:rFonts w:ascii="Times New Roman" w:eastAsia="Times New Roman" w:hAnsi="Times New Roman"/>
          <w:b/>
          <w:bCs/>
          <w:kern w:val="28"/>
          <w:sz w:val="28"/>
          <w:szCs w:val="28"/>
          <w:lang w:val="ru-RU" w:eastAsia="ru-RU"/>
        </w:rPr>
        <w:t>11</w:t>
      </w:r>
      <w:r w:rsidR="0094612F" w:rsidRPr="00DE1861">
        <w:rPr>
          <w:rFonts w:ascii="Times New Roman" w:eastAsia="Times New Roman" w:hAnsi="Times New Roman"/>
          <w:b/>
          <w:bCs/>
          <w:kern w:val="28"/>
          <w:sz w:val="28"/>
          <w:szCs w:val="28"/>
          <w:lang w:eastAsia="ru-RU"/>
        </w:rPr>
        <w:t>.2022 р.</w:t>
      </w:r>
    </w:p>
    <w:p w:rsidR="00DE09F5" w:rsidRDefault="00DE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8"/>
          <w:szCs w:val="28"/>
          <w:lang w:val="ru-RU"/>
        </w:rPr>
      </w:pPr>
    </w:p>
    <w:p w:rsidR="00DE09F5" w:rsidRDefault="00DE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8"/>
          <w:szCs w:val="28"/>
          <w:lang w:val="ru-RU"/>
        </w:rPr>
      </w:pPr>
    </w:p>
    <w:p w:rsidR="00DE09F5" w:rsidRDefault="00DE09F5">
      <w:pPr>
        <w:widowControl w:val="0"/>
        <w:spacing w:after="0" w:line="240" w:lineRule="auto"/>
        <w:jc w:val="center"/>
        <w:rPr>
          <w:rFonts w:ascii="Times New Roman" w:eastAsia="Times New Roman" w:hAnsi="Times New Roman"/>
          <w:b/>
          <w:snapToGrid w:val="0"/>
          <w:sz w:val="28"/>
          <w:szCs w:val="28"/>
          <w:lang w:eastAsia="ru-RU"/>
        </w:rPr>
      </w:pPr>
    </w:p>
    <w:p w:rsidR="00DE09F5" w:rsidRDefault="00DE09F5">
      <w:pPr>
        <w:spacing w:after="0" w:line="240" w:lineRule="auto"/>
        <w:jc w:val="center"/>
        <w:rPr>
          <w:rFonts w:ascii="Times New Roman" w:eastAsia="Times New Roman" w:hAnsi="Times New Roman"/>
          <w:sz w:val="28"/>
          <w:szCs w:val="28"/>
          <w:lang w:eastAsia="ru-RU"/>
        </w:rPr>
      </w:pPr>
    </w:p>
    <w:p w:rsidR="00DE09F5" w:rsidRDefault="00DE09F5">
      <w:pPr>
        <w:spacing w:after="0" w:line="240" w:lineRule="auto"/>
        <w:jc w:val="center"/>
        <w:rPr>
          <w:rFonts w:ascii="Times New Roman" w:eastAsia="Times New Roman" w:hAnsi="Times New Roman"/>
          <w:b/>
          <w:sz w:val="28"/>
          <w:szCs w:val="28"/>
          <w:lang w:eastAsia="ru-RU"/>
        </w:rPr>
      </w:pPr>
    </w:p>
    <w:p w:rsidR="00DE09F5" w:rsidRDefault="00DE09F5">
      <w:pPr>
        <w:spacing w:after="0" w:line="240" w:lineRule="auto"/>
        <w:jc w:val="center"/>
        <w:rPr>
          <w:rFonts w:ascii="Times New Roman" w:eastAsia="Times New Roman" w:hAnsi="Times New Roman"/>
          <w:b/>
          <w:sz w:val="28"/>
          <w:szCs w:val="28"/>
          <w:lang w:eastAsia="ru-RU"/>
        </w:rPr>
      </w:pPr>
    </w:p>
    <w:p w:rsidR="00DE09F5" w:rsidRDefault="009461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ТЕНДЕРНА ДОКУМЕНТАЦІЯ</w:t>
      </w:r>
    </w:p>
    <w:p w:rsidR="00DE09F5" w:rsidRDefault="009461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Спрощені закупівлі:</w:t>
      </w:r>
    </w:p>
    <w:p w:rsidR="00DE09F5" w:rsidRPr="00D0131A" w:rsidRDefault="00DE09F5">
      <w:pPr>
        <w:spacing w:after="0" w:line="240" w:lineRule="auto"/>
        <w:jc w:val="center"/>
        <w:rPr>
          <w:rFonts w:ascii="Times New Roman" w:eastAsia="Times New Roman" w:hAnsi="Times New Roman"/>
          <w:b/>
          <w:sz w:val="28"/>
          <w:szCs w:val="28"/>
          <w:lang w:val="ru-RU" w:eastAsia="ru-RU"/>
        </w:rPr>
      </w:pPr>
    </w:p>
    <w:p w:rsidR="00DE09F5" w:rsidRDefault="00DE09F5">
      <w:pPr>
        <w:spacing w:after="0" w:line="240" w:lineRule="auto"/>
        <w:jc w:val="center"/>
        <w:rPr>
          <w:rFonts w:ascii="Times New Roman" w:eastAsia="Times New Roman" w:hAnsi="Times New Roman"/>
          <w:b/>
          <w:sz w:val="28"/>
          <w:szCs w:val="28"/>
          <w:lang w:eastAsia="ru-RU"/>
        </w:rPr>
      </w:pPr>
    </w:p>
    <w:p w:rsidR="00DE09F5" w:rsidRDefault="00DE09F5">
      <w:pPr>
        <w:spacing w:after="0" w:line="240" w:lineRule="auto"/>
        <w:jc w:val="center"/>
        <w:rPr>
          <w:rFonts w:ascii="Times New Roman" w:eastAsia="Times New Roman" w:hAnsi="Times New Roman"/>
          <w:b/>
          <w:sz w:val="28"/>
          <w:szCs w:val="28"/>
          <w:lang w:eastAsia="ru-RU"/>
        </w:rPr>
      </w:pPr>
    </w:p>
    <w:p w:rsidR="00DE09F5" w:rsidRDefault="00DE09F5">
      <w:pPr>
        <w:spacing w:after="0" w:line="240" w:lineRule="auto"/>
        <w:jc w:val="center"/>
        <w:rPr>
          <w:rFonts w:ascii="Times New Roman" w:eastAsia="Times New Roman" w:hAnsi="Times New Roman"/>
          <w:b/>
          <w:sz w:val="28"/>
          <w:szCs w:val="28"/>
          <w:lang w:eastAsia="ru-RU"/>
        </w:rPr>
      </w:pPr>
    </w:p>
    <w:p w:rsidR="00DE09F5" w:rsidRDefault="00A25F93">
      <w:pPr>
        <w:spacing w:after="0" w:line="240" w:lineRule="auto"/>
        <w:jc w:val="center"/>
        <w:rPr>
          <w:rFonts w:ascii="Times New Roman" w:hAnsi="Times New Roman"/>
          <w:b/>
          <w:bCs/>
          <w:color w:val="000000"/>
          <w:kern w:val="3"/>
          <w:sz w:val="28"/>
          <w:szCs w:val="28"/>
          <w:lang w:val="ru-RU" w:eastAsia="zh-CN" w:bidi="hi-IN"/>
        </w:rPr>
      </w:pPr>
      <w:r w:rsidRPr="00DB6356">
        <w:rPr>
          <w:rFonts w:ascii="Times New Roman" w:hAnsi="Times New Roman"/>
          <w:b/>
          <w:bCs/>
          <w:color w:val="000000"/>
          <w:kern w:val="3"/>
          <w:sz w:val="28"/>
          <w:szCs w:val="28"/>
          <w:lang w:eastAsia="zh-CN" w:bidi="hi-IN"/>
        </w:rPr>
        <w:t xml:space="preserve">(Код ДК 021:2015 </w:t>
      </w:r>
      <w:r w:rsidR="002E3D57">
        <w:rPr>
          <w:rFonts w:ascii="Times New Roman" w:hAnsi="Times New Roman"/>
          <w:b/>
          <w:bCs/>
          <w:color w:val="000000"/>
          <w:kern w:val="3"/>
          <w:sz w:val="28"/>
          <w:szCs w:val="28"/>
          <w:lang w:eastAsia="zh-CN" w:bidi="hi-IN"/>
        </w:rPr>
        <w:t>–</w:t>
      </w:r>
      <w:r w:rsidRPr="00DB6356">
        <w:rPr>
          <w:rFonts w:ascii="Times New Roman" w:hAnsi="Times New Roman"/>
          <w:b/>
          <w:bCs/>
          <w:color w:val="000000"/>
          <w:kern w:val="3"/>
          <w:sz w:val="28"/>
          <w:szCs w:val="28"/>
          <w:lang w:eastAsia="zh-CN" w:bidi="hi-IN"/>
        </w:rPr>
        <w:t xml:space="preserve"> </w:t>
      </w:r>
      <w:r w:rsidR="002E3D57">
        <w:rPr>
          <w:rFonts w:ascii="Times New Roman" w:hAnsi="Times New Roman"/>
          <w:b/>
          <w:bCs/>
          <w:color w:val="000000"/>
          <w:kern w:val="3"/>
          <w:sz w:val="28"/>
          <w:szCs w:val="28"/>
          <w:lang w:val="ru-RU" w:eastAsia="zh-CN" w:bidi="hi-IN"/>
        </w:rPr>
        <w:t>33191100-6 – Стерилізатори</w:t>
      </w:r>
    </w:p>
    <w:p w:rsidR="002E3D57" w:rsidRDefault="002E3D57">
      <w:pPr>
        <w:spacing w:after="0" w:line="240" w:lineRule="auto"/>
        <w:jc w:val="center"/>
        <w:rPr>
          <w:rFonts w:ascii="Times New Roman" w:hAnsi="Times New Roman"/>
          <w:b/>
          <w:bCs/>
          <w:color w:val="000000"/>
          <w:sz w:val="24"/>
          <w:szCs w:val="24"/>
          <w:lang w:val="ru-RU"/>
        </w:rPr>
      </w:pPr>
      <w:r w:rsidRPr="00D939D3">
        <w:rPr>
          <w:rFonts w:ascii="Times New Roman" w:hAnsi="Times New Roman"/>
          <w:b/>
          <w:color w:val="000000"/>
          <w:sz w:val="24"/>
          <w:szCs w:val="24"/>
        </w:rPr>
        <w:t>Код НК </w:t>
      </w:r>
      <w:r>
        <w:rPr>
          <w:rFonts w:ascii="Times New Roman" w:hAnsi="Times New Roman"/>
          <w:b/>
          <w:color w:val="000000"/>
          <w:sz w:val="24"/>
          <w:szCs w:val="24"/>
          <w:lang w:val="ru-RU"/>
        </w:rPr>
        <w:t xml:space="preserve">35929 - </w:t>
      </w:r>
      <w:r w:rsidRPr="002E3D57">
        <w:rPr>
          <w:rFonts w:ascii="Times New Roman" w:hAnsi="Times New Roman"/>
          <w:b/>
          <w:bCs/>
          <w:color w:val="000000"/>
          <w:sz w:val="24"/>
          <w:szCs w:val="24"/>
          <w:lang w:val="ru-RU"/>
        </w:rPr>
        <w:t>Стерилізатор паровий</w:t>
      </w:r>
    </w:p>
    <w:p w:rsidR="00D0131A" w:rsidRPr="00D0131A" w:rsidRDefault="00D0131A" w:rsidP="00D0131A">
      <w:pPr>
        <w:spacing w:after="0" w:line="240" w:lineRule="auto"/>
        <w:jc w:val="center"/>
        <w:rPr>
          <w:rFonts w:ascii="Times New Roman" w:eastAsia="Times New Roman" w:hAnsi="Times New Roman"/>
          <w:sz w:val="28"/>
          <w:szCs w:val="28"/>
          <w:lang w:eastAsia="ru-RU"/>
        </w:rPr>
      </w:pPr>
      <w:r w:rsidRPr="00D0131A">
        <w:rPr>
          <w:rFonts w:ascii="Times New Roman" w:eastAsia="Times New Roman" w:hAnsi="Times New Roman"/>
          <w:b/>
          <w:bCs/>
          <w:sz w:val="28"/>
          <w:szCs w:val="28"/>
          <w:lang w:val="ru-RU" w:eastAsia="ru-RU"/>
        </w:rPr>
        <w:t xml:space="preserve">Стерилізатор паровий ГК-20 </w:t>
      </w:r>
      <w:r w:rsidRPr="00D0131A">
        <w:rPr>
          <w:rFonts w:ascii="Times New Roman" w:eastAsia="Times New Roman" w:hAnsi="Times New Roman"/>
          <w:b/>
          <w:bCs/>
          <w:sz w:val="28"/>
          <w:szCs w:val="28"/>
          <w:lang w:eastAsia="ru-RU"/>
        </w:rPr>
        <w:t>(</w:t>
      </w:r>
      <w:r w:rsidRPr="00D0131A">
        <w:rPr>
          <w:rFonts w:ascii="Times New Roman" w:eastAsia="Times New Roman" w:hAnsi="Times New Roman"/>
          <w:b/>
          <w:bCs/>
          <w:sz w:val="28"/>
          <w:szCs w:val="28"/>
          <w:lang w:val="ru-RU" w:eastAsia="ru-RU"/>
        </w:rPr>
        <w:t>з вакуумн</w:t>
      </w:r>
      <w:r w:rsidRPr="00D0131A">
        <w:rPr>
          <w:rFonts w:ascii="Times New Roman" w:eastAsia="Times New Roman" w:hAnsi="Times New Roman"/>
          <w:b/>
          <w:bCs/>
          <w:sz w:val="28"/>
          <w:szCs w:val="28"/>
          <w:lang w:eastAsia="ru-RU"/>
        </w:rPr>
        <w:t>им</w:t>
      </w:r>
      <w:r w:rsidRPr="00D0131A">
        <w:rPr>
          <w:rFonts w:ascii="Times New Roman" w:eastAsia="Times New Roman" w:hAnsi="Times New Roman"/>
          <w:b/>
          <w:bCs/>
          <w:sz w:val="28"/>
          <w:szCs w:val="28"/>
          <w:lang w:val="ru-RU" w:eastAsia="ru-RU"/>
        </w:rPr>
        <w:t xml:space="preserve"> сушінням</w:t>
      </w:r>
      <w:r w:rsidRPr="00D0131A">
        <w:rPr>
          <w:rFonts w:ascii="Times New Roman" w:eastAsia="Times New Roman" w:hAnsi="Times New Roman"/>
          <w:b/>
          <w:bCs/>
          <w:sz w:val="28"/>
          <w:szCs w:val="28"/>
          <w:lang w:eastAsia="ru-RU"/>
        </w:rPr>
        <w:t>)</w:t>
      </w:r>
    </w:p>
    <w:p w:rsidR="00D0131A" w:rsidRPr="00D0131A" w:rsidRDefault="00D0131A">
      <w:pPr>
        <w:spacing w:after="0" w:line="240" w:lineRule="auto"/>
        <w:jc w:val="center"/>
        <w:rPr>
          <w:rFonts w:ascii="Times New Roman" w:eastAsia="Times New Roman" w:hAnsi="Times New Roman"/>
          <w:sz w:val="28"/>
          <w:szCs w:val="28"/>
          <w:lang w:eastAsia="ru-RU"/>
        </w:rPr>
      </w:pPr>
    </w:p>
    <w:p w:rsidR="00DE09F5" w:rsidRDefault="00DE09F5">
      <w:pPr>
        <w:spacing w:after="0" w:line="240" w:lineRule="auto"/>
        <w:jc w:val="center"/>
        <w:rPr>
          <w:rFonts w:ascii="Times New Roman" w:eastAsia="Times New Roman" w:hAnsi="Times New Roman"/>
          <w:sz w:val="24"/>
          <w:szCs w:val="24"/>
          <w:lang w:eastAsia="ru-RU"/>
        </w:rPr>
      </w:pPr>
    </w:p>
    <w:p w:rsidR="00DE09F5" w:rsidRDefault="00DE09F5">
      <w:pPr>
        <w:spacing w:after="0" w:line="240" w:lineRule="auto"/>
        <w:jc w:val="center"/>
        <w:rPr>
          <w:rFonts w:ascii="Times New Roman" w:eastAsia="Times New Roman" w:hAnsi="Times New Roman"/>
          <w:sz w:val="24"/>
          <w:szCs w:val="24"/>
          <w:lang w:eastAsia="ru-RU"/>
        </w:rPr>
      </w:pPr>
    </w:p>
    <w:p w:rsidR="00DE09F5" w:rsidRDefault="00DE09F5">
      <w:pPr>
        <w:spacing w:after="0" w:line="240" w:lineRule="auto"/>
        <w:jc w:val="center"/>
        <w:rPr>
          <w:rFonts w:ascii="Times New Roman" w:eastAsia="Times New Roman" w:hAnsi="Times New Roman"/>
          <w:sz w:val="24"/>
          <w:szCs w:val="24"/>
          <w:lang w:eastAsia="ru-RU"/>
        </w:rPr>
      </w:pPr>
    </w:p>
    <w:p w:rsidR="00DE09F5" w:rsidRDefault="00DE09F5">
      <w:pPr>
        <w:spacing w:after="0" w:line="240" w:lineRule="auto"/>
        <w:jc w:val="center"/>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jc w:val="center"/>
        <w:rPr>
          <w:rFonts w:ascii="Times New Roman" w:eastAsia="Times New Roman" w:hAnsi="Times New Roman"/>
          <w:b/>
          <w:bCs/>
          <w:sz w:val="28"/>
          <w:szCs w:val="28"/>
          <w:lang w:eastAsia="ru-RU"/>
        </w:rPr>
      </w:pPr>
    </w:p>
    <w:p w:rsidR="00DE09F5" w:rsidRPr="00D34ECA" w:rsidRDefault="00D34ECA">
      <w:pPr>
        <w:spacing w:after="0" w:line="240" w:lineRule="auto"/>
        <w:jc w:val="center"/>
        <w:rPr>
          <w:rFonts w:ascii="Times New Roman" w:eastAsia="Times New Roman" w:hAnsi="Times New Roman"/>
          <w:b/>
          <w:bCs/>
          <w:sz w:val="28"/>
          <w:szCs w:val="28"/>
          <w:lang w:val="ru-RU" w:eastAsia="ru-RU"/>
        </w:rPr>
      </w:pPr>
      <w:bookmarkStart w:id="0" w:name="_Hlk82075909"/>
      <w:r>
        <w:rPr>
          <w:rFonts w:ascii="Times New Roman" w:eastAsia="Times New Roman" w:hAnsi="Times New Roman"/>
          <w:b/>
          <w:bCs/>
          <w:sz w:val="28"/>
          <w:szCs w:val="28"/>
          <w:lang w:val="ru-RU" w:eastAsia="ru-RU"/>
        </w:rPr>
        <w:t>Мирне</w:t>
      </w:r>
    </w:p>
    <w:bookmarkEnd w:id="0"/>
    <w:p w:rsidR="00DE09F5" w:rsidRDefault="0094612F">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2022</w:t>
      </w:r>
    </w:p>
    <w:p w:rsidR="00DE09F5" w:rsidRDefault="00DE09F5">
      <w:pPr>
        <w:spacing w:after="0" w:line="240" w:lineRule="auto"/>
        <w:jc w:val="center"/>
        <w:rPr>
          <w:rFonts w:ascii="Times New Roman" w:eastAsia="Times New Roman" w:hAnsi="Times New Roman"/>
          <w:b/>
          <w:sz w:val="24"/>
          <w:szCs w:val="24"/>
          <w:lang w:eastAsia="ru-RU"/>
        </w:rPr>
      </w:pPr>
    </w:p>
    <w:p w:rsidR="00DE09F5" w:rsidRDefault="00DE09F5">
      <w:pPr>
        <w:spacing w:after="0" w:line="240" w:lineRule="auto"/>
        <w:rPr>
          <w:rFonts w:ascii="Times New Roman" w:eastAsia="Times New Roman" w:hAnsi="Times New Roman"/>
          <w:b/>
          <w:sz w:val="24"/>
          <w:szCs w:val="24"/>
          <w:lang w:eastAsia="ru-RU"/>
        </w:rPr>
      </w:pPr>
    </w:p>
    <w:p w:rsidR="00F21F4F" w:rsidRPr="00D0131A" w:rsidRDefault="00F21F4F">
      <w:pPr>
        <w:spacing w:after="0" w:line="240" w:lineRule="auto"/>
        <w:jc w:val="center"/>
        <w:rPr>
          <w:rFonts w:ascii="Times New Roman" w:eastAsia="Times New Roman" w:hAnsi="Times New Roman"/>
          <w:b/>
          <w:sz w:val="24"/>
          <w:szCs w:val="24"/>
          <w:lang w:val="ru-RU" w:eastAsia="ru-RU"/>
        </w:rPr>
      </w:pPr>
    </w:p>
    <w:p w:rsidR="00F21F4F" w:rsidRPr="00D0131A" w:rsidRDefault="00F21F4F">
      <w:pPr>
        <w:spacing w:after="0" w:line="240" w:lineRule="auto"/>
        <w:jc w:val="center"/>
        <w:rPr>
          <w:rFonts w:ascii="Times New Roman" w:eastAsia="Times New Roman" w:hAnsi="Times New Roman"/>
          <w:b/>
          <w:sz w:val="24"/>
          <w:szCs w:val="24"/>
          <w:lang w:val="ru-RU" w:eastAsia="ru-RU"/>
        </w:rPr>
      </w:pPr>
    </w:p>
    <w:p w:rsidR="00F21F4F" w:rsidRPr="00D0131A" w:rsidRDefault="00F21F4F">
      <w:pPr>
        <w:spacing w:after="0" w:line="240" w:lineRule="auto"/>
        <w:jc w:val="center"/>
        <w:rPr>
          <w:rFonts w:ascii="Times New Roman" w:eastAsia="Times New Roman" w:hAnsi="Times New Roman"/>
          <w:b/>
          <w:sz w:val="24"/>
          <w:szCs w:val="24"/>
          <w:lang w:val="ru-RU" w:eastAsia="ru-RU"/>
        </w:rPr>
      </w:pPr>
    </w:p>
    <w:p w:rsidR="00A25F93" w:rsidRPr="00D0131A" w:rsidRDefault="00A25F93">
      <w:pPr>
        <w:spacing w:after="0" w:line="240" w:lineRule="auto"/>
        <w:jc w:val="center"/>
        <w:rPr>
          <w:rFonts w:ascii="Times New Roman" w:eastAsia="Times New Roman" w:hAnsi="Times New Roman"/>
          <w:b/>
          <w:sz w:val="24"/>
          <w:szCs w:val="24"/>
          <w:lang w:val="ru-RU" w:eastAsia="ru-RU"/>
        </w:rPr>
      </w:pPr>
    </w:p>
    <w:p w:rsidR="00A25F93" w:rsidRPr="00D0131A" w:rsidRDefault="00A25F93">
      <w:pPr>
        <w:spacing w:after="0" w:line="240" w:lineRule="auto"/>
        <w:jc w:val="center"/>
        <w:rPr>
          <w:rFonts w:ascii="Times New Roman" w:eastAsia="Times New Roman" w:hAnsi="Times New Roman"/>
          <w:b/>
          <w:sz w:val="24"/>
          <w:szCs w:val="24"/>
          <w:lang w:val="ru-RU" w:eastAsia="ru-RU"/>
        </w:rPr>
      </w:pPr>
    </w:p>
    <w:p w:rsidR="00DE09F5" w:rsidRDefault="0094612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ІНСТРУКЦІЇ</w:t>
      </w: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УЧАСНИКАМ СПРОЩЕНОЇ ЗАКУПІВЛІ</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5"/>
        <w:gridCol w:w="6925"/>
      </w:tblGrid>
      <w:tr w:rsidR="00DE09F5">
        <w:trPr>
          <w:trHeight w:val="416"/>
        </w:trPr>
        <w:tc>
          <w:tcPr>
            <w:tcW w:w="10490" w:type="dxa"/>
            <w:gridSpan w:val="2"/>
          </w:tcPr>
          <w:p w:rsidR="00DE09F5" w:rsidRDefault="0094612F">
            <w:pPr>
              <w:keepNext/>
              <w:spacing w:after="0" w:line="240" w:lineRule="auto"/>
              <w:jc w:val="center"/>
              <w:outlineLvl w:val="0"/>
              <w:rPr>
                <w:rFonts w:ascii="Times New Roman" w:eastAsia="Times New Roman" w:hAnsi="Times New Roman"/>
                <w:b/>
                <w:bCs/>
                <w:sz w:val="24"/>
                <w:szCs w:val="24"/>
                <w:lang w:eastAsia="ru-RU"/>
              </w:rPr>
            </w:pPr>
            <w:bookmarkStart w:id="1" w:name="_Toc367893127"/>
            <w:r>
              <w:rPr>
                <w:rFonts w:ascii="Times New Roman" w:eastAsia="Times New Roman" w:hAnsi="Times New Roman"/>
                <w:b/>
                <w:bCs/>
                <w:sz w:val="24"/>
                <w:szCs w:val="24"/>
                <w:lang w:eastAsia="ru-RU"/>
              </w:rPr>
              <w:t>Розділ 1. Загальні положення</w:t>
            </w:r>
            <w:bookmarkEnd w:id="1"/>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Терміни, які вживаються в тендерній документації</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 документація розроблена на виконання вимог Закону України «Про публічні закупівлі» № 922-</w:t>
            </w:r>
            <w:r>
              <w:rPr>
                <w:rFonts w:ascii="Times New Roman" w:eastAsia="Times New Roman" w:hAnsi="Times New Roman"/>
                <w:sz w:val="24"/>
                <w:szCs w:val="24"/>
                <w:lang w:val="en-US" w:eastAsia="ru-RU"/>
              </w:rPr>
              <w:t>VIII</w:t>
            </w:r>
            <w:r>
              <w:rPr>
                <w:rFonts w:ascii="Times New Roman" w:eastAsia="Times New Roman" w:hAnsi="Times New Roman"/>
                <w:sz w:val="24"/>
                <w:szCs w:val="24"/>
                <w:lang w:eastAsia="ru-RU"/>
              </w:rPr>
              <w:t xml:space="preserve"> від 25.12.2015 р.в редакції Закону від 14.07.2022 р.(далі – Закон)</w:t>
            </w:r>
            <w:r>
              <w:rPr>
                <w:rFonts w:ascii="Times New Roman" w:eastAsia="Times New Roman" w:hAnsi="Times New Roman"/>
                <w:bCs/>
                <w:sz w:val="24"/>
                <w:szCs w:val="24"/>
                <w:bdr w:val="none" w:sz="0" w:space="0" w:color="auto" w:frame="1"/>
                <w:shd w:val="clear" w:color="auto" w:fill="FFFFFF"/>
                <w:lang w:eastAsia="ru-RU"/>
              </w:rPr>
              <w:t>.</w:t>
            </w:r>
            <w:r>
              <w:rPr>
                <w:rFonts w:ascii="Times New Roman" w:eastAsia="Times New Roman" w:hAnsi="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DE09F5">
        <w:trPr>
          <w:trHeight w:val="21"/>
        </w:trPr>
        <w:tc>
          <w:tcPr>
            <w:tcW w:w="3565" w:type="dxa"/>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Інформація про замовника торгів</w:t>
            </w:r>
          </w:p>
        </w:tc>
        <w:tc>
          <w:tcPr>
            <w:tcW w:w="6925" w:type="dxa"/>
          </w:tcPr>
          <w:p w:rsidR="00DE09F5" w:rsidRDefault="00DE09F5">
            <w:pPr>
              <w:spacing w:after="0" w:line="240" w:lineRule="auto"/>
              <w:jc w:val="both"/>
              <w:rPr>
                <w:rFonts w:ascii="Times New Roman" w:eastAsia="Times New Roman" w:hAnsi="Times New Roman"/>
                <w:sz w:val="24"/>
                <w:szCs w:val="24"/>
                <w:lang w:eastAsia="ru-RU"/>
              </w:rPr>
            </w:pPr>
          </w:p>
        </w:tc>
      </w:tr>
      <w:tr w:rsidR="00DE09F5">
        <w:trPr>
          <w:trHeight w:val="339"/>
        </w:trPr>
        <w:tc>
          <w:tcPr>
            <w:tcW w:w="3565" w:type="dxa"/>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повне найменування</w:t>
            </w:r>
          </w:p>
        </w:tc>
        <w:tc>
          <w:tcPr>
            <w:tcW w:w="6925" w:type="dxa"/>
          </w:tcPr>
          <w:p w:rsidR="00DE09F5" w:rsidRPr="00D34ECA" w:rsidRDefault="00D34ECA" w:rsidP="00D34ECA">
            <w:pPr>
              <w:jc w:val="center"/>
              <w:rPr>
                <w:rFonts w:ascii="Times New Roman" w:eastAsia="Times New Roman" w:hAnsi="Times New Roman"/>
                <w:b/>
                <w:bCs/>
                <w:kern w:val="28"/>
                <w:sz w:val="24"/>
                <w:szCs w:val="24"/>
                <w:lang w:eastAsia="ru-RU"/>
              </w:rPr>
            </w:pPr>
            <w:r w:rsidRPr="00D34ECA">
              <w:rPr>
                <w:rFonts w:ascii="Times New Roman" w:eastAsia="Times New Roman" w:hAnsi="Times New Roman"/>
                <w:b/>
                <w:bCs/>
                <w:kern w:val="28"/>
                <w:sz w:val="24"/>
                <w:szCs w:val="24"/>
                <w:lang w:eastAsia="ru-RU"/>
              </w:rPr>
              <w:t>КОМУНАЛЬНЕ НЕКОМЕРЦІЙНЕ ПІДПРИЄМСТВО «МАЛОЛЮБАШАНСЬКИЙ ЦЕНТР ПЕРВИННЇ МЕДИКО САНІТАНРОНОЇ ДОПОМОГИ МАЛОЛЮБАШАНСЬКОЇ СІЛЬСЬКОЇ РАДИ КОСТОПІЛЬСЬКОГО РАЙОНУ РІВНЕНСЬКОЇ ОБЛАСТІ»</w:t>
            </w:r>
          </w:p>
        </w:tc>
      </w:tr>
      <w:tr w:rsidR="00DE09F5">
        <w:trPr>
          <w:trHeight w:val="21"/>
        </w:trPr>
        <w:tc>
          <w:tcPr>
            <w:tcW w:w="3565" w:type="dxa"/>
          </w:tcPr>
          <w:p w:rsidR="00DE09F5" w:rsidRDefault="0094612F">
            <w:pPr>
              <w:spacing w:after="0" w:line="240" w:lineRule="auto"/>
              <w:rPr>
                <w:rFonts w:ascii="Times New Roman" w:eastAsia="Times New Roman" w:hAnsi="Times New Roman"/>
                <w:sz w:val="24"/>
                <w:szCs w:val="24"/>
                <w:lang w:eastAsia="ru-RU"/>
              </w:rPr>
            </w:pPr>
            <w:bookmarkStart w:id="2" w:name="_Hlk105757092"/>
            <w:r>
              <w:rPr>
                <w:rFonts w:ascii="Times New Roman" w:eastAsia="Times New Roman" w:hAnsi="Times New Roman"/>
                <w:sz w:val="24"/>
                <w:szCs w:val="24"/>
                <w:lang w:eastAsia="ru-RU"/>
              </w:rPr>
              <w:t>- місцезнаходження (адреса)</w:t>
            </w:r>
          </w:p>
        </w:tc>
        <w:tc>
          <w:tcPr>
            <w:tcW w:w="6925" w:type="dxa"/>
          </w:tcPr>
          <w:p w:rsidR="00DE09F5" w:rsidRPr="00D34ECA" w:rsidRDefault="00D34ECA">
            <w:pPr>
              <w:shd w:val="clear" w:color="auto" w:fill="FFFFFF"/>
              <w:spacing w:after="0" w:line="240" w:lineRule="auto"/>
              <w:jc w:val="both"/>
              <w:textAlignment w:val="baseline"/>
              <w:rPr>
                <w:rFonts w:ascii="Times New Roman" w:eastAsia="Times New Roman" w:hAnsi="Times New Roman"/>
                <w:b/>
                <w:sz w:val="24"/>
                <w:szCs w:val="24"/>
                <w:lang w:val="ru-RU" w:eastAsia="ru-RU"/>
              </w:rPr>
            </w:pPr>
            <w:r>
              <w:rPr>
                <w:rFonts w:ascii="Times New Roman" w:eastAsia="Times New Roman" w:hAnsi="Times New Roman"/>
                <w:b/>
                <w:color w:val="000000"/>
                <w:sz w:val="24"/>
                <w:szCs w:val="24"/>
                <w:lang w:val="ru-RU" w:eastAsia="ru-RU"/>
              </w:rPr>
              <w:t>35030 РІвненська обл. Рівненський р-н с.Мирне вул. Омеляненка 1</w:t>
            </w:r>
          </w:p>
        </w:tc>
      </w:tr>
      <w:bookmarkEnd w:id="2"/>
      <w:tr w:rsidR="00DE09F5">
        <w:trPr>
          <w:trHeight w:val="21"/>
        </w:trPr>
        <w:tc>
          <w:tcPr>
            <w:tcW w:w="3565" w:type="dxa"/>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посадова особа замовника, уповноважена здійснювати зв’язок з учасниками</w:t>
            </w:r>
          </w:p>
        </w:tc>
        <w:tc>
          <w:tcPr>
            <w:tcW w:w="6925" w:type="dxa"/>
          </w:tcPr>
          <w:p w:rsidR="00DE09F5" w:rsidRPr="00D34ECA" w:rsidRDefault="0094612F" w:rsidP="00D34ECA">
            <w:pPr>
              <w:shd w:val="clear" w:color="auto" w:fill="FFFFFF"/>
              <w:spacing w:after="0" w:line="240" w:lineRule="auto"/>
              <w:jc w:val="both"/>
              <w:rPr>
                <w:rFonts w:ascii="Times New Roman" w:eastAsia="Times New Roman" w:hAnsi="Times New Roman"/>
                <w:spacing w:val="-1"/>
                <w:sz w:val="24"/>
                <w:szCs w:val="24"/>
              </w:rPr>
            </w:pPr>
            <w:r>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Pr>
                <w:rFonts w:ascii="Times New Roman" w:eastAsia="Batang" w:hAnsi="Times New Roman"/>
                <w:i/>
                <w:sz w:val="24"/>
                <w:szCs w:val="24"/>
                <w:lang w:eastAsia="ru-RU"/>
              </w:rPr>
              <w:t>до  уповноваженої особи, фахі</w:t>
            </w:r>
            <w:bookmarkStart w:id="3" w:name="_GoBack"/>
            <w:bookmarkEnd w:id="3"/>
            <w:r>
              <w:rPr>
                <w:rFonts w:ascii="Times New Roman" w:eastAsia="Batang" w:hAnsi="Times New Roman"/>
                <w:i/>
                <w:sz w:val="24"/>
                <w:szCs w:val="24"/>
                <w:lang w:eastAsia="ru-RU"/>
              </w:rPr>
              <w:t xml:space="preserve">вця з публічних закупівель, </w:t>
            </w:r>
            <w:r w:rsidR="00D34ECA" w:rsidRPr="00D34ECA">
              <w:rPr>
                <w:rFonts w:ascii="Times New Roman" w:eastAsia="Batang" w:hAnsi="Times New Roman"/>
                <w:i/>
                <w:sz w:val="24"/>
                <w:szCs w:val="24"/>
                <w:lang w:eastAsia="ru-RU"/>
              </w:rPr>
              <w:t>Радчук Юрій 0967811258</w:t>
            </w:r>
          </w:p>
        </w:tc>
      </w:tr>
      <w:tr w:rsidR="00DE09F5">
        <w:trPr>
          <w:cantSplit/>
          <w:trHeight w:val="467"/>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Процедура закупівлі</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Спрощені </w:t>
            </w:r>
            <w:r>
              <w:rPr>
                <w:rFonts w:ascii="Times New Roman" w:eastAsia="Times New Roman" w:hAnsi="Times New Roman"/>
                <w:sz w:val="24"/>
                <w:szCs w:val="24"/>
                <w:lang w:eastAsia="ru-RU"/>
              </w:rPr>
              <w:t xml:space="preserve">закупівлі </w:t>
            </w:r>
          </w:p>
        </w:tc>
      </w:tr>
      <w:tr w:rsidR="00DE09F5">
        <w:trPr>
          <w:trHeight w:val="21"/>
        </w:trPr>
        <w:tc>
          <w:tcPr>
            <w:tcW w:w="3565" w:type="dxa"/>
            <w:tcBorders>
              <w:bottom w:val="nil"/>
            </w:tcBorders>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Інформація про предмет закупівлі:</w:t>
            </w:r>
          </w:p>
        </w:tc>
        <w:tc>
          <w:tcPr>
            <w:tcW w:w="6925" w:type="dxa"/>
            <w:tcBorders>
              <w:bottom w:val="nil"/>
            </w:tcBorders>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Товар – згідно ТС (Технічна специфікація)</w:t>
            </w:r>
          </w:p>
        </w:tc>
      </w:tr>
      <w:tr w:rsidR="00DE09F5">
        <w:trPr>
          <w:trHeight w:val="820"/>
        </w:trPr>
        <w:tc>
          <w:tcPr>
            <w:tcW w:w="3565" w:type="dxa"/>
            <w:tcBorders>
              <w:bottom w:val="nil"/>
            </w:tcBorders>
          </w:tcPr>
          <w:p w:rsidR="00DE09F5" w:rsidRDefault="0094612F">
            <w:pPr>
              <w:spacing w:after="0" w:line="240" w:lineRule="auto"/>
              <w:rPr>
                <w:rFonts w:ascii="Times New Roman" w:eastAsia="Times New Roman" w:hAnsi="Times New Roman"/>
                <w:bCs/>
                <w:sz w:val="24"/>
                <w:szCs w:val="24"/>
                <w:lang w:eastAsia="ru-RU"/>
              </w:rPr>
            </w:pPr>
            <w:bookmarkStart w:id="4" w:name="_Hlk61701775"/>
            <w:r>
              <w:rPr>
                <w:rFonts w:ascii="Times New Roman" w:eastAsia="Times New Roman" w:hAnsi="Times New Roman"/>
                <w:sz w:val="24"/>
                <w:szCs w:val="24"/>
                <w:lang w:eastAsia="ru-RU"/>
              </w:rPr>
              <w:t>4.1. назва предмета  закупівлі</w:t>
            </w:r>
          </w:p>
        </w:tc>
        <w:tc>
          <w:tcPr>
            <w:tcW w:w="6925" w:type="dxa"/>
            <w:tcBorders>
              <w:bottom w:val="nil"/>
            </w:tcBorders>
          </w:tcPr>
          <w:p w:rsidR="002E3D57" w:rsidRDefault="002E3D57" w:rsidP="002E3D57">
            <w:pPr>
              <w:spacing w:after="0" w:line="240" w:lineRule="auto"/>
              <w:jc w:val="center"/>
              <w:rPr>
                <w:rFonts w:ascii="Times New Roman" w:hAnsi="Times New Roman"/>
                <w:b/>
                <w:bCs/>
                <w:color w:val="000000"/>
                <w:kern w:val="3"/>
                <w:sz w:val="28"/>
                <w:szCs w:val="28"/>
                <w:lang w:val="ru-RU" w:eastAsia="zh-CN" w:bidi="hi-IN"/>
              </w:rPr>
            </w:pPr>
            <w:r w:rsidRPr="00DB6356">
              <w:rPr>
                <w:rFonts w:ascii="Times New Roman" w:hAnsi="Times New Roman"/>
                <w:b/>
                <w:bCs/>
                <w:color w:val="000000"/>
                <w:kern w:val="3"/>
                <w:sz w:val="28"/>
                <w:szCs w:val="28"/>
                <w:lang w:eastAsia="zh-CN" w:bidi="hi-IN"/>
              </w:rPr>
              <w:t xml:space="preserve">(Код ДК 021:2015 </w:t>
            </w:r>
            <w:r>
              <w:rPr>
                <w:rFonts w:ascii="Times New Roman" w:hAnsi="Times New Roman"/>
                <w:b/>
                <w:bCs/>
                <w:color w:val="000000"/>
                <w:kern w:val="3"/>
                <w:sz w:val="28"/>
                <w:szCs w:val="28"/>
                <w:lang w:eastAsia="zh-CN" w:bidi="hi-IN"/>
              </w:rPr>
              <w:t>–</w:t>
            </w:r>
            <w:r w:rsidRPr="00DB6356">
              <w:rPr>
                <w:rFonts w:ascii="Times New Roman" w:hAnsi="Times New Roman"/>
                <w:b/>
                <w:bCs/>
                <w:color w:val="000000"/>
                <w:kern w:val="3"/>
                <w:sz w:val="28"/>
                <w:szCs w:val="28"/>
                <w:lang w:eastAsia="zh-CN" w:bidi="hi-IN"/>
              </w:rPr>
              <w:t xml:space="preserve"> </w:t>
            </w:r>
            <w:r>
              <w:rPr>
                <w:rFonts w:ascii="Times New Roman" w:hAnsi="Times New Roman"/>
                <w:b/>
                <w:bCs/>
                <w:color w:val="000000"/>
                <w:kern w:val="3"/>
                <w:sz w:val="28"/>
                <w:szCs w:val="28"/>
                <w:lang w:val="ru-RU" w:eastAsia="zh-CN" w:bidi="hi-IN"/>
              </w:rPr>
              <w:t>33191100-6 – Стерилізатори</w:t>
            </w:r>
          </w:p>
          <w:p w:rsidR="002E3D57" w:rsidRPr="002E3D57" w:rsidRDefault="002E3D57" w:rsidP="002E3D57">
            <w:pPr>
              <w:spacing w:after="0" w:line="240" w:lineRule="auto"/>
              <w:jc w:val="center"/>
              <w:rPr>
                <w:rFonts w:ascii="Times New Roman" w:eastAsia="Times New Roman" w:hAnsi="Times New Roman"/>
                <w:sz w:val="28"/>
                <w:szCs w:val="28"/>
                <w:lang w:val="ru-RU" w:eastAsia="ru-RU"/>
              </w:rPr>
            </w:pPr>
            <w:r w:rsidRPr="00D939D3">
              <w:rPr>
                <w:rFonts w:ascii="Times New Roman" w:hAnsi="Times New Roman"/>
                <w:b/>
                <w:color w:val="000000"/>
                <w:sz w:val="24"/>
                <w:szCs w:val="24"/>
              </w:rPr>
              <w:t>Код НК </w:t>
            </w:r>
            <w:r>
              <w:rPr>
                <w:rFonts w:ascii="Times New Roman" w:hAnsi="Times New Roman"/>
                <w:b/>
                <w:color w:val="000000"/>
                <w:sz w:val="24"/>
                <w:szCs w:val="24"/>
                <w:lang w:val="ru-RU"/>
              </w:rPr>
              <w:t xml:space="preserve">35929 - </w:t>
            </w:r>
            <w:r w:rsidRPr="002E3D57">
              <w:rPr>
                <w:rFonts w:ascii="Times New Roman" w:hAnsi="Times New Roman"/>
                <w:b/>
                <w:bCs/>
                <w:color w:val="000000"/>
                <w:sz w:val="24"/>
                <w:szCs w:val="24"/>
                <w:lang w:val="ru-RU"/>
              </w:rPr>
              <w:t>Стерилізатор паровий</w:t>
            </w:r>
          </w:p>
          <w:p w:rsidR="00DE09F5" w:rsidRPr="002E3D57" w:rsidRDefault="00DE09F5">
            <w:pPr>
              <w:spacing w:after="0" w:line="240" w:lineRule="auto"/>
              <w:jc w:val="both"/>
              <w:rPr>
                <w:rFonts w:ascii="Times New Roman" w:eastAsia="Times New Roman" w:hAnsi="Times New Roman"/>
                <w:b/>
                <w:sz w:val="24"/>
                <w:szCs w:val="24"/>
                <w:lang w:val="ru-RU"/>
              </w:rPr>
            </w:pPr>
          </w:p>
        </w:tc>
      </w:tr>
      <w:bookmarkEnd w:id="4"/>
      <w:tr w:rsidR="00DE09F5">
        <w:trPr>
          <w:trHeight w:val="21"/>
        </w:trPr>
        <w:tc>
          <w:tcPr>
            <w:tcW w:w="3565" w:type="dxa"/>
            <w:tcBorders>
              <w:top w:val="dashed" w:sz="8" w:space="0" w:color="auto"/>
              <w:bottom w:val="dashed" w:sz="8" w:space="0" w:color="auto"/>
            </w:tcBorders>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bottom w:val="dashed" w:sz="8" w:space="0" w:color="auto"/>
            </w:tcBorders>
          </w:tcPr>
          <w:p w:rsidR="00DE09F5" w:rsidRDefault="0094612F">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DE09F5" w:rsidRDefault="00DE09F5">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DE09F5">
        <w:trPr>
          <w:trHeight w:val="21"/>
        </w:trPr>
        <w:tc>
          <w:tcPr>
            <w:tcW w:w="3565" w:type="dxa"/>
            <w:tcBorders>
              <w:top w:val="dashed" w:sz="8" w:space="0" w:color="auto"/>
              <w:bottom w:val="dashed" w:sz="8" w:space="0" w:color="auto"/>
            </w:tcBorders>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bottom w:val="dashed" w:sz="8" w:space="0" w:color="auto"/>
            </w:tcBorders>
          </w:tcPr>
          <w:p w:rsidR="00D34ECA" w:rsidRDefault="0094612F">
            <w:pPr>
              <w:shd w:val="clear" w:color="auto" w:fill="FFFFFF"/>
              <w:spacing w:after="0" w:line="240" w:lineRule="auto"/>
              <w:jc w:val="both"/>
              <w:textAlignment w:val="baseline"/>
              <w:rPr>
                <w:rFonts w:ascii="Times New Roman" w:eastAsia="Times New Roman" w:hAnsi="Times New Roman"/>
                <w:b/>
                <w:color w:val="000000"/>
                <w:sz w:val="24"/>
                <w:szCs w:val="24"/>
                <w:lang w:val="ru-RU" w:eastAsia="ru-RU"/>
              </w:rPr>
            </w:pPr>
            <w:r>
              <w:rPr>
                <w:rFonts w:ascii="Times New Roman" w:eastAsia="Times New Roman" w:hAnsi="Times New Roman"/>
                <w:sz w:val="24"/>
                <w:szCs w:val="24"/>
                <w:lang w:eastAsia="ru-RU"/>
              </w:rPr>
              <w:t>Місце поставки:</w:t>
            </w:r>
            <w:r>
              <w:rPr>
                <w:rFonts w:ascii="Times New Roman" w:eastAsia="Times New Roman" w:hAnsi="Times New Roman"/>
                <w:b/>
                <w:color w:val="000000"/>
                <w:sz w:val="24"/>
                <w:szCs w:val="24"/>
                <w:lang w:eastAsia="ru-RU"/>
              </w:rPr>
              <w:t xml:space="preserve"> </w:t>
            </w:r>
            <w:r w:rsidR="00D34ECA">
              <w:rPr>
                <w:rFonts w:ascii="Times New Roman" w:eastAsia="Times New Roman" w:hAnsi="Times New Roman"/>
                <w:b/>
                <w:color w:val="000000"/>
                <w:sz w:val="24"/>
                <w:szCs w:val="24"/>
                <w:lang w:val="ru-RU" w:eastAsia="ru-RU"/>
              </w:rPr>
              <w:t>35030 РІвненська обл. Рівненський р-н с.Мирне вул. Омеляненка 1</w:t>
            </w:r>
          </w:p>
          <w:p w:rsidR="00DE09F5" w:rsidRDefault="0094612F">
            <w:pPr>
              <w:shd w:val="clear" w:color="auto" w:fill="FFFFFF"/>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bCs/>
                <w:sz w:val="24"/>
                <w:szCs w:val="24"/>
                <w:lang w:eastAsia="ru-RU"/>
              </w:rPr>
              <w:t>:</w:t>
            </w:r>
            <w:r>
              <w:rPr>
                <w:rFonts w:ascii="Times New Roman" w:eastAsia="Times New Roman" w:hAnsi="Times New Roman"/>
                <w:b/>
                <w:bCs/>
                <w:sz w:val="24"/>
                <w:szCs w:val="24"/>
                <w:lang w:eastAsia="ru-RU"/>
              </w:rPr>
              <w:t>2 шт. згідно ТС</w:t>
            </w:r>
          </w:p>
          <w:p w:rsidR="00DE09F5" w:rsidRDefault="00DE09F5">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DE09F5">
        <w:trPr>
          <w:trHeight w:val="21"/>
        </w:trPr>
        <w:tc>
          <w:tcPr>
            <w:tcW w:w="3565" w:type="dxa"/>
            <w:tcBorders>
              <w:top w:val="dashed" w:sz="8" w:space="0" w:color="auto"/>
            </w:tcBorders>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tcBorders>
          </w:tcPr>
          <w:p w:rsidR="00DE09F5" w:rsidRDefault="0094612F">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 31.12.2022 р.</w:t>
            </w:r>
          </w:p>
        </w:tc>
      </w:tr>
      <w:tr w:rsidR="00DE09F5">
        <w:trPr>
          <w:trHeight w:val="21"/>
        </w:trPr>
        <w:tc>
          <w:tcPr>
            <w:tcW w:w="3565" w:type="dxa"/>
          </w:tcPr>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Недискримінація учасників та рівне ставлення до них</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E09F5">
        <w:trPr>
          <w:trHeight w:val="21"/>
        </w:trPr>
        <w:tc>
          <w:tcPr>
            <w:tcW w:w="3565" w:type="dxa"/>
          </w:tcPr>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Pr>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Валютою тендерної пропозиції є гривня.</w:t>
            </w: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w:t>
            </w:r>
            <w:r>
              <w:rPr>
                <w:rFonts w:ascii="Times New Roman" w:eastAsia="Times New Roman" w:hAnsi="Times New Roman"/>
                <w:sz w:val="24"/>
                <w:szCs w:val="24"/>
                <w:lang w:eastAsia="ru-RU"/>
              </w:rPr>
              <w:lastRenderedPageBreak/>
              <w:t>Євро, установленим Національним банком України на дату розкриття тендерних пропозицій .</w:t>
            </w: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DE09F5">
        <w:trPr>
          <w:trHeight w:val="557"/>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7. Інформація про мову (мови), якою (якими) повинні бути складені тендерні пропозиції </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DE09F5">
        <w:trPr>
          <w:trHeight w:val="21"/>
        </w:trPr>
        <w:tc>
          <w:tcPr>
            <w:tcW w:w="10490" w:type="dxa"/>
            <w:gridSpan w:val="2"/>
          </w:tcPr>
          <w:p w:rsidR="00DE09F5" w:rsidRDefault="0094612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Розділ 2. Порядок внесення змін та надання роз’яснень до тендерної документації</w:t>
            </w:r>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2.1. Процедура надання роз’яснень щодо </w:t>
            </w:r>
            <w:r>
              <w:rPr>
                <w:rFonts w:ascii="Times New Roman" w:eastAsia="Times New Roman" w:hAnsi="Times New Roman"/>
                <w:sz w:val="24"/>
                <w:szCs w:val="24"/>
                <w:lang w:eastAsia="ru-RU"/>
              </w:rPr>
              <w:t xml:space="preserve">тендерної </w:t>
            </w:r>
            <w:r>
              <w:rPr>
                <w:rFonts w:ascii="Times New Roman" w:eastAsia="Times New Roman" w:hAnsi="Times New Roman"/>
                <w:bCs/>
                <w:sz w:val="24"/>
                <w:szCs w:val="24"/>
                <w:lang w:eastAsia="ru-RU"/>
              </w:rPr>
              <w:t>документації</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Зазначена у цій частині інформація оприлюднюється замовником відповідно до статті 10 цього Закону.</w:t>
            </w:r>
          </w:p>
        </w:tc>
      </w:tr>
      <w:tr w:rsidR="00DE09F5">
        <w:trPr>
          <w:trHeight w:val="21"/>
        </w:trPr>
        <w:tc>
          <w:tcPr>
            <w:tcW w:w="3565" w:type="dxa"/>
          </w:tcPr>
          <w:p w:rsidR="00DE09F5" w:rsidRDefault="0094612F">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bCs/>
                <w:sz w:val="24"/>
                <w:szCs w:val="24"/>
                <w:lang w:eastAsia="ru-RU"/>
              </w:rPr>
              <w:t xml:space="preserve">2.2. </w:t>
            </w:r>
            <w:r>
              <w:rPr>
                <w:rFonts w:ascii="Times New Roman" w:eastAsia="Times New Roman" w:hAnsi="Times New Roman"/>
                <w:sz w:val="24"/>
                <w:szCs w:val="24"/>
                <w:lang w:eastAsia="uk-UA"/>
              </w:rPr>
              <w:t>Внесення змін до тендерної документації</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E09F5">
        <w:trPr>
          <w:trHeight w:val="21"/>
        </w:trPr>
        <w:tc>
          <w:tcPr>
            <w:tcW w:w="10490" w:type="dxa"/>
            <w:gridSpan w:val="2"/>
          </w:tcPr>
          <w:p w:rsidR="00DE09F5" w:rsidRDefault="0094612F">
            <w:pPr>
              <w:tabs>
                <w:tab w:val="left" w:pos="646"/>
              </w:tabs>
              <w:spacing w:after="0" w:line="240" w:lineRule="auto"/>
              <w:jc w:val="center"/>
              <w:rPr>
                <w:rFonts w:ascii="Times New Roman" w:eastAsia="Times New Roman" w:hAnsi="Times New Roman"/>
                <w:b/>
                <w:sz w:val="24"/>
                <w:szCs w:val="24"/>
                <w:lang w:eastAsia="ru-RU"/>
              </w:rPr>
            </w:pPr>
            <w:bookmarkStart w:id="5" w:name="_Toc367893128"/>
            <w:r>
              <w:rPr>
                <w:rFonts w:ascii="Times New Roman" w:eastAsia="Times New Roman" w:hAnsi="Times New Roman"/>
                <w:b/>
                <w:sz w:val="24"/>
                <w:szCs w:val="24"/>
                <w:lang w:eastAsia="ru-RU"/>
              </w:rPr>
              <w:t>Розділ 3. Інструкція з підготовки тендерної  пропозиції</w:t>
            </w:r>
            <w:bookmarkEnd w:id="5"/>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3.1. Зміст і спосіб подання тендерної пропозиції</w:t>
            </w:r>
          </w:p>
          <w:p w:rsidR="00DE09F5" w:rsidRDefault="00DE09F5">
            <w:pPr>
              <w:spacing w:after="0" w:line="240" w:lineRule="auto"/>
              <w:rPr>
                <w:rFonts w:ascii="Times New Roman" w:eastAsia="Times New Roman" w:hAnsi="Times New Roman"/>
                <w:bCs/>
                <w:sz w:val="24"/>
                <w:szCs w:val="24"/>
                <w:lang w:eastAsia="uk-UA"/>
              </w:rPr>
            </w:pPr>
          </w:p>
        </w:tc>
        <w:tc>
          <w:tcPr>
            <w:tcW w:w="6925" w:type="dxa"/>
          </w:tcPr>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lastRenderedPageBreak/>
              <w:t xml:space="preserve">1. </w:t>
            </w:r>
            <w:r>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w:t>
            </w:r>
            <w:r>
              <w:rPr>
                <w:rFonts w:ascii="Times New Roman" w:eastAsia="Times New Roman" w:hAnsi="Times New Roman"/>
                <w:sz w:val="24"/>
                <w:szCs w:val="24"/>
                <w:lang w:eastAsia="ru-RU"/>
              </w:rPr>
              <w:lastRenderedPageBreak/>
              <w:t>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DE09F5" w:rsidRDefault="0094612F">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DE09F5" w:rsidRDefault="0094612F">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інформацією щодо відповідності Учасника вимогам, визначеним у статті 17 Закону (надається згідно з Розділом 2  Додатком №1 тендерної документації);</w:t>
            </w:r>
          </w:p>
          <w:p w:rsidR="00DE09F5" w:rsidRDefault="0094612F">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Додатком №2 до тендерної документації);</w:t>
            </w:r>
          </w:p>
          <w:p w:rsidR="00DE09F5" w:rsidRDefault="0094612F">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DE09F5" w:rsidRDefault="0094612F">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DE09F5" w:rsidRDefault="0094612F">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DE09F5" w:rsidRDefault="0094612F">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інша інформація, передбачена п. 5.2.1 Розділу 5 тендерної документації;</w:t>
            </w:r>
          </w:p>
          <w:p w:rsidR="00DE09F5" w:rsidRDefault="0094612F">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інші документи, передбачені тендерною документацією та додатками до неї.</w:t>
            </w:r>
          </w:p>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Якщо Замовником вимагається завантаження до електронної </w:t>
            </w:r>
            <w:r>
              <w:rPr>
                <w:rFonts w:ascii="Times New Roman" w:eastAsia="Times New Roman" w:hAnsi="Times New Roman"/>
                <w:sz w:val="24"/>
                <w:szCs w:val="24"/>
                <w:lang w:eastAsia="ru-RU"/>
              </w:rPr>
              <w:lastRenderedPageBreak/>
              <w:t xml:space="preserve">системи закупівель: </w:t>
            </w:r>
          </w:p>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документу).Копії документів повинні містити надпис «Згідно з оригіналом» або «Копія вірна», підпис, печатку фізичної/юридичної особи, що завіряє документи(копії).</w:t>
            </w:r>
          </w:p>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DE09F5" w:rsidRDefault="0094612F">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Pr>
                <w:rFonts w:ascii="Times New Roman" w:eastAsia="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E09F5" w:rsidRDefault="0094612F">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3. </w:t>
            </w:r>
            <w:r>
              <w:rPr>
                <w:rFonts w:ascii="Times New Roman" w:eastAsia="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w:t>
            </w:r>
            <w:r>
              <w:rPr>
                <w:rFonts w:ascii="Times New Roman" w:eastAsia="Times New Roman" w:hAnsi="Times New Roman"/>
                <w:sz w:val="24"/>
                <w:szCs w:val="24"/>
                <w:lang w:eastAsia="ru-RU"/>
              </w:rPr>
              <w:lastRenderedPageBreak/>
              <w:t>учасників-нерезидентів). Файл накладеного КЕП повинен бути придатний для перевірки на сайті Центрального засвідчувального органу за посиланням: https://czo.gov.ua/verify . У випадку ненакладення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тендерну пропозицію буде відхилено на підставі абзацу 3 пункту 1 частини 1 частини 31 Закону.</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E09F5">
        <w:trPr>
          <w:trHeight w:val="21"/>
        </w:trPr>
        <w:tc>
          <w:tcPr>
            <w:tcW w:w="3565" w:type="dxa"/>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 Формальні (несуттєві) помилки</w:t>
            </w:r>
          </w:p>
        </w:tc>
        <w:tc>
          <w:tcPr>
            <w:tcW w:w="6925" w:type="dxa"/>
          </w:tcPr>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Опис формальних помилок:</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w:t>
            </w:r>
            <w:r>
              <w:rPr>
                <w:rFonts w:ascii="Times New Roman" w:eastAsia="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уживання великої літери;</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уживання розділових знаків та відмінювання слів у реченні;</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використання слова або мовного звороту, запозичених з іншої мови;</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застосування правил переносу частини слова з рядка в рядок;</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написання слів разом та/або окремо, та/або через дефіс;</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w:t>
            </w:r>
            <w:r>
              <w:rPr>
                <w:rFonts w:ascii="Times New Roman" w:eastAsia="Times New Roman" w:hAnsi="Times New Roman"/>
                <w:sz w:val="24"/>
                <w:szCs w:val="24"/>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Pr>
                <w:rFonts w:ascii="Times New Roman" w:eastAsia="Times New Roman" w:hAnsi="Times New Roman"/>
                <w:sz w:val="24"/>
                <w:szCs w:val="24"/>
                <w:bdr w:val="none" w:sz="0" w:space="0" w:color="auto" w:frame="1"/>
                <w:lang w:eastAsia="ru-RU"/>
              </w:rPr>
              <w:lastRenderedPageBreak/>
              <w:t>закупівлі, кваліфікаційних критеріїв до учасника процедури закупівлі.</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3.</w:t>
            </w:r>
            <w:r>
              <w:rPr>
                <w:rFonts w:ascii="Times New Roman" w:eastAsia="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4.</w:t>
            </w:r>
            <w:r>
              <w:rPr>
                <w:rFonts w:ascii="Times New Roman" w:eastAsia="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5.</w:t>
            </w:r>
            <w:r>
              <w:rPr>
                <w:rFonts w:ascii="Times New Roman" w:eastAsia="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6.</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7.</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8.</w:t>
            </w:r>
            <w:r>
              <w:rPr>
                <w:rFonts w:ascii="Times New Roman" w:eastAsia="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9.</w:t>
            </w:r>
            <w:r>
              <w:rPr>
                <w:rFonts w:ascii="Times New Roman" w:eastAsia="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10.</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11.</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Приклади формальних помилок:</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«м.київ» замість «м.Київ»;</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«поряд -ок» замість «поря – док»;</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«ненадається» замість «не надається»»;</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 «______________№_____________» замість «14.08.2020 </w:t>
            </w:r>
            <w:r>
              <w:rPr>
                <w:rFonts w:ascii="Times New Roman" w:eastAsia="Times New Roman" w:hAnsi="Times New Roman"/>
                <w:sz w:val="24"/>
                <w:szCs w:val="24"/>
                <w:bdr w:val="none" w:sz="0" w:space="0" w:color="auto" w:frame="1"/>
                <w:lang w:eastAsia="ru-RU"/>
              </w:rPr>
              <w:lastRenderedPageBreak/>
              <w:t>№320/13/14-01»</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rsidR="00DE09F5" w:rsidRDefault="00DE09F5">
            <w:pPr>
              <w:spacing w:after="0" w:line="240" w:lineRule="auto"/>
              <w:jc w:val="both"/>
              <w:rPr>
                <w:rFonts w:ascii="Times New Roman" w:eastAsia="Times New Roman" w:hAnsi="Times New Roman"/>
                <w:sz w:val="24"/>
                <w:szCs w:val="24"/>
                <w:bdr w:val="none" w:sz="0" w:space="0" w:color="auto" w:frame="1"/>
                <w:lang w:eastAsia="ru-RU"/>
              </w:rPr>
            </w:pP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3.3. Забезпечення тендерної пропозиції</w:t>
            </w:r>
          </w:p>
        </w:tc>
        <w:tc>
          <w:tcPr>
            <w:tcW w:w="6925" w:type="dxa"/>
          </w:tcPr>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lang w:eastAsia="ru-RU"/>
              </w:rPr>
              <w:t>Не вимагається</w:t>
            </w:r>
          </w:p>
        </w:tc>
      </w:tr>
      <w:tr w:rsidR="00DE09F5">
        <w:trPr>
          <w:trHeight w:val="1412"/>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Умови повернення чи неповернення забезпечення тендерної  пропозиції</w:t>
            </w:r>
          </w:p>
        </w:tc>
        <w:tc>
          <w:tcPr>
            <w:tcW w:w="6925" w:type="dxa"/>
          </w:tcPr>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вимагається</w:t>
            </w:r>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 Строк, протягом якого пропозиції є дійсними</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90 днів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має право:</w:t>
            </w:r>
          </w:p>
          <w:p w:rsidR="00DE09F5" w:rsidRDefault="0094612F">
            <w:pPr>
              <w:numPr>
                <w:ilvl w:val="0"/>
                <w:numId w:val="3"/>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bookmarkStart w:id="6" w:name="n459"/>
            <w:bookmarkEnd w:id="6"/>
            <w:r>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E09F5" w:rsidRDefault="0094612F">
            <w:pPr>
              <w:numPr>
                <w:ilvl w:val="0"/>
                <w:numId w:val="3"/>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bookmarkStart w:id="7" w:name="n460"/>
            <w:bookmarkEnd w:id="7"/>
            <w:r>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Кваліфікаційні критерії та вимоги, встановлені ст</w:t>
            </w:r>
            <w:r>
              <w:rPr>
                <w:rFonts w:ascii="Times New Roman" w:eastAsia="Times New Roman" w:hAnsi="Times New Roman"/>
                <w:sz w:val="24"/>
                <w:szCs w:val="24"/>
                <w:shd w:val="clear" w:color="auto" w:fill="FFFFFF"/>
                <w:lang w:eastAsia="ru-RU"/>
              </w:rPr>
              <w:t>.17 Закону України «Про публічні закупівлі»</w:t>
            </w:r>
          </w:p>
          <w:p w:rsidR="00DE09F5" w:rsidRDefault="00DE09F5">
            <w:pPr>
              <w:spacing w:after="0" w:line="240" w:lineRule="auto"/>
              <w:rPr>
                <w:rFonts w:ascii="Times New Roman" w:eastAsia="Times New Roman" w:hAnsi="Times New Roman"/>
                <w:b/>
                <w:bCs/>
                <w:sz w:val="24"/>
                <w:szCs w:val="24"/>
                <w:lang w:eastAsia="ru-RU"/>
              </w:rPr>
            </w:pPr>
          </w:p>
        </w:tc>
        <w:tc>
          <w:tcPr>
            <w:tcW w:w="6925" w:type="dxa"/>
          </w:tcPr>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Pr>
                <w:rFonts w:ascii="Times New Roman" w:eastAsia="Times New Roman" w:hAnsi="Times New Roman"/>
                <w:b/>
                <w:bCs/>
                <w:sz w:val="24"/>
                <w:szCs w:val="24"/>
                <w:shd w:val="clear" w:color="auto" w:fill="FFFFFF"/>
                <w:lang w:eastAsia="ru-RU"/>
              </w:rPr>
              <w:t>Додатку №1.</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Pr>
                <w:rFonts w:ascii="Times New Roman" w:eastAsia="Times New Roman" w:hAnsi="Times New Roman"/>
                <w:sz w:val="24"/>
                <w:szCs w:val="24"/>
                <w:shd w:val="clear" w:color="auto" w:fill="FFFFFF"/>
                <w:lang w:eastAsia="ru-RU"/>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w:t>
            </w:r>
            <w:r>
              <w:rPr>
                <w:rFonts w:ascii="Times New Roman" w:eastAsia="Times New Roman" w:hAnsi="Times New Roman"/>
                <w:sz w:val="24"/>
                <w:szCs w:val="24"/>
                <w:shd w:val="clear" w:color="auto" w:fill="FFFFFF"/>
                <w:lang w:eastAsia="ru-RU"/>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Pr>
                <w:rFonts w:ascii="Times New Roman" w:eastAsia="Times New Roman" w:hAnsi="Times New Roman"/>
                <w:bCs/>
                <w:sz w:val="24"/>
                <w:szCs w:val="24"/>
                <w:lang w:eastAsia="ru-RU"/>
              </w:rPr>
              <w:t>в</w:t>
            </w:r>
            <w:r>
              <w:rPr>
                <w:rFonts w:ascii="Times New Roman" w:eastAsia="Times New Roman" w:hAnsi="Times New Roman"/>
                <w:b/>
                <w:bCs/>
                <w:sz w:val="24"/>
                <w:szCs w:val="24"/>
                <w:lang w:eastAsia="ru-RU"/>
              </w:rPr>
              <w:t xml:space="preserve"> Додатку №1</w:t>
            </w:r>
            <w:r>
              <w:rPr>
                <w:rFonts w:ascii="Times New Roman" w:eastAsia="Times New Roman" w:hAnsi="Times New Roman"/>
                <w:sz w:val="24"/>
                <w:szCs w:val="24"/>
                <w:lang w:eastAsia="ru-RU"/>
              </w:rPr>
              <w:t>).</w:t>
            </w:r>
          </w:p>
        </w:tc>
      </w:tr>
      <w:tr w:rsidR="00DE09F5">
        <w:trPr>
          <w:trHeight w:val="699"/>
        </w:trPr>
        <w:tc>
          <w:tcPr>
            <w:tcW w:w="3565" w:type="dxa"/>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Pr>
          <w:p w:rsidR="00DE09F5" w:rsidRDefault="0094612F">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eastAsia="Times New Roman" w:hAnsi="Times New Roman"/>
                <w:b/>
                <w:sz w:val="24"/>
                <w:szCs w:val="24"/>
                <w:lang w:eastAsia="ru-RU"/>
              </w:rPr>
              <w:t>Додатку №2</w:t>
            </w:r>
            <w:r>
              <w:rPr>
                <w:rFonts w:ascii="Times New Roman" w:eastAsia="Times New Roman" w:hAnsi="Times New Roman"/>
                <w:sz w:val="24"/>
                <w:szCs w:val="24"/>
                <w:lang w:eastAsia="ru-RU"/>
              </w:rPr>
              <w:t xml:space="preserve"> до цієї Тендерної документації.</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bookmarkStart w:id="8" w:name="_Hlk45183288"/>
            <w:r>
              <w:rPr>
                <w:rFonts w:ascii="Times New Roman" w:eastAsia="Times New Roman" w:hAnsi="Times New Roman"/>
                <w:sz w:val="24"/>
                <w:szCs w:val="24"/>
                <w:lang w:eastAsia="ru-RU"/>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w:t>
            </w:r>
            <w:r>
              <w:rPr>
                <w:rFonts w:ascii="Times New Roman" w:eastAsia="Times New Roman" w:hAnsi="Times New Roman"/>
                <w:sz w:val="24"/>
                <w:szCs w:val="24"/>
                <w:lang w:eastAsia="ru-RU"/>
              </w:rPr>
              <w:lastRenderedPageBreak/>
              <w:t>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8"/>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Pr>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b/>
                <w:sz w:val="24"/>
                <w:szCs w:val="24"/>
                <w:lang w:eastAsia="ru-RU"/>
              </w:rPr>
              <w:t>________________________</w:t>
            </w:r>
          </w:p>
        </w:tc>
      </w:tr>
      <w:tr w:rsidR="00DE09F5">
        <w:trPr>
          <w:trHeight w:val="2259"/>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3.9. Унесення змін або відкликання тендерної пропозиції учасником </w:t>
            </w:r>
          </w:p>
        </w:tc>
        <w:tc>
          <w:tcPr>
            <w:tcW w:w="6925" w:type="dxa"/>
          </w:tcPr>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09F5">
        <w:trPr>
          <w:trHeight w:val="274"/>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3.10.</w:t>
            </w:r>
            <w:r>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Pr>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цього Закону;</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на підтвердження права підпису тендерної пропозиції та/або договору про закупівлю.</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 розглядає подані тендерні пропозиції з урахуваннямвиправленняабоневиправленняучасникамивиявленихневідповідностей.</w:t>
            </w:r>
          </w:p>
        </w:tc>
      </w:tr>
      <w:tr w:rsidR="00DE09F5">
        <w:trPr>
          <w:trHeight w:val="70"/>
        </w:trPr>
        <w:tc>
          <w:tcPr>
            <w:tcW w:w="10490" w:type="dxa"/>
            <w:gridSpan w:val="2"/>
          </w:tcPr>
          <w:p w:rsidR="00DE09F5" w:rsidRDefault="0094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Розділ 4. Подання та розкриття тендерних пропозицій</w:t>
            </w:r>
          </w:p>
        </w:tc>
      </w:tr>
      <w:tr w:rsidR="00DE09F5">
        <w:trPr>
          <w:trHeight w:val="21"/>
        </w:trPr>
        <w:tc>
          <w:tcPr>
            <w:tcW w:w="3565" w:type="dxa"/>
            <w:tcBorders>
              <w:bottom w:val="nil"/>
            </w:tcBorders>
          </w:tcPr>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Кінцевий строк подання тендерної пропозиції:</w:t>
            </w:r>
          </w:p>
        </w:tc>
        <w:tc>
          <w:tcPr>
            <w:tcW w:w="6925" w:type="dxa"/>
            <w:tcBorders>
              <w:bottom w:val="nil"/>
            </w:tcBorders>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w:t>
            </w:r>
            <w:r>
              <w:rPr>
                <w:rFonts w:ascii="Times New Roman" w:eastAsia="Times New Roman" w:hAnsi="Times New Roman"/>
                <w:sz w:val="24"/>
                <w:szCs w:val="24"/>
                <w:lang w:eastAsia="ru-RU"/>
              </w:rPr>
              <w:lastRenderedPageBreak/>
              <w:t>технічній опис предмета закупівлі, подаються в окремому файлі.</w:t>
            </w:r>
          </w:p>
        </w:tc>
      </w:tr>
      <w:tr w:rsidR="00DE09F5">
        <w:trPr>
          <w:trHeight w:val="142"/>
        </w:trPr>
        <w:tc>
          <w:tcPr>
            <w:tcW w:w="3565" w:type="dxa"/>
            <w:tcBorders>
              <w:top w:val="nil"/>
              <w:bottom w:val="dashed" w:sz="8" w:space="0" w:color="auto"/>
            </w:tcBorders>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4.1.1. спосіб подання  тендерної пропозиції</w:t>
            </w:r>
          </w:p>
        </w:tc>
        <w:tc>
          <w:tcPr>
            <w:tcW w:w="6925" w:type="dxa"/>
            <w:tcBorders>
              <w:top w:val="nil"/>
              <w:bottom w:val="dashed" w:sz="8" w:space="0" w:color="auto"/>
            </w:tcBorders>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DE09F5">
        <w:trPr>
          <w:trHeight w:val="226"/>
        </w:trPr>
        <w:tc>
          <w:tcPr>
            <w:tcW w:w="3565" w:type="dxa"/>
            <w:vMerge w:val="restart"/>
            <w:tcBorders>
              <w:top w:val="dashed" w:sz="8" w:space="0" w:color="auto"/>
            </w:tcBorders>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4.1.2. кінцевий строк подання тендерної пропозиції (дата)</w:t>
            </w:r>
          </w:p>
        </w:tc>
        <w:tc>
          <w:tcPr>
            <w:tcW w:w="6925" w:type="dxa"/>
            <w:tcBorders>
              <w:top w:val="dashed" w:sz="8" w:space="0" w:color="auto"/>
              <w:bottom w:val="dashed" w:sz="8" w:space="0" w:color="auto"/>
            </w:tcBorders>
          </w:tcPr>
          <w:p w:rsidR="00DE09F5" w:rsidRDefault="00DE09F5">
            <w:pPr>
              <w:spacing w:after="0" w:line="240" w:lineRule="auto"/>
              <w:jc w:val="both"/>
              <w:rPr>
                <w:rFonts w:ascii="Times New Roman" w:eastAsia="Times New Roman" w:hAnsi="Times New Roman"/>
                <w:b/>
                <w:color w:val="FF0000"/>
                <w:sz w:val="24"/>
                <w:szCs w:val="24"/>
                <w:lang w:eastAsia="ru-RU"/>
              </w:rPr>
            </w:pPr>
          </w:p>
        </w:tc>
      </w:tr>
      <w:tr w:rsidR="00DE09F5">
        <w:trPr>
          <w:trHeight w:val="21"/>
        </w:trPr>
        <w:tc>
          <w:tcPr>
            <w:tcW w:w="3565" w:type="dxa"/>
            <w:vMerge/>
            <w:tcBorders>
              <w:top w:val="dashed" w:sz="8" w:space="0" w:color="auto"/>
            </w:tcBorders>
            <w:vAlign w:val="center"/>
          </w:tcPr>
          <w:p w:rsidR="00DE09F5" w:rsidRDefault="00DE09F5">
            <w:pPr>
              <w:spacing w:after="0" w:line="240" w:lineRule="auto"/>
              <w:rPr>
                <w:rFonts w:ascii="Times New Roman" w:eastAsia="Times New Roman" w:hAnsi="Times New Roman"/>
                <w:sz w:val="24"/>
                <w:szCs w:val="24"/>
                <w:lang w:eastAsia="ru-RU"/>
              </w:rPr>
            </w:pPr>
          </w:p>
        </w:tc>
        <w:tc>
          <w:tcPr>
            <w:tcW w:w="6925" w:type="dxa"/>
            <w:tcBorders>
              <w:top w:val="dashed" w:sz="8" w:space="0" w:color="auto"/>
            </w:tcBorders>
          </w:tcPr>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Тендерні цінові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tr w:rsidR="00DE09F5">
        <w:trPr>
          <w:trHeight w:val="20"/>
        </w:trPr>
        <w:tc>
          <w:tcPr>
            <w:tcW w:w="3565" w:type="dxa"/>
            <w:tcBorders>
              <w:bottom w:val="nil"/>
            </w:tcBorders>
            <w:hideMark/>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 Дата та час розкриття тендерної пропозиції</w:t>
            </w:r>
          </w:p>
        </w:tc>
        <w:tc>
          <w:tcPr>
            <w:tcW w:w="6925" w:type="dxa"/>
            <w:tcBorders>
              <w:bottom w:val="nil"/>
            </w:tcBorders>
          </w:tcPr>
          <w:p w:rsidR="00DE09F5" w:rsidRDefault="00DE09F5">
            <w:pPr>
              <w:spacing w:after="0" w:line="240" w:lineRule="auto"/>
              <w:jc w:val="both"/>
              <w:rPr>
                <w:rFonts w:ascii="Times New Roman" w:eastAsia="Times New Roman" w:hAnsi="Times New Roman"/>
                <w:sz w:val="24"/>
                <w:szCs w:val="24"/>
                <w:lang w:eastAsia="ru-RU"/>
              </w:rPr>
            </w:pPr>
          </w:p>
        </w:tc>
      </w:tr>
      <w:tr w:rsidR="00DE09F5">
        <w:trPr>
          <w:trHeight w:val="20"/>
        </w:trPr>
        <w:tc>
          <w:tcPr>
            <w:tcW w:w="3565" w:type="dxa"/>
            <w:vMerge w:val="restart"/>
            <w:tcBorders>
              <w:top w:val="dashed" w:sz="8" w:space="0" w:color="auto"/>
            </w:tcBorders>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та час розкриття тендерних пропозицій</w:t>
            </w:r>
          </w:p>
          <w:p w:rsidR="00DE09F5" w:rsidRDefault="00DE09F5">
            <w:pPr>
              <w:spacing w:after="0" w:line="240" w:lineRule="auto"/>
              <w:rPr>
                <w:rFonts w:ascii="Times New Roman" w:eastAsia="Times New Roman" w:hAnsi="Times New Roman"/>
                <w:sz w:val="24"/>
                <w:szCs w:val="24"/>
                <w:lang w:eastAsia="ru-RU"/>
              </w:rPr>
            </w:pPr>
          </w:p>
        </w:tc>
        <w:tc>
          <w:tcPr>
            <w:tcW w:w="6925" w:type="dxa"/>
            <w:tcBorders>
              <w:top w:val="dashed" w:sz="8" w:space="0" w:color="auto"/>
              <w:bottom w:val="dashed" w:sz="8" w:space="0" w:color="auto"/>
            </w:tcBorders>
            <w:hideMark/>
          </w:tcPr>
          <w:p w:rsidR="00DE09F5" w:rsidRDefault="009461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Формується електронною системою автоматично та зазначаються в оголошенні про проведення процедури відкритих торгів.</w:t>
            </w:r>
          </w:p>
        </w:tc>
      </w:tr>
      <w:tr w:rsidR="00DE09F5">
        <w:trPr>
          <w:trHeight w:val="20"/>
        </w:trPr>
        <w:tc>
          <w:tcPr>
            <w:tcW w:w="3565" w:type="dxa"/>
            <w:vMerge/>
            <w:tcBorders>
              <w:top w:val="dashed" w:sz="8" w:space="0" w:color="auto"/>
            </w:tcBorders>
            <w:vAlign w:val="center"/>
            <w:hideMark/>
          </w:tcPr>
          <w:p w:rsidR="00DE09F5" w:rsidRDefault="00DE09F5">
            <w:pPr>
              <w:spacing w:after="0" w:line="240" w:lineRule="auto"/>
              <w:rPr>
                <w:rFonts w:ascii="Times New Roman" w:eastAsia="Times New Roman" w:hAnsi="Times New Roman"/>
                <w:sz w:val="24"/>
                <w:szCs w:val="24"/>
                <w:lang w:eastAsia="ru-RU"/>
              </w:rPr>
            </w:pPr>
          </w:p>
        </w:tc>
        <w:tc>
          <w:tcPr>
            <w:tcW w:w="6925" w:type="dxa"/>
            <w:tcBorders>
              <w:top w:val="dashed" w:sz="8" w:space="0" w:color="auto"/>
            </w:tcBorders>
            <w:hideMark/>
          </w:tcPr>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пропозицій/пропозицій.</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2.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DE09F5" w:rsidRDefault="0094612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DE09F5" w:rsidRDefault="0094612F">
            <w:pPr>
              <w:spacing w:after="0" w:line="240" w:lineRule="auto"/>
              <w:jc w:val="both"/>
              <w:textAlignment w:val="baseline"/>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E09F5">
        <w:trPr>
          <w:trHeight w:val="20"/>
        </w:trPr>
        <w:tc>
          <w:tcPr>
            <w:tcW w:w="10490" w:type="dxa"/>
            <w:gridSpan w:val="2"/>
          </w:tcPr>
          <w:p w:rsidR="00DE09F5" w:rsidRDefault="0094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Розділ 5. Оцінка тендерної пропозиції </w:t>
            </w:r>
          </w:p>
        </w:tc>
      </w:tr>
      <w:tr w:rsidR="00DE09F5">
        <w:trPr>
          <w:trHeight w:val="416"/>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5.1. Перелік критеріїв та методика оцінки тендерних пропозиції із зазначенням питомої ваги критерію</w:t>
            </w:r>
          </w:p>
        </w:tc>
        <w:tc>
          <w:tcPr>
            <w:tcW w:w="6925" w:type="dxa"/>
          </w:tcPr>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9" w:name="n473"/>
            <w:bookmarkStart w:id="10" w:name="n474"/>
            <w:bookmarkEnd w:id="9"/>
            <w:bookmarkEnd w:id="10"/>
            <w:r>
              <w:rPr>
                <w:rFonts w:ascii="Times New Roman" w:eastAsia="Times New Roman" w:hAnsi="Times New Roman"/>
                <w:sz w:val="24"/>
                <w:szCs w:val="24"/>
                <w:bdr w:val="none" w:sz="0" w:space="0" w:color="auto" w:frame="1"/>
                <w:lang w:eastAsia="ru-RU"/>
              </w:rPr>
              <w:t xml:space="preserve">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11" w:name="n475"/>
            <w:bookmarkStart w:id="12" w:name="n477"/>
            <w:bookmarkEnd w:id="11"/>
            <w:bookmarkEnd w:id="12"/>
            <w:r>
              <w:rPr>
                <w:rFonts w:ascii="Times New Roman" w:eastAsia="Times New Roman" w:hAnsi="Times New Roman"/>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13" w:name="n478"/>
            <w:bookmarkStart w:id="14" w:name="n479"/>
            <w:bookmarkEnd w:id="13"/>
            <w:bookmarkEnd w:id="14"/>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15" w:name="n480"/>
            <w:bookmarkEnd w:id="15"/>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16" w:name="n482"/>
            <w:bookmarkEnd w:id="16"/>
            <w:r>
              <w:rPr>
                <w:rFonts w:ascii="Times New Roman" w:eastAsia="Times New Roman" w:hAnsi="Times New Roman"/>
                <w:sz w:val="24"/>
                <w:szCs w:val="24"/>
                <w:bdr w:val="none" w:sz="0" w:space="0" w:color="auto" w:frame="1"/>
                <w:lang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17" w:name="n483"/>
            <w:bookmarkEnd w:id="17"/>
            <w:r>
              <w:rPr>
                <w:rFonts w:ascii="Times New Roman" w:eastAsia="Times New Roman" w:hAnsi="Times New Roman"/>
                <w:sz w:val="24"/>
                <w:szCs w:val="24"/>
                <w:bdr w:val="none" w:sz="0" w:space="0" w:color="auto" w:frame="1"/>
                <w:lang w:eastAsia="ru-RU"/>
              </w:rPr>
              <w:t xml:space="preserve">5. </w:t>
            </w:r>
            <w:bookmarkStart w:id="18" w:name="n486"/>
            <w:bookmarkEnd w:id="18"/>
            <w:r>
              <w:rPr>
                <w:rFonts w:ascii="Times New Roman" w:eastAsia="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19" w:name="n487"/>
            <w:bookmarkEnd w:id="19"/>
            <w:r>
              <w:rPr>
                <w:rFonts w:ascii="Times New Roman" w:eastAsia="Times New Roman" w:hAnsi="Times New Roman"/>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bookmarkStart w:id="20" w:name="n832"/>
            <w:bookmarkEnd w:id="20"/>
          </w:p>
        </w:tc>
      </w:tr>
      <w:tr w:rsidR="00DE09F5">
        <w:trPr>
          <w:trHeight w:val="274"/>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 Обгрунтування аномально низької ціни</w:t>
            </w:r>
          </w:p>
        </w:tc>
        <w:tc>
          <w:tcPr>
            <w:tcW w:w="6925" w:type="dxa"/>
          </w:tcPr>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3.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eastAsia="Times New Roman" w:hAnsi="Times New Roman"/>
                <w:sz w:val="24"/>
                <w:szCs w:val="24"/>
                <w:bdr w:val="none" w:sz="0" w:space="0" w:color="auto" w:frame="1"/>
                <w:lang w:eastAsia="ru-RU"/>
              </w:rPr>
              <w:lastRenderedPageBreak/>
              <w:t>такого обґрунтування протягом строку, визначеного абзацом першим цієї частини.</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Обґрунтування аномально низької тендерної пропозиції може містити інформацію про:</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3) отримання учасником державної допомоги згідно із законодавством.</w:t>
            </w:r>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5.2.1 Інша інформація</w:t>
            </w:r>
          </w:p>
        </w:tc>
        <w:tc>
          <w:tcPr>
            <w:tcW w:w="6925" w:type="dxa"/>
          </w:tcPr>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 Вимога щодо наявності відбитків печатки не стосується учасників, які здійснюють діяльність без печатки згідно з чинним законодавством.</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3.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4.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6.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суб’єкта персональних даних - добровільне волевиявлення фізичної </w:t>
            </w:r>
            <w:r>
              <w:rPr>
                <w:rFonts w:ascii="Times New Roman" w:eastAsia="Times New Roman" w:hAnsi="Times New Roman"/>
                <w:sz w:val="24"/>
                <w:szCs w:val="24"/>
                <w:bdr w:val="none" w:sz="0" w:space="0" w:color="auto" w:frame="1"/>
                <w:lang w:eastAsia="ru-RU"/>
              </w:rPr>
              <w:lastRenderedPageBreak/>
              <w:t>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 </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7.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DE09F5" w:rsidRDefault="0094612F">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8000, 00 грн. (вісім тисяч гривень нуль копійок).</w:t>
            </w:r>
          </w:p>
        </w:tc>
      </w:tr>
      <w:tr w:rsidR="00DE09F5">
        <w:trPr>
          <w:trHeight w:val="21"/>
        </w:trPr>
        <w:tc>
          <w:tcPr>
            <w:tcW w:w="3565" w:type="dxa"/>
          </w:tcPr>
          <w:p w:rsidR="00DE09F5" w:rsidRDefault="0094612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5.3. Відхилення тендерних пропозицій </w:t>
            </w:r>
          </w:p>
        </w:tc>
        <w:tc>
          <w:tcPr>
            <w:tcW w:w="6925" w:type="dxa"/>
          </w:tcPr>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1" w:name="n488"/>
            <w:bookmarkEnd w:id="21"/>
            <w:r>
              <w:rPr>
                <w:rFonts w:ascii="Times New Roman" w:eastAsia="Times New Roman" w:hAnsi="Times New Roman"/>
                <w:sz w:val="24"/>
                <w:szCs w:val="24"/>
                <w:lang w:eastAsia="ru-RU"/>
              </w:rPr>
              <w:t>1. Замовник відхиляє тендерну пропозицію із зазначенням аргументації в електронній системі закупівель у разі, якщо:</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2" w:name="n1572"/>
            <w:bookmarkEnd w:id="22"/>
            <w:r>
              <w:rPr>
                <w:rFonts w:ascii="Times New Roman" w:eastAsia="Times New Roman" w:hAnsi="Times New Roman"/>
                <w:sz w:val="24"/>
                <w:szCs w:val="24"/>
                <w:lang w:eastAsia="ru-RU"/>
              </w:rPr>
              <w:t>1) учасник процедури закупівлі:</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3" w:name="n1573"/>
            <w:bookmarkEnd w:id="23"/>
            <w:r>
              <w:rPr>
                <w:rFonts w:ascii="Times New Roman" w:eastAsia="Times New Roman" w:hAnsi="Times New Roman"/>
                <w:sz w:val="24"/>
                <w:szCs w:val="24"/>
                <w:lang w:eastAsia="ru-RU"/>
              </w:rPr>
              <w:t>не відповідає кваліфікаційним (кваліфікаційному) критеріям, установленим </w:t>
            </w:r>
            <w:hyperlink r:id="rId8" w:anchor="n1250" w:history="1">
              <w:r>
                <w:rPr>
                  <w:rFonts w:ascii="Times New Roman" w:eastAsia="Times New Roman" w:hAnsi="Times New Roman"/>
                  <w:sz w:val="24"/>
                  <w:szCs w:val="24"/>
                  <w:u w:val="single"/>
                  <w:lang w:eastAsia="ru-RU"/>
                </w:rPr>
                <w:t>статтею 16</w:t>
              </w:r>
            </w:hyperlink>
            <w:r>
              <w:rPr>
                <w:rFonts w:ascii="Times New Roman" w:eastAsia="Times New Roman" w:hAnsi="Times New Roman"/>
                <w:sz w:val="24"/>
                <w:szCs w:val="24"/>
                <w:lang w:eastAsia="ru-RU"/>
              </w:rPr>
              <w:t> цього Закону та/або наявні підстави, встановлені </w:t>
            </w:r>
            <w:hyperlink r:id="rId9" w:anchor="n1262" w:history="1">
              <w:r>
                <w:rPr>
                  <w:rFonts w:ascii="Times New Roman" w:eastAsia="Times New Roman" w:hAnsi="Times New Roman"/>
                  <w:sz w:val="24"/>
                  <w:szCs w:val="24"/>
                  <w:u w:val="single"/>
                  <w:lang w:eastAsia="ru-RU"/>
                </w:rPr>
                <w:t>частиною першою</w:t>
              </w:r>
            </w:hyperlink>
            <w:r>
              <w:rPr>
                <w:rFonts w:ascii="Times New Roman" w:eastAsia="Times New Roman" w:hAnsi="Times New Roman"/>
                <w:sz w:val="24"/>
                <w:szCs w:val="24"/>
                <w:lang w:eastAsia="ru-RU"/>
              </w:rPr>
              <w:t> статті 17 цього Закону;</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4" w:name="n1574"/>
            <w:bookmarkEnd w:id="24"/>
            <w:r>
              <w:rPr>
                <w:rFonts w:ascii="Times New Roman" w:eastAsia="Times New Roman" w:hAnsi="Times New Roman"/>
                <w:sz w:val="24"/>
                <w:szCs w:val="24"/>
                <w:lang w:eastAsia="ru-RU"/>
              </w:rPr>
              <w:t>не відповідає встановленим </w:t>
            </w:r>
            <w:hyperlink r:id="rId10" w:anchor="n1422" w:history="1">
              <w:r>
                <w:rPr>
                  <w:rFonts w:ascii="Times New Roman" w:eastAsia="Times New Roman" w:hAnsi="Times New Roman"/>
                  <w:sz w:val="24"/>
                  <w:szCs w:val="24"/>
                  <w:u w:val="single"/>
                  <w:lang w:eastAsia="ru-RU"/>
                </w:rPr>
                <w:t>абзацом першим</w:t>
              </w:r>
            </w:hyperlink>
            <w:r>
              <w:rPr>
                <w:rFonts w:ascii="Times New Roman" w:eastAsia="Times New Roman" w:hAnsi="Times New Roman"/>
                <w:sz w:val="24"/>
                <w:szCs w:val="24"/>
                <w:lang w:eastAsia="ru-RU"/>
              </w:rPr>
              <w:t> частини третьої статті 22 цього Закону вимогам до учасника відповідно до законодавства;</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5" w:name="n1575"/>
            <w:bookmarkEnd w:id="25"/>
            <w:r>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1" w:anchor="n1549" w:history="1">
              <w:r>
                <w:rPr>
                  <w:rFonts w:ascii="Times New Roman" w:eastAsia="Times New Roman" w:hAnsi="Times New Roman"/>
                  <w:sz w:val="24"/>
                  <w:szCs w:val="24"/>
                  <w:u w:val="single"/>
                  <w:lang w:eastAsia="ru-RU"/>
                </w:rPr>
                <w:t>частиною п’ятнадцятою</w:t>
              </w:r>
            </w:hyperlink>
            <w:r>
              <w:rPr>
                <w:rFonts w:ascii="Times New Roman" w:eastAsia="Times New Roman" w:hAnsi="Times New Roman"/>
                <w:sz w:val="24"/>
                <w:szCs w:val="24"/>
                <w:lang w:eastAsia="ru-RU"/>
              </w:rPr>
              <w:t> статті 29 цього Закону;</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6" w:name="n1576"/>
            <w:bookmarkEnd w:id="26"/>
            <w:r>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7" w:name="n1577"/>
            <w:bookmarkEnd w:id="27"/>
            <w:r>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r>
              <w:rPr>
                <w:rFonts w:ascii="Times New Roman" w:eastAsia="Times New Roman" w:hAnsi="Times New Roman"/>
                <w:sz w:val="24"/>
                <w:szCs w:val="24"/>
                <w:lang w:eastAsia="ru-RU"/>
              </w:rPr>
              <w:lastRenderedPageBreak/>
              <w:t>невідповідностей;</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8" w:name="n1578"/>
            <w:bookmarkEnd w:id="28"/>
            <w:r>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w:t>
            </w:r>
            <w:hyperlink r:id="rId12" w:anchor="n1543" w:history="1">
              <w:r>
                <w:rPr>
                  <w:rFonts w:ascii="Times New Roman" w:eastAsia="Times New Roman" w:hAnsi="Times New Roman"/>
                  <w:sz w:val="24"/>
                  <w:szCs w:val="24"/>
                  <w:u w:val="single"/>
                  <w:lang w:eastAsia="ru-RU"/>
                </w:rPr>
                <w:t>частині чотирнадцятій</w:t>
              </w:r>
            </w:hyperlink>
            <w:r>
              <w:rPr>
                <w:rFonts w:ascii="Times New Roman" w:eastAsia="Times New Roman" w:hAnsi="Times New Roman"/>
                <w:sz w:val="24"/>
                <w:szCs w:val="24"/>
                <w:lang w:eastAsia="ru-RU"/>
              </w:rPr>
              <w:t> статті 29 цього Закону;</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9" w:name="n1579"/>
            <w:bookmarkEnd w:id="29"/>
            <w:r>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w:t>
            </w:r>
            <w:hyperlink r:id="rId13" w:anchor="n1496" w:history="1">
              <w:r>
                <w:rPr>
                  <w:rFonts w:ascii="Times New Roman" w:eastAsia="Times New Roman" w:hAnsi="Times New Roman"/>
                  <w:sz w:val="24"/>
                  <w:szCs w:val="24"/>
                  <w:u w:val="single"/>
                  <w:lang w:eastAsia="ru-RU"/>
                </w:rPr>
                <w:t>частини другої</w:t>
              </w:r>
            </w:hyperlink>
            <w:r>
              <w:rPr>
                <w:rFonts w:ascii="Times New Roman" w:eastAsia="Times New Roman" w:hAnsi="Times New Roman"/>
                <w:sz w:val="24"/>
                <w:szCs w:val="24"/>
                <w:lang w:eastAsia="ru-RU"/>
              </w:rPr>
              <w:t> статті 28 цього Закону;</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0" w:name="n1580"/>
            <w:bookmarkEnd w:id="30"/>
            <w:r>
              <w:rPr>
                <w:rFonts w:ascii="Times New Roman" w:eastAsia="Times New Roman" w:hAnsi="Times New Roman"/>
                <w:sz w:val="24"/>
                <w:szCs w:val="24"/>
                <w:lang w:eastAsia="ru-RU"/>
              </w:rPr>
              <w:t>2) тендерна пропозиція учасника:</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1" w:name="n1581"/>
            <w:bookmarkEnd w:id="31"/>
            <w:r>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2" w:name="n1582"/>
            <w:bookmarkEnd w:id="32"/>
            <w:r>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3" w:name="n1583"/>
            <w:bookmarkEnd w:id="33"/>
            <w:r>
              <w:rPr>
                <w:rFonts w:ascii="Times New Roman" w:eastAsia="Times New Roman" w:hAnsi="Times New Roman"/>
                <w:sz w:val="24"/>
                <w:szCs w:val="24"/>
                <w:lang w:eastAsia="ru-RU"/>
              </w:rPr>
              <w:t>є такою, строк дії якої закінчився;</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4" w:name="n1584"/>
            <w:bookmarkEnd w:id="34"/>
            <w:r>
              <w:rPr>
                <w:rFonts w:ascii="Times New Roman" w:eastAsia="Times New Roman" w:hAnsi="Times New Roman"/>
                <w:sz w:val="24"/>
                <w:szCs w:val="24"/>
                <w:lang w:eastAsia="ru-RU"/>
              </w:rPr>
              <w:t>3) переможець процедури закупівлі:</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5" w:name="n1585"/>
            <w:bookmarkEnd w:id="35"/>
            <w:r>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6" w:name="n1586"/>
            <w:bookmarkEnd w:id="36"/>
            <w:r>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4" w:anchor="n1261" w:history="1">
              <w:r>
                <w:rPr>
                  <w:rFonts w:ascii="Times New Roman" w:eastAsia="Times New Roman" w:hAnsi="Times New Roman"/>
                  <w:sz w:val="24"/>
                  <w:szCs w:val="24"/>
                  <w:u w:val="single"/>
                  <w:lang w:eastAsia="ru-RU"/>
                </w:rPr>
                <w:t>статтею 17</w:t>
              </w:r>
            </w:hyperlink>
            <w:r>
              <w:rPr>
                <w:rFonts w:ascii="Times New Roman" w:eastAsia="Times New Roman" w:hAnsi="Times New Roman"/>
                <w:sz w:val="24"/>
                <w:szCs w:val="24"/>
                <w:lang w:eastAsia="ru-RU"/>
              </w:rPr>
              <w:t> цього Закону;</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7" w:name="n1587"/>
            <w:bookmarkEnd w:id="37"/>
            <w:r>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w:t>
            </w:r>
            <w:hyperlink r:id="rId15" w:anchor="n1762" w:history="1">
              <w:r>
                <w:rPr>
                  <w:rFonts w:ascii="Times New Roman" w:eastAsia="Times New Roman" w:hAnsi="Times New Roman"/>
                  <w:sz w:val="24"/>
                  <w:szCs w:val="24"/>
                  <w:u w:val="single"/>
                  <w:lang w:eastAsia="ru-RU"/>
                </w:rPr>
                <w:t>частини другої</w:t>
              </w:r>
            </w:hyperlink>
            <w:r>
              <w:rPr>
                <w:rFonts w:ascii="Times New Roman" w:eastAsia="Times New Roman" w:hAnsi="Times New Roman"/>
                <w:sz w:val="24"/>
                <w:szCs w:val="24"/>
                <w:lang w:eastAsia="ru-RU"/>
              </w:rPr>
              <w:t> статті 41 цього Закону;</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8" w:name="n1588"/>
            <w:bookmarkEnd w:id="38"/>
            <w:r>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bookmarkStart w:id="39" w:name="n506"/>
            <w:bookmarkStart w:id="40" w:name="n492"/>
            <w:bookmarkStart w:id="41" w:name="n494"/>
            <w:bookmarkEnd w:id="39"/>
            <w:bookmarkEnd w:id="40"/>
            <w:bookmarkEnd w:id="41"/>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42" w:name="n507"/>
            <w:bookmarkEnd w:id="42"/>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DE09F5">
        <w:trPr>
          <w:trHeight w:val="21"/>
        </w:trPr>
        <w:tc>
          <w:tcPr>
            <w:tcW w:w="10490" w:type="dxa"/>
            <w:gridSpan w:val="2"/>
          </w:tcPr>
          <w:p w:rsidR="00DE09F5" w:rsidRDefault="0094612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DE09F5">
        <w:trPr>
          <w:trHeight w:val="278"/>
        </w:trPr>
        <w:tc>
          <w:tcPr>
            <w:tcW w:w="3565" w:type="dxa"/>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 Відміна замовником торгів або визнання їх такими, що не відбулися</w:t>
            </w:r>
          </w:p>
        </w:tc>
        <w:tc>
          <w:tcPr>
            <w:tcW w:w="6925" w:type="dxa"/>
          </w:tcPr>
          <w:p w:rsidR="00DE09F5" w:rsidRDefault="0094612F">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sz w:val="24"/>
                <w:szCs w:val="24"/>
                <w:lang w:eastAsia="ru-RU"/>
              </w:rPr>
              <w:t xml:space="preserve">Відповідно </w:t>
            </w:r>
            <w:r>
              <w:rPr>
                <w:rFonts w:ascii="Times New Roman" w:eastAsia="Times New Roman" w:hAnsi="Times New Roman"/>
                <w:b/>
                <w:bCs/>
                <w:sz w:val="24"/>
                <w:szCs w:val="24"/>
                <w:lang w:eastAsia="ru-RU"/>
              </w:rPr>
              <w:t>до ст. 32</w:t>
            </w:r>
            <w:r>
              <w:rPr>
                <w:rFonts w:ascii="Times New Roman" w:eastAsia="Times New Roman" w:hAnsi="Times New Roman"/>
                <w:b/>
                <w:sz w:val="24"/>
                <w:szCs w:val="24"/>
                <w:lang w:eastAsia="ru-RU"/>
              </w:rPr>
              <w:t>Закону України «</w:t>
            </w:r>
            <w:r>
              <w:rPr>
                <w:rFonts w:ascii="Times New Roman" w:eastAsia="Times New Roman" w:hAnsi="Times New Roman"/>
                <w:b/>
                <w:bCs/>
                <w:sz w:val="24"/>
                <w:szCs w:val="24"/>
                <w:shd w:val="clear" w:color="auto" w:fill="FFFFFF"/>
                <w:lang w:eastAsia="ru-RU"/>
              </w:rPr>
              <w:t>Про публічні закупівлі»:</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1.</w:t>
            </w:r>
            <w:r>
              <w:rPr>
                <w:rFonts w:ascii="Times New Roman" w:eastAsia="Times New Roman" w:hAnsi="Times New Roman"/>
                <w:sz w:val="24"/>
                <w:szCs w:val="24"/>
                <w:lang w:eastAsia="ru-RU"/>
              </w:rPr>
              <w:t>Замовник відміняє торги в разі:</w:t>
            </w:r>
          </w:p>
          <w:p w:rsidR="00DE09F5" w:rsidRDefault="0094612F">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відсутності подальшої потреби в закупівлі товарів, робіт чи послуг;</w:t>
            </w:r>
          </w:p>
          <w:p w:rsidR="00DE09F5" w:rsidRDefault="0094612F">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Тендер автоматично відміняється електронною системою закупівель у разі:</w:t>
            </w:r>
          </w:p>
          <w:p w:rsidR="00DE09F5" w:rsidRDefault="0094612F">
            <w:pPr>
              <w:spacing w:after="0" w:line="240" w:lineRule="auto"/>
              <w:jc w:val="both"/>
              <w:rPr>
                <w:rFonts w:ascii="Times New Roman" w:eastAsia="Times New Roman" w:hAnsi="Times New Roman"/>
                <w:sz w:val="24"/>
                <w:szCs w:val="24"/>
                <w:lang w:eastAsia="uk-UA"/>
              </w:rPr>
            </w:pPr>
            <w:bookmarkStart w:id="43" w:name="n867"/>
            <w:bookmarkEnd w:id="43"/>
            <w:r>
              <w:rPr>
                <w:rFonts w:ascii="Times New Roman" w:eastAsia="Times New Roman" w:hAnsi="Times New Roman"/>
                <w:sz w:val="24"/>
                <w:szCs w:val="24"/>
                <w:lang w:eastAsia="uk-UA"/>
              </w:rPr>
              <w:t>1) подання для участі:</w:t>
            </w:r>
          </w:p>
          <w:p w:rsidR="00DE09F5" w:rsidRDefault="0094612F">
            <w:pPr>
              <w:spacing w:after="0" w:line="240" w:lineRule="auto"/>
              <w:jc w:val="both"/>
              <w:rPr>
                <w:rFonts w:ascii="Times New Roman" w:eastAsia="Times New Roman" w:hAnsi="Times New Roman"/>
                <w:sz w:val="24"/>
                <w:szCs w:val="24"/>
                <w:lang w:eastAsia="uk-UA"/>
              </w:rPr>
            </w:pPr>
            <w:bookmarkStart w:id="44" w:name="n868"/>
            <w:bookmarkEnd w:id="44"/>
            <w:r>
              <w:rPr>
                <w:rFonts w:ascii="Times New Roman" w:eastAsia="Times New Roman" w:hAnsi="Times New Roman"/>
                <w:sz w:val="24"/>
                <w:szCs w:val="24"/>
                <w:lang w:eastAsia="uk-UA"/>
              </w:rPr>
              <w:lastRenderedPageBreak/>
              <w:t>у відкритих торгах - менше двох тендерних пропозицій;</w:t>
            </w:r>
          </w:p>
          <w:p w:rsidR="00DE09F5" w:rsidRDefault="0094612F">
            <w:pPr>
              <w:spacing w:after="0" w:line="240" w:lineRule="auto"/>
              <w:jc w:val="both"/>
              <w:rPr>
                <w:rFonts w:ascii="Times New Roman" w:eastAsia="Times New Roman" w:hAnsi="Times New Roman"/>
                <w:sz w:val="24"/>
                <w:szCs w:val="24"/>
                <w:lang w:eastAsia="uk-UA"/>
              </w:rPr>
            </w:pPr>
            <w:bookmarkStart w:id="45" w:name="n869"/>
            <w:bookmarkEnd w:id="45"/>
            <w:r>
              <w:rPr>
                <w:rFonts w:ascii="Times New Roman" w:eastAsia="Times New Roman" w:hAnsi="Times New Roman"/>
                <w:sz w:val="24"/>
                <w:szCs w:val="24"/>
                <w:lang w:eastAsia="uk-UA"/>
              </w:rPr>
              <w:t>у конкурентному діалозі - менше трьох тендерних пропозицій;</w:t>
            </w:r>
          </w:p>
          <w:p w:rsidR="00DE09F5" w:rsidRDefault="0094612F">
            <w:pPr>
              <w:spacing w:after="0" w:line="240" w:lineRule="auto"/>
              <w:jc w:val="both"/>
              <w:rPr>
                <w:rFonts w:ascii="Times New Roman" w:eastAsia="Times New Roman" w:hAnsi="Times New Roman"/>
                <w:sz w:val="24"/>
                <w:szCs w:val="24"/>
                <w:lang w:eastAsia="uk-UA"/>
              </w:rPr>
            </w:pPr>
            <w:bookmarkStart w:id="46" w:name="n870"/>
            <w:bookmarkEnd w:id="46"/>
            <w:r>
              <w:rPr>
                <w:rFonts w:ascii="Times New Roman" w:eastAsia="Times New Roman" w:hAnsi="Times New Roman"/>
                <w:sz w:val="24"/>
                <w:szCs w:val="24"/>
                <w:lang w:eastAsia="uk-UA"/>
              </w:rPr>
              <w:t>у відкритих торгах для укладення рамкових угод - менше трьох тендерних пропозицій;</w:t>
            </w:r>
          </w:p>
          <w:p w:rsidR="00DE09F5" w:rsidRDefault="0094612F">
            <w:pPr>
              <w:spacing w:after="0" w:line="240" w:lineRule="auto"/>
              <w:jc w:val="both"/>
              <w:rPr>
                <w:rFonts w:ascii="Times New Roman" w:eastAsia="Times New Roman" w:hAnsi="Times New Roman"/>
                <w:sz w:val="24"/>
                <w:szCs w:val="24"/>
                <w:lang w:eastAsia="uk-UA"/>
              </w:rPr>
            </w:pPr>
            <w:bookmarkStart w:id="47" w:name="n871"/>
            <w:bookmarkEnd w:id="47"/>
            <w:r>
              <w:rPr>
                <w:rFonts w:ascii="Times New Roman" w:eastAsia="Times New Roman" w:hAnsi="Times New Roman"/>
                <w:sz w:val="24"/>
                <w:szCs w:val="24"/>
                <w:lang w:eastAsia="uk-UA"/>
              </w:rPr>
              <w:t>у кваліфікаційному відборі першого етапу торгів з обмеженою участю - менше чотирьох пропозицій;</w:t>
            </w:r>
          </w:p>
          <w:p w:rsidR="00DE09F5" w:rsidRDefault="0094612F">
            <w:pPr>
              <w:spacing w:after="0" w:line="240" w:lineRule="auto"/>
              <w:jc w:val="both"/>
              <w:rPr>
                <w:rFonts w:ascii="Times New Roman" w:eastAsia="Times New Roman" w:hAnsi="Times New Roman"/>
                <w:sz w:val="24"/>
                <w:szCs w:val="24"/>
                <w:lang w:eastAsia="uk-UA"/>
              </w:rPr>
            </w:pPr>
            <w:bookmarkStart w:id="48" w:name="n872"/>
            <w:bookmarkEnd w:id="48"/>
            <w:r>
              <w:rPr>
                <w:rFonts w:ascii="Times New Roman" w:eastAsia="Times New Roman" w:hAnsi="Times New Roman"/>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09F5" w:rsidRDefault="0094612F">
            <w:pPr>
              <w:spacing w:after="0" w:line="240" w:lineRule="auto"/>
              <w:jc w:val="both"/>
              <w:rPr>
                <w:rFonts w:ascii="Times New Roman" w:eastAsia="Times New Roman" w:hAnsi="Times New Roman"/>
                <w:sz w:val="24"/>
                <w:szCs w:val="24"/>
                <w:lang w:eastAsia="uk-UA"/>
              </w:rPr>
            </w:pPr>
            <w:bookmarkStart w:id="49" w:name="n873"/>
            <w:bookmarkEnd w:id="49"/>
            <w:r>
              <w:rPr>
                <w:rFonts w:ascii="Times New Roman" w:eastAsia="Times New Roman" w:hAnsi="Times New Roman"/>
                <w:sz w:val="24"/>
                <w:szCs w:val="24"/>
                <w:lang w:eastAsia="uk-UA"/>
              </w:rPr>
              <w:t>3) відхилення всіх тендерних пропозицій згідно з цим Законом.</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Замовник має право визнати торги такими, що не відбулися, у разі:</w:t>
            </w:r>
          </w:p>
          <w:p w:rsidR="00DE09F5" w:rsidRDefault="0094612F">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здійснення закупівлі стало неможливим внаслідок дії непереборної сили;</w:t>
            </w:r>
          </w:p>
          <w:p w:rsidR="00DE09F5" w:rsidRDefault="0094612F">
            <w:pPr>
              <w:numPr>
                <w:ilvl w:val="0"/>
                <w:numId w:val="1"/>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скорочення видатків на здійснення закупівлі товарів, робіт чи послуг.</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Тендер може бути відмінено/ визнано таким, що не відбувся частково (за лотом) (у разі поділу предмета закупівлі)</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DE09F5">
        <w:trPr>
          <w:trHeight w:val="562"/>
        </w:trPr>
        <w:tc>
          <w:tcPr>
            <w:tcW w:w="3565" w:type="dxa"/>
          </w:tcPr>
          <w:p w:rsidR="00DE09F5" w:rsidRDefault="009461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6.2. Строк укладання договору </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 метою забезпечення права на оскарження рішень замовника до органу оскарження договір про закупівлю не може бути укладено </w:t>
            </w:r>
            <w:r>
              <w:rPr>
                <w:rFonts w:ascii="Times New Roman" w:eastAsia="Times New Roman" w:hAnsi="Times New Roman"/>
                <w:b/>
                <w:bCs/>
                <w:sz w:val="24"/>
                <w:szCs w:val="24"/>
                <w:lang w:eastAsia="ru-RU"/>
              </w:rPr>
              <w:t>раніше ніж через 10 днів</w:t>
            </w:r>
            <w:r>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bCs/>
                <w:sz w:val="24"/>
                <w:szCs w:val="24"/>
                <w:lang w:eastAsia="ru-RU"/>
              </w:rPr>
              <w:t>не пізніше ніж через 20 днів</w:t>
            </w:r>
            <w:r>
              <w:rPr>
                <w:rFonts w:ascii="Times New Roman" w:eastAsia="Times New Roman" w:hAnsi="Times New Roman"/>
                <w:sz w:val="24"/>
                <w:szCs w:val="24"/>
                <w:lang w:eastAsia="ru-RU"/>
              </w:rPr>
              <w:t xml:space="preserve"> з дня прийняття </w:t>
            </w:r>
            <w:r>
              <w:rPr>
                <w:rFonts w:ascii="Times New Roman" w:eastAsia="Times New Roman" w:hAnsi="Times New Roman"/>
                <w:sz w:val="24"/>
                <w:szCs w:val="24"/>
                <w:lang w:eastAsia="ru-RU"/>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DE09F5">
        <w:trPr>
          <w:trHeight w:val="562"/>
        </w:trPr>
        <w:tc>
          <w:tcPr>
            <w:tcW w:w="3565" w:type="dxa"/>
          </w:tcPr>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6.3.Проект договору про закупівлю</w:t>
            </w:r>
          </w:p>
        </w:tc>
        <w:tc>
          <w:tcPr>
            <w:tcW w:w="6925" w:type="dxa"/>
          </w:tcPr>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w:t>
            </w: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відповідну інформацію про право підписання договору про закупівлю;</w:t>
            </w: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закупівлі.</w:t>
            </w: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договору подається в окремому файлі та міститься у Додатку №5 до даної тендерної документації.</w:t>
            </w:r>
          </w:p>
        </w:tc>
      </w:tr>
      <w:tr w:rsidR="00DE09F5">
        <w:trPr>
          <w:trHeight w:val="562"/>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6.4. Істотні умови, що обов’язково включаються до договору про закупівлю</w:t>
            </w:r>
          </w:p>
        </w:tc>
        <w:tc>
          <w:tcPr>
            <w:tcW w:w="6925" w:type="dxa"/>
          </w:tcPr>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50" w:name="n578"/>
            <w:bookmarkStart w:id="51" w:name="n579"/>
            <w:bookmarkEnd w:id="50"/>
            <w:bookmarkEnd w:id="51"/>
            <w:r>
              <w:rPr>
                <w:rFonts w:ascii="Times New Roman" w:eastAsia="Times New Roman" w:hAnsi="Times New Roman"/>
                <w:sz w:val="24"/>
                <w:szCs w:val="24"/>
                <w:lang w:eastAsia="ru-RU"/>
              </w:rPr>
              <w:t>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ЗУ «Про Публічні закупівлі».</w:t>
            </w:r>
          </w:p>
          <w:p w:rsidR="00DE09F5" w:rsidRDefault="0094612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52" w:name="n1040"/>
            <w:bookmarkStart w:id="53" w:name="n580"/>
            <w:bookmarkStart w:id="54" w:name="n587"/>
            <w:bookmarkStart w:id="55" w:name="n660"/>
            <w:bookmarkStart w:id="56" w:name="n588"/>
            <w:bookmarkEnd w:id="52"/>
            <w:bookmarkEnd w:id="53"/>
            <w:bookmarkEnd w:id="54"/>
            <w:bookmarkEnd w:id="55"/>
            <w:bookmarkEnd w:id="56"/>
            <w:r>
              <w:rPr>
                <w:rFonts w:ascii="Times New Roman" w:eastAsia="Times New Roman" w:hAnsi="Times New Roman"/>
                <w:sz w:val="24"/>
                <w:szCs w:val="24"/>
                <w:lang w:eastAsia="ru-RU"/>
              </w:rPr>
              <w:t>Договір про закупівлю є нікчемним у разі:</w:t>
            </w:r>
          </w:p>
          <w:p w:rsidR="00DE09F5" w:rsidRDefault="0094612F">
            <w:pPr>
              <w:shd w:val="clear" w:color="auto" w:fill="FFFFFF"/>
              <w:spacing w:after="0" w:line="240" w:lineRule="auto"/>
              <w:jc w:val="both"/>
              <w:rPr>
                <w:rFonts w:ascii="Times New Roman" w:eastAsia="Times New Roman" w:hAnsi="Times New Roman"/>
                <w:sz w:val="24"/>
                <w:szCs w:val="24"/>
                <w:lang w:eastAsia="uk-UA"/>
              </w:rPr>
            </w:pPr>
            <w:bookmarkStart w:id="57" w:name="n591"/>
            <w:bookmarkEnd w:id="57"/>
            <w:r>
              <w:rPr>
                <w:rFonts w:ascii="Times New Roman" w:eastAsia="Times New Roman" w:hAnsi="Times New Roman"/>
                <w:sz w:val="24"/>
                <w:szCs w:val="24"/>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DE09F5" w:rsidRDefault="0094612F">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укладення договору з порушенням вимог частини четвертої статті 41 цього Закону;</w:t>
            </w:r>
          </w:p>
          <w:p w:rsidR="00DE09F5" w:rsidRDefault="0094612F">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укладення договору в період оскарження процедури закупівлі відповідно до статті 18 цього Закону;</w:t>
            </w:r>
          </w:p>
          <w:p w:rsidR="00DE09F5" w:rsidRDefault="0094612F">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DE09F5" w:rsidRDefault="0094612F">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6.5. Дії замовника при відмові переможця торгів підписати </w:t>
            </w:r>
            <w:r>
              <w:rPr>
                <w:rFonts w:ascii="Times New Roman" w:eastAsia="Times New Roman" w:hAnsi="Times New Roman"/>
                <w:bCs/>
                <w:sz w:val="24"/>
                <w:szCs w:val="24"/>
                <w:lang w:eastAsia="ru-RU"/>
              </w:rPr>
              <w:lastRenderedPageBreak/>
              <w:t>договір про закупівлю</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 разі відмови переможця процедури закупівлі від підписання договору про закупівлю відповідно до вимог тендерної </w:t>
            </w:r>
            <w:r>
              <w:rPr>
                <w:rFonts w:ascii="Times New Roman" w:eastAsia="Times New Roman" w:hAnsi="Times New Roman"/>
                <w:sz w:val="24"/>
                <w:szCs w:val="24"/>
                <w:lang w:eastAsia="ru-RU"/>
              </w:rPr>
              <w:lastRenderedPageBreak/>
              <w:t>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DE09F5">
        <w:trPr>
          <w:trHeight w:val="21"/>
        </w:trPr>
        <w:tc>
          <w:tcPr>
            <w:tcW w:w="3565" w:type="dxa"/>
          </w:tcPr>
          <w:p w:rsidR="00DE09F5" w:rsidRDefault="0094612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6.6. Забезпечення виконання договору про закупівлю</w:t>
            </w:r>
          </w:p>
        </w:tc>
        <w:tc>
          <w:tcPr>
            <w:tcW w:w="6925" w:type="dxa"/>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tc>
      </w:tr>
    </w:tbl>
    <w:p w:rsidR="00DE09F5" w:rsidRDefault="00DE09F5">
      <w:pPr>
        <w:tabs>
          <w:tab w:val="left" w:pos="0"/>
          <w:tab w:val="center" w:pos="4153"/>
          <w:tab w:val="right" w:pos="8306"/>
        </w:tabs>
        <w:spacing w:after="0" w:line="240" w:lineRule="auto"/>
        <w:rPr>
          <w:rFonts w:ascii="Times New Roman" w:eastAsia="Times New Roman" w:hAnsi="Times New Roman"/>
          <w:b/>
          <w:bCs/>
          <w:sz w:val="24"/>
          <w:szCs w:val="24"/>
          <w:lang w:eastAsia="ru-RU"/>
        </w:rPr>
      </w:pPr>
    </w:p>
    <w:p w:rsidR="00DE09F5" w:rsidRDefault="0094612F">
      <w:pPr>
        <w:tabs>
          <w:tab w:val="left" w:pos="0"/>
          <w:tab w:val="center" w:pos="4153"/>
          <w:tab w:val="right" w:pos="8306"/>
        </w:tabs>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r>
        <w:rPr>
          <w:rFonts w:ascii="Times New Roman" w:eastAsia="Times New Roman" w:hAnsi="Times New Roman"/>
          <w:b/>
          <w:bCs/>
          <w:sz w:val="24"/>
          <w:szCs w:val="24"/>
          <w:lang w:eastAsia="ru-RU"/>
        </w:rPr>
        <w:lastRenderedPageBreak/>
        <w:t>ДОДАТОК №1</w:t>
      </w:r>
    </w:p>
    <w:p w:rsidR="00DE09F5" w:rsidRDefault="0094612F">
      <w:pPr>
        <w:tabs>
          <w:tab w:val="left" w:pos="0"/>
          <w:tab w:val="center" w:pos="4153"/>
          <w:tab w:val="right" w:pos="8306"/>
        </w:tabs>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 Тендерної документації </w:t>
      </w:r>
    </w:p>
    <w:p w:rsidR="00DE09F5" w:rsidRDefault="00DE09F5">
      <w:pPr>
        <w:spacing w:after="0" w:line="240" w:lineRule="auto"/>
        <w:jc w:val="center"/>
        <w:rPr>
          <w:rFonts w:ascii="Times New Roman" w:eastAsia="Times New Roman" w:hAnsi="Times New Roman"/>
          <w:b/>
          <w:bCs/>
          <w:sz w:val="24"/>
          <w:szCs w:val="24"/>
          <w:lang w:eastAsia="ru-RU"/>
        </w:rPr>
      </w:pPr>
    </w:p>
    <w:p w:rsidR="00DE09F5" w:rsidRDefault="0094612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DE09F5" w:rsidRDefault="00DE09F5">
      <w:pPr>
        <w:spacing w:after="0" w:line="240" w:lineRule="auto"/>
        <w:jc w:val="both"/>
        <w:rPr>
          <w:rFonts w:ascii="Times New Roman" w:eastAsia="Times New Roman" w:hAnsi="Times New Roman"/>
          <w:b/>
          <w:bCs/>
          <w:sz w:val="24"/>
          <w:szCs w:val="24"/>
          <w:lang w:eastAsia="ru-RU"/>
        </w:rPr>
      </w:pPr>
    </w:p>
    <w:p w:rsidR="00DE09F5" w:rsidRDefault="0094612F">
      <w:pPr>
        <w:numPr>
          <w:ilvl w:val="0"/>
          <w:numId w:val="24"/>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7128"/>
      </w:tblGrid>
      <w:tr w:rsidR="00DE09F5">
        <w:tc>
          <w:tcPr>
            <w:tcW w:w="3098" w:type="dxa"/>
            <w:hideMark/>
          </w:tcPr>
          <w:p w:rsidR="00DE09F5" w:rsidRDefault="0094612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Критерій</w:t>
            </w:r>
          </w:p>
        </w:tc>
        <w:tc>
          <w:tcPr>
            <w:tcW w:w="7128" w:type="dxa"/>
            <w:hideMark/>
          </w:tcPr>
          <w:p w:rsidR="00DE09F5" w:rsidRDefault="0094612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Підтвердження відповідності</w:t>
            </w:r>
          </w:p>
        </w:tc>
      </w:tr>
      <w:tr w:rsidR="00DE09F5">
        <w:tc>
          <w:tcPr>
            <w:tcW w:w="3098" w:type="dxa"/>
            <w:hideMark/>
          </w:tcPr>
          <w:p w:rsidR="00DE09F5" w:rsidRDefault="0094612F">
            <w:pPr>
              <w:numPr>
                <w:ilvl w:val="0"/>
                <w:numId w:val="4"/>
              </w:numPr>
              <w:spacing w:after="0" w:line="240" w:lineRule="auto"/>
              <w:ind w:left="0" w:firstLine="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7128" w:type="dxa"/>
            <w:hideMark/>
          </w:tcPr>
          <w:p w:rsidR="00DE09F5" w:rsidRDefault="009461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w:t>
            </w:r>
          </w:p>
        </w:tc>
      </w:tr>
      <w:tr w:rsidR="00DE09F5">
        <w:trPr>
          <w:trHeight w:val="1211"/>
        </w:trPr>
        <w:tc>
          <w:tcPr>
            <w:tcW w:w="3098" w:type="dxa"/>
            <w:hideMark/>
          </w:tcPr>
          <w:p w:rsidR="00DE09F5" w:rsidRDefault="0094612F">
            <w:pPr>
              <w:numPr>
                <w:ilvl w:val="0"/>
                <w:numId w:val="4"/>
              </w:numPr>
              <w:spacing w:after="0" w:line="240" w:lineRule="auto"/>
              <w:ind w:left="0" w:firstLine="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7128" w:type="dxa"/>
            <w:hideMark/>
          </w:tcPr>
          <w:p w:rsidR="00DE09F5" w:rsidRDefault="0094612F">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Довідка в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та виконання умов договору.</w:t>
            </w:r>
          </w:p>
          <w:p w:rsidR="00DE09F5" w:rsidRDefault="00DE09F5">
            <w:pPr>
              <w:spacing w:after="0" w:line="240" w:lineRule="auto"/>
              <w:contextualSpacing/>
              <w:jc w:val="both"/>
              <w:rPr>
                <w:rFonts w:ascii="Times New Roman" w:eastAsia="Times New Roman" w:hAnsi="Times New Roman"/>
                <w:sz w:val="24"/>
                <w:szCs w:val="24"/>
                <w:lang w:eastAsia="ru-RU"/>
              </w:rPr>
            </w:pPr>
          </w:p>
          <w:p w:rsidR="00DE09F5" w:rsidRDefault="00DE09F5">
            <w:pPr>
              <w:spacing w:after="0" w:line="240" w:lineRule="auto"/>
              <w:contextualSpacing/>
              <w:jc w:val="both"/>
              <w:rPr>
                <w:rFonts w:ascii="Times New Roman" w:eastAsia="Times New Roman" w:hAnsi="Times New Roman"/>
                <w:sz w:val="24"/>
                <w:szCs w:val="24"/>
                <w:lang w:eastAsia="ru-RU"/>
              </w:rPr>
            </w:pPr>
          </w:p>
        </w:tc>
      </w:tr>
      <w:tr w:rsidR="00DE09F5">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416"/>
        </w:trPr>
        <w:tc>
          <w:tcPr>
            <w:tcW w:w="3098" w:type="dxa"/>
            <w:tcBorders>
              <w:bottom w:val="single" w:sz="4" w:space="0" w:color="auto"/>
            </w:tcBorders>
          </w:tcPr>
          <w:p w:rsidR="00DE09F5" w:rsidRDefault="00DE09F5">
            <w:pPr>
              <w:widowControl w:val="0"/>
              <w:tabs>
                <w:tab w:val="left" w:pos="1080"/>
              </w:tabs>
              <w:spacing w:after="0" w:line="240" w:lineRule="auto"/>
              <w:rPr>
                <w:rFonts w:ascii="Times New Roman" w:eastAsia="Times New Roman" w:hAnsi="Times New Roman"/>
                <w:b/>
                <w:sz w:val="24"/>
                <w:szCs w:val="24"/>
                <w:highlight w:val="red"/>
              </w:rPr>
            </w:pPr>
          </w:p>
        </w:tc>
        <w:tc>
          <w:tcPr>
            <w:tcW w:w="7128" w:type="dxa"/>
            <w:tcBorders>
              <w:left w:val="single" w:sz="4" w:space="0" w:color="000001"/>
              <w:bottom w:val="single" w:sz="4" w:space="0" w:color="auto"/>
              <w:right w:val="single" w:sz="4" w:space="0" w:color="000001"/>
            </w:tcBorders>
          </w:tcPr>
          <w:p w:rsidR="00DE09F5" w:rsidRDefault="00DE09F5">
            <w:pPr>
              <w:tabs>
                <w:tab w:val="left" w:pos="1080"/>
              </w:tabs>
              <w:spacing w:after="0" w:line="240" w:lineRule="auto"/>
              <w:jc w:val="both"/>
              <w:rPr>
                <w:rFonts w:ascii="Times New Roman" w:eastAsia="Times New Roman" w:hAnsi="Times New Roman"/>
                <w:i/>
                <w:sz w:val="24"/>
                <w:szCs w:val="24"/>
                <w:highlight w:val="red"/>
                <w:shd w:val="clear" w:color="auto" w:fill="FFFFFF"/>
              </w:rPr>
            </w:pPr>
          </w:p>
        </w:tc>
      </w:tr>
    </w:tbl>
    <w:p w:rsidR="00DE09F5" w:rsidRDefault="00DE09F5">
      <w:pPr>
        <w:spacing w:after="0" w:line="240" w:lineRule="auto"/>
        <w:ind w:left="2880"/>
        <w:rPr>
          <w:rFonts w:ascii="Times New Roman" w:eastAsia="Times New Roman" w:hAnsi="Times New Roman"/>
          <w:sz w:val="24"/>
          <w:szCs w:val="24"/>
          <w:lang w:eastAsia="uk-UA"/>
        </w:rPr>
      </w:pPr>
    </w:p>
    <w:p w:rsidR="00DE09F5" w:rsidRDefault="0094612F">
      <w:pPr>
        <w:tabs>
          <w:tab w:val="left" w:pos="1080"/>
        </w:tabs>
        <w:spacing w:after="0" w:line="240" w:lineRule="auto"/>
        <w:jc w:val="both"/>
        <w:rPr>
          <w:rFonts w:ascii="Times New Roman" w:eastAsia="Times New Roman" w:hAnsi="Times New Roman"/>
          <w:i/>
          <w:iCs/>
          <w:sz w:val="24"/>
          <w:szCs w:val="24"/>
          <w:lang w:eastAsia="uk-UA"/>
        </w:rPr>
      </w:pPr>
      <w:r>
        <w:rPr>
          <w:rFonts w:ascii="Times New Roman" w:eastAsia="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DE09F5">
      <w:pPr>
        <w:tabs>
          <w:tab w:val="left" w:pos="1080"/>
        </w:tabs>
        <w:spacing w:after="0" w:line="240" w:lineRule="auto"/>
        <w:jc w:val="both"/>
        <w:rPr>
          <w:rFonts w:ascii="Times New Roman" w:eastAsia="Times New Roman" w:hAnsi="Times New Roman"/>
          <w:sz w:val="24"/>
          <w:szCs w:val="24"/>
          <w:lang w:eastAsia="uk-UA"/>
        </w:rPr>
      </w:pPr>
    </w:p>
    <w:p w:rsidR="00DE09F5" w:rsidRDefault="0094612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2.ВИМОГИ НА ВИКОНАННЯ СТ. 17 ЗАКОНУ УКРАЇНИ «ПРО ПУБЛІЧНІ ЗАКУПІВЛІ»:</w:t>
      </w:r>
    </w:p>
    <w:p w:rsidR="00DE09F5" w:rsidRDefault="00DE09F5">
      <w:pPr>
        <w:spacing w:after="0" w:line="240" w:lineRule="auto"/>
        <w:jc w:val="center"/>
        <w:rPr>
          <w:rFonts w:ascii="Times New Roman" w:eastAsia="Times New Roman" w:hAnsi="Times New Roman"/>
          <w:b/>
          <w:sz w:val="24"/>
          <w:szCs w:val="24"/>
        </w:rPr>
      </w:pPr>
    </w:p>
    <w:p w:rsidR="00DE09F5" w:rsidRDefault="0094612F">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DE09F5" w:rsidRDefault="0094612F">
      <w:pPr>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6" w:anchor="n1267" w:history="1">
        <w:r>
          <w:rPr>
            <w:rFonts w:ascii="Times New Roman" w:eastAsia="Times New Roman" w:hAnsi="Times New Roman"/>
            <w:sz w:val="24"/>
            <w:szCs w:val="24"/>
            <w:u w:val="single"/>
            <w:shd w:val="clear" w:color="auto" w:fill="FFFFFF"/>
          </w:rPr>
          <w:t>пунктами 5</w:t>
        </w:r>
      </w:hyperlink>
      <w:r>
        <w:rPr>
          <w:rFonts w:ascii="Times New Roman" w:eastAsia="Times New Roman" w:hAnsi="Times New Roman"/>
          <w:sz w:val="24"/>
          <w:szCs w:val="24"/>
          <w:shd w:val="clear" w:color="auto" w:fill="FFFFFF"/>
        </w:rPr>
        <w:t>, </w:t>
      </w:r>
      <w:hyperlink r:id="rId17" w:anchor="n1268" w:history="1">
        <w:r>
          <w:rPr>
            <w:rFonts w:ascii="Times New Roman" w:eastAsia="Times New Roman" w:hAnsi="Times New Roman"/>
            <w:sz w:val="24"/>
            <w:szCs w:val="24"/>
            <w:u w:val="single"/>
            <w:shd w:val="clear" w:color="auto" w:fill="FFFFFF"/>
          </w:rPr>
          <w:t>6</w:t>
        </w:r>
      </w:hyperlink>
      <w:r>
        <w:rPr>
          <w:rFonts w:ascii="Times New Roman" w:eastAsia="Times New Roman" w:hAnsi="Times New Roman"/>
          <w:sz w:val="24"/>
          <w:szCs w:val="24"/>
          <w:shd w:val="clear" w:color="auto" w:fill="FFFFFF"/>
        </w:rPr>
        <w:t>, </w:t>
      </w:r>
      <w:hyperlink r:id="rId18" w:anchor="n1274" w:history="1">
        <w:r>
          <w:rPr>
            <w:rFonts w:ascii="Times New Roman" w:eastAsia="Times New Roman" w:hAnsi="Times New Roman"/>
            <w:sz w:val="24"/>
            <w:szCs w:val="24"/>
            <w:u w:val="single"/>
            <w:shd w:val="clear" w:color="auto" w:fill="FFFFFF"/>
          </w:rPr>
          <w:t>12</w:t>
        </w:r>
      </w:hyperlink>
      <w:r>
        <w:rPr>
          <w:rFonts w:ascii="Times New Roman" w:eastAsia="Times New Roman" w:hAnsi="Times New Roman"/>
          <w:sz w:val="24"/>
          <w:szCs w:val="24"/>
          <w:shd w:val="clear" w:color="auto" w:fill="FFFFFF"/>
        </w:rPr>
        <w:t> і </w:t>
      </w:r>
      <w:hyperlink r:id="rId19" w:anchor="n1275" w:history="1">
        <w:r>
          <w:rPr>
            <w:rFonts w:ascii="Times New Roman" w:eastAsia="Times New Roman" w:hAnsi="Times New Roman"/>
            <w:sz w:val="24"/>
            <w:szCs w:val="24"/>
            <w:u w:val="single"/>
            <w:shd w:val="clear" w:color="auto" w:fill="FFFFFF"/>
          </w:rPr>
          <w:t>13 частини першої</w:t>
        </w:r>
      </w:hyperlink>
      <w:r>
        <w:rPr>
          <w:rFonts w:ascii="Times New Roman" w:eastAsia="Times New Roman" w:hAnsi="Times New Roman"/>
          <w:sz w:val="24"/>
          <w:szCs w:val="24"/>
          <w:shd w:val="clear" w:color="auto" w:fill="FFFFFF"/>
        </w:rPr>
        <w:t> та </w:t>
      </w:r>
      <w:hyperlink r:id="rId20" w:anchor="n1276" w:history="1">
        <w:r>
          <w:rPr>
            <w:rFonts w:ascii="Times New Roman" w:eastAsia="Times New Roman" w:hAnsi="Times New Roman"/>
            <w:sz w:val="24"/>
            <w:szCs w:val="24"/>
            <w:u w:val="single"/>
            <w:shd w:val="clear" w:color="auto" w:fill="FFFFFF"/>
          </w:rPr>
          <w:t>частиною другою</w:t>
        </w:r>
      </w:hyperlink>
      <w:r>
        <w:rPr>
          <w:rFonts w:ascii="Times New Roman" w:eastAsia="Times New Roman" w:hAnsi="Times New Roman"/>
          <w:sz w:val="24"/>
          <w:szCs w:val="24"/>
          <w:shd w:val="clear" w:color="auto" w:fill="FFFFFF"/>
        </w:rPr>
        <w:t> цієї статті. </w:t>
      </w:r>
    </w:p>
    <w:p w:rsidR="00DE09F5" w:rsidRDefault="0094612F">
      <w:pPr>
        <w:spacing w:after="0" w:line="240" w:lineRule="auto"/>
        <w:jc w:val="both"/>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rsidR="00DE09F5" w:rsidRDefault="0094612F">
      <w:pPr>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1" w:anchor="n1264" w:history="1">
        <w:r>
          <w:rPr>
            <w:rFonts w:ascii="Times New Roman" w:eastAsia="Times New Roman" w:hAnsi="Times New Roman"/>
            <w:sz w:val="24"/>
            <w:szCs w:val="24"/>
            <w:u w:val="single"/>
            <w:shd w:val="clear" w:color="auto" w:fill="FFFFFF"/>
          </w:rPr>
          <w:t>пунктами 2</w:t>
        </w:r>
      </w:hyperlink>
      <w:r>
        <w:rPr>
          <w:rFonts w:ascii="Times New Roman" w:eastAsia="Times New Roman" w:hAnsi="Times New Roman"/>
          <w:sz w:val="24"/>
          <w:szCs w:val="24"/>
          <w:shd w:val="clear" w:color="auto" w:fill="FFFFFF"/>
        </w:rPr>
        <w:t xml:space="preserve">, </w:t>
      </w:r>
      <w:hyperlink r:id="rId22" w:anchor="n1265" w:history="1">
        <w:r>
          <w:rPr>
            <w:rFonts w:ascii="Times New Roman" w:eastAsia="Times New Roman" w:hAnsi="Times New Roman"/>
            <w:sz w:val="24"/>
            <w:szCs w:val="24"/>
            <w:u w:val="single"/>
            <w:shd w:val="clear" w:color="auto" w:fill="FFFFFF"/>
          </w:rPr>
          <w:t>3</w:t>
        </w:r>
      </w:hyperlink>
      <w:r>
        <w:rPr>
          <w:rFonts w:ascii="Times New Roman" w:eastAsia="Times New Roman" w:hAnsi="Times New Roman"/>
          <w:sz w:val="24"/>
          <w:szCs w:val="24"/>
          <w:shd w:val="clear" w:color="auto" w:fill="FFFFFF"/>
        </w:rPr>
        <w:t xml:space="preserve">, </w:t>
      </w:r>
      <w:hyperlink r:id="rId23" w:anchor="n1267" w:history="1">
        <w:r>
          <w:rPr>
            <w:rFonts w:ascii="Times New Roman" w:eastAsia="Times New Roman" w:hAnsi="Times New Roman"/>
            <w:sz w:val="24"/>
            <w:szCs w:val="24"/>
            <w:u w:val="single"/>
            <w:shd w:val="clear" w:color="auto" w:fill="FFFFFF"/>
          </w:rPr>
          <w:t>5</w:t>
        </w:r>
      </w:hyperlink>
      <w:r>
        <w:rPr>
          <w:rFonts w:ascii="Times New Roman" w:eastAsia="Times New Roman" w:hAnsi="Times New Roman"/>
          <w:sz w:val="24"/>
          <w:szCs w:val="24"/>
          <w:shd w:val="clear" w:color="auto" w:fill="FFFFFF"/>
        </w:rPr>
        <w:t xml:space="preserve">, </w:t>
      </w:r>
      <w:hyperlink r:id="rId24" w:anchor="n1268" w:history="1">
        <w:r>
          <w:rPr>
            <w:rFonts w:ascii="Times New Roman" w:eastAsia="Times New Roman" w:hAnsi="Times New Roman"/>
            <w:sz w:val="24"/>
            <w:szCs w:val="24"/>
            <w:u w:val="single"/>
            <w:shd w:val="clear" w:color="auto" w:fill="FFFFFF"/>
          </w:rPr>
          <w:t>6</w:t>
        </w:r>
      </w:hyperlink>
      <w:r>
        <w:rPr>
          <w:rFonts w:ascii="Times New Roman" w:eastAsia="Times New Roman" w:hAnsi="Times New Roman"/>
          <w:sz w:val="24"/>
          <w:szCs w:val="24"/>
          <w:shd w:val="clear" w:color="auto" w:fill="FFFFFF"/>
        </w:rPr>
        <w:t xml:space="preserve">, </w:t>
      </w:r>
      <w:hyperlink r:id="rId25" w:anchor="n1270" w:history="1">
        <w:r>
          <w:rPr>
            <w:rFonts w:ascii="Times New Roman" w:eastAsia="Times New Roman" w:hAnsi="Times New Roman"/>
            <w:sz w:val="24"/>
            <w:szCs w:val="24"/>
            <w:u w:val="single"/>
            <w:shd w:val="clear" w:color="auto" w:fill="FFFFFF"/>
          </w:rPr>
          <w:t>8</w:t>
        </w:r>
      </w:hyperlink>
      <w:r>
        <w:rPr>
          <w:rFonts w:ascii="Times New Roman" w:eastAsia="Times New Roman" w:hAnsi="Times New Roman"/>
          <w:sz w:val="24"/>
          <w:szCs w:val="24"/>
          <w:shd w:val="clear" w:color="auto" w:fill="FFFFFF"/>
        </w:rPr>
        <w:t xml:space="preserve">, </w:t>
      </w:r>
      <w:hyperlink r:id="rId26" w:anchor="n1274" w:history="1">
        <w:r>
          <w:rPr>
            <w:rFonts w:ascii="Times New Roman" w:eastAsia="Times New Roman" w:hAnsi="Times New Roman"/>
            <w:sz w:val="24"/>
            <w:szCs w:val="24"/>
            <w:u w:val="single"/>
            <w:shd w:val="clear" w:color="auto" w:fill="FFFFFF"/>
          </w:rPr>
          <w:t>12</w:t>
        </w:r>
      </w:hyperlink>
      <w:r>
        <w:rPr>
          <w:rFonts w:ascii="Times New Roman" w:eastAsia="Times New Roman" w:hAnsi="Times New Roman"/>
          <w:sz w:val="24"/>
          <w:szCs w:val="24"/>
          <w:shd w:val="clear" w:color="auto" w:fill="FFFFFF"/>
        </w:rPr>
        <w:t xml:space="preserve"> і </w:t>
      </w:r>
      <w:hyperlink r:id="rId27" w:anchor="n1275" w:history="1">
        <w:r>
          <w:rPr>
            <w:rFonts w:ascii="Times New Roman" w:eastAsia="Times New Roman" w:hAnsi="Times New Roman"/>
            <w:sz w:val="24"/>
            <w:szCs w:val="24"/>
            <w:u w:val="single"/>
            <w:shd w:val="clear" w:color="auto" w:fill="FFFFFF"/>
          </w:rPr>
          <w:t>13</w:t>
        </w:r>
      </w:hyperlink>
      <w:hyperlink r:id="rId28" w:anchor="n1275" w:history="1">
        <w:r>
          <w:rPr>
            <w:rFonts w:ascii="Times New Roman" w:eastAsia="Times New Roman" w:hAnsi="Times New Roman"/>
            <w:sz w:val="24"/>
            <w:szCs w:val="24"/>
            <w:u w:val="single"/>
            <w:shd w:val="clear" w:color="auto" w:fill="FFFFFF"/>
          </w:rPr>
          <w:t xml:space="preserve"> частини першої</w:t>
        </w:r>
      </w:hyperlink>
      <w:r>
        <w:rPr>
          <w:rFonts w:ascii="Times New Roman" w:eastAsia="Times New Roman" w:hAnsi="Times New Roman"/>
          <w:sz w:val="24"/>
          <w:szCs w:val="24"/>
          <w:shd w:val="clear" w:color="auto" w:fill="FFFFFF"/>
        </w:rPr>
        <w:t xml:space="preserve"> та </w:t>
      </w:r>
      <w:hyperlink r:id="rId29" w:anchor="n1276" w:history="1">
        <w:r>
          <w:rPr>
            <w:rFonts w:ascii="Times New Roman" w:eastAsia="Times New Roman" w:hAnsi="Times New Roman"/>
            <w:sz w:val="24"/>
            <w:szCs w:val="24"/>
            <w:u w:val="single"/>
            <w:shd w:val="clear" w:color="auto" w:fill="FFFFFF"/>
          </w:rPr>
          <w:t>частиною другою</w:t>
        </w:r>
      </w:hyperlink>
      <w:r>
        <w:rPr>
          <w:rFonts w:ascii="Times New Roman" w:eastAsia="Times New Roman" w:hAnsi="Times New Roman"/>
          <w:sz w:val="24"/>
          <w:szCs w:val="24"/>
          <w:shd w:val="clear" w:color="auto" w:fill="FFFFFF"/>
        </w:rPr>
        <w:t> цієї статті. При цьому, відсутність підстав, передбачених пунктами 5, 6, 12 і 13 частини першої цієї статті підтверджується інформацією, електронною довідкою/витягом чи сканованою копією з оригіналу документа (-ів),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rsidR="00DE09F5" w:rsidRDefault="00DE09F5">
      <w:pPr>
        <w:widowControl w:val="0"/>
        <w:tabs>
          <w:tab w:val="left" w:pos="1080"/>
        </w:tabs>
        <w:spacing w:after="0" w:line="240" w:lineRule="auto"/>
        <w:jc w:val="center"/>
        <w:rPr>
          <w:rFonts w:ascii="Times New Roman" w:eastAsia="Times New Roman" w:hAnsi="Times New Roman"/>
          <w:i/>
          <w:iCs/>
          <w:sz w:val="24"/>
          <w:szCs w:val="24"/>
          <w:shd w:val="clear" w:color="auto" w:fill="FFFFFF"/>
        </w:rPr>
      </w:pPr>
    </w:p>
    <w:p w:rsidR="00DE09F5" w:rsidRDefault="0094612F">
      <w:pPr>
        <w:widowControl w:val="0"/>
        <w:tabs>
          <w:tab w:val="left" w:pos="1080"/>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Д</w:t>
      </w:r>
      <w:r>
        <w:rPr>
          <w:rFonts w:ascii="Times New Roman" w:eastAsia="Times New Roman" w:hAnsi="Times New Roman"/>
          <w:b/>
          <w:sz w:val="24"/>
          <w:szCs w:val="24"/>
          <w:lang w:eastAsia="uk-UA"/>
        </w:rPr>
        <w:t xml:space="preserve">окументи  для </w:t>
      </w:r>
      <w:r>
        <w:rPr>
          <w:rFonts w:ascii="Times New Roman" w:eastAsia="Times New Roman" w:hAnsi="Times New Roman"/>
          <w:b/>
          <w:sz w:val="24"/>
          <w:szCs w:val="24"/>
          <w:u w:val="single"/>
          <w:lang w:eastAsia="uk-UA"/>
        </w:rPr>
        <w:t>юридичних осіб</w:t>
      </w:r>
      <w:r>
        <w:rPr>
          <w:rFonts w:ascii="Times New Roman" w:eastAsia="Times New Roman" w:hAnsi="Times New Roman"/>
          <w:b/>
          <w:sz w:val="24"/>
          <w:szCs w:val="24"/>
          <w:lang w:eastAsia="uk-UA"/>
        </w:rPr>
        <w:t xml:space="preserve"> на підтвердження відповідності пропозиції вимогам визначеним в ст.17 Закону:</w:t>
      </w:r>
    </w:p>
    <w:p w:rsidR="00DE09F5" w:rsidRDefault="00DE09F5">
      <w:pPr>
        <w:spacing w:after="0" w:line="240" w:lineRule="auto"/>
        <w:jc w:val="both"/>
        <w:rPr>
          <w:rFonts w:ascii="Times New Roman" w:eastAsia="Times New Roman" w:hAnsi="Times New Roman"/>
          <w:b/>
          <w:bCs/>
          <w:i/>
          <w:iCs/>
          <w:sz w:val="24"/>
          <w:szCs w:val="24"/>
          <w:shd w:val="clear" w:color="auto" w:fill="FFFFFF"/>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2869"/>
        <w:gridCol w:w="3401"/>
        <w:gridCol w:w="3265"/>
      </w:tblGrid>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№з/п</w:t>
            </w:r>
          </w:p>
        </w:tc>
        <w:tc>
          <w:tcPr>
            <w:tcW w:w="2869" w:type="dxa"/>
            <w:hideMark/>
          </w:tcPr>
          <w:p w:rsidR="00DE09F5" w:rsidRDefault="0094612F">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Вимоги статті 17</w:t>
            </w:r>
          </w:p>
        </w:tc>
        <w:tc>
          <w:tcPr>
            <w:tcW w:w="3401" w:type="dxa"/>
            <w:hideMark/>
          </w:tcPr>
          <w:p w:rsidR="00DE09F5" w:rsidRDefault="0094612F">
            <w:pPr>
              <w:tabs>
                <w:tab w:val="center" w:pos="4153"/>
                <w:tab w:val="right" w:pos="8306"/>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5" w:type="dxa"/>
            <w:hideMark/>
          </w:tcPr>
          <w:p w:rsidR="00DE09F5" w:rsidRDefault="0094612F">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1</w:t>
            </w:r>
          </w:p>
        </w:tc>
        <w:tc>
          <w:tcPr>
            <w:tcW w:w="2869" w:type="dxa"/>
            <w:hideMark/>
          </w:tcPr>
          <w:p w:rsidR="00DE09F5" w:rsidRDefault="0094612F">
            <w:pPr>
              <w:widowControl w:val="0"/>
              <w:spacing w:after="0" w:line="240" w:lineRule="auto"/>
              <w:jc w:val="both"/>
              <w:rPr>
                <w:rFonts w:ascii="Times New Roman" w:eastAsia="Times New Roman" w:hAnsi="Times New Roman"/>
                <w:b/>
                <w:i/>
                <w:iCs/>
                <w:sz w:val="24"/>
                <w:szCs w:val="24"/>
                <w:bdr w:val="none" w:sz="0" w:space="0" w:color="auto" w:frame="1"/>
                <w:shd w:val="clear" w:color="auto" w:fill="FFFFFF"/>
                <w:lang w:eastAsia="uk-UA"/>
              </w:rPr>
            </w:pPr>
            <w:r>
              <w:rPr>
                <w:rFonts w:ascii="Times New Roman" w:eastAsia="Times New Roman" w:hAnsi="Times New Roman"/>
                <w:sz w:val="24"/>
                <w:szCs w:val="24"/>
                <w:shd w:val="clear" w:color="auto" w:fill="FFFFFF"/>
                <w:lang w:eastAsia="uk-UA"/>
              </w:rPr>
              <w:t xml:space="preserve">Відомості про </w:t>
            </w:r>
            <w:r>
              <w:rPr>
                <w:rFonts w:ascii="Times New Roman" w:eastAsia="Times New Roman" w:hAnsi="Times New Roman"/>
                <w:b/>
                <w:bCs/>
                <w:sz w:val="24"/>
                <w:szCs w:val="24"/>
                <w:shd w:val="clear" w:color="auto" w:fill="FFFFFF"/>
                <w:lang w:eastAsia="uk-UA"/>
              </w:rPr>
              <w:t xml:space="preserve">юридичну особу, </w:t>
            </w:r>
            <w:r>
              <w:rPr>
                <w:rFonts w:ascii="Times New Roman" w:eastAsia="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09F5" w:rsidRDefault="0094612F">
            <w:pPr>
              <w:widowControl w:val="0"/>
              <w:spacing w:after="0" w:line="240" w:lineRule="auto"/>
              <w:jc w:val="both"/>
              <w:rPr>
                <w:rFonts w:ascii="Times New Roman" w:eastAsia="Times New Roman" w:hAnsi="Times New Roman"/>
                <w:sz w:val="24"/>
                <w:szCs w:val="24"/>
                <w:u w:val="single"/>
                <w:lang w:eastAsia="uk-UA"/>
              </w:rPr>
            </w:pPr>
            <w:r>
              <w:rPr>
                <w:rFonts w:ascii="Times New Roman" w:eastAsia="Times New Roman" w:hAnsi="Times New Roman"/>
                <w:b/>
                <w:sz w:val="24"/>
                <w:szCs w:val="24"/>
                <w:lang w:eastAsia="uk-UA"/>
              </w:rPr>
              <w:t>(п. 2 ч. 1 ст. 17 Закону)</w:t>
            </w:r>
          </w:p>
        </w:tc>
        <w:tc>
          <w:tcPr>
            <w:tcW w:w="3401"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Pr>
          <w:p w:rsidR="00DE09F5" w:rsidRDefault="0094612F">
            <w:pPr>
              <w:spacing w:after="0" w:line="240" w:lineRule="auto"/>
              <w:jc w:val="both"/>
              <w:rPr>
                <w:rFonts w:ascii="Times New Roman" w:eastAsia="Times New Roman" w:hAnsi="Times New Roman"/>
                <w:bCs/>
                <w:i/>
                <w:iCs/>
                <w:sz w:val="24"/>
                <w:szCs w:val="24"/>
                <w:u w:val="single"/>
                <w:shd w:val="clear" w:color="auto" w:fill="FFFFFF"/>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2</w:t>
            </w:r>
          </w:p>
        </w:tc>
        <w:tc>
          <w:tcPr>
            <w:tcW w:w="2869" w:type="dxa"/>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3 ч. 1 ст. 17 Закону</w:t>
            </w:r>
            <w:r>
              <w:rPr>
                <w:rFonts w:ascii="Times New Roman" w:eastAsia="Times New Roman" w:hAnsi="Times New Roman"/>
                <w:sz w:val="24"/>
                <w:szCs w:val="24"/>
                <w:lang w:eastAsia="uk-UA"/>
              </w:rPr>
              <w:t>)</w:t>
            </w:r>
          </w:p>
        </w:tc>
        <w:tc>
          <w:tcPr>
            <w:tcW w:w="3401" w:type="dxa"/>
            <w:hideMark/>
          </w:tcPr>
          <w:p w:rsidR="00DE09F5" w:rsidRDefault="0094612F">
            <w:pPr>
              <w:autoSpaceDE w:val="0"/>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DE09F5" w:rsidRDefault="0094612F">
            <w:pPr>
              <w:autoSpaceDE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Pr>
          <w:p w:rsidR="00DE09F5" w:rsidRDefault="0094612F">
            <w:pPr>
              <w:spacing w:after="0" w:line="240" w:lineRule="auto"/>
              <w:jc w:val="both"/>
              <w:rPr>
                <w:rFonts w:ascii="Times New Roman" w:eastAsia="Times New Roman" w:hAnsi="Times New Roman"/>
                <w:bCs/>
                <w:iCs/>
                <w:sz w:val="24"/>
                <w:szCs w:val="24"/>
                <w:shd w:val="clear" w:color="auto" w:fill="FFFFFF"/>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3</w:t>
            </w:r>
          </w:p>
        </w:tc>
        <w:tc>
          <w:tcPr>
            <w:tcW w:w="2869"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 xml:space="preserve">Суб’єкт господарювання (учасник) протягом </w:t>
            </w:r>
            <w:r>
              <w:rPr>
                <w:rFonts w:ascii="Times New Roman" w:eastAsia="Times New Roman" w:hAnsi="Times New Roman"/>
                <w:bCs/>
                <w:sz w:val="24"/>
                <w:szCs w:val="24"/>
                <w:shd w:val="clear" w:color="auto" w:fill="FFFFFF"/>
                <w:lang w:eastAsia="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 xml:space="preserve"> (</w:t>
            </w:r>
            <w:r>
              <w:rPr>
                <w:rFonts w:ascii="Times New Roman" w:eastAsia="Times New Roman" w:hAnsi="Times New Roman"/>
                <w:b/>
                <w:bCs/>
                <w:sz w:val="24"/>
                <w:szCs w:val="24"/>
                <w:shd w:val="clear" w:color="auto" w:fill="FFFFFF"/>
                <w:lang w:eastAsia="uk-UA"/>
              </w:rPr>
              <w:t>п. 4 ч. 1 ст. 17 Закону</w:t>
            </w:r>
            <w:r>
              <w:rPr>
                <w:rFonts w:ascii="Times New Roman" w:eastAsia="Times New Roman" w:hAnsi="Times New Roman"/>
                <w:bCs/>
                <w:sz w:val="24"/>
                <w:szCs w:val="24"/>
                <w:shd w:val="clear" w:color="auto" w:fill="FFFFFF"/>
                <w:lang w:eastAsia="uk-UA"/>
              </w:rPr>
              <w:t>)</w:t>
            </w:r>
          </w:p>
        </w:tc>
        <w:tc>
          <w:tcPr>
            <w:tcW w:w="3401" w:type="dxa"/>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 xml:space="preserve">Замовник самостійно перевіряє інформацію, що </w:t>
            </w:r>
            <w:r>
              <w:rPr>
                <w:rFonts w:ascii="Times New Roman" w:eastAsia="Times New Roman" w:hAnsi="Times New Roman"/>
                <w:iCs/>
                <w:sz w:val="24"/>
                <w:szCs w:val="24"/>
                <w:lang w:eastAsia="uk-UA"/>
              </w:rPr>
              <w:lastRenderedPageBreak/>
              <w:t>міститься у відкритому реєстрі</w:t>
            </w:r>
          </w:p>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265" w:type="dxa"/>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 xml:space="preserve">Замовник самостійно перевіряє інформацію, що </w:t>
            </w:r>
            <w:r>
              <w:rPr>
                <w:rFonts w:ascii="Times New Roman" w:eastAsia="Times New Roman" w:hAnsi="Times New Roman"/>
                <w:iCs/>
                <w:sz w:val="24"/>
                <w:szCs w:val="24"/>
                <w:lang w:eastAsia="uk-UA"/>
              </w:rPr>
              <w:lastRenderedPageBreak/>
              <w:t>міститься у відкритому реєстрі</w:t>
            </w:r>
          </w:p>
          <w:p w:rsidR="00DE09F5" w:rsidRDefault="0094612F">
            <w:pPr>
              <w:spacing w:after="0" w:line="240" w:lineRule="auto"/>
              <w:jc w:val="both"/>
              <w:rPr>
                <w:rFonts w:ascii="Times New Roman" w:eastAsia="Times New Roman" w:hAnsi="Times New Roman"/>
                <w:i/>
                <w:sz w:val="24"/>
                <w:szCs w:val="24"/>
                <w:lang w:eastAsia="uk-UA"/>
              </w:rPr>
            </w:pPr>
            <w:r>
              <w:rPr>
                <w:rFonts w:ascii="Times New Roman" w:eastAsia="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p>
        </w:tc>
        <w:tc>
          <w:tcPr>
            <w:tcW w:w="2869"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6 ч. 1 ст. 17 Закону</w:t>
            </w:r>
            <w:r>
              <w:rPr>
                <w:rFonts w:ascii="Times New Roman" w:eastAsia="Times New Roman" w:hAnsi="Times New Roman"/>
                <w:sz w:val="24"/>
                <w:szCs w:val="24"/>
                <w:lang w:eastAsia="uk-UA"/>
              </w:rPr>
              <w:t>)</w:t>
            </w:r>
          </w:p>
        </w:tc>
        <w:tc>
          <w:tcPr>
            <w:tcW w:w="3401" w:type="dxa"/>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 а також підтверджується учасником шляхом заповнення окремих електронних полів в електронній системі закупівель</w:t>
            </w:r>
          </w:p>
        </w:tc>
        <w:tc>
          <w:tcPr>
            <w:tcW w:w="3265"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DE09F5" w:rsidRDefault="00DE09F5">
            <w:pPr>
              <w:spacing w:after="0" w:line="240" w:lineRule="auto"/>
              <w:jc w:val="both"/>
              <w:rPr>
                <w:rFonts w:ascii="Times New Roman" w:eastAsia="Times New Roman" w:hAnsi="Times New Roman"/>
                <w:bCs/>
                <w:sz w:val="24"/>
                <w:szCs w:val="24"/>
                <w:shd w:val="clear" w:color="auto" w:fill="FFFFFF"/>
                <w:lang w:eastAsia="uk-UA"/>
              </w:rPr>
            </w:pPr>
          </w:p>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DE09F5" w:rsidRDefault="00DE09F5">
            <w:pPr>
              <w:spacing w:after="0" w:line="240" w:lineRule="auto"/>
              <w:jc w:val="both"/>
              <w:rPr>
                <w:rFonts w:ascii="Times New Roman" w:eastAsia="Times New Roman" w:hAnsi="Times New Roman"/>
                <w:bCs/>
                <w:sz w:val="24"/>
                <w:szCs w:val="24"/>
                <w:shd w:val="clear" w:color="auto" w:fill="FFFFFF"/>
                <w:lang w:eastAsia="uk-UA"/>
              </w:rPr>
            </w:pPr>
          </w:p>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w:t>
            </w:r>
            <w:r>
              <w:rPr>
                <w:rFonts w:ascii="Times New Roman" w:eastAsia="Times New Roman" w:hAnsi="Times New Roman"/>
                <w:bCs/>
                <w:sz w:val="24"/>
                <w:szCs w:val="24"/>
                <w:shd w:val="clear" w:color="auto" w:fill="FFFFFF"/>
                <w:lang w:eastAsia="uk-UA"/>
              </w:rPr>
              <w:lastRenderedPageBreak/>
              <w:t>heckStatus.</w:t>
            </w: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p>
        </w:tc>
        <w:tc>
          <w:tcPr>
            <w:tcW w:w="2869" w:type="dxa"/>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8 ч. 1 ст. 17 Закону</w:t>
            </w:r>
            <w:r>
              <w:rPr>
                <w:rFonts w:ascii="Times New Roman" w:eastAsia="Times New Roman" w:hAnsi="Times New Roman"/>
                <w:sz w:val="24"/>
                <w:szCs w:val="24"/>
                <w:lang w:eastAsia="uk-UA"/>
              </w:rPr>
              <w:t>)</w:t>
            </w:r>
          </w:p>
        </w:tc>
        <w:tc>
          <w:tcPr>
            <w:tcW w:w="3401"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w:t>
            </w:r>
          </w:p>
        </w:tc>
        <w:tc>
          <w:tcPr>
            <w:tcW w:w="3265" w:type="dxa"/>
          </w:tcPr>
          <w:p w:rsidR="00DE09F5" w:rsidRDefault="0094612F">
            <w:pPr>
              <w:autoSpaceDE w:val="0"/>
              <w:spacing w:after="0" w:line="240" w:lineRule="auto"/>
              <w:jc w:val="both"/>
              <w:rPr>
                <w:rFonts w:ascii="Times New Roman" w:eastAsia="Times New Roman" w:hAnsi="Times New Roman"/>
                <w:b/>
                <w:iCs/>
                <w:sz w:val="24"/>
                <w:szCs w:val="24"/>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rsidR="00DE09F5" w:rsidRDefault="00DE09F5">
            <w:pPr>
              <w:autoSpaceDE w:val="0"/>
              <w:spacing w:after="0" w:line="240" w:lineRule="auto"/>
              <w:jc w:val="both"/>
              <w:rPr>
                <w:rFonts w:ascii="Times New Roman" w:eastAsia="Times New Roman" w:hAnsi="Times New Roman"/>
                <w:sz w:val="24"/>
                <w:szCs w:val="24"/>
                <w:lang w:eastAsia="uk-UA"/>
              </w:rPr>
            </w:pPr>
          </w:p>
        </w:tc>
      </w:tr>
      <w:tr w:rsidR="00DE09F5">
        <w:tc>
          <w:tcPr>
            <w:tcW w:w="496" w:type="dxa"/>
            <w:hideMark/>
          </w:tcPr>
          <w:p w:rsidR="00DE09F5" w:rsidRDefault="0094612F">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869" w:type="dxa"/>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Pr>
                  <w:rFonts w:ascii="Times New Roman" w:eastAsia="Times New Roman" w:hAnsi="Times New Roman"/>
                  <w:color w:val="0000FF"/>
                  <w:sz w:val="24"/>
                  <w:szCs w:val="24"/>
                  <w:u w:val="single"/>
                  <w:lang w:eastAsia="uk-UA"/>
                </w:rPr>
                <w:t>пунктом 9</w:t>
              </w:r>
            </w:hyperlink>
            <w:r>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24"/>
                <w:szCs w:val="24"/>
              </w:rPr>
              <w:t>п. 9 ч. 1 ст. 17 Закону</w:t>
            </w:r>
            <w:r>
              <w:rPr>
                <w:rFonts w:ascii="Times New Roman" w:eastAsia="Times New Roman" w:hAnsi="Times New Roman"/>
                <w:sz w:val="24"/>
                <w:szCs w:val="24"/>
              </w:rPr>
              <w:t>)</w:t>
            </w:r>
          </w:p>
        </w:tc>
        <w:tc>
          <w:tcPr>
            <w:tcW w:w="3401"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DE09F5" w:rsidRDefault="0094612F">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shd w:val="clear" w:color="auto" w:fill="FFFFFF"/>
                <w:lang w:eastAsia="uk-UA"/>
              </w:rPr>
              <w:t>(в Єдиному державному реєстрі юридичних осіб, фізичних осіб-підприємців та громадських формувань)*</w:t>
            </w:r>
          </w:p>
        </w:tc>
        <w:tc>
          <w:tcPr>
            <w:tcW w:w="3265" w:type="dxa"/>
            <w:hideMark/>
          </w:tcPr>
          <w:p w:rsidR="00DE09F5" w:rsidRDefault="0094612F">
            <w:pPr>
              <w:autoSpaceDE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Замовник самостійно перевіряє інформацію, що міститься у відкритому реєстрі</w:t>
            </w:r>
          </w:p>
          <w:p w:rsidR="00DE09F5" w:rsidRDefault="0094612F">
            <w:pPr>
              <w:autoSpaceDE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(в Єдиному державному реєстрі юридичних осіб, фізичних осіб-підприємців та громадських формувань)*</w:t>
            </w:r>
          </w:p>
        </w:tc>
      </w:tr>
      <w:tr w:rsidR="00DE09F5">
        <w:trPr>
          <w:trHeight w:val="4488"/>
        </w:trPr>
        <w:tc>
          <w:tcPr>
            <w:tcW w:w="496" w:type="dxa"/>
            <w:tcBorders>
              <w:bottom w:val="single" w:sz="4" w:space="0" w:color="auto"/>
            </w:tcBorders>
            <w:hideMark/>
          </w:tcPr>
          <w:p w:rsidR="00DE09F5" w:rsidRDefault="0094612F">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7</w:t>
            </w:r>
          </w:p>
        </w:tc>
        <w:tc>
          <w:tcPr>
            <w:tcW w:w="2869" w:type="dxa"/>
            <w:tcBorders>
              <w:bottom w:val="single" w:sz="4" w:space="0" w:color="auto"/>
            </w:tcBorders>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10 ч. 1 ст. 17 Закону</w:t>
            </w:r>
            <w:r>
              <w:rPr>
                <w:rFonts w:ascii="Times New Roman" w:eastAsia="Times New Roman" w:hAnsi="Times New Roman"/>
                <w:sz w:val="24"/>
                <w:szCs w:val="24"/>
                <w:lang w:eastAsia="uk-UA"/>
              </w:rPr>
              <w:t>)</w:t>
            </w:r>
          </w:p>
        </w:tc>
        <w:tc>
          <w:tcPr>
            <w:tcW w:w="3401" w:type="dxa"/>
            <w:tcBorders>
              <w:bottom w:val="single" w:sz="4" w:space="0" w:color="auto"/>
            </w:tcBorders>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-довідка в довільній формі про наявність антикорупційної програми.</w:t>
            </w:r>
          </w:p>
        </w:tc>
        <w:tc>
          <w:tcPr>
            <w:tcW w:w="3265" w:type="dxa"/>
            <w:tcBorders>
              <w:bottom w:val="single" w:sz="4" w:space="0" w:color="auto"/>
            </w:tcBorders>
            <w:hideMark/>
          </w:tcPr>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iCs/>
                <w:sz w:val="24"/>
                <w:szCs w:val="24"/>
                <w:lang w:eastAsia="uk-UA"/>
              </w:rPr>
              <w:t>Не вимагається замовником</w:t>
            </w:r>
          </w:p>
        </w:tc>
      </w:tr>
      <w:tr w:rsidR="00DE09F5">
        <w:trPr>
          <w:trHeight w:val="1128"/>
        </w:trPr>
        <w:tc>
          <w:tcPr>
            <w:tcW w:w="496" w:type="dxa"/>
            <w:tcBorders>
              <w:top w:val="single" w:sz="4" w:space="0" w:color="auto"/>
              <w:bottom w:val="single" w:sz="4" w:space="0" w:color="auto"/>
            </w:tcBorders>
            <w:hideMark/>
          </w:tcPr>
          <w:p w:rsidR="00DE09F5" w:rsidRDefault="0094612F">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p>
        </w:tc>
        <w:tc>
          <w:tcPr>
            <w:tcW w:w="2869" w:type="dxa"/>
            <w:tcBorders>
              <w:top w:val="single" w:sz="4" w:space="0" w:color="auto"/>
              <w:bottom w:val="single" w:sz="4" w:space="0" w:color="auto"/>
            </w:tcBorders>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11 ч. 1 ст. 17 Закону</w:t>
            </w:r>
            <w:r>
              <w:rPr>
                <w:rFonts w:ascii="Times New Roman" w:eastAsia="Times New Roman" w:hAnsi="Times New Roman"/>
                <w:sz w:val="24"/>
                <w:szCs w:val="24"/>
                <w:lang w:eastAsia="uk-UA"/>
              </w:rPr>
              <w:t>)</w:t>
            </w:r>
          </w:p>
        </w:tc>
        <w:tc>
          <w:tcPr>
            <w:tcW w:w="3401" w:type="dxa"/>
            <w:tcBorders>
              <w:top w:val="single" w:sz="4" w:space="0" w:color="auto"/>
              <w:bottom w:val="single" w:sz="4" w:space="0" w:color="auto"/>
            </w:tcBorders>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c>
          <w:tcPr>
            <w:tcW w:w="3265" w:type="dxa"/>
            <w:tcBorders>
              <w:top w:val="single" w:sz="4" w:space="0" w:color="auto"/>
              <w:bottom w:val="single" w:sz="4" w:space="0" w:color="auto"/>
            </w:tcBorders>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DE09F5">
        <w:trPr>
          <w:trHeight w:val="588"/>
        </w:trPr>
        <w:tc>
          <w:tcPr>
            <w:tcW w:w="496" w:type="dxa"/>
            <w:tcBorders>
              <w:top w:val="single" w:sz="4" w:space="0" w:color="auto"/>
              <w:bottom w:val="single" w:sz="4" w:space="0" w:color="auto"/>
            </w:tcBorders>
            <w:hideMark/>
          </w:tcPr>
          <w:p w:rsidR="00DE09F5" w:rsidRDefault="0094612F">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9</w:t>
            </w:r>
          </w:p>
        </w:tc>
        <w:tc>
          <w:tcPr>
            <w:tcW w:w="2869" w:type="dxa"/>
            <w:tcBorders>
              <w:top w:val="single" w:sz="4" w:space="0" w:color="auto"/>
              <w:bottom w:val="single" w:sz="4" w:space="0" w:color="auto"/>
            </w:tcBorders>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Службова (посадова) особа учасника </w:t>
            </w:r>
            <w:r>
              <w:rPr>
                <w:rFonts w:ascii="Times New Roman" w:eastAsia="Times New Roman" w:hAnsi="Times New Roman"/>
                <w:sz w:val="24"/>
                <w:szCs w:val="24"/>
                <w:lang w:eastAsia="uk-UA"/>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12 ч. 1 ст. 17 Закону</w:t>
            </w:r>
            <w:r>
              <w:rPr>
                <w:rFonts w:ascii="Times New Roman" w:eastAsia="Times New Roman" w:hAnsi="Times New Roman"/>
                <w:sz w:val="24"/>
                <w:szCs w:val="24"/>
                <w:lang w:eastAsia="uk-UA"/>
              </w:rPr>
              <w:t>)</w:t>
            </w:r>
          </w:p>
        </w:tc>
        <w:tc>
          <w:tcPr>
            <w:tcW w:w="3401" w:type="dxa"/>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lastRenderedPageBreak/>
              <w:t xml:space="preserve">Інформація про відсутність підстав надається у формі </w:t>
            </w:r>
            <w:r>
              <w:rPr>
                <w:rFonts w:ascii="Times New Roman" w:eastAsia="Times New Roman" w:hAnsi="Times New Roman"/>
                <w:bCs/>
                <w:sz w:val="24"/>
                <w:szCs w:val="24"/>
                <w:shd w:val="clear" w:color="auto" w:fill="FFFFFF"/>
                <w:lang w:eastAsia="uk-UA"/>
              </w:rPr>
              <w:lastRenderedPageBreak/>
              <w:t>довідки в довільній формі за підписом уповноваженої особи учасника та завірену печаткою (у разі наявності), а також підтверджується учасником шляхом заповнення окремих електронних полів в електронній системі закупівель</w:t>
            </w:r>
          </w:p>
        </w:tc>
        <w:tc>
          <w:tcPr>
            <w:tcW w:w="3265"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lastRenderedPageBreak/>
              <w:t xml:space="preserve">Витяг** з інформаційно-аналітичної системи «Облік </w:t>
            </w:r>
            <w:r>
              <w:rPr>
                <w:rFonts w:ascii="Times New Roman" w:eastAsia="Times New Roman" w:hAnsi="Times New Roman"/>
                <w:bCs/>
                <w:sz w:val="24"/>
                <w:szCs w:val="24"/>
                <w:shd w:val="clear" w:color="auto" w:fill="FFFFFF"/>
                <w:lang w:eastAsia="uk-UA"/>
              </w:rPr>
              <w:lastRenderedPageBreak/>
              <w:t>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DE09F5" w:rsidRDefault="00DE09F5">
            <w:pPr>
              <w:spacing w:after="0" w:line="240" w:lineRule="auto"/>
              <w:jc w:val="both"/>
              <w:rPr>
                <w:rFonts w:ascii="Times New Roman" w:eastAsia="Times New Roman" w:hAnsi="Times New Roman"/>
                <w:bCs/>
                <w:sz w:val="24"/>
                <w:szCs w:val="24"/>
                <w:shd w:val="clear" w:color="auto" w:fill="FFFFFF"/>
                <w:lang w:eastAsia="uk-UA"/>
              </w:rPr>
            </w:pPr>
          </w:p>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DE09F5" w:rsidRDefault="00DE09F5">
            <w:pPr>
              <w:spacing w:after="0" w:line="240" w:lineRule="auto"/>
              <w:jc w:val="both"/>
              <w:rPr>
                <w:rFonts w:ascii="Times New Roman" w:eastAsia="Times New Roman" w:hAnsi="Times New Roman"/>
                <w:bCs/>
                <w:sz w:val="24"/>
                <w:szCs w:val="24"/>
                <w:shd w:val="clear" w:color="auto" w:fill="FFFFFF"/>
                <w:lang w:eastAsia="uk-UA"/>
              </w:rPr>
            </w:pPr>
          </w:p>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DE09F5">
        <w:trPr>
          <w:trHeight w:val="4464"/>
        </w:trPr>
        <w:tc>
          <w:tcPr>
            <w:tcW w:w="496" w:type="dxa"/>
            <w:tcBorders>
              <w:bottom w:val="single" w:sz="4" w:space="0" w:color="auto"/>
            </w:tcBorders>
            <w:hideMark/>
          </w:tcPr>
          <w:p w:rsidR="00DE09F5" w:rsidRDefault="0094612F">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10</w:t>
            </w:r>
          </w:p>
        </w:tc>
        <w:tc>
          <w:tcPr>
            <w:tcW w:w="2869" w:type="dxa"/>
            <w:tcBorders>
              <w:bottom w:val="single" w:sz="4" w:space="0" w:color="auto"/>
            </w:tcBorders>
            <w:hideMark/>
          </w:tcPr>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24"/>
                <w:szCs w:val="24"/>
                <w:lang w:eastAsia="uk-UA"/>
              </w:rPr>
              <w:t>п. 13 ч. 1 ст. 17 Закону</w:t>
            </w:r>
            <w:r>
              <w:rPr>
                <w:rFonts w:ascii="Times New Roman" w:eastAsia="Times New Roman" w:hAnsi="Times New Roman"/>
                <w:sz w:val="24"/>
                <w:szCs w:val="24"/>
              </w:rPr>
              <w:t xml:space="preserve">) </w:t>
            </w:r>
          </w:p>
        </w:tc>
        <w:tc>
          <w:tcPr>
            <w:tcW w:w="3401" w:type="dxa"/>
            <w:tcBorders>
              <w:bottom w:val="single" w:sz="4" w:space="0" w:color="auto"/>
            </w:tcBorders>
            <w:hideMark/>
          </w:tcPr>
          <w:p w:rsidR="00DE09F5" w:rsidRDefault="0094612F">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DE09F5" w:rsidRDefault="00DE09F5">
            <w:pPr>
              <w:widowControl w:val="0"/>
              <w:spacing w:after="0" w:line="240" w:lineRule="auto"/>
              <w:jc w:val="both"/>
              <w:rPr>
                <w:rFonts w:ascii="Times New Roman" w:eastAsia="Times New Roman" w:hAnsi="Times New Roman"/>
                <w:iCs/>
                <w:sz w:val="24"/>
                <w:szCs w:val="24"/>
                <w:lang w:eastAsia="uk-UA"/>
              </w:rPr>
            </w:pPr>
          </w:p>
          <w:p w:rsidR="00DE09F5" w:rsidRDefault="0094612F">
            <w:pPr>
              <w:widowControl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w:t>
            </w:r>
            <w:r>
              <w:rPr>
                <w:rFonts w:ascii="Times New Roman" w:eastAsia="Times New Roman" w:hAnsi="Times New Roman"/>
                <w:bCs/>
                <w:sz w:val="24"/>
                <w:szCs w:val="24"/>
                <w:lang w:eastAsia="uk-UA"/>
              </w:rPr>
              <w:lastRenderedPageBreak/>
              <w:t xml:space="preserve">такої заборгованості, виданий  відповідним уповноваженим органом. </w:t>
            </w:r>
          </w:p>
          <w:p w:rsidR="00DE09F5" w:rsidRDefault="0094612F">
            <w:pPr>
              <w:widowControl w:val="0"/>
              <w:spacing w:after="0" w:line="240" w:lineRule="auto"/>
              <w:jc w:val="both"/>
              <w:rPr>
                <w:rFonts w:ascii="Times New Roman" w:eastAsia="Times New Roman" w:hAnsi="Times New Roman"/>
                <w:b/>
                <w:i/>
                <w:iCs/>
                <w:sz w:val="24"/>
                <w:szCs w:val="24"/>
                <w:u w:val="single"/>
                <w:lang w:eastAsia="uk-UA"/>
              </w:rPr>
            </w:pPr>
            <w:r>
              <w:rPr>
                <w:rFonts w:ascii="Times New Roman" w:eastAsia="Times New Roman" w:hAnsi="Times New Roman"/>
                <w:bCs/>
                <w:sz w:val="24"/>
                <w:szCs w:val="24"/>
                <w:lang w:eastAsia="uk-UA"/>
              </w:rPr>
              <w:t xml:space="preserve">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відхиляється.</w:t>
            </w:r>
          </w:p>
        </w:tc>
        <w:tc>
          <w:tcPr>
            <w:tcW w:w="3265" w:type="dxa"/>
            <w:tcBorders>
              <w:bottom w:val="single" w:sz="4" w:space="0" w:color="auto"/>
            </w:tcBorders>
          </w:tcPr>
          <w:p w:rsidR="00DE09F5" w:rsidRDefault="0094612F">
            <w:pPr>
              <w:keepNext/>
              <w:keepLines/>
              <w:tabs>
                <w:tab w:val="left" w:pos="108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Сканована копія з оригіналу документа (-ів) або інформація, видана відповідним органом, який має такі повноваження, що діє станом на дату  подання документа</w:t>
            </w:r>
          </w:p>
        </w:tc>
      </w:tr>
      <w:tr w:rsidR="00DE09F5">
        <w:trPr>
          <w:trHeight w:val="1044"/>
        </w:trPr>
        <w:tc>
          <w:tcPr>
            <w:tcW w:w="496" w:type="dxa"/>
            <w:tcBorders>
              <w:top w:val="single" w:sz="4" w:space="0" w:color="auto"/>
            </w:tcBorders>
            <w:hideMark/>
          </w:tcPr>
          <w:p w:rsidR="00DE09F5" w:rsidRDefault="0094612F">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11</w:t>
            </w:r>
          </w:p>
        </w:tc>
        <w:tc>
          <w:tcPr>
            <w:tcW w:w="2869" w:type="dxa"/>
            <w:tcBorders>
              <w:top w:val="single" w:sz="4" w:space="0" w:color="auto"/>
            </w:tcBorders>
            <w:hideMark/>
          </w:tcPr>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не виконав свої зобов’язання за</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раніше укладеним договором про закупівлю з цим самим</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замовником, що призвело до його дострокового розірвання, і</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було застосовано санкції у вигляді штрафів та/або</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відшкодування збитків - протягом трьох років з дати</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дострокового розірвання такого договору.</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що перебуває в обставинах,</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зазначених у частині другій статті 17 Закону, може надати</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підтвердження вжиття заходів для доведення своєї</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надійності, незважаючи на наявність відповідної підстави для</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відмови в участі у процедурі закупівлі. Для цього учасник</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(суб’єкт господарювання) повинен довести, що він сплатив</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або зобов’язався сплатити відповідні зобов’язання та</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відшкодування завданих </w:t>
            </w:r>
            <w:r>
              <w:rPr>
                <w:rFonts w:ascii="Times New Roman" w:eastAsia="Times New Roman" w:hAnsi="Times New Roman"/>
                <w:sz w:val="24"/>
                <w:szCs w:val="24"/>
              </w:rPr>
              <w:lastRenderedPageBreak/>
              <w:t>збитків.</w:t>
            </w:r>
          </w:p>
          <w:p w:rsidR="00DE09F5" w:rsidRDefault="0094612F">
            <w:pPr>
              <w:widowControl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(ч.2 ст.17 Закону)</w:t>
            </w:r>
          </w:p>
        </w:tc>
        <w:tc>
          <w:tcPr>
            <w:tcW w:w="3401" w:type="dxa"/>
            <w:tcBorders>
              <w:top w:val="single" w:sz="4" w:space="0" w:color="auto"/>
            </w:tcBorders>
            <w:hideMark/>
          </w:tcPr>
          <w:p w:rsidR="00DE09F5" w:rsidRDefault="0094612F">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tcBorders>
            <w:hideMark/>
          </w:tcPr>
          <w:p w:rsidR="00DE09F5" w:rsidRDefault="0094612F">
            <w:pPr>
              <w:keepNext/>
              <w:keepLines/>
              <w:tabs>
                <w:tab w:val="left" w:pos="108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DE09F5" w:rsidRDefault="00DE09F5">
      <w:pPr>
        <w:widowControl w:val="0"/>
        <w:tabs>
          <w:tab w:val="left" w:pos="1080"/>
        </w:tabs>
        <w:spacing w:after="0" w:line="240" w:lineRule="auto"/>
        <w:jc w:val="both"/>
        <w:rPr>
          <w:rFonts w:ascii="Times New Roman" w:eastAsia="Times New Roman" w:hAnsi="Times New Roman"/>
          <w:b/>
          <w:bCs/>
          <w:sz w:val="24"/>
          <w:szCs w:val="24"/>
          <w:lang w:eastAsia="uk-UA"/>
        </w:rPr>
      </w:pPr>
    </w:p>
    <w:p w:rsidR="00DE09F5" w:rsidRDefault="0094612F">
      <w:pPr>
        <w:widowControl w:val="0"/>
        <w:tabs>
          <w:tab w:val="left" w:pos="1080"/>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Д</w:t>
      </w:r>
      <w:r>
        <w:rPr>
          <w:rFonts w:ascii="Times New Roman" w:eastAsia="Times New Roman" w:hAnsi="Times New Roman"/>
          <w:b/>
          <w:sz w:val="24"/>
          <w:szCs w:val="24"/>
          <w:lang w:eastAsia="uk-UA"/>
        </w:rPr>
        <w:t xml:space="preserve">окументи  для </w:t>
      </w:r>
      <w:r>
        <w:rPr>
          <w:rFonts w:ascii="Times New Roman" w:eastAsia="Times New Roman" w:hAnsi="Times New Roman"/>
          <w:b/>
          <w:sz w:val="24"/>
          <w:szCs w:val="24"/>
          <w:u w:val="single"/>
          <w:lang w:eastAsia="uk-UA"/>
        </w:rPr>
        <w:t>фізичних осіб-підприємців</w:t>
      </w:r>
      <w:r>
        <w:rPr>
          <w:rFonts w:ascii="Times New Roman" w:eastAsia="Times New Roman" w:hAnsi="Times New Roman"/>
          <w:b/>
          <w:sz w:val="24"/>
          <w:szCs w:val="24"/>
          <w:lang w:eastAsia="uk-UA"/>
        </w:rPr>
        <w:t xml:space="preserve"> на підтвердження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2869"/>
        <w:gridCol w:w="3401"/>
        <w:gridCol w:w="3265"/>
      </w:tblGrid>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№з/п</w:t>
            </w:r>
          </w:p>
        </w:tc>
        <w:tc>
          <w:tcPr>
            <w:tcW w:w="2869" w:type="dxa"/>
            <w:hideMark/>
          </w:tcPr>
          <w:p w:rsidR="00DE09F5" w:rsidRDefault="0094612F">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Вимоги статті 17</w:t>
            </w:r>
          </w:p>
        </w:tc>
        <w:tc>
          <w:tcPr>
            <w:tcW w:w="3401" w:type="dxa"/>
            <w:hideMark/>
          </w:tcPr>
          <w:p w:rsidR="00DE09F5" w:rsidRDefault="0094612F">
            <w:pPr>
              <w:tabs>
                <w:tab w:val="center" w:pos="4153"/>
                <w:tab w:val="right" w:pos="8306"/>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5" w:type="dxa"/>
            <w:hideMark/>
          </w:tcPr>
          <w:p w:rsidR="00DE09F5" w:rsidRDefault="0094612F">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1.</w:t>
            </w:r>
          </w:p>
        </w:tc>
        <w:tc>
          <w:tcPr>
            <w:tcW w:w="2869" w:type="dxa"/>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3 ч. 1 ст. 17 Закону</w:t>
            </w:r>
            <w:r>
              <w:rPr>
                <w:rFonts w:ascii="Times New Roman" w:eastAsia="Times New Roman" w:hAnsi="Times New Roman"/>
                <w:sz w:val="24"/>
                <w:szCs w:val="24"/>
                <w:lang w:eastAsia="uk-UA"/>
              </w:rPr>
              <w:t>)</w:t>
            </w:r>
          </w:p>
        </w:tc>
        <w:tc>
          <w:tcPr>
            <w:tcW w:w="3401" w:type="dxa"/>
            <w:hideMark/>
          </w:tcPr>
          <w:p w:rsidR="00DE09F5" w:rsidRDefault="0094612F">
            <w:pPr>
              <w:autoSpaceDE w:val="0"/>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DE09F5" w:rsidRDefault="0094612F">
            <w:pPr>
              <w:autoSpaceDE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Pr>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rsidR="00DE09F5" w:rsidRDefault="00DE09F5">
            <w:pPr>
              <w:spacing w:after="0" w:line="240" w:lineRule="auto"/>
              <w:jc w:val="both"/>
              <w:rPr>
                <w:rFonts w:ascii="Times New Roman" w:eastAsia="Times New Roman" w:hAnsi="Times New Roman"/>
                <w:bCs/>
                <w:iCs/>
                <w:sz w:val="24"/>
                <w:szCs w:val="24"/>
                <w:shd w:val="clear" w:color="auto" w:fill="FFFFFF"/>
                <w:lang w:eastAsia="uk-UA"/>
              </w:rPr>
            </w:pP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2.</w:t>
            </w:r>
          </w:p>
        </w:tc>
        <w:tc>
          <w:tcPr>
            <w:tcW w:w="2869"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 xml:space="preserve"> (</w:t>
            </w:r>
            <w:r>
              <w:rPr>
                <w:rFonts w:ascii="Times New Roman" w:eastAsia="Times New Roman" w:hAnsi="Times New Roman"/>
                <w:b/>
                <w:bCs/>
                <w:sz w:val="24"/>
                <w:szCs w:val="24"/>
                <w:shd w:val="clear" w:color="auto" w:fill="FFFFFF"/>
                <w:lang w:eastAsia="uk-UA"/>
              </w:rPr>
              <w:t>п. 4 ч. 1 ст. 17 Закону</w:t>
            </w:r>
            <w:r>
              <w:rPr>
                <w:rFonts w:ascii="Times New Roman" w:eastAsia="Times New Roman" w:hAnsi="Times New Roman"/>
                <w:bCs/>
                <w:sz w:val="24"/>
                <w:szCs w:val="24"/>
                <w:shd w:val="clear" w:color="auto" w:fill="FFFFFF"/>
                <w:lang w:eastAsia="uk-UA"/>
              </w:rPr>
              <w:t>)</w:t>
            </w:r>
          </w:p>
        </w:tc>
        <w:tc>
          <w:tcPr>
            <w:tcW w:w="3401" w:type="dxa"/>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самостійно перевіряє інформацію, що міститься у відкритому реєстрі</w:t>
            </w:r>
          </w:p>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265" w:type="dxa"/>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самостійно перевіряє інформацію, що міститься у відкритому реєстрі</w:t>
            </w:r>
          </w:p>
          <w:p w:rsidR="00DE09F5" w:rsidRDefault="0094612F">
            <w:pPr>
              <w:spacing w:after="0" w:line="240" w:lineRule="auto"/>
              <w:jc w:val="both"/>
              <w:rPr>
                <w:rFonts w:ascii="Times New Roman" w:eastAsia="Times New Roman" w:hAnsi="Times New Roman"/>
                <w:i/>
                <w:sz w:val="24"/>
                <w:szCs w:val="24"/>
                <w:lang w:eastAsia="uk-UA"/>
              </w:rPr>
            </w:pPr>
            <w:r>
              <w:rPr>
                <w:rFonts w:ascii="Times New Roman" w:eastAsia="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3</w:t>
            </w:r>
          </w:p>
        </w:tc>
        <w:tc>
          <w:tcPr>
            <w:tcW w:w="2869"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 xml:space="preserve">Фізична особа, яка є учасником процедури </w:t>
            </w:r>
            <w:r>
              <w:rPr>
                <w:rFonts w:ascii="Times New Roman" w:eastAsia="Times New Roman" w:hAnsi="Times New Roman"/>
                <w:bCs/>
                <w:sz w:val="24"/>
                <w:szCs w:val="24"/>
                <w:shd w:val="clear" w:color="auto" w:fill="FFFFFF"/>
                <w:lang w:eastAsia="uk-UA"/>
              </w:rPr>
              <w:lastRenderedPageBreak/>
              <w:t>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E09F5" w:rsidRDefault="0094612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5 ч. 1 ст. 17 Закону</w:t>
            </w:r>
            <w:r>
              <w:rPr>
                <w:rFonts w:ascii="Times New Roman" w:eastAsia="Times New Roman" w:hAnsi="Times New Roman"/>
                <w:sz w:val="24"/>
                <w:szCs w:val="24"/>
                <w:lang w:eastAsia="uk-UA"/>
              </w:rPr>
              <w:t>)</w:t>
            </w:r>
          </w:p>
        </w:tc>
        <w:tc>
          <w:tcPr>
            <w:tcW w:w="3401" w:type="dxa"/>
          </w:tcPr>
          <w:p w:rsidR="00DE09F5" w:rsidRDefault="0094612F">
            <w:pPr>
              <w:widowControl w:val="0"/>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lastRenderedPageBreak/>
              <w:t xml:space="preserve">Інформація про відсутність підстав надається у формі </w:t>
            </w:r>
            <w:r>
              <w:rPr>
                <w:rFonts w:ascii="Times New Roman" w:eastAsia="Times New Roman" w:hAnsi="Times New Roman"/>
                <w:bCs/>
                <w:sz w:val="24"/>
                <w:szCs w:val="24"/>
                <w:shd w:val="clear" w:color="auto" w:fill="FFFFFF"/>
                <w:lang w:eastAsia="uk-UA"/>
              </w:rPr>
              <w:lastRenderedPageBreak/>
              <w:t>довідки в довільній формі за підписом уповноваженої особи учасника та завірену печаткою (у разі наявності), а також підтверджується учасником шляхом заповнення окремих електронних полів в електронній системі закупівель</w:t>
            </w:r>
          </w:p>
        </w:tc>
        <w:tc>
          <w:tcPr>
            <w:tcW w:w="3265"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lastRenderedPageBreak/>
              <w:t xml:space="preserve">Витяг** з інформаційно-аналітичної системи «Облік </w:t>
            </w:r>
            <w:r>
              <w:rPr>
                <w:rFonts w:ascii="Times New Roman" w:eastAsia="Times New Roman" w:hAnsi="Times New Roman"/>
                <w:bCs/>
                <w:sz w:val="24"/>
                <w:szCs w:val="24"/>
                <w:shd w:val="clear" w:color="auto" w:fill="FFFFFF"/>
                <w:lang w:eastAsia="uk-UA"/>
              </w:rPr>
              <w:lastRenderedPageBreak/>
              <w:t>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E09F5" w:rsidRDefault="00DE09F5">
            <w:pPr>
              <w:spacing w:after="0" w:line="240" w:lineRule="auto"/>
              <w:jc w:val="both"/>
              <w:rPr>
                <w:rFonts w:ascii="Times New Roman" w:eastAsia="Times New Roman" w:hAnsi="Times New Roman"/>
                <w:bCs/>
                <w:sz w:val="24"/>
                <w:szCs w:val="24"/>
                <w:shd w:val="clear" w:color="auto" w:fill="FFFFFF"/>
                <w:lang w:eastAsia="uk-UA"/>
              </w:rPr>
            </w:pPr>
          </w:p>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DE09F5" w:rsidRDefault="00DE09F5">
            <w:pPr>
              <w:spacing w:after="0" w:line="240" w:lineRule="auto"/>
              <w:jc w:val="both"/>
              <w:rPr>
                <w:rFonts w:ascii="Times New Roman" w:eastAsia="Times New Roman" w:hAnsi="Times New Roman"/>
                <w:bCs/>
                <w:sz w:val="24"/>
                <w:szCs w:val="24"/>
                <w:shd w:val="clear" w:color="auto" w:fill="FFFFFF"/>
                <w:lang w:eastAsia="uk-UA"/>
              </w:rPr>
            </w:pPr>
          </w:p>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DE09F5">
        <w:tc>
          <w:tcPr>
            <w:tcW w:w="496" w:type="dxa"/>
            <w:hideMark/>
          </w:tcPr>
          <w:p w:rsidR="00DE09F5" w:rsidRDefault="0094612F">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p>
        </w:tc>
        <w:tc>
          <w:tcPr>
            <w:tcW w:w="2869" w:type="dxa"/>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8 ч. 1 ст. 17 Закону</w:t>
            </w:r>
            <w:r>
              <w:rPr>
                <w:rFonts w:ascii="Times New Roman" w:eastAsia="Times New Roman" w:hAnsi="Times New Roman"/>
                <w:sz w:val="24"/>
                <w:szCs w:val="24"/>
                <w:lang w:eastAsia="uk-UA"/>
              </w:rPr>
              <w:t>)</w:t>
            </w:r>
          </w:p>
        </w:tc>
        <w:tc>
          <w:tcPr>
            <w:tcW w:w="3401"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DE09F5" w:rsidRDefault="0094612F">
            <w:pPr>
              <w:spacing w:after="0" w:line="240" w:lineRule="auto"/>
              <w:jc w:val="both"/>
              <w:rPr>
                <w:rFonts w:ascii="Times New Roman" w:eastAsia="Times New Roman" w:hAnsi="Times New Roman"/>
                <w:bCs/>
                <w:sz w:val="24"/>
                <w:szCs w:val="24"/>
                <w:shd w:val="clear" w:color="auto" w:fill="FFFFFF"/>
                <w:lang w:val="ru-RU" w:eastAsia="uk-UA"/>
              </w:rPr>
            </w:pPr>
            <w:r>
              <w:rPr>
                <w:rFonts w:ascii="Times New Roman" w:eastAsia="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w:t>
            </w:r>
          </w:p>
        </w:tc>
        <w:tc>
          <w:tcPr>
            <w:tcW w:w="3265" w:type="dxa"/>
          </w:tcPr>
          <w:p w:rsidR="00DE09F5" w:rsidRDefault="0094612F">
            <w:pPr>
              <w:autoSpaceDE w:val="0"/>
              <w:spacing w:after="0" w:line="240" w:lineRule="auto"/>
              <w:jc w:val="both"/>
              <w:rPr>
                <w:rFonts w:ascii="Times New Roman" w:eastAsia="Times New Roman" w:hAnsi="Times New Roman"/>
                <w:b/>
                <w:iCs/>
                <w:sz w:val="24"/>
                <w:szCs w:val="24"/>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DE09F5">
        <w:tc>
          <w:tcPr>
            <w:tcW w:w="496" w:type="dxa"/>
            <w:hideMark/>
          </w:tcPr>
          <w:p w:rsidR="00DE09F5" w:rsidRDefault="0094612F">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2869" w:type="dxa"/>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1" w:anchor="n174" w:tgtFrame="_blank" w:history="1">
              <w:r>
                <w:rPr>
                  <w:rFonts w:ascii="Times New Roman" w:eastAsia="Times New Roman" w:hAnsi="Times New Roman"/>
                  <w:color w:val="0000FF"/>
                  <w:sz w:val="24"/>
                  <w:szCs w:val="24"/>
                  <w:u w:val="single"/>
                  <w:lang w:eastAsia="uk-UA"/>
                </w:rPr>
                <w:t>пунктом 9</w:t>
              </w:r>
            </w:hyperlink>
            <w:r>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24"/>
                <w:szCs w:val="24"/>
              </w:rPr>
              <w:t>п. 9 ч. 1 ст. 17 Закону</w:t>
            </w:r>
            <w:r>
              <w:rPr>
                <w:rFonts w:ascii="Times New Roman" w:eastAsia="Times New Roman" w:hAnsi="Times New Roman"/>
                <w:sz w:val="24"/>
                <w:szCs w:val="24"/>
              </w:rPr>
              <w:t>)</w:t>
            </w:r>
          </w:p>
        </w:tc>
        <w:tc>
          <w:tcPr>
            <w:tcW w:w="3401"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(в Єдиному державному реєстрі юридичних осіб, фізичних осіб-підприємців та громадських формувань)*</w:t>
            </w:r>
          </w:p>
        </w:tc>
        <w:tc>
          <w:tcPr>
            <w:tcW w:w="3265" w:type="dxa"/>
            <w:hideMark/>
          </w:tcPr>
          <w:p w:rsidR="00DE09F5" w:rsidRDefault="0094612F">
            <w:pPr>
              <w:autoSpaceDE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Замовник самостійно перевіряє інформацію, що міститься у відкритому реєстрі</w:t>
            </w:r>
          </w:p>
          <w:p w:rsidR="00DE09F5" w:rsidRDefault="0094612F">
            <w:pPr>
              <w:autoSpaceDE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lang w:eastAsia="uk-UA"/>
              </w:rPr>
              <w:t>(в Єдиному державному реєстрі юридичних осіб, фізичних осіб-підприємців та громадських формувань)*</w:t>
            </w:r>
          </w:p>
        </w:tc>
      </w:tr>
      <w:tr w:rsidR="00DE09F5">
        <w:trPr>
          <w:trHeight w:val="1128"/>
        </w:trPr>
        <w:tc>
          <w:tcPr>
            <w:tcW w:w="496" w:type="dxa"/>
            <w:tcBorders>
              <w:top w:val="single" w:sz="4" w:space="0" w:color="auto"/>
              <w:bottom w:val="single" w:sz="4" w:space="0" w:color="auto"/>
            </w:tcBorders>
            <w:hideMark/>
          </w:tcPr>
          <w:p w:rsidR="00DE09F5" w:rsidRDefault="0094612F">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6</w:t>
            </w:r>
          </w:p>
        </w:tc>
        <w:tc>
          <w:tcPr>
            <w:tcW w:w="2869" w:type="dxa"/>
            <w:tcBorders>
              <w:top w:val="single" w:sz="4" w:space="0" w:color="auto"/>
              <w:bottom w:val="single" w:sz="4" w:space="0" w:color="auto"/>
            </w:tcBorders>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11 ч. 1 ст. 17 Закону</w:t>
            </w:r>
            <w:r>
              <w:rPr>
                <w:rFonts w:ascii="Times New Roman" w:eastAsia="Times New Roman" w:hAnsi="Times New Roman"/>
                <w:sz w:val="24"/>
                <w:szCs w:val="24"/>
                <w:lang w:eastAsia="uk-UA"/>
              </w:rPr>
              <w:t>)</w:t>
            </w:r>
          </w:p>
        </w:tc>
        <w:tc>
          <w:tcPr>
            <w:tcW w:w="3401" w:type="dxa"/>
            <w:tcBorders>
              <w:top w:val="single" w:sz="4" w:space="0" w:color="auto"/>
              <w:bottom w:val="single" w:sz="4" w:space="0" w:color="auto"/>
            </w:tcBorders>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c>
          <w:tcPr>
            <w:tcW w:w="3265" w:type="dxa"/>
            <w:tcBorders>
              <w:top w:val="single" w:sz="4" w:space="0" w:color="auto"/>
              <w:bottom w:val="single" w:sz="4" w:space="0" w:color="auto"/>
            </w:tcBorders>
            <w:hideMark/>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DE09F5">
        <w:trPr>
          <w:trHeight w:val="588"/>
        </w:trPr>
        <w:tc>
          <w:tcPr>
            <w:tcW w:w="496" w:type="dxa"/>
            <w:tcBorders>
              <w:top w:val="single" w:sz="4" w:space="0" w:color="auto"/>
              <w:bottom w:val="single" w:sz="4" w:space="0" w:color="auto"/>
            </w:tcBorders>
            <w:hideMark/>
          </w:tcPr>
          <w:p w:rsidR="00DE09F5" w:rsidRDefault="0094612F">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7</w:t>
            </w:r>
          </w:p>
        </w:tc>
        <w:tc>
          <w:tcPr>
            <w:tcW w:w="2869" w:type="dxa"/>
            <w:tcBorders>
              <w:top w:val="single" w:sz="4" w:space="0" w:color="auto"/>
              <w:bottom w:val="single" w:sz="4" w:space="0" w:color="auto"/>
            </w:tcBorders>
            <w:hideMark/>
          </w:tcPr>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9F5" w:rsidRDefault="0094612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12 ч. 1 ст. 17 Закону</w:t>
            </w:r>
            <w:r>
              <w:rPr>
                <w:rFonts w:ascii="Times New Roman" w:eastAsia="Times New Roman" w:hAnsi="Times New Roman"/>
                <w:sz w:val="24"/>
                <w:szCs w:val="24"/>
                <w:lang w:eastAsia="uk-UA"/>
              </w:rPr>
              <w:t>)</w:t>
            </w:r>
          </w:p>
        </w:tc>
        <w:tc>
          <w:tcPr>
            <w:tcW w:w="3401" w:type="dxa"/>
          </w:tcPr>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 а також підтверджується учасником шляхом заповнення окремих електронних полів в електронній системі закупівель</w:t>
            </w:r>
          </w:p>
        </w:tc>
        <w:tc>
          <w:tcPr>
            <w:tcW w:w="3265" w:type="dxa"/>
            <w:hideMark/>
          </w:tcPr>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DE09F5" w:rsidRDefault="00DE09F5">
            <w:pPr>
              <w:spacing w:after="0" w:line="240" w:lineRule="auto"/>
              <w:jc w:val="both"/>
              <w:rPr>
                <w:rFonts w:ascii="Times New Roman" w:eastAsia="Times New Roman" w:hAnsi="Times New Roman"/>
                <w:bCs/>
                <w:sz w:val="24"/>
                <w:szCs w:val="24"/>
                <w:shd w:val="clear" w:color="auto" w:fill="FFFFFF"/>
                <w:lang w:eastAsia="uk-UA"/>
              </w:rPr>
            </w:pPr>
          </w:p>
          <w:p w:rsidR="00DE09F5" w:rsidRDefault="0094612F">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DE09F5" w:rsidRDefault="00DE09F5">
            <w:pPr>
              <w:spacing w:after="0" w:line="240" w:lineRule="auto"/>
              <w:jc w:val="both"/>
              <w:rPr>
                <w:rFonts w:ascii="Times New Roman" w:eastAsia="Times New Roman" w:hAnsi="Times New Roman"/>
                <w:bCs/>
                <w:sz w:val="24"/>
                <w:szCs w:val="24"/>
                <w:shd w:val="clear" w:color="auto" w:fill="FFFFFF"/>
                <w:lang w:eastAsia="uk-UA"/>
              </w:rPr>
            </w:pPr>
          </w:p>
          <w:p w:rsidR="00DE09F5" w:rsidRDefault="0094612F">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DE09F5">
        <w:tc>
          <w:tcPr>
            <w:tcW w:w="496" w:type="dxa"/>
            <w:hideMark/>
          </w:tcPr>
          <w:p w:rsidR="00DE09F5" w:rsidRDefault="0094612F">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2869" w:type="dxa"/>
            <w:hideMark/>
          </w:tcPr>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Pr>
                <w:rFonts w:ascii="Times New Roman" w:eastAsia="Times New Roman" w:hAnsi="Times New Roman"/>
                <w:sz w:val="24"/>
                <w:szCs w:val="24"/>
              </w:rPr>
              <w:lastRenderedPageBreak/>
              <w:t>заборгованості у порядку та на умовах, визначених законодавством країни реєстрації такого учасника</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24"/>
                <w:szCs w:val="24"/>
                <w:lang w:eastAsia="uk-UA"/>
              </w:rPr>
              <w:t>п. 13 ч. 1 ст. 17 Закону</w:t>
            </w:r>
            <w:r>
              <w:rPr>
                <w:rFonts w:ascii="Times New Roman" w:eastAsia="Times New Roman" w:hAnsi="Times New Roman"/>
                <w:sz w:val="24"/>
                <w:szCs w:val="24"/>
              </w:rPr>
              <w:t xml:space="preserve">) </w:t>
            </w:r>
          </w:p>
        </w:tc>
        <w:tc>
          <w:tcPr>
            <w:tcW w:w="3401" w:type="dxa"/>
            <w:tcBorders>
              <w:bottom w:val="single" w:sz="4" w:space="0" w:color="auto"/>
            </w:tcBorders>
            <w:hideMark/>
          </w:tcPr>
          <w:p w:rsidR="00DE09F5" w:rsidRDefault="0094612F">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DE09F5" w:rsidRDefault="00DE09F5">
            <w:pPr>
              <w:widowControl w:val="0"/>
              <w:spacing w:after="0" w:line="240" w:lineRule="auto"/>
              <w:jc w:val="both"/>
              <w:rPr>
                <w:rFonts w:ascii="Times New Roman" w:eastAsia="Times New Roman" w:hAnsi="Times New Roman"/>
                <w:iCs/>
                <w:sz w:val="24"/>
                <w:szCs w:val="24"/>
                <w:lang w:eastAsia="uk-UA"/>
              </w:rPr>
            </w:pPr>
          </w:p>
          <w:p w:rsidR="00DE09F5" w:rsidRDefault="0094612F">
            <w:pPr>
              <w:widowControl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xml:space="preserve">У разі, якщо учасник має заборгованість із сплати </w:t>
            </w:r>
            <w:r>
              <w:rPr>
                <w:rFonts w:ascii="Times New Roman" w:eastAsia="Times New Roman" w:hAnsi="Times New Roman"/>
                <w:bCs/>
                <w:sz w:val="24"/>
                <w:szCs w:val="24"/>
                <w:lang w:eastAsia="uk-UA"/>
              </w:rPr>
              <w:lastRenderedPageBreak/>
              <w:t xml:space="preserve">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 </w:t>
            </w:r>
          </w:p>
          <w:p w:rsidR="00DE09F5" w:rsidRDefault="0094612F">
            <w:pPr>
              <w:widowControl w:val="0"/>
              <w:spacing w:after="0" w:line="240" w:lineRule="auto"/>
              <w:jc w:val="both"/>
              <w:rPr>
                <w:rFonts w:ascii="Times New Roman" w:eastAsia="Times New Roman" w:hAnsi="Times New Roman"/>
                <w:b/>
                <w:i/>
                <w:iCs/>
                <w:sz w:val="24"/>
                <w:szCs w:val="24"/>
                <w:u w:val="single"/>
                <w:lang w:eastAsia="uk-UA"/>
              </w:rPr>
            </w:pPr>
            <w:r>
              <w:rPr>
                <w:rFonts w:ascii="Times New Roman" w:eastAsia="Times New Roman" w:hAnsi="Times New Roman"/>
                <w:bCs/>
                <w:sz w:val="24"/>
                <w:szCs w:val="24"/>
                <w:lang w:eastAsia="uk-UA"/>
              </w:rPr>
              <w:t xml:space="preserve">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відхиляється.</w:t>
            </w:r>
          </w:p>
        </w:tc>
        <w:tc>
          <w:tcPr>
            <w:tcW w:w="3265" w:type="dxa"/>
            <w:tcBorders>
              <w:bottom w:val="single" w:sz="4" w:space="0" w:color="auto"/>
            </w:tcBorders>
          </w:tcPr>
          <w:p w:rsidR="00DE09F5" w:rsidRDefault="0094612F">
            <w:pPr>
              <w:keepNext/>
              <w:keepLines/>
              <w:tabs>
                <w:tab w:val="left" w:pos="108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Сканована копія з оригіналу документа (-ів) або інформація, видана відповідним органом, який має такі повноваження, що діє станом на дату  подання документа</w:t>
            </w:r>
          </w:p>
        </w:tc>
      </w:tr>
      <w:tr w:rsidR="00DE09F5">
        <w:tc>
          <w:tcPr>
            <w:tcW w:w="496" w:type="dxa"/>
            <w:hideMark/>
          </w:tcPr>
          <w:p w:rsidR="00DE09F5" w:rsidRDefault="0094612F">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9</w:t>
            </w:r>
          </w:p>
        </w:tc>
        <w:tc>
          <w:tcPr>
            <w:tcW w:w="2869" w:type="dxa"/>
            <w:hideMark/>
          </w:tcPr>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не виконав свої зобов’язання за</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раніше укладеним договором про закупівлю з цим самим</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замовником, що призвело до його дострокового розірвання, і</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було застосовано санкції у вигляді штрафів та/або</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відшкодування збитків - протягом трьох років з дати</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дострокового розірвання такого договору.</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що перебуває в обставинах,</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зазначених у частині другій статті 17 Закону, може надати</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підтвердження вжиття заходів для доведення своєї</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надійності, незважаючи на наявність відповідної підстави для</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відмови в участі у процедурі закупівлі. Для цього учасник</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(суб’єкт </w:t>
            </w:r>
            <w:r>
              <w:rPr>
                <w:rFonts w:ascii="Times New Roman" w:eastAsia="Times New Roman" w:hAnsi="Times New Roman"/>
                <w:sz w:val="24"/>
                <w:szCs w:val="24"/>
              </w:rPr>
              <w:lastRenderedPageBreak/>
              <w:t>господарювання) повинен довести, що він сплатив</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або зобов’язався сплатити відповідні зобов’язання та</w:t>
            </w:r>
          </w:p>
          <w:p w:rsidR="00DE09F5" w:rsidRDefault="0094612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відшкодування завданих збитків.</w:t>
            </w:r>
          </w:p>
          <w:p w:rsidR="00DE09F5" w:rsidRDefault="0094612F">
            <w:pPr>
              <w:widowControl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(ч.2 ст.17 Закону)</w:t>
            </w:r>
          </w:p>
        </w:tc>
        <w:tc>
          <w:tcPr>
            <w:tcW w:w="3401" w:type="dxa"/>
            <w:tcBorders>
              <w:bottom w:val="single" w:sz="4" w:space="0" w:color="auto"/>
            </w:tcBorders>
            <w:hideMark/>
          </w:tcPr>
          <w:p w:rsidR="00DE09F5" w:rsidRDefault="0094612F">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bottom w:val="single" w:sz="4" w:space="0" w:color="auto"/>
            </w:tcBorders>
            <w:hideMark/>
          </w:tcPr>
          <w:p w:rsidR="00DE09F5" w:rsidRDefault="0094612F">
            <w:pPr>
              <w:keepNext/>
              <w:keepLines/>
              <w:tabs>
                <w:tab w:val="left" w:pos="108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DE09F5" w:rsidRDefault="00DE09F5">
      <w:pPr>
        <w:widowControl w:val="0"/>
        <w:tabs>
          <w:tab w:val="left" w:pos="1080"/>
        </w:tabs>
        <w:spacing w:after="0" w:line="240" w:lineRule="auto"/>
        <w:jc w:val="both"/>
        <w:rPr>
          <w:rFonts w:ascii="Times New Roman" w:eastAsia="Times New Roman" w:hAnsi="Times New Roman"/>
          <w:b/>
          <w:bCs/>
          <w:sz w:val="24"/>
          <w:szCs w:val="24"/>
          <w:lang w:eastAsia="uk-UA"/>
        </w:rPr>
      </w:pPr>
    </w:p>
    <w:p w:rsidR="00DE09F5" w:rsidRDefault="0094612F">
      <w:pPr>
        <w:tabs>
          <w:tab w:val="left" w:pos="108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Примітка:</w:t>
      </w:r>
    </w:p>
    <w:p w:rsidR="00DE09F5" w:rsidRDefault="0094612F">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пунктами 2, 3, 7, 8, 9 і 13 ч. 1 ст. 17 Закону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2, 3, 7, 8, 9 і 13 ч. 1 ст. 17 Закону), та/ або шляхом надання витягів з Єдиних державних реєстрів).</w:t>
      </w:r>
    </w:p>
    <w:p w:rsidR="00DE09F5" w:rsidRDefault="0094612F">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DE09F5" w:rsidRDefault="0094612F">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DE09F5" w:rsidRDefault="0094612F">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DE09F5" w:rsidRDefault="00DE09F5">
      <w:pPr>
        <w:tabs>
          <w:tab w:val="left" w:pos="1080"/>
        </w:tabs>
        <w:spacing w:after="0" w:line="240" w:lineRule="auto"/>
        <w:jc w:val="both"/>
        <w:rPr>
          <w:rFonts w:ascii="Times New Roman" w:eastAsia="Times New Roman" w:hAnsi="Times New Roman"/>
          <w:b/>
          <w:bCs/>
          <w:sz w:val="24"/>
          <w:szCs w:val="24"/>
          <w:lang w:eastAsia="uk-UA"/>
        </w:rPr>
      </w:pPr>
    </w:p>
    <w:p w:rsidR="00DE09F5" w:rsidRDefault="0094612F">
      <w:pPr>
        <w:tabs>
          <w:tab w:val="left" w:pos="108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val="en-US" w:eastAsia="uk-UA"/>
        </w:rPr>
        <w:t>3</w:t>
      </w:r>
      <w:r>
        <w:rPr>
          <w:rFonts w:ascii="Times New Roman" w:eastAsia="Times New Roman" w:hAnsi="Times New Roman"/>
          <w:b/>
          <w:bCs/>
          <w:sz w:val="24"/>
          <w:szCs w:val="24"/>
          <w:lang w:eastAsia="uk-UA"/>
        </w:rPr>
        <w:t>. Інші документи</w:t>
      </w:r>
    </w:p>
    <w:tbl>
      <w:tblPr>
        <w:tblW w:w="0" w:type="auto"/>
        <w:tblInd w:w="-34" w:type="dxa"/>
        <w:tblLayout w:type="fixed"/>
        <w:tblLook w:val="04A0"/>
      </w:tblPr>
      <w:tblGrid>
        <w:gridCol w:w="426"/>
        <w:gridCol w:w="2835"/>
        <w:gridCol w:w="6520"/>
      </w:tblGrid>
      <w:tr w:rsidR="00DE09F5">
        <w:trPr>
          <w:trHeight w:val="375"/>
        </w:trPr>
        <w:tc>
          <w:tcPr>
            <w:tcW w:w="426" w:type="dxa"/>
            <w:tcBorders>
              <w:top w:val="single" w:sz="4" w:space="0" w:color="000000"/>
              <w:left w:val="single" w:sz="4" w:space="0" w:color="000000"/>
              <w:bottom w:val="single" w:sz="4" w:space="0" w:color="000000"/>
              <w:right w:val="nil"/>
            </w:tcBorders>
            <w:hideMark/>
          </w:tcPr>
          <w:p w:rsidR="00DE09F5" w:rsidRDefault="0094612F">
            <w:pPr>
              <w:widowControl w:val="0"/>
              <w:suppressAutoHyphens/>
              <w:autoSpaceDE w:val="0"/>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DE09F5" w:rsidRDefault="0094612F">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DE09F5" w:rsidRDefault="0094612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юридичних осіб</w:t>
            </w:r>
          </w:p>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Сканований оригінал або 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Учасник надає один з документів відповідно до організаційно-правової власності суб’єкта господарювання.</w:t>
            </w:r>
          </w:p>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Сканований оригінал або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 разі, якщо державна реєстрація учасника була здійснена після 01.01.2016 року, то учасник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w:t>
            </w:r>
            <w:r>
              <w:rPr>
                <w:rFonts w:ascii="Times New Roman" w:eastAsia="Times New Roman" w:hAnsi="Times New Roman"/>
                <w:bCs/>
                <w:sz w:val="24"/>
                <w:szCs w:val="24"/>
                <w:lang w:eastAsia="ru-RU"/>
              </w:rPr>
              <w:lastRenderedPageBreak/>
              <w:t>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DE09F5" w:rsidRDefault="0094612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фізичних осіб-підприємців:</w:t>
            </w:r>
          </w:p>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DE09F5" w:rsidRDefault="0094612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Копія довідки про присвоєння ідентифікаційного номера або копія реєстраційного номеру облікової картки платника податків.</w:t>
            </w:r>
          </w:p>
          <w:p w:rsidR="00DE09F5" w:rsidRDefault="0094612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 разі якщо тендерна пропозиціяподається об’єднанням учасників, до неї обов’язково включається документ про створення такого об’єднання.</w:t>
            </w:r>
          </w:p>
        </w:tc>
      </w:tr>
      <w:tr w:rsidR="00DE09F5">
        <w:trPr>
          <w:trHeight w:val="375"/>
        </w:trPr>
        <w:tc>
          <w:tcPr>
            <w:tcW w:w="426" w:type="dxa"/>
            <w:tcBorders>
              <w:top w:val="single" w:sz="4" w:space="0" w:color="000000"/>
              <w:left w:val="single" w:sz="4" w:space="0" w:color="000000"/>
              <w:bottom w:val="single" w:sz="4" w:space="0" w:color="000000"/>
              <w:right w:val="nil"/>
            </w:tcBorders>
            <w:hideMark/>
          </w:tcPr>
          <w:p w:rsidR="00DE09F5" w:rsidRDefault="0094612F">
            <w:pPr>
              <w:widowControl w:val="0"/>
              <w:suppressAutoHyphens/>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DE09F5" w:rsidRDefault="0094612F">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DE09F5" w:rsidRDefault="009461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Відомості про учасника за встановленою формою:</w:t>
            </w:r>
          </w:p>
          <w:p w:rsidR="00DE09F5" w:rsidRDefault="009461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Форма «ВІДОМОСТІ ПРО УЧАСНИКА».</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Повна та скорочена назва учасника:</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Статус учасника </w:t>
            </w:r>
            <w:r>
              <w:rPr>
                <w:rFonts w:ascii="Times New Roman" w:eastAsia="Times New Roman" w:hAnsi="Times New Roman"/>
                <w:sz w:val="24"/>
                <w:szCs w:val="24"/>
                <w:u w:val="single"/>
              </w:rPr>
              <w:t>(виробник або надавач послуг або виконавець робіт, дилер, представник або ін.)</w:t>
            </w:r>
            <w:r>
              <w:rPr>
                <w:rFonts w:ascii="Times New Roman" w:eastAsia="Times New Roman" w:hAnsi="Times New Roman"/>
                <w:sz w:val="24"/>
                <w:szCs w:val="24"/>
              </w:rPr>
              <w:t>:</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Організаційно-правова форма:</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Форма власності:</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Юридична адреса:</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Поштова адреса: </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eastAsia="Times New Roman" w:hAnsi="Times New Roman"/>
                <w:i/>
                <w:sz w:val="24"/>
                <w:szCs w:val="24"/>
              </w:rPr>
              <w:t>у даному пункті зазначаються реквізити банку (банків) у якому (яких) обслуговується учасник та яким видана банківська гарантія).</w:t>
            </w:r>
          </w:p>
          <w:p w:rsidR="00DE09F5" w:rsidRDefault="0094612F">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i/>
                <w:sz w:val="24"/>
                <w:szCs w:val="24"/>
              </w:rPr>
              <w:t>Відомості про контактну(контактних) особу (осіб)учасника (ПІБ, посада, контактний мобільний телефон, е-</w:t>
            </w:r>
            <w:r>
              <w:rPr>
                <w:rFonts w:ascii="Times New Roman" w:eastAsia="Times New Roman" w:hAnsi="Times New Roman"/>
                <w:i/>
                <w:sz w:val="24"/>
                <w:szCs w:val="24"/>
                <w:lang w:val="en-US"/>
              </w:rPr>
              <w:t>mail</w:t>
            </w:r>
            <w:r>
              <w:rPr>
                <w:rFonts w:ascii="Times New Roman" w:eastAsia="Times New Roman" w:hAnsi="Times New Roman"/>
                <w:i/>
                <w:sz w:val="24"/>
                <w:szCs w:val="24"/>
              </w:rPr>
              <w:t xml:space="preserve">, інше) </w:t>
            </w:r>
          </w:p>
          <w:p w:rsidR="00DE09F5" w:rsidRDefault="00DE09F5">
            <w:pPr>
              <w:spacing w:after="0" w:line="240" w:lineRule="auto"/>
              <w:jc w:val="both"/>
              <w:rPr>
                <w:rFonts w:ascii="Times New Roman" w:eastAsia="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298"/>
              <w:gridCol w:w="1375"/>
              <w:gridCol w:w="1410"/>
            </w:tblGrid>
            <w:tr w:rsidR="00DE09F5">
              <w:tc>
                <w:tcPr>
                  <w:tcW w:w="1682"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 w:val="left" w:pos="9923"/>
                    </w:tabs>
                    <w:spacing w:after="0" w:line="240" w:lineRule="auto"/>
                    <w:jc w:val="center"/>
                    <w:rPr>
                      <w:rFonts w:ascii="Times New Roman" w:eastAsia="Times New Roman" w:hAnsi="Times New Roman"/>
                      <w:sz w:val="24"/>
                      <w:szCs w:val="24"/>
                    </w:rPr>
                  </w:pPr>
                </w:p>
                <w:p w:rsidR="00DE09F5" w:rsidRDefault="0094612F">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DE09F5" w:rsidRDefault="0094612F">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Прізвище, ім’я,</w:t>
                  </w:r>
                </w:p>
                <w:p w:rsidR="00DE09F5" w:rsidRDefault="0094612F">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tcPr>
                <w:p w:rsidR="00DE09F5" w:rsidRDefault="0094612F">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DE09F5" w:rsidRDefault="0094612F">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Е-mail (у разі наявності)</w:t>
                  </w:r>
                </w:p>
              </w:tc>
            </w:tr>
            <w:tr w:rsidR="00DE09F5">
              <w:tc>
                <w:tcPr>
                  <w:tcW w:w="1682" w:type="pct"/>
                  <w:tcBorders>
                    <w:top w:val="single" w:sz="4" w:space="0" w:color="auto"/>
                    <w:left w:val="single" w:sz="4" w:space="0" w:color="auto"/>
                    <w:bottom w:val="single" w:sz="4" w:space="0" w:color="auto"/>
                    <w:right w:val="single" w:sz="4" w:space="0" w:color="auto"/>
                  </w:tcBorders>
                </w:tcPr>
                <w:p w:rsidR="00DE09F5" w:rsidRDefault="0094612F">
                  <w:pPr>
                    <w:widowControl w:val="0"/>
                    <w:tabs>
                      <w:tab w:val="left" w:pos="7013"/>
                      <w:tab w:val="left" w:pos="9923"/>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r>
            <w:tr w:rsidR="00DE09F5">
              <w:tc>
                <w:tcPr>
                  <w:tcW w:w="1682" w:type="pct"/>
                  <w:tcBorders>
                    <w:top w:val="single" w:sz="4" w:space="0" w:color="auto"/>
                    <w:left w:val="single" w:sz="4" w:space="0" w:color="auto"/>
                    <w:bottom w:val="single" w:sz="4" w:space="0" w:color="auto"/>
                    <w:right w:val="single" w:sz="4" w:space="0" w:color="auto"/>
                  </w:tcBorders>
                </w:tcPr>
                <w:p w:rsidR="00DE09F5" w:rsidRDefault="0094612F">
                  <w:pPr>
                    <w:widowControl w:val="0"/>
                    <w:tabs>
                      <w:tab w:val="left" w:pos="7013"/>
                      <w:tab w:val="left" w:pos="9923"/>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2. Посадова особа, яка має право на </w:t>
                  </w:r>
                  <w:r>
                    <w:rPr>
                      <w:rFonts w:ascii="Times New Roman" w:eastAsia="Times New Roman" w:hAnsi="Times New Roman"/>
                      <w:iCs/>
                      <w:sz w:val="24"/>
                      <w:szCs w:val="24"/>
                    </w:rPr>
                    <w:lastRenderedPageBreak/>
                    <w:t>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r>
            <w:tr w:rsidR="00DE09F5">
              <w:tc>
                <w:tcPr>
                  <w:tcW w:w="1682" w:type="pct"/>
                  <w:tcBorders>
                    <w:top w:val="single" w:sz="4" w:space="0" w:color="auto"/>
                    <w:left w:val="single" w:sz="4" w:space="0" w:color="auto"/>
                    <w:bottom w:val="single" w:sz="4" w:space="0" w:color="auto"/>
                    <w:right w:val="single" w:sz="4" w:space="0" w:color="auto"/>
                  </w:tcBorders>
                </w:tcPr>
                <w:p w:rsidR="00DE09F5" w:rsidRDefault="0094612F">
                  <w:pPr>
                    <w:widowControl w:val="0"/>
                    <w:tabs>
                      <w:tab w:val="left" w:pos="7013"/>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lastRenderedPageBreak/>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DE09F5" w:rsidRDefault="00DE09F5">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r>
          </w:tbl>
          <w:p w:rsidR="00DE09F5" w:rsidRDefault="00DE09F5">
            <w:pPr>
              <w:spacing w:after="0" w:line="240" w:lineRule="auto"/>
              <w:jc w:val="both"/>
              <w:rPr>
                <w:rFonts w:ascii="Times New Roman" w:eastAsia="Times New Roman" w:hAnsi="Times New Roman"/>
                <w:sz w:val="24"/>
                <w:szCs w:val="24"/>
              </w:rPr>
            </w:pPr>
          </w:p>
        </w:tc>
      </w:tr>
      <w:tr w:rsidR="00DE09F5">
        <w:trPr>
          <w:trHeight w:val="375"/>
        </w:trPr>
        <w:tc>
          <w:tcPr>
            <w:tcW w:w="426" w:type="dxa"/>
            <w:tcBorders>
              <w:top w:val="single" w:sz="4" w:space="0" w:color="000000"/>
              <w:left w:val="single" w:sz="4" w:space="0" w:color="000000"/>
              <w:bottom w:val="single" w:sz="4" w:space="0" w:color="000000"/>
              <w:right w:val="nil"/>
            </w:tcBorders>
            <w:hideMark/>
          </w:tcPr>
          <w:p w:rsidR="00DE09F5" w:rsidRDefault="0094612F">
            <w:pPr>
              <w:widowControl w:val="0"/>
              <w:suppressAutoHyphens/>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DE09F5" w:rsidRDefault="0094612F">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DE09F5" w:rsidRDefault="0094612F">
            <w:pPr>
              <w:keepNext/>
              <w:keepLines/>
              <w:widowControl w:val="0"/>
              <w:suppressAutoHyphens/>
              <w:autoSpaceDE w:val="0"/>
              <w:spacing w:after="0" w:line="240" w:lineRule="auto"/>
              <w:jc w:val="both"/>
              <w:rPr>
                <w:rFonts w:ascii="Times New Roman" w:eastAsia="Times New Roman" w:hAnsi="Times New Roman"/>
                <w:bCs/>
                <w:sz w:val="24"/>
                <w:szCs w:val="24"/>
              </w:rPr>
            </w:pPr>
            <w:r>
              <w:rPr>
                <w:rFonts w:ascii="Times New Roman" w:eastAsia="Times New Roman" w:hAnsi="Times New Roman"/>
                <w:color w:val="000000"/>
                <w:sz w:val="24"/>
                <w:szCs w:val="24"/>
                <w:lang w:eastAsia="ru-RU"/>
              </w:rPr>
              <w:t>Копія свідоцтва про реєстрацію платника ПДВ (для платників, які зареєстровані до 01.01.2014р.)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r w:rsidR="00DE09F5">
        <w:trPr>
          <w:trHeight w:val="444"/>
        </w:trPr>
        <w:tc>
          <w:tcPr>
            <w:tcW w:w="426" w:type="dxa"/>
            <w:tcBorders>
              <w:top w:val="single" w:sz="4" w:space="0" w:color="000000"/>
              <w:left w:val="single" w:sz="4" w:space="0" w:color="000000"/>
              <w:bottom w:val="single" w:sz="4" w:space="0" w:color="000000"/>
              <w:right w:val="nil"/>
            </w:tcBorders>
            <w:hideMark/>
          </w:tcPr>
          <w:p w:rsidR="00DE09F5" w:rsidRDefault="0094612F">
            <w:pPr>
              <w:widowControl w:val="0"/>
              <w:suppressAutoHyphens/>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DE09F5" w:rsidRDefault="0094612F">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DE09F5" w:rsidRDefault="009461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Довідка в довільній формі або відповідно до взірця, що наведений в </w:t>
            </w:r>
            <w:r>
              <w:rPr>
                <w:rFonts w:ascii="Times New Roman" w:eastAsia="Times New Roman" w:hAnsi="Times New Roman"/>
                <w:b/>
                <w:sz w:val="24"/>
                <w:szCs w:val="24"/>
              </w:rPr>
              <w:t>Додатку №3</w:t>
            </w:r>
            <w:r>
              <w:rPr>
                <w:rFonts w:ascii="Times New Roman" w:eastAsia="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DE09F5" w:rsidRDefault="00DE09F5">
      <w:pPr>
        <w:spacing w:after="0" w:line="240" w:lineRule="auto"/>
        <w:jc w:val="both"/>
        <w:rPr>
          <w:rFonts w:ascii="Times New Roman" w:eastAsia="Times New Roman" w:hAnsi="Times New Roman"/>
          <w:bCs/>
          <w:i/>
          <w:iCs/>
          <w:sz w:val="24"/>
          <w:szCs w:val="24"/>
          <w:lang w:eastAsia="ru-RU"/>
        </w:rPr>
      </w:pPr>
    </w:p>
    <w:p w:rsidR="00DE09F5" w:rsidRDefault="00DE09F5">
      <w:pPr>
        <w:spacing w:after="0" w:line="240" w:lineRule="auto"/>
        <w:jc w:val="both"/>
        <w:rPr>
          <w:rFonts w:ascii="Times New Roman" w:eastAsia="Times New Roman" w:hAnsi="Times New Roman"/>
          <w:bCs/>
          <w:i/>
          <w:iCs/>
          <w:sz w:val="24"/>
          <w:szCs w:val="24"/>
          <w:lang w:eastAsia="ru-RU"/>
        </w:rPr>
      </w:pPr>
    </w:p>
    <w:p w:rsidR="00DE09F5" w:rsidRDefault="0094612F">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ДОДАТОК №2</w:t>
      </w:r>
    </w:p>
    <w:p w:rsidR="00DE09F5" w:rsidRDefault="0094612F">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Технічна специфікація (надається Замовником в окремому файлі)</w:t>
      </w:r>
    </w:p>
    <w:p w:rsidR="00DE09F5" w:rsidRDefault="00DE09F5">
      <w:pPr>
        <w:spacing w:after="0"/>
        <w:rPr>
          <w:rFonts w:eastAsia="Times New Roman"/>
        </w:rPr>
      </w:pPr>
    </w:p>
    <w:p w:rsidR="00DE09F5" w:rsidRDefault="00DE09F5">
      <w:pPr>
        <w:spacing w:after="0" w:line="240" w:lineRule="auto"/>
        <w:rPr>
          <w:rFonts w:ascii="Times New Roman" w:eastAsia="Times New Roman" w:hAnsi="Times New Roman"/>
          <w:sz w:val="24"/>
          <w:szCs w:val="24"/>
          <w:lang w:eastAsia="ru-RU"/>
        </w:rPr>
      </w:pPr>
    </w:p>
    <w:p w:rsidR="00DE09F5" w:rsidRDefault="0094612F">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№3</w:t>
      </w:r>
    </w:p>
    <w:p w:rsidR="00DE09F5" w:rsidRDefault="00DE09F5">
      <w:pPr>
        <w:spacing w:after="0" w:line="240" w:lineRule="auto"/>
        <w:jc w:val="right"/>
        <w:rPr>
          <w:rFonts w:ascii="Times New Roman" w:eastAsia="Times New Roman" w:hAnsi="Times New Roman"/>
          <w:b/>
          <w:sz w:val="24"/>
          <w:szCs w:val="24"/>
          <w:lang w:eastAsia="ru-RU"/>
        </w:rPr>
      </w:pP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Взірець</w:t>
      </w:r>
    </w:p>
    <w:p w:rsidR="00DE09F5" w:rsidRDefault="00DE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p>
    <w:p w:rsidR="00DE09F5" w:rsidRDefault="0094612F">
      <w:pPr>
        <w:tabs>
          <w:tab w:val="left" w:pos="334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Лист-згода на обробку персональних даних</w:t>
      </w:r>
    </w:p>
    <w:p w:rsidR="00DE09F5" w:rsidRDefault="00DE09F5">
      <w:pPr>
        <w:tabs>
          <w:tab w:val="left" w:pos="3345"/>
        </w:tabs>
        <w:spacing w:after="0" w:line="240" w:lineRule="auto"/>
        <w:rPr>
          <w:rFonts w:ascii="Times New Roman" w:eastAsia="Times New Roman" w:hAnsi="Times New Roman"/>
          <w:sz w:val="24"/>
          <w:szCs w:val="24"/>
          <w:lang w:eastAsia="ru-RU"/>
        </w:rPr>
      </w:pPr>
    </w:p>
    <w:p w:rsidR="00DE09F5" w:rsidRDefault="0094612F">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DE09F5" w:rsidRDefault="00DE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Посада, ім’я та ПРІЗВИЩЕ, підпис уповноваженої особи учасника</w:t>
      </w:r>
    </w:p>
    <w:p w:rsidR="00DE09F5" w:rsidRDefault="00DE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94612F">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E09F5" w:rsidRDefault="0094612F">
      <w:pPr>
        <w:widowControl w:val="0"/>
        <w:autoSpaceDE w:val="0"/>
        <w:autoSpaceDN w:val="0"/>
        <w:adjustRightInd w:val="0"/>
        <w:spacing w:after="0" w:line="240" w:lineRule="auto"/>
        <w:jc w:val="center"/>
        <w:rPr>
          <w:rFonts w:ascii="Times New Roman" w:eastAsia="Times New Roman" w:hAnsi="Times New Roman"/>
          <w:sz w:val="24"/>
          <w:szCs w:val="24"/>
          <w:vertAlign w:val="superscript"/>
        </w:rPr>
      </w:pPr>
      <w:r>
        <w:rPr>
          <w:rFonts w:ascii="Times New Roman" w:eastAsia="Times New Roman" w:hAnsi="Times New Roman"/>
          <w:b/>
          <w:sz w:val="24"/>
          <w:szCs w:val="24"/>
        </w:rPr>
        <w:t>ФОРМА «ТЕНДЕРНА ПРОПОЗИЦІЯ»</w:t>
      </w:r>
    </w:p>
    <w:p w:rsidR="00DE09F5" w:rsidRDefault="0094612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 xml:space="preserve">(форма, яка подається учасником на фірмовому бланку (для юридичних осіб) </w:t>
      </w:r>
    </w:p>
    <w:p w:rsidR="00DE09F5" w:rsidRDefault="00DE09F5">
      <w:pPr>
        <w:spacing w:after="0" w:line="240" w:lineRule="auto"/>
        <w:jc w:val="both"/>
        <w:rPr>
          <w:rFonts w:ascii="Times New Roman" w:eastAsia="Times New Roman" w:hAnsi="Times New Roman"/>
          <w:sz w:val="24"/>
          <w:szCs w:val="24"/>
        </w:rPr>
      </w:pPr>
    </w:p>
    <w:p w:rsidR="00DE09F5" w:rsidRDefault="009461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DE09F5" w:rsidRDefault="0094612F">
      <w:pPr>
        <w:pBdr>
          <w:bottom w:val="single" w:sz="12" w:space="1" w:color="auto"/>
        </w:pBd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(назва предмета закупівлі)</w:t>
      </w:r>
    </w:p>
    <w:p w:rsidR="00DE09F5" w:rsidRDefault="00DE09F5">
      <w:pPr>
        <w:pBdr>
          <w:bottom w:val="single" w:sz="12" w:space="1" w:color="auto"/>
        </w:pBdr>
        <w:spacing w:after="0" w:line="240" w:lineRule="auto"/>
        <w:jc w:val="center"/>
        <w:rPr>
          <w:rFonts w:ascii="Times New Roman" w:eastAsia="Times New Roman" w:hAnsi="Times New Roman"/>
          <w:sz w:val="24"/>
          <w:szCs w:val="24"/>
        </w:rPr>
      </w:pPr>
    </w:p>
    <w:p w:rsidR="00DE09F5" w:rsidRDefault="0094612F">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(назва замовника)</w:t>
      </w:r>
    </w:p>
    <w:p w:rsidR="00DE09F5" w:rsidRDefault="009461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DE09F5" w:rsidRDefault="009461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Повне найменування учасника__________________________ </w:t>
      </w:r>
    </w:p>
    <w:p w:rsidR="00DE09F5" w:rsidRDefault="0094612F">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______________________________________________________</w:t>
      </w:r>
    </w:p>
    <w:p w:rsidR="00DE09F5" w:rsidRDefault="0094612F">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Адреса (юридична і фактична) _________________________</w:t>
      </w:r>
    </w:p>
    <w:p w:rsidR="00DE09F5" w:rsidRDefault="0094612F">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Телефон (факс) ______________________________________</w:t>
      </w:r>
    </w:p>
    <w:p w:rsidR="00DE09F5" w:rsidRDefault="009461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Е-mail ______________________________________________</w:t>
      </w:r>
    </w:p>
    <w:p w:rsidR="00DE09F5" w:rsidRDefault="0094612F">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Тендерна пропозиція (з ПДВ </w:t>
      </w:r>
      <w:r>
        <w:rPr>
          <w:rFonts w:ascii="Times New Roman" w:eastAsia="Times New Roman" w:hAnsi="Times New Roman"/>
          <w:sz w:val="24"/>
          <w:szCs w:val="24"/>
        </w:rPr>
        <w:t>або без ПДВ</w:t>
      </w:r>
      <w:r>
        <w:rPr>
          <w:rFonts w:ascii="Times New Roman" w:eastAsia="Times New Roman" w:hAnsi="Times New Roman"/>
          <w:bCs/>
          <w:sz w:val="24"/>
          <w:szCs w:val="24"/>
        </w:rPr>
        <w:t>):</w:t>
      </w:r>
    </w:p>
    <w:tbl>
      <w:tblPr>
        <w:tblW w:w="11057"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985"/>
        <w:gridCol w:w="1276"/>
        <w:gridCol w:w="1159"/>
        <w:gridCol w:w="1534"/>
        <w:gridCol w:w="1276"/>
        <w:gridCol w:w="3260"/>
      </w:tblGrid>
      <w:tr w:rsidR="00DE09F5">
        <w:trPr>
          <w:trHeight w:val="2104"/>
        </w:trPr>
        <w:tc>
          <w:tcPr>
            <w:tcW w:w="567" w:type="dxa"/>
            <w:tcBorders>
              <w:top w:val="single" w:sz="6" w:space="0" w:color="auto"/>
              <w:bottom w:val="single" w:sz="6" w:space="0" w:color="auto"/>
              <w:right w:val="single" w:sz="4" w:space="0" w:color="auto"/>
            </w:tcBorders>
            <w:vAlign w:val="center"/>
            <w:hideMark/>
          </w:tcPr>
          <w:p w:rsidR="00DE09F5" w:rsidRDefault="0094612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p w:rsidR="00DE09F5" w:rsidRDefault="0094612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п</w:t>
            </w:r>
            <w:r>
              <w:rPr>
                <w:rFonts w:ascii="Times New Roman" w:eastAsia="Times New Roman" w:hAnsi="Times New Roman"/>
                <w:bCs/>
                <w:sz w:val="24"/>
                <w:szCs w:val="24"/>
                <w:lang w:val="en-US"/>
              </w:rPr>
              <w:t>/</w:t>
            </w:r>
            <w:r>
              <w:rPr>
                <w:rFonts w:ascii="Times New Roman" w:eastAsia="Times New Roman" w:hAnsi="Times New Roman"/>
                <w:bCs/>
                <w:sz w:val="24"/>
                <w:szCs w:val="24"/>
              </w:rPr>
              <w:t xml:space="preserve">п </w:t>
            </w:r>
          </w:p>
        </w:tc>
        <w:tc>
          <w:tcPr>
            <w:tcW w:w="1985" w:type="dxa"/>
            <w:tcBorders>
              <w:top w:val="single" w:sz="6" w:space="0" w:color="auto"/>
              <w:left w:val="single" w:sz="4" w:space="0" w:color="auto"/>
              <w:bottom w:val="single" w:sz="6" w:space="0" w:color="auto"/>
              <w:right w:val="single" w:sz="6" w:space="0" w:color="auto"/>
            </w:tcBorders>
            <w:vAlign w:val="center"/>
            <w:hideMark/>
          </w:tcPr>
          <w:p w:rsidR="00DE09F5" w:rsidRDefault="0094612F">
            <w:pPr>
              <w:spacing w:after="0" w:line="240" w:lineRule="auto"/>
              <w:jc w:val="center"/>
              <w:rPr>
                <w:rFonts w:ascii="Times New Roman" w:eastAsia="Times New Roman" w:hAnsi="Times New Roman"/>
                <w:bCs/>
                <w:sz w:val="24"/>
                <w:szCs w:val="24"/>
                <w:lang w:val="ru-RU"/>
              </w:rPr>
            </w:pPr>
            <w:r>
              <w:rPr>
                <w:rFonts w:ascii="Times New Roman" w:eastAsia="Times New Roman" w:hAnsi="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DE09F5" w:rsidRDefault="0094612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Одиниця виміру</w:t>
            </w:r>
          </w:p>
        </w:tc>
        <w:tc>
          <w:tcPr>
            <w:tcW w:w="1159" w:type="dxa"/>
            <w:tcBorders>
              <w:top w:val="single" w:sz="6" w:space="0" w:color="auto"/>
              <w:left w:val="single" w:sz="4" w:space="0" w:color="auto"/>
              <w:bottom w:val="single" w:sz="6" w:space="0" w:color="auto"/>
              <w:right w:val="single" w:sz="6" w:space="0" w:color="auto"/>
            </w:tcBorders>
            <w:vAlign w:val="center"/>
            <w:hideMark/>
          </w:tcPr>
          <w:p w:rsidR="00DE09F5" w:rsidRDefault="0094612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Орієнтовна кількість</w:t>
            </w:r>
          </w:p>
        </w:tc>
        <w:tc>
          <w:tcPr>
            <w:tcW w:w="1534" w:type="dxa"/>
            <w:tcBorders>
              <w:top w:val="single" w:sz="6" w:space="0" w:color="auto"/>
              <w:left w:val="single" w:sz="6" w:space="0" w:color="auto"/>
              <w:bottom w:val="single" w:sz="6" w:space="0" w:color="auto"/>
              <w:right w:val="single" w:sz="4" w:space="0" w:color="auto"/>
            </w:tcBorders>
            <w:vAlign w:val="center"/>
            <w:hideMark/>
          </w:tcPr>
          <w:p w:rsidR="00DE09F5" w:rsidRDefault="0094612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rsidR="00DE09F5" w:rsidRDefault="0094612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Ціна за одиницю, грн. з ПДВ</w:t>
            </w:r>
          </w:p>
        </w:tc>
        <w:tc>
          <w:tcPr>
            <w:tcW w:w="3260" w:type="dxa"/>
            <w:tcBorders>
              <w:top w:val="single" w:sz="6" w:space="0" w:color="auto"/>
              <w:left w:val="single" w:sz="4" w:space="0" w:color="auto"/>
              <w:bottom w:val="single" w:sz="6" w:space="0" w:color="auto"/>
              <w:right w:val="single" w:sz="6" w:space="0" w:color="auto"/>
            </w:tcBorders>
            <w:vAlign w:val="center"/>
            <w:hideMark/>
          </w:tcPr>
          <w:p w:rsidR="00DE09F5" w:rsidRDefault="0094612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9F5">
        <w:trPr>
          <w:trHeight w:val="700"/>
        </w:trPr>
        <w:tc>
          <w:tcPr>
            <w:tcW w:w="567" w:type="dxa"/>
            <w:tcBorders>
              <w:top w:val="single" w:sz="6" w:space="0" w:color="auto"/>
              <w:bottom w:val="single" w:sz="6" w:space="0" w:color="auto"/>
              <w:right w:val="single" w:sz="4" w:space="0" w:color="auto"/>
            </w:tcBorders>
            <w:vAlign w:val="center"/>
          </w:tcPr>
          <w:p w:rsidR="00DE09F5" w:rsidRDefault="00DE09F5">
            <w:pPr>
              <w:spacing w:after="0" w:line="240" w:lineRule="auto"/>
              <w:jc w:val="center"/>
              <w:rPr>
                <w:rFonts w:ascii="Times New Roman" w:eastAsia="Times New Roman" w:hAnsi="Times New Roman"/>
                <w:b/>
                <w:bCs/>
                <w:sz w:val="24"/>
                <w:szCs w:val="24"/>
              </w:rPr>
            </w:pPr>
          </w:p>
        </w:tc>
        <w:tc>
          <w:tcPr>
            <w:tcW w:w="1985" w:type="dxa"/>
            <w:tcBorders>
              <w:top w:val="single" w:sz="6" w:space="0" w:color="auto"/>
              <w:left w:val="single" w:sz="4" w:space="0" w:color="auto"/>
              <w:bottom w:val="single" w:sz="6" w:space="0" w:color="auto"/>
              <w:right w:val="single" w:sz="6" w:space="0" w:color="auto"/>
            </w:tcBorders>
          </w:tcPr>
          <w:p w:rsidR="00DE09F5" w:rsidRDefault="00DE09F5">
            <w:pPr>
              <w:spacing w:after="0" w:line="240" w:lineRule="auto"/>
              <w:jc w:val="center"/>
              <w:rPr>
                <w:rFonts w:ascii="Times New Roman" w:eastAsia="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DE09F5" w:rsidRDefault="00DE09F5">
            <w:pPr>
              <w:spacing w:after="0" w:line="240" w:lineRule="auto"/>
              <w:jc w:val="center"/>
              <w:rPr>
                <w:rFonts w:ascii="Times New Roman" w:eastAsia="Times New Roman" w:hAnsi="Times New Roman"/>
                <w:sz w:val="24"/>
                <w:szCs w:val="24"/>
              </w:rPr>
            </w:pPr>
          </w:p>
        </w:tc>
        <w:tc>
          <w:tcPr>
            <w:tcW w:w="1159" w:type="dxa"/>
            <w:tcBorders>
              <w:top w:val="single" w:sz="6" w:space="0" w:color="auto"/>
              <w:left w:val="single" w:sz="4" w:space="0" w:color="auto"/>
              <w:bottom w:val="single" w:sz="6" w:space="0" w:color="auto"/>
              <w:right w:val="single" w:sz="6" w:space="0" w:color="auto"/>
            </w:tcBorders>
            <w:vAlign w:val="center"/>
          </w:tcPr>
          <w:p w:rsidR="00DE09F5" w:rsidRDefault="00DE09F5">
            <w:pPr>
              <w:spacing w:after="0" w:line="240" w:lineRule="auto"/>
              <w:jc w:val="center"/>
              <w:rPr>
                <w:rFonts w:ascii="Times New Roman" w:eastAsia="Times New Roman" w:hAnsi="Times New Roman"/>
                <w:sz w:val="24"/>
                <w:szCs w:val="24"/>
              </w:rPr>
            </w:pPr>
          </w:p>
        </w:tc>
        <w:tc>
          <w:tcPr>
            <w:tcW w:w="1534" w:type="dxa"/>
            <w:tcBorders>
              <w:top w:val="single" w:sz="6" w:space="0" w:color="auto"/>
              <w:left w:val="single" w:sz="6" w:space="0" w:color="auto"/>
              <w:bottom w:val="single" w:sz="6" w:space="0" w:color="auto"/>
              <w:right w:val="single" w:sz="4" w:space="0" w:color="auto"/>
            </w:tcBorders>
          </w:tcPr>
          <w:p w:rsidR="00DE09F5" w:rsidRDefault="00DE09F5">
            <w:pPr>
              <w:spacing w:after="0" w:line="240" w:lineRule="auto"/>
              <w:jc w:val="center"/>
              <w:rPr>
                <w:rFonts w:ascii="Times New Roman" w:eastAsia="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rsidR="00DE09F5" w:rsidRDefault="00DE09F5">
            <w:pPr>
              <w:spacing w:after="0" w:line="240" w:lineRule="auto"/>
              <w:jc w:val="center"/>
              <w:rPr>
                <w:rFonts w:ascii="Times New Roman" w:eastAsia="Times New Roman" w:hAnsi="Times New Roman"/>
                <w:b/>
                <w:bCs/>
                <w:sz w:val="24"/>
                <w:szCs w:val="24"/>
              </w:rPr>
            </w:pPr>
          </w:p>
        </w:tc>
        <w:tc>
          <w:tcPr>
            <w:tcW w:w="3260" w:type="dxa"/>
            <w:tcBorders>
              <w:top w:val="single" w:sz="6" w:space="0" w:color="auto"/>
              <w:left w:val="single" w:sz="4" w:space="0" w:color="auto"/>
              <w:bottom w:val="single" w:sz="6" w:space="0" w:color="auto"/>
              <w:right w:val="single" w:sz="6" w:space="0" w:color="auto"/>
            </w:tcBorders>
            <w:vAlign w:val="center"/>
          </w:tcPr>
          <w:p w:rsidR="00DE09F5" w:rsidRDefault="00DE09F5">
            <w:pPr>
              <w:spacing w:after="0" w:line="240" w:lineRule="auto"/>
              <w:jc w:val="center"/>
              <w:rPr>
                <w:rFonts w:ascii="Times New Roman" w:eastAsia="Times New Roman" w:hAnsi="Times New Roman"/>
                <w:b/>
                <w:bCs/>
                <w:sz w:val="24"/>
                <w:szCs w:val="24"/>
              </w:rPr>
            </w:pPr>
          </w:p>
        </w:tc>
      </w:tr>
      <w:tr w:rsidR="00DE09F5">
        <w:trPr>
          <w:trHeight w:val="274"/>
        </w:trPr>
        <w:tc>
          <w:tcPr>
            <w:tcW w:w="11057" w:type="dxa"/>
            <w:gridSpan w:val="7"/>
            <w:tcBorders>
              <w:top w:val="single" w:sz="6" w:space="0" w:color="auto"/>
              <w:left w:val="single" w:sz="6" w:space="0" w:color="auto"/>
              <w:bottom w:val="single" w:sz="6" w:space="0" w:color="auto"/>
              <w:right w:val="single" w:sz="6" w:space="0" w:color="auto"/>
            </w:tcBorders>
            <w:vAlign w:val="center"/>
            <w:hideMark/>
          </w:tcPr>
          <w:p w:rsidR="00DE09F5" w:rsidRDefault="0094612F">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Загальна вартість тендерної пропозиції ______________</w:t>
            </w:r>
          </w:p>
          <w:p w:rsidR="00DE09F5" w:rsidRDefault="0094612F">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______________ (вказати суму  з ПДВ чи без ПДВ) Σ</w:t>
            </w:r>
          </w:p>
        </w:tc>
      </w:tr>
    </w:tbl>
    <w:p w:rsidR="00DE09F5" w:rsidRDefault="00DE09F5">
      <w:pPr>
        <w:spacing w:after="0" w:line="240" w:lineRule="auto"/>
        <w:jc w:val="both"/>
        <w:rPr>
          <w:rFonts w:ascii="Times New Roman" w:eastAsia="Times New Roman" w:hAnsi="Times New Roman"/>
          <w:sz w:val="24"/>
          <w:szCs w:val="24"/>
        </w:rPr>
      </w:pPr>
    </w:p>
    <w:p w:rsidR="00DE09F5" w:rsidRDefault="0094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DE09F5" w:rsidRDefault="0094612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DE09F5" w:rsidRDefault="0094612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DE09F5" w:rsidRDefault="0094612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 зобов'язуємося укласти Договір про закупівлю у терміни, що встановлені Закону України «</w:t>
      </w:r>
      <w:r>
        <w:rPr>
          <w:rFonts w:ascii="Times New Roman" w:eastAsia="Times New Roman" w:hAnsi="Times New Roman"/>
          <w:bCs/>
          <w:sz w:val="24"/>
          <w:szCs w:val="24"/>
          <w:shd w:val="clear" w:color="auto" w:fill="FFFFFF"/>
        </w:rPr>
        <w:t xml:space="preserve">Про публічні закупівлі» </w:t>
      </w:r>
      <w:r>
        <w:rPr>
          <w:rFonts w:ascii="Times New Roman" w:eastAsia="Times New Roman" w:hAnsi="Times New Roman"/>
          <w:sz w:val="24"/>
          <w:szCs w:val="24"/>
          <w:shd w:val="clear" w:color="auto" w:fill="FFFFFF"/>
        </w:rPr>
        <w:t>від 25.12.2015 № 922-VIII</w:t>
      </w:r>
      <w:r>
        <w:rPr>
          <w:rFonts w:ascii="Times New Roman" w:eastAsia="Times New Roman" w:hAnsi="Times New Roman"/>
          <w:bCs/>
          <w:sz w:val="24"/>
          <w:szCs w:val="24"/>
          <w:bdr w:val="none" w:sz="0" w:space="0" w:color="auto" w:frame="1"/>
          <w:shd w:val="clear" w:color="auto" w:fill="FFFFFF"/>
        </w:rPr>
        <w:t xml:space="preserve"> в редакції Закону від 14.07.2022 р.</w:t>
      </w:r>
    </w:p>
    <w:p w:rsidR="00DE09F5" w:rsidRDefault="0094612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DE09F5" w:rsidRDefault="0094612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DE09F5" w:rsidRDefault="0094612F">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№5</w:t>
      </w:r>
    </w:p>
    <w:p w:rsidR="00DE09F5" w:rsidRDefault="00DE09F5">
      <w:pPr>
        <w:spacing w:after="0" w:line="240" w:lineRule="auto"/>
        <w:jc w:val="right"/>
        <w:rPr>
          <w:rFonts w:ascii="Times New Roman" w:eastAsia="Times New Roman" w:hAnsi="Times New Roman"/>
          <w:b/>
          <w:sz w:val="24"/>
          <w:szCs w:val="24"/>
          <w:lang w:eastAsia="ru-RU"/>
        </w:rPr>
      </w:pPr>
    </w:p>
    <w:p w:rsidR="00DE09F5" w:rsidRDefault="00DE09F5">
      <w:pPr>
        <w:spacing w:after="0" w:line="240" w:lineRule="auto"/>
        <w:jc w:val="right"/>
        <w:rPr>
          <w:rFonts w:ascii="Times New Roman" w:eastAsia="Times New Roman" w:hAnsi="Times New Roman"/>
          <w:i/>
          <w:sz w:val="24"/>
          <w:szCs w:val="24"/>
          <w:lang w:eastAsia="ru-RU"/>
        </w:rPr>
      </w:pPr>
    </w:p>
    <w:p w:rsidR="00DE09F5" w:rsidRDefault="00DE09F5">
      <w:pPr>
        <w:spacing w:after="0" w:line="240" w:lineRule="auto"/>
        <w:jc w:val="center"/>
        <w:rPr>
          <w:rFonts w:ascii="Times New Roman" w:eastAsia="Times New Roman" w:hAnsi="Times New Roman"/>
          <w:b/>
          <w:sz w:val="24"/>
          <w:szCs w:val="24"/>
          <w:lang w:eastAsia="ru-RU"/>
        </w:rPr>
      </w:pPr>
    </w:p>
    <w:p w:rsidR="00DE09F5" w:rsidRDefault="0094612F">
      <w:pPr>
        <w:spacing w:after="0" w:line="240" w:lineRule="auto"/>
        <w:rPr>
          <w:rFonts w:ascii="Times New Roman" w:eastAsia="Times New Roman" w:hAnsi="Times New Roman"/>
          <w:b/>
          <w:i/>
          <w:sz w:val="24"/>
          <w:szCs w:val="24"/>
          <w:lang w:eastAsia="ru-RU"/>
        </w:rPr>
      </w:pPr>
      <w:bookmarkStart w:id="58" w:name="19"/>
      <w:bookmarkEnd w:id="58"/>
      <w:r>
        <w:rPr>
          <w:rFonts w:ascii="Times New Roman" w:eastAsia="Times New Roman" w:hAnsi="Times New Roman"/>
          <w:i/>
          <w:sz w:val="24"/>
          <w:szCs w:val="24"/>
          <w:lang w:eastAsia="ru-RU"/>
        </w:rPr>
        <w:t>*Додано замовником в окремому файлі «Проект договору</w:t>
      </w:r>
      <w:r>
        <w:rPr>
          <w:rFonts w:ascii="Times New Roman" w:eastAsia="Times New Roman" w:hAnsi="Times New Roman"/>
          <w:b/>
          <w:i/>
          <w:sz w:val="24"/>
          <w:szCs w:val="24"/>
          <w:lang w:eastAsia="ru-RU"/>
        </w:rPr>
        <w:t>»</w:t>
      </w:r>
    </w:p>
    <w:p w:rsidR="00DE09F5" w:rsidRDefault="00DE09F5">
      <w:pPr>
        <w:spacing w:after="0" w:line="240" w:lineRule="auto"/>
        <w:rPr>
          <w:rFonts w:ascii="Times New Roman" w:eastAsia="Times New Roman" w:hAnsi="Times New Roman"/>
          <w:sz w:val="24"/>
          <w:szCs w:val="24"/>
          <w:lang w:eastAsia="ru-RU"/>
        </w:rPr>
      </w:pPr>
    </w:p>
    <w:p w:rsidR="00DE09F5" w:rsidRDefault="00DE09F5">
      <w:pPr>
        <w:spacing w:after="0" w:line="240" w:lineRule="auto"/>
        <w:rPr>
          <w:rFonts w:ascii="Times New Roman" w:eastAsia="Times New Roman" w:hAnsi="Times New Roman"/>
          <w:sz w:val="24"/>
          <w:szCs w:val="24"/>
        </w:rPr>
      </w:pPr>
    </w:p>
    <w:p w:rsidR="00DE09F5" w:rsidRDefault="00DE09F5"/>
    <w:sectPr w:rsidR="00DE09F5" w:rsidSect="00DE09F5">
      <w:headerReference w:type="even" r:id="rId32"/>
      <w:footerReference w:type="default" r:id="rId33"/>
      <w:footerReference w:type="first" r:id="rId34"/>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534" w:rsidRDefault="00005534">
      <w:pPr>
        <w:spacing w:after="0" w:line="240" w:lineRule="auto"/>
      </w:pPr>
      <w:r>
        <w:separator/>
      </w:r>
    </w:p>
  </w:endnote>
  <w:endnote w:type="continuationSeparator" w:id="0">
    <w:p w:rsidR="00005534" w:rsidRDefault="00005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Grotesk">
    <w:altName w:val="Arial"/>
    <w:charset w:val="00"/>
    <w:family w:val="swiss"/>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F5" w:rsidRDefault="00EA3D3C">
    <w:pPr>
      <w:pStyle w:val="a5"/>
      <w:jc w:val="center"/>
    </w:pPr>
    <w:r>
      <w:fldChar w:fldCharType="begin"/>
    </w:r>
    <w:r w:rsidR="0094612F">
      <w:instrText>PAGE   \* MERGEFORMAT</w:instrText>
    </w:r>
    <w:r>
      <w:fldChar w:fldCharType="separate"/>
    </w:r>
    <w:r w:rsidR="00D0131A">
      <w:rPr>
        <w:noProof/>
      </w:rPr>
      <w:t>34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F5" w:rsidRDefault="00DE09F5">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534" w:rsidRDefault="00005534">
      <w:pPr>
        <w:spacing w:after="0" w:line="240" w:lineRule="auto"/>
      </w:pPr>
      <w:r>
        <w:separator/>
      </w:r>
    </w:p>
  </w:footnote>
  <w:footnote w:type="continuationSeparator" w:id="0">
    <w:p w:rsidR="00005534" w:rsidRDefault="00005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F5" w:rsidRDefault="00EA3D3C">
    <w:pPr>
      <w:pStyle w:val="a3"/>
      <w:framePr w:wrap="around" w:vAnchor="text" w:hAnchor="margin" w:xAlign="center" w:y="1"/>
      <w:rPr>
        <w:rStyle w:val="ab"/>
      </w:rPr>
    </w:pPr>
    <w:r>
      <w:rPr>
        <w:rStyle w:val="ab"/>
      </w:rPr>
      <w:fldChar w:fldCharType="begin"/>
    </w:r>
    <w:r w:rsidR="0094612F">
      <w:rPr>
        <w:rStyle w:val="ab"/>
      </w:rPr>
      <w:instrText xml:space="preserve">PAGE  </w:instrText>
    </w:r>
    <w:r>
      <w:rPr>
        <w:rStyle w:val="ab"/>
      </w:rPr>
      <w:fldChar w:fldCharType="end"/>
    </w:r>
  </w:p>
  <w:p w:rsidR="00DE09F5" w:rsidRDefault="00DE09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9C34CB"/>
    <w:multiLevelType w:val="hybridMultilevel"/>
    <w:tmpl w:val="BFB88F54"/>
    <w:lvl w:ilvl="0" w:tplc="2E68BA32">
      <w:start w:val="1"/>
      <w:numFmt w:val="bullet"/>
      <w:lvlText w:val="-"/>
      <w:lvlJc w:val="left"/>
      <w:pPr>
        <w:ind w:left="720" w:hanging="360"/>
      </w:pPr>
      <w:rPr>
        <w:rFonts w:ascii="Times New Roman" w:eastAsia="Calibri" w:hAnsi="Times New Roman" w:cs="Times New Roman" w:hint="default"/>
        <w:i/>
        <w:color w:val="auto"/>
        <w:sz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861F7B"/>
    <w:multiLevelType w:val="hybridMultilevel"/>
    <w:tmpl w:val="3D600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1">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9417C1A"/>
    <w:multiLevelType w:val="hybridMultilevel"/>
    <w:tmpl w:val="0E542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2"/>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5"/>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2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 w:numId="26">
    <w:abstractNumId w:val="2"/>
  </w:num>
  <w:num w:numId="27">
    <w:abstractNumId w:val="16"/>
  </w:num>
  <w:num w:numId="28">
    <w:abstractNumId w:val="2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E09F5"/>
    <w:rsid w:val="00005534"/>
    <w:rsid w:val="002E3D57"/>
    <w:rsid w:val="0065498F"/>
    <w:rsid w:val="0090139B"/>
    <w:rsid w:val="0094612F"/>
    <w:rsid w:val="00A25F93"/>
    <w:rsid w:val="00A52773"/>
    <w:rsid w:val="00BA132D"/>
    <w:rsid w:val="00BD4F63"/>
    <w:rsid w:val="00D0131A"/>
    <w:rsid w:val="00D34ECA"/>
    <w:rsid w:val="00DE09F5"/>
    <w:rsid w:val="00DE1861"/>
    <w:rsid w:val="00EA3D3C"/>
    <w:rsid w:val="00F21F4F"/>
    <w:rsid w:val="00FB7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5"/>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9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E09F5"/>
  </w:style>
  <w:style w:type="paragraph" w:styleId="a5">
    <w:name w:val="footer"/>
    <w:basedOn w:val="a"/>
    <w:link w:val="a6"/>
    <w:uiPriority w:val="99"/>
    <w:unhideWhenUsed/>
    <w:rsid w:val="00DE09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E09F5"/>
  </w:style>
  <w:style w:type="paragraph" w:styleId="a7">
    <w:name w:val="footnote text"/>
    <w:basedOn w:val="a"/>
    <w:link w:val="a8"/>
    <w:uiPriority w:val="99"/>
    <w:semiHidden/>
    <w:unhideWhenUsed/>
    <w:rsid w:val="00DE09F5"/>
    <w:pPr>
      <w:spacing w:after="0" w:line="240" w:lineRule="auto"/>
    </w:pPr>
    <w:rPr>
      <w:sz w:val="20"/>
      <w:szCs w:val="20"/>
    </w:rPr>
  </w:style>
  <w:style w:type="character" w:customStyle="1" w:styleId="a8">
    <w:name w:val="Текст сноски Знак"/>
    <w:link w:val="a7"/>
    <w:uiPriority w:val="99"/>
    <w:semiHidden/>
    <w:rsid w:val="00DE09F5"/>
    <w:rPr>
      <w:sz w:val="20"/>
      <w:szCs w:val="20"/>
    </w:rPr>
  </w:style>
  <w:style w:type="paragraph" w:styleId="a9">
    <w:name w:val="endnote text"/>
    <w:basedOn w:val="a"/>
    <w:link w:val="aa"/>
    <w:uiPriority w:val="99"/>
    <w:unhideWhenUsed/>
    <w:rsid w:val="00DE09F5"/>
    <w:pPr>
      <w:spacing w:after="0" w:line="240" w:lineRule="auto"/>
    </w:pPr>
    <w:rPr>
      <w:sz w:val="20"/>
      <w:szCs w:val="20"/>
    </w:rPr>
  </w:style>
  <w:style w:type="character" w:customStyle="1" w:styleId="aa">
    <w:name w:val="Текст концевой сноски Знак"/>
    <w:link w:val="a9"/>
    <w:uiPriority w:val="99"/>
    <w:rsid w:val="00DE09F5"/>
    <w:rPr>
      <w:sz w:val="20"/>
      <w:szCs w:val="20"/>
    </w:rPr>
  </w:style>
  <w:style w:type="character" w:styleId="ab">
    <w:name w:val="page number"/>
    <w:basedOn w:val="a0"/>
    <w:uiPriority w:val="99"/>
    <w:rsid w:val="00DE09F5"/>
  </w:style>
  <w:style w:type="character" w:styleId="ac">
    <w:name w:val="footnote reference"/>
    <w:uiPriority w:val="99"/>
    <w:rsid w:val="00DE09F5"/>
    <w:rPr>
      <w:vertAlign w:val="superscript"/>
    </w:rPr>
  </w:style>
  <w:style w:type="paragraph" w:styleId="ad">
    <w:name w:val="List Paragraph"/>
    <w:basedOn w:val="a"/>
    <w:uiPriority w:val="34"/>
    <w:qFormat/>
    <w:rsid w:val="00DE09F5"/>
    <w:pPr>
      <w:ind w:left="720"/>
      <w:contextualSpacing/>
    </w:pPr>
  </w:style>
  <w:style w:type="paragraph" w:styleId="ae">
    <w:name w:val="No Spacing"/>
    <w:link w:val="af"/>
    <w:uiPriority w:val="99"/>
    <w:qFormat/>
    <w:rsid w:val="00DE09F5"/>
    <w:rPr>
      <w:sz w:val="22"/>
      <w:szCs w:val="22"/>
      <w:lang w:eastAsia="en-US"/>
    </w:rPr>
  </w:style>
  <w:style w:type="character" w:styleId="af0">
    <w:name w:val="Hyperlink"/>
    <w:uiPriority w:val="99"/>
    <w:rsid w:val="00DE09F5"/>
    <w:rPr>
      <w:color w:val="0000FF"/>
      <w:u w:val="single"/>
    </w:rPr>
  </w:style>
  <w:style w:type="character" w:customStyle="1" w:styleId="af">
    <w:name w:val="Без интервала Знак"/>
    <w:link w:val="ae"/>
    <w:uiPriority w:val="99"/>
    <w:rsid w:val="00DE09F5"/>
    <w:rPr>
      <w:sz w:val="22"/>
      <w:szCs w:val="22"/>
      <w:lang w:val="uk-UA" w:eastAsia="en-US" w:bidi="ar-SA"/>
    </w:rPr>
  </w:style>
  <w:style w:type="table" w:styleId="af1">
    <w:name w:val="Table Grid"/>
    <w:basedOn w:val="a1"/>
    <w:uiPriority w:val="59"/>
    <w:rsid w:val="00DE09F5"/>
    <w:rPr>
      <w:rFonts w:ascii="NatGrotesk" w:hAnsi="NatGrotesk"/>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DE09F5"/>
    <w:rPr>
      <w:sz w:val="24"/>
      <w:szCs w:val="22"/>
      <w:lang w:eastAsia="en-US"/>
    </w:rPr>
  </w:style>
  <w:style w:type="character" w:customStyle="1" w:styleId="xfm50310351">
    <w:name w:val="xfm_50310351"/>
    <w:rsid w:val="00DE09F5"/>
  </w:style>
  <w:style w:type="paragraph" w:styleId="af2">
    <w:name w:val="Balloon Text"/>
    <w:basedOn w:val="a"/>
    <w:link w:val="af3"/>
    <w:uiPriority w:val="99"/>
    <w:semiHidden/>
    <w:unhideWhenUsed/>
    <w:rsid w:val="00DE09F5"/>
    <w:pPr>
      <w:spacing w:after="0" w:line="240" w:lineRule="auto"/>
    </w:pPr>
    <w:rPr>
      <w:rFonts w:ascii="Tahoma" w:hAnsi="Tahoma"/>
      <w:sz w:val="16"/>
      <w:szCs w:val="16"/>
    </w:rPr>
  </w:style>
  <w:style w:type="character" w:customStyle="1" w:styleId="af3">
    <w:name w:val="Текст выноски Знак"/>
    <w:link w:val="af2"/>
    <w:uiPriority w:val="99"/>
    <w:semiHidden/>
    <w:rsid w:val="00DE09F5"/>
    <w:rPr>
      <w:rFonts w:ascii="Tahoma" w:hAnsi="Tahoma" w:cs="Tahoma"/>
      <w:sz w:val="16"/>
      <w:szCs w:val="16"/>
      <w:lang w:eastAsia="en-US"/>
    </w:rPr>
  </w:style>
  <w:style w:type="character" w:styleId="af4">
    <w:name w:val="annotation reference"/>
    <w:uiPriority w:val="99"/>
    <w:unhideWhenUsed/>
    <w:rsid w:val="00DE09F5"/>
    <w:rPr>
      <w:sz w:val="16"/>
      <w:szCs w:val="16"/>
    </w:rPr>
  </w:style>
  <w:style w:type="paragraph" w:styleId="af5">
    <w:name w:val="annotation text"/>
    <w:basedOn w:val="a"/>
    <w:link w:val="af6"/>
    <w:uiPriority w:val="99"/>
    <w:unhideWhenUsed/>
    <w:rsid w:val="00DE09F5"/>
    <w:rPr>
      <w:sz w:val="20"/>
      <w:szCs w:val="20"/>
    </w:rPr>
  </w:style>
  <w:style w:type="character" w:customStyle="1" w:styleId="af6">
    <w:name w:val="Текст примечания Знак"/>
    <w:link w:val="af5"/>
    <w:uiPriority w:val="99"/>
    <w:rsid w:val="00DE09F5"/>
    <w:rPr>
      <w:lang w:eastAsia="en-US"/>
    </w:rPr>
  </w:style>
  <w:style w:type="paragraph" w:styleId="af7">
    <w:name w:val="annotation subject"/>
    <w:basedOn w:val="af5"/>
    <w:next w:val="af5"/>
    <w:link w:val="af8"/>
    <w:uiPriority w:val="99"/>
    <w:semiHidden/>
    <w:unhideWhenUsed/>
    <w:rsid w:val="00DE09F5"/>
    <w:rPr>
      <w:b/>
      <w:bCs/>
    </w:rPr>
  </w:style>
  <w:style w:type="character" w:customStyle="1" w:styleId="af8">
    <w:name w:val="Тема примечания Знак"/>
    <w:link w:val="af7"/>
    <w:uiPriority w:val="99"/>
    <w:semiHidden/>
    <w:rsid w:val="00DE09F5"/>
    <w:rPr>
      <w:b/>
      <w:bCs/>
      <w:lang w:eastAsia="en-US"/>
    </w:rPr>
  </w:style>
  <w:style w:type="paragraph" w:customStyle="1" w:styleId="rvps2">
    <w:name w:val="rvps2"/>
    <w:basedOn w:val="a"/>
    <w:rsid w:val="00DE09F5"/>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DE09F5"/>
    <w:pPr>
      <w:spacing w:before="240" w:after="60"/>
      <w:jc w:val="center"/>
      <w:outlineLvl w:val="0"/>
    </w:pPr>
    <w:rPr>
      <w:rFonts w:ascii="Calibri Light" w:eastAsia="Times New Roman" w:hAnsi="Calibri Light"/>
      <w:b/>
      <w:bCs/>
      <w:kern w:val="28"/>
      <w:sz w:val="32"/>
      <w:szCs w:val="32"/>
    </w:rPr>
  </w:style>
  <w:style w:type="character" w:customStyle="1" w:styleId="afa">
    <w:name w:val="Название Знак"/>
    <w:link w:val="af9"/>
    <w:uiPriority w:val="10"/>
    <w:rsid w:val="00DE09F5"/>
    <w:rPr>
      <w:rFonts w:ascii="Calibri Light" w:eastAsia="Times New Roman" w:hAnsi="Calibri Light" w:cs="Times New Roman"/>
      <w:b/>
      <w:bCs/>
      <w:kern w:val="28"/>
      <w:sz w:val="32"/>
      <w:szCs w:val="32"/>
      <w:lang w:eastAsia="en-US"/>
    </w:rPr>
  </w:style>
  <w:style w:type="numbering" w:customStyle="1" w:styleId="10">
    <w:name w:val="Немає списку1"/>
    <w:next w:val="a2"/>
    <w:uiPriority w:val="99"/>
    <w:semiHidden/>
    <w:unhideWhenUsed/>
    <w:rsid w:val="00DE09F5"/>
  </w:style>
  <w:style w:type="character" w:customStyle="1" w:styleId="11">
    <w:name w:val="Шрифт абзацу за промовчанням1"/>
    <w:uiPriority w:val="1"/>
    <w:semiHidden/>
    <w:unhideWhenUsed/>
    <w:rsid w:val="00DE09F5"/>
  </w:style>
  <w:style w:type="table" w:customStyle="1" w:styleId="12">
    <w:name w:val="Сітка таблиці1"/>
    <w:basedOn w:val="a1"/>
    <w:next w:val="af1"/>
    <w:uiPriority w:val="59"/>
    <w:rsid w:val="00DE09F5"/>
    <w:rPr>
      <w:rFonts w:ascii="NatGrotesk" w:eastAsia="Times New Roman" w:hAnsi="NatGrotesk"/>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819"/>
        <w:tab w:val="right" w:pos="9639"/>
      </w:tabs>
      <w:spacing w:after="0" w:line="240" w:lineRule="auto"/>
    </w:pPr>
  </w:style>
  <w:style w:type="character" w:customStyle="1" w:styleId="a6">
    <w:name w:val="Нижний колонтитул Знак"/>
    <w:basedOn w:val="a0"/>
    <w:link w:val="a5"/>
    <w:uiPriority w:val="99"/>
  </w:style>
  <w:style w:type="paragraph" w:styleId="a7">
    <w:name w:val="footnote text"/>
    <w:basedOn w:val="a"/>
    <w:link w:val="a8"/>
    <w:uiPriority w:val="99"/>
    <w:semiHidden/>
    <w:unhideWhenUsed/>
    <w:pPr>
      <w:spacing w:after="0" w:line="240" w:lineRule="auto"/>
    </w:pPr>
    <w:rPr>
      <w:sz w:val="20"/>
      <w:szCs w:val="20"/>
    </w:rPr>
  </w:style>
  <w:style w:type="character" w:customStyle="1" w:styleId="a8">
    <w:name w:val="Текст сноски Знак"/>
    <w:link w:val="a7"/>
    <w:uiPriority w:val="99"/>
    <w:semiHidden/>
    <w:rPr>
      <w:sz w:val="20"/>
      <w:szCs w:val="20"/>
    </w:rPr>
  </w:style>
  <w:style w:type="paragraph" w:styleId="a9">
    <w:name w:val="endnote text"/>
    <w:basedOn w:val="a"/>
    <w:link w:val="aa"/>
    <w:uiPriority w:val="99"/>
    <w:unhideWhenUsed/>
    <w:pPr>
      <w:spacing w:after="0" w:line="240" w:lineRule="auto"/>
    </w:pPr>
    <w:rPr>
      <w:sz w:val="20"/>
      <w:szCs w:val="20"/>
    </w:rPr>
  </w:style>
  <w:style w:type="character" w:customStyle="1" w:styleId="aa">
    <w:name w:val="Текст концевой сноски Знак"/>
    <w:link w:val="a9"/>
    <w:uiPriority w:val="99"/>
    <w:rPr>
      <w:sz w:val="20"/>
      <w:szCs w:val="20"/>
    </w:rPr>
  </w:style>
  <w:style w:type="character" w:styleId="ab">
    <w:name w:val="page number"/>
    <w:basedOn w:val="a0"/>
    <w:uiPriority w:val="99"/>
  </w:style>
  <w:style w:type="character" w:styleId="ac">
    <w:name w:val="footnote reference"/>
    <w:uiPriority w:val="99"/>
    <w:rPr>
      <w:vertAlign w:val="superscript"/>
    </w:rPr>
  </w:style>
  <w:style w:type="paragraph" w:styleId="ad">
    <w:name w:val="List Paragraph"/>
    <w:basedOn w:val="a"/>
    <w:uiPriority w:val="34"/>
    <w:qFormat/>
    <w:pPr>
      <w:ind w:left="720"/>
      <w:contextualSpacing/>
    </w:pPr>
  </w:style>
  <w:style w:type="paragraph" w:styleId="ae">
    <w:name w:val="No Spacing"/>
    <w:link w:val="af"/>
    <w:uiPriority w:val="99"/>
    <w:qFormat/>
    <w:rPr>
      <w:sz w:val="22"/>
      <w:szCs w:val="22"/>
      <w:lang w:eastAsia="en-US"/>
    </w:rPr>
  </w:style>
  <w:style w:type="character" w:styleId="af0">
    <w:name w:val="Hyperlink"/>
    <w:uiPriority w:val="99"/>
    <w:rPr>
      <w:color w:val="0000FF"/>
      <w:u w:val="single"/>
    </w:rPr>
  </w:style>
  <w:style w:type="character" w:customStyle="1" w:styleId="af">
    <w:name w:val="Без интервала Знак"/>
    <w:link w:val="ae"/>
    <w:uiPriority w:val="99"/>
    <w:rPr>
      <w:sz w:val="22"/>
      <w:szCs w:val="22"/>
      <w:lang w:val="uk-UA" w:eastAsia="en-US" w:bidi="ar-SA"/>
    </w:rPr>
  </w:style>
  <w:style w:type="table" w:styleId="af1">
    <w:name w:val="Table Grid"/>
    <w:basedOn w:val="a1"/>
    <w:uiPriority w:val="59"/>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Pr>
      <w:sz w:val="24"/>
      <w:szCs w:val="22"/>
      <w:lang w:eastAsia="en-US"/>
    </w:rPr>
  </w:style>
  <w:style w:type="character" w:customStyle="1" w:styleId="xfm50310351">
    <w:name w:val="xfm_50310351"/>
  </w:style>
  <w:style w:type="paragraph" w:styleId="af2">
    <w:name w:val="Balloon Text"/>
    <w:basedOn w:val="a"/>
    <w:link w:val="af3"/>
    <w:uiPriority w:val="99"/>
    <w:semiHidden/>
    <w:unhideWhenUsed/>
    <w:pPr>
      <w:spacing w:after="0" w:line="240" w:lineRule="auto"/>
    </w:pPr>
    <w:rPr>
      <w:rFonts w:ascii="Tahoma" w:hAnsi="Tahoma"/>
      <w:sz w:val="16"/>
      <w:szCs w:val="16"/>
    </w:rPr>
  </w:style>
  <w:style w:type="character" w:customStyle="1" w:styleId="af3">
    <w:name w:val="Текст выноски Знак"/>
    <w:link w:val="af2"/>
    <w:uiPriority w:val="99"/>
    <w:semiHidden/>
    <w:rPr>
      <w:rFonts w:ascii="Tahoma" w:hAnsi="Tahoma" w:cs="Tahoma"/>
      <w:sz w:val="16"/>
      <w:szCs w:val="16"/>
      <w:lang w:eastAsia="en-US"/>
    </w:rPr>
  </w:style>
  <w:style w:type="character" w:styleId="af4">
    <w:name w:val="annotation reference"/>
    <w:uiPriority w:val="99"/>
    <w:unhideWhenUsed/>
    <w:rPr>
      <w:sz w:val="16"/>
      <w:szCs w:val="16"/>
    </w:rPr>
  </w:style>
  <w:style w:type="paragraph" w:styleId="af5">
    <w:name w:val="annotation text"/>
    <w:basedOn w:val="a"/>
    <w:link w:val="af6"/>
    <w:uiPriority w:val="99"/>
    <w:unhideWhenUsed/>
    <w:rPr>
      <w:sz w:val="20"/>
      <w:szCs w:val="20"/>
    </w:rPr>
  </w:style>
  <w:style w:type="character" w:customStyle="1" w:styleId="af6">
    <w:name w:val="Текст примечания Знак"/>
    <w:link w:val="af5"/>
    <w:uiPriority w:val="99"/>
    <w:rPr>
      <w:lang w:eastAsia="en-US"/>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link w:val="af7"/>
    <w:uiPriority w:val="99"/>
    <w:semiHidden/>
    <w:rPr>
      <w:b/>
      <w:bCs/>
      <w:lang w:eastAsia="en-US"/>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pPr>
      <w:spacing w:before="240" w:after="60"/>
      <w:jc w:val="center"/>
      <w:outlineLvl w:val="0"/>
    </w:pPr>
    <w:rPr>
      <w:rFonts w:ascii="Calibri Light" w:eastAsia="Times New Roman" w:hAnsi="Calibri Light"/>
      <w:b/>
      <w:bCs/>
      <w:kern w:val="28"/>
      <w:sz w:val="32"/>
      <w:szCs w:val="32"/>
    </w:rPr>
  </w:style>
  <w:style w:type="character" w:customStyle="1" w:styleId="afa">
    <w:name w:val="Название Знак"/>
    <w:link w:val="af9"/>
    <w:uiPriority w:val="10"/>
    <w:rPr>
      <w:rFonts w:ascii="Calibri Light" w:eastAsia="Times New Roman" w:hAnsi="Calibri Light" w:cs="Times New Roman"/>
      <w:b/>
      <w:bCs/>
      <w:kern w:val="28"/>
      <w:sz w:val="32"/>
      <w:szCs w:val="32"/>
      <w:lang w:eastAsia="en-US"/>
    </w:rPr>
  </w:style>
  <w:style w:type="numbering" w:customStyle="1" w:styleId="10">
    <w:name w:val="Немає списку1"/>
    <w:next w:val="a2"/>
    <w:uiPriority w:val="99"/>
    <w:semiHidden/>
    <w:unhideWhenUsed/>
  </w:style>
  <w:style w:type="character" w:customStyle="1" w:styleId="11">
    <w:name w:val="Шрифт абзацу за промовчанням1"/>
    <w:uiPriority w:val="1"/>
    <w:semiHidden/>
    <w:unhideWhenUsed/>
  </w:style>
  <w:style w:type="table" w:customStyle="1" w:styleId="12">
    <w:name w:val="Сітка таблиці1"/>
    <w:basedOn w:val="a1"/>
    <w:next w:val="af1"/>
    <w:uiPriority w:val="59"/>
    <w:rPr>
      <w:rFonts w:ascii="NatGrotesk" w:eastAsia="Times New Roman"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5.rada.gov.ua/laws/show/755-15/paran17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7E20-EEA4-4B1D-8A30-5A66D688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12417</Words>
  <Characters>70779</Characters>
  <Application>Microsoft Office Word</Application>
  <DocSecurity>0</DocSecurity>
  <Lines>589</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83030</CharactersWithSpaces>
  <SharedDoc>false</SharedDoc>
  <HLinks>
    <vt:vector size="150" baseType="variant">
      <vt:variant>
        <vt:i4>6488181</vt:i4>
      </vt:variant>
      <vt:variant>
        <vt:i4>72</vt:i4>
      </vt:variant>
      <vt:variant>
        <vt:i4>0</vt:i4>
      </vt:variant>
      <vt:variant>
        <vt:i4>5</vt:i4>
      </vt:variant>
      <vt:variant>
        <vt:lpwstr>http://zakon5.rada.gov.ua/laws/show/755-15/paran174</vt:lpwstr>
      </vt:variant>
      <vt:variant>
        <vt:lpwstr>n174</vt:lpwstr>
      </vt:variant>
      <vt:variant>
        <vt:i4>6488181</vt:i4>
      </vt:variant>
      <vt:variant>
        <vt:i4>69</vt:i4>
      </vt:variant>
      <vt:variant>
        <vt:i4>0</vt:i4>
      </vt:variant>
      <vt:variant>
        <vt:i4>5</vt:i4>
      </vt:variant>
      <vt:variant>
        <vt:lpwstr>http://zakon5.rada.gov.ua/laws/show/755-15/paran174</vt:lpwstr>
      </vt:variant>
      <vt:variant>
        <vt:lpwstr>n174</vt:lpwstr>
      </vt:variant>
      <vt:variant>
        <vt:i4>8061034</vt:i4>
      </vt:variant>
      <vt:variant>
        <vt:i4>66</vt:i4>
      </vt:variant>
      <vt:variant>
        <vt:i4>0</vt:i4>
      </vt:variant>
      <vt:variant>
        <vt:i4>5</vt:i4>
      </vt:variant>
      <vt:variant>
        <vt:lpwstr>https://zakon.rada.gov.ua/laws/show/922-19</vt:lpwstr>
      </vt:variant>
      <vt:variant>
        <vt:lpwstr>n1276</vt:lpwstr>
      </vt:variant>
      <vt:variant>
        <vt:i4>8061034</vt:i4>
      </vt:variant>
      <vt:variant>
        <vt:i4>63</vt:i4>
      </vt:variant>
      <vt:variant>
        <vt:i4>0</vt:i4>
      </vt:variant>
      <vt:variant>
        <vt:i4>5</vt:i4>
      </vt:variant>
      <vt:variant>
        <vt:lpwstr>https://zakon.rada.gov.ua/laws/show/922-19</vt:lpwstr>
      </vt:variant>
      <vt:variant>
        <vt:lpwstr>n1275</vt:lpwstr>
      </vt:variant>
      <vt:variant>
        <vt:i4>8061034</vt:i4>
      </vt:variant>
      <vt:variant>
        <vt:i4>60</vt:i4>
      </vt:variant>
      <vt:variant>
        <vt:i4>0</vt:i4>
      </vt:variant>
      <vt:variant>
        <vt:i4>5</vt:i4>
      </vt:variant>
      <vt:variant>
        <vt:lpwstr>https://zakon.rada.gov.ua/laws/show/922-19</vt:lpwstr>
      </vt:variant>
      <vt:variant>
        <vt:lpwstr>n1275</vt:lpwstr>
      </vt:variant>
      <vt:variant>
        <vt:i4>8061034</vt:i4>
      </vt:variant>
      <vt:variant>
        <vt:i4>57</vt:i4>
      </vt:variant>
      <vt:variant>
        <vt:i4>0</vt:i4>
      </vt:variant>
      <vt:variant>
        <vt:i4>5</vt:i4>
      </vt:variant>
      <vt:variant>
        <vt:lpwstr>https://zakon.rada.gov.ua/laws/show/922-19</vt:lpwstr>
      </vt:variant>
      <vt:variant>
        <vt:lpwstr>n1274</vt:lpwstr>
      </vt:variant>
      <vt:variant>
        <vt:i4>8061034</vt:i4>
      </vt:variant>
      <vt:variant>
        <vt:i4>54</vt:i4>
      </vt:variant>
      <vt:variant>
        <vt:i4>0</vt:i4>
      </vt:variant>
      <vt:variant>
        <vt:i4>5</vt:i4>
      </vt:variant>
      <vt:variant>
        <vt:lpwstr>https://zakon.rada.gov.ua/laws/show/922-19</vt:lpwstr>
      </vt:variant>
      <vt:variant>
        <vt:lpwstr>n1270</vt:lpwstr>
      </vt:variant>
      <vt:variant>
        <vt:i4>7995498</vt:i4>
      </vt:variant>
      <vt:variant>
        <vt:i4>51</vt:i4>
      </vt:variant>
      <vt:variant>
        <vt:i4>0</vt:i4>
      </vt:variant>
      <vt:variant>
        <vt:i4>5</vt:i4>
      </vt:variant>
      <vt:variant>
        <vt:lpwstr>https://zakon.rada.gov.ua/laws/show/922-19</vt:lpwstr>
      </vt:variant>
      <vt:variant>
        <vt:lpwstr>n1268</vt:lpwstr>
      </vt:variant>
      <vt:variant>
        <vt:i4>7995498</vt:i4>
      </vt:variant>
      <vt:variant>
        <vt:i4>48</vt:i4>
      </vt:variant>
      <vt:variant>
        <vt:i4>0</vt:i4>
      </vt:variant>
      <vt:variant>
        <vt:i4>5</vt:i4>
      </vt:variant>
      <vt:variant>
        <vt:lpwstr>https://zakon.rada.gov.ua/laws/show/922-19</vt:lpwstr>
      </vt:variant>
      <vt:variant>
        <vt:lpwstr>n1267</vt:lpwstr>
      </vt:variant>
      <vt:variant>
        <vt:i4>7995498</vt:i4>
      </vt:variant>
      <vt:variant>
        <vt:i4>45</vt:i4>
      </vt:variant>
      <vt:variant>
        <vt:i4>0</vt:i4>
      </vt:variant>
      <vt:variant>
        <vt:i4>5</vt:i4>
      </vt:variant>
      <vt:variant>
        <vt:lpwstr>https://zakon.rada.gov.ua/laws/show/922-19</vt:lpwstr>
      </vt:variant>
      <vt:variant>
        <vt:lpwstr>n1265</vt:lpwstr>
      </vt:variant>
      <vt:variant>
        <vt:i4>7995498</vt:i4>
      </vt:variant>
      <vt:variant>
        <vt:i4>42</vt:i4>
      </vt:variant>
      <vt:variant>
        <vt:i4>0</vt:i4>
      </vt:variant>
      <vt:variant>
        <vt:i4>5</vt:i4>
      </vt:variant>
      <vt:variant>
        <vt:lpwstr>https://zakon.rada.gov.ua/laws/show/922-19</vt:lpwstr>
      </vt:variant>
      <vt:variant>
        <vt:lpwstr>n1264</vt:lpwstr>
      </vt:variant>
      <vt:variant>
        <vt:i4>8061034</vt:i4>
      </vt:variant>
      <vt:variant>
        <vt:i4>39</vt:i4>
      </vt:variant>
      <vt:variant>
        <vt:i4>0</vt:i4>
      </vt:variant>
      <vt:variant>
        <vt:i4>5</vt:i4>
      </vt:variant>
      <vt:variant>
        <vt:lpwstr>https://zakon.rada.gov.ua/laws/show/922-19</vt:lpwstr>
      </vt:variant>
      <vt:variant>
        <vt:lpwstr>n1276</vt:lpwstr>
      </vt:variant>
      <vt:variant>
        <vt:i4>8061034</vt:i4>
      </vt:variant>
      <vt:variant>
        <vt:i4>36</vt:i4>
      </vt:variant>
      <vt:variant>
        <vt:i4>0</vt:i4>
      </vt:variant>
      <vt:variant>
        <vt:i4>5</vt:i4>
      </vt:variant>
      <vt:variant>
        <vt:lpwstr>https://zakon.rada.gov.ua/laws/show/922-19</vt:lpwstr>
      </vt:variant>
      <vt:variant>
        <vt:lpwstr>n1275</vt:lpwstr>
      </vt:variant>
      <vt:variant>
        <vt:i4>8061034</vt:i4>
      </vt:variant>
      <vt:variant>
        <vt:i4>33</vt:i4>
      </vt:variant>
      <vt:variant>
        <vt:i4>0</vt:i4>
      </vt:variant>
      <vt:variant>
        <vt:i4>5</vt:i4>
      </vt:variant>
      <vt:variant>
        <vt:lpwstr>https://zakon.rada.gov.ua/laws/show/922-19</vt:lpwstr>
      </vt:variant>
      <vt:variant>
        <vt:lpwstr>n1274</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7995503</vt:i4>
      </vt:variant>
      <vt:variant>
        <vt:i4>24</vt:i4>
      </vt:variant>
      <vt:variant>
        <vt:i4>0</vt:i4>
      </vt:variant>
      <vt:variant>
        <vt:i4>5</vt:i4>
      </vt:variant>
      <vt:variant>
        <vt:lpwstr>https://zakon.rada.gov.ua/laws/show/922-19</vt:lpwstr>
      </vt:variant>
      <vt:variant>
        <vt:lpwstr>n1762</vt:lpwstr>
      </vt:variant>
      <vt:variant>
        <vt:i4>7995498</vt:i4>
      </vt:variant>
      <vt:variant>
        <vt:i4>21</vt:i4>
      </vt:variant>
      <vt:variant>
        <vt:i4>0</vt:i4>
      </vt:variant>
      <vt:variant>
        <vt:i4>5</vt:i4>
      </vt:variant>
      <vt:variant>
        <vt:lpwstr>https://zakon.rada.gov.ua/laws/show/922-19</vt:lpwstr>
      </vt:variant>
      <vt:variant>
        <vt:lpwstr>n1261</vt:lpwstr>
      </vt:variant>
      <vt:variant>
        <vt:i4>7667820</vt:i4>
      </vt:variant>
      <vt:variant>
        <vt:i4>18</vt:i4>
      </vt:variant>
      <vt:variant>
        <vt:i4>0</vt:i4>
      </vt:variant>
      <vt:variant>
        <vt:i4>5</vt:i4>
      </vt:variant>
      <vt:variant>
        <vt:lpwstr>https://zakon.rada.gov.ua/laws/show/922-19</vt:lpwstr>
      </vt:variant>
      <vt:variant>
        <vt:lpwstr>n1496</vt:lpwstr>
      </vt:variant>
      <vt:variant>
        <vt:i4>7864429</vt:i4>
      </vt:variant>
      <vt:variant>
        <vt:i4>15</vt:i4>
      </vt:variant>
      <vt:variant>
        <vt:i4>0</vt:i4>
      </vt:variant>
      <vt:variant>
        <vt:i4>5</vt:i4>
      </vt:variant>
      <vt:variant>
        <vt:lpwstr>https://zakon.rada.gov.ua/laws/show/922-19</vt:lpwstr>
      </vt:variant>
      <vt:variant>
        <vt:lpwstr>n1543</vt:lpwstr>
      </vt:variant>
      <vt:variant>
        <vt:i4>7864429</vt:i4>
      </vt:variant>
      <vt:variant>
        <vt:i4>12</vt:i4>
      </vt:variant>
      <vt:variant>
        <vt:i4>0</vt:i4>
      </vt:variant>
      <vt:variant>
        <vt:i4>5</vt:i4>
      </vt:variant>
      <vt:variant>
        <vt:lpwstr>https://zakon.rada.gov.ua/laws/show/922-19</vt:lpwstr>
      </vt:variant>
      <vt:variant>
        <vt:lpwstr>n1549</vt:lpwstr>
      </vt:variant>
      <vt:variant>
        <vt:i4>8257644</vt:i4>
      </vt:variant>
      <vt:variant>
        <vt:i4>9</vt:i4>
      </vt:variant>
      <vt:variant>
        <vt:i4>0</vt:i4>
      </vt:variant>
      <vt:variant>
        <vt:i4>5</vt:i4>
      </vt:variant>
      <vt:variant>
        <vt:lpwstr>https://zakon.rada.gov.ua/laws/show/922-19</vt:lpwstr>
      </vt:variant>
      <vt:variant>
        <vt:lpwstr>n1422</vt:lpwstr>
      </vt:variant>
      <vt:variant>
        <vt:i4>7995498</vt:i4>
      </vt:variant>
      <vt:variant>
        <vt:i4>6</vt:i4>
      </vt:variant>
      <vt:variant>
        <vt:i4>0</vt:i4>
      </vt:variant>
      <vt:variant>
        <vt:i4>5</vt:i4>
      </vt:variant>
      <vt:variant>
        <vt:lpwstr>https://zakon.rada.gov.ua/laws/show/922-19</vt:lpwstr>
      </vt:variant>
      <vt:variant>
        <vt:lpwstr>n1262</vt:lpwstr>
      </vt:variant>
      <vt:variant>
        <vt:i4>7929962</vt:i4>
      </vt:variant>
      <vt:variant>
        <vt:i4>3</vt:i4>
      </vt:variant>
      <vt:variant>
        <vt:i4>0</vt:i4>
      </vt:variant>
      <vt:variant>
        <vt:i4>5</vt:i4>
      </vt:variant>
      <vt:variant>
        <vt:lpwstr>https://zakon.rada.gov.ua/laws/show/922-19</vt:lpwstr>
      </vt:variant>
      <vt:variant>
        <vt:lpwstr>n1250</vt:lpwstr>
      </vt:variant>
      <vt:variant>
        <vt:i4>6815821</vt:i4>
      </vt:variant>
      <vt:variant>
        <vt:i4>0</vt:i4>
      </vt:variant>
      <vt:variant>
        <vt:i4>0</vt:i4>
      </vt:variant>
      <vt:variant>
        <vt:i4>5</vt:i4>
      </vt:variant>
      <vt:variant>
        <vt:lpwstr>mailto:mstrybko5311@gmail.com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Ambulatoria</cp:lastModifiedBy>
  <cp:revision>3</cp:revision>
  <dcterms:created xsi:type="dcterms:W3CDTF">2022-11-22T10:06:00Z</dcterms:created>
  <dcterms:modified xsi:type="dcterms:W3CDTF">2022-11-22T10:49:00Z</dcterms:modified>
</cp:coreProperties>
</file>