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9639"/>
      </w:tblGrid>
      <w:tr w:rsidR="00730076" w14:paraId="71F00CB4" w14:textId="77777777" w:rsidTr="00F221DD">
        <w:tc>
          <w:tcPr>
            <w:tcW w:w="0" w:type="auto"/>
            <w:tcMar>
              <w:top w:w="100" w:type="dxa"/>
              <w:left w:w="108" w:type="dxa"/>
              <w:bottom w:w="100" w:type="dxa"/>
              <w:right w:w="108" w:type="dxa"/>
            </w:tcMar>
            <w:hideMark/>
          </w:tcPr>
          <w:p w14:paraId="31DFCE09" w14:textId="77777777" w:rsidR="00730076" w:rsidRDefault="00730076" w:rsidP="00F221DD">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 xml:space="preserve">ДОГОВІР ПРО ЗАКУПІВЛЮ № </w:t>
            </w:r>
            <w:r>
              <w:rPr>
                <w:rFonts w:ascii="Times New Roman" w:eastAsia="Times New Roman" w:hAnsi="Times New Roman" w:cs="Times New Roman"/>
                <w:color w:val="000000"/>
                <w:kern w:val="0"/>
                <w:sz w:val="24"/>
                <w:szCs w:val="24"/>
                <w:lang w:eastAsia="uk-UA"/>
                <w14:ligatures w14:val="none"/>
              </w:rPr>
              <w:t>__________</w:t>
            </w:r>
          </w:p>
        </w:tc>
      </w:tr>
      <w:tr w:rsidR="00730076" w14:paraId="071D3AC4" w14:textId="77777777" w:rsidTr="00F221DD">
        <w:tc>
          <w:tcPr>
            <w:tcW w:w="0" w:type="auto"/>
            <w:tcMar>
              <w:top w:w="100" w:type="dxa"/>
              <w:left w:w="108" w:type="dxa"/>
              <w:bottom w:w="100" w:type="dxa"/>
              <w:right w:w="108" w:type="dxa"/>
            </w:tcMar>
            <w:hideMark/>
          </w:tcPr>
          <w:p w14:paraId="212442A3"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м. </w:t>
            </w:r>
            <w:r>
              <w:rPr>
                <w:rFonts w:ascii="Times New Roman" w:eastAsia="Times New Roman" w:hAnsi="Times New Roman" w:cs="Times New Roman"/>
                <w:color w:val="000000"/>
                <w:kern w:val="0"/>
                <w:sz w:val="24"/>
                <w:szCs w:val="24"/>
                <w:lang w:eastAsia="uk-UA"/>
                <w14:ligatures w14:val="none"/>
              </w:rPr>
              <w:t>______________</w:t>
            </w:r>
            <w:r>
              <w:rPr>
                <w:rFonts w:ascii="Times New Roman" w:eastAsia="Times New Roman" w:hAnsi="Times New Roman" w:cs="Times New Roman"/>
                <w:color w:val="222222"/>
                <w:kern w:val="0"/>
                <w:sz w:val="24"/>
                <w:szCs w:val="24"/>
                <w:lang w:eastAsia="uk-UA"/>
                <w14:ligatures w14:val="none"/>
              </w:rPr>
              <w:t xml:space="preserve">                                                                  «_____» </w:t>
            </w:r>
            <w:r>
              <w:rPr>
                <w:rFonts w:ascii="Times New Roman" w:eastAsia="Times New Roman" w:hAnsi="Times New Roman" w:cs="Times New Roman"/>
                <w:color w:val="000000"/>
                <w:kern w:val="0"/>
                <w:sz w:val="24"/>
                <w:szCs w:val="24"/>
                <w:lang w:eastAsia="uk-UA"/>
                <w14:ligatures w14:val="none"/>
              </w:rPr>
              <w:t>__________</w:t>
            </w:r>
            <w:r>
              <w:rPr>
                <w:rFonts w:ascii="Times New Roman" w:eastAsia="Times New Roman" w:hAnsi="Times New Roman" w:cs="Times New Roman"/>
                <w:color w:val="222222"/>
                <w:kern w:val="0"/>
                <w:sz w:val="24"/>
                <w:szCs w:val="24"/>
                <w:lang w:eastAsia="uk-UA"/>
                <w14:ligatures w14:val="none"/>
              </w:rPr>
              <w:t xml:space="preserve"> 2024 року</w:t>
            </w:r>
          </w:p>
        </w:tc>
      </w:tr>
      <w:tr w:rsidR="00730076" w14:paraId="06121FD8" w14:textId="77777777" w:rsidTr="00F221DD">
        <w:tc>
          <w:tcPr>
            <w:tcW w:w="0" w:type="auto"/>
            <w:tcMar>
              <w:top w:w="100" w:type="dxa"/>
              <w:left w:w="108" w:type="dxa"/>
              <w:bottom w:w="100" w:type="dxa"/>
              <w:right w:w="108" w:type="dxa"/>
            </w:tcMar>
          </w:tcPr>
          <w:p w14:paraId="076412A0" w14:textId="77777777" w:rsidR="00730076" w:rsidRDefault="00730076" w:rsidP="00F221DD">
            <w:pPr>
              <w:spacing w:after="0" w:line="240" w:lineRule="auto"/>
              <w:rPr>
                <w:rFonts w:ascii="Times New Roman" w:eastAsia="Times New Roman" w:hAnsi="Times New Roman" w:cs="Times New Roman"/>
                <w:kern w:val="0"/>
                <w:sz w:val="24"/>
                <w:szCs w:val="24"/>
                <w:lang w:eastAsia="ru-RU"/>
                <w14:ligatures w14:val="none"/>
              </w:rPr>
            </w:pPr>
          </w:p>
          <w:p w14:paraId="252B380D" w14:textId="77777777" w:rsidR="00730076" w:rsidRDefault="00730076" w:rsidP="00F221DD">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kern w:val="0"/>
                <w14:ligatures w14:val="none"/>
              </w:rPr>
              <w:t>КОМУНАЛЬНЕ НЕКОМЕРЦІЙНЕ ПІДПРИЄМСТВО «ЗАПОРІЗЬКИЙ ЦЕНТР ПЕРВИННОЇ  МЕДИКО-САНІТАРНОЇ ДОПОМОГИ № 5»</w:t>
            </w:r>
            <w:r>
              <w:rPr>
                <w:rFonts w:ascii="Times New Roman" w:eastAsia="Times New Roman" w:hAnsi="Times New Roman" w:cs="Times New Roman"/>
                <w:color w:val="000000"/>
                <w:kern w:val="0"/>
                <w:sz w:val="24"/>
                <w:szCs w:val="24"/>
                <w:lang w:eastAsia="uk-UA"/>
                <w14:ligatures w14:val="none"/>
              </w:rPr>
              <w:t xml:space="preserve">, код </w:t>
            </w:r>
            <w:r>
              <w:rPr>
                <w:rFonts w:ascii="Times New Roman" w:eastAsia="Times New Roman" w:hAnsi="Times New Roman" w:cs="Times New Roman"/>
                <w:b/>
                <w:bCs/>
                <w:color w:val="000000"/>
                <w:kern w:val="0"/>
                <w:sz w:val="24"/>
                <w:szCs w:val="24"/>
                <w:lang w:eastAsia="uk-UA"/>
                <w14:ligatures w14:val="none"/>
              </w:rPr>
              <w:t>ЄДРПОУ 38969547</w:t>
            </w:r>
            <w:r>
              <w:rPr>
                <w:rFonts w:ascii="Times New Roman" w:eastAsia="Times New Roman" w:hAnsi="Times New Roman" w:cs="Times New Roman"/>
                <w:color w:val="000000"/>
                <w:kern w:val="0"/>
                <w:sz w:val="24"/>
                <w:szCs w:val="24"/>
                <w:lang w:eastAsia="uk-UA"/>
                <w14:ligatures w14:val="none"/>
              </w:rPr>
              <w:t xml:space="preserve">, надалі іменується </w:t>
            </w:r>
            <w:r>
              <w:rPr>
                <w:rFonts w:ascii="Times New Roman" w:eastAsia="Times New Roman" w:hAnsi="Times New Roman" w:cs="Times New Roman"/>
                <w:color w:val="222222"/>
                <w:kern w:val="0"/>
                <w:sz w:val="24"/>
                <w:szCs w:val="24"/>
                <w:lang w:eastAsia="uk-UA"/>
                <w14:ligatures w14:val="none"/>
              </w:rPr>
              <w:t>– ЗАМОВНИК,</w:t>
            </w:r>
            <w:r>
              <w:rPr>
                <w:rFonts w:ascii="Times New Roman" w:eastAsia="Times New Roman" w:hAnsi="Times New Roman" w:cs="Times New Roman"/>
                <w:color w:val="000000"/>
                <w:kern w:val="0"/>
                <w:sz w:val="24"/>
                <w:szCs w:val="24"/>
                <w:lang w:eastAsia="uk-UA"/>
                <w14:ligatures w14:val="none"/>
              </w:rPr>
              <w:t xml:space="preserve"> в особі </w:t>
            </w:r>
            <w:r>
              <w:rPr>
                <w:rFonts w:ascii="Times New Roman" w:hAnsi="Times New Roman" w:cs="Times New Roman"/>
                <w:color w:val="000000"/>
                <w:sz w:val="24"/>
                <w:szCs w:val="24"/>
              </w:rPr>
              <w:t xml:space="preserve">голови комісії з реорганізації </w:t>
            </w:r>
            <w:r>
              <w:rPr>
                <w:rFonts w:ascii="Times New Roman" w:hAnsi="Times New Roman" w:cs="Times New Roman"/>
                <w:b/>
                <w:bCs/>
                <w:color w:val="000000"/>
                <w:sz w:val="24"/>
                <w:szCs w:val="24"/>
              </w:rPr>
              <w:t>Зубачової Олени Миколаївни</w:t>
            </w:r>
            <w:r>
              <w:rPr>
                <w:rFonts w:ascii="Times New Roman" w:eastAsia="Times New Roman" w:hAnsi="Times New Roman" w:cs="Times New Roman"/>
                <w:b/>
                <w:bCs/>
                <w:color w:val="000000"/>
                <w:kern w:val="0"/>
                <w:sz w:val="24"/>
                <w:szCs w:val="24"/>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 xml:space="preserve">, який(-а) діє на підставі  </w:t>
            </w:r>
            <w:r>
              <w:rPr>
                <w:rFonts w:ascii="Times New Roman" w:hAnsi="Times New Roman" w:cs="Times New Roman"/>
                <w:color w:val="000000"/>
                <w:sz w:val="24"/>
                <w:szCs w:val="24"/>
              </w:rPr>
              <w:t>рішення Виконавчого комітету Запорізької міської ради №511 від 12.12.2022 року</w:t>
            </w:r>
            <w:r>
              <w:rPr>
                <w:rFonts w:ascii="Times New Roman" w:eastAsia="Times New Roman" w:hAnsi="Times New Roman" w:cs="Times New Roman"/>
                <w:color w:val="222222"/>
                <w:kern w:val="0"/>
                <w:sz w:val="24"/>
                <w:szCs w:val="24"/>
                <w:lang w:eastAsia="uk-UA"/>
                <w14:ligatures w14:val="none"/>
              </w:rPr>
              <w:t>, з однієї сторони, та</w:t>
            </w:r>
          </w:p>
        </w:tc>
      </w:tr>
      <w:tr w:rsidR="00730076" w14:paraId="732D82D2" w14:textId="77777777" w:rsidTr="00F221DD">
        <w:tc>
          <w:tcPr>
            <w:tcW w:w="0" w:type="auto"/>
            <w:tcMar>
              <w:top w:w="100" w:type="dxa"/>
              <w:left w:w="108" w:type="dxa"/>
              <w:bottom w:w="100" w:type="dxa"/>
              <w:right w:w="108" w:type="dxa"/>
            </w:tcMar>
            <w:hideMark/>
          </w:tcPr>
          <w:p w14:paraId="005C6223" w14:textId="77777777" w:rsidR="00730076" w:rsidRDefault="00730076" w:rsidP="00F221DD">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______________________________</w:t>
            </w:r>
            <w:r>
              <w:rPr>
                <w:rFonts w:ascii="Times New Roman" w:eastAsia="Times New Roman" w:hAnsi="Times New Roman" w:cs="Times New Roman"/>
                <w:color w:val="000000"/>
                <w:kern w:val="0"/>
                <w:lang w:eastAsia="uk-UA"/>
                <w14:ligatures w14:val="none"/>
              </w:rPr>
              <w:t xml:space="preserve">, </w:t>
            </w:r>
            <w:r>
              <w:rPr>
                <w:rFonts w:ascii="Times New Roman" w:eastAsia="Times New Roman" w:hAnsi="Times New Roman" w:cs="Times New Roman"/>
                <w:color w:val="000000"/>
                <w:kern w:val="0"/>
                <w:sz w:val="24"/>
                <w:szCs w:val="24"/>
                <w:lang w:eastAsia="uk-UA"/>
                <w14:ligatures w14:val="none"/>
              </w:rPr>
              <w:t>код ЄДРПОУ __________ далі</w:t>
            </w:r>
            <w:r>
              <w:rPr>
                <w:rFonts w:ascii="Times New Roman" w:eastAsia="Times New Roman" w:hAnsi="Times New Roman" w:cs="Times New Roman"/>
                <w:color w:val="000000"/>
                <w:kern w:val="0"/>
                <w:lang w:eastAsia="uk-UA"/>
                <w14:ligatures w14:val="none"/>
              </w:rPr>
              <w:t xml:space="preserve"> – Постачальник, в особі  </w:t>
            </w:r>
            <w:r>
              <w:rPr>
                <w:rFonts w:ascii="Times New Roman" w:eastAsia="Times New Roman" w:hAnsi="Times New Roman" w:cs="Times New Roman"/>
                <w:color w:val="000000"/>
                <w:kern w:val="0"/>
                <w:sz w:val="24"/>
                <w:szCs w:val="24"/>
                <w:lang w:eastAsia="uk-UA"/>
                <w14:ligatures w14:val="none"/>
              </w:rPr>
              <w:t xml:space="preserve">____________________, </w:t>
            </w:r>
            <w:r>
              <w:rPr>
                <w:rFonts w:ascii="Times New Roman" w:eastAsia="Times New Roman" w:hAnsi="Times New Roman" w:cs="Times New Roman"/>
                <w:color w:val="000000"/>
                <w:kern w:val="0"/>
                <w:lang w:eastAsia="uk-UA"/>
                <w14:ligatures w14:val="none"/>
              </w:rPr>
              <w:t>який діє на підставі  ,</w:t>
            </w:r>
            <w:r>
              <w:rPr>
                <w:rFonts w:ascii="Times New Roman" w:eastAsia="Times New Roman" w:hAnsi="Times New Roman" w:cs="Times New Roman"/>
                <w:color w:val="000000"/>
                <w:kern w:val="0"/>
                <w:sz w:val="24"/>
                <w:szCs w:val="24"/>
                <w:lang w:eastAsia="uk-UA"/>
                <w14:ligatures w14:val="none"/>
              </w:rPr>
              <w:t>____________________</w:t>
            </w:r>
            <w:r>
              <w:rPr>
                <w:rFonts w:ascii="Times New Roman" w:eastAsia="Times New Roman" w:hAnsi="Times New Roman" w:cs="Times New Roman"/>
                <w:color w:val="000000"/>
                <w:kern w:val="0"/>
                <w:lang w:eastAsia="uk-UA"/>
                <w14:ligatures w14:val="none"/>
              </w:rPr>
              <w:t xml:space="preserve"> з однієї сторони, та </w:t>
            </w:r>
            <w:r>
              <w:rPr>
                <w:rFonts w:ascii="Times New Roman" w:eastAsia="Times New Roman" w:hAnsi="Times New Roman" w:cs="Times New Roman"/>
                <w:color w:val="000000"/>
                <w:kern w:val="0"/>
                <w:sz w:val="24"/>
                <w:szCs w:val="24"/>
                <w:lang w:eastAsia="uk-UA"/>
                <w14:ligatures w14:val="none"/>
              </w:rPr>
              <w:t>____________________</w:t>
            </w:r>
            <w:r>
              <w:rPr>
                <w:rFonts w:ascii="Times New Roman" w:eastAsia="Times New Roman" w:hAnsi="Times New Roman" w:cs="Times New Roman"/>
                <w:color w:val="000000"/>
                <w:kern w:val="0"/>
                <w:lang w:eastAsia="uk-UA"/>
                <w14:ligatures w14:val="none"/>
              </w:rPr>
              <w:t>, далі – Постачальник, в особі</w:t>
            </w:r>
            <w:r>
              <w:rPr>
                <w:rFonts w:ascii="Times New Roman" w:eastAsia="Times New Roman" w:hAnsi="Times New Roman" w:cs="Times New Roman"/>
                <w:color w:val="000000"/>
                <w:kern w:val="0"/>
                <w:sz w:val="24"/>
                <w:szCs w:val="24"/>
                <w:lang w:eastAsia="uk-UA"/>
                <w14:ligatures w14:val="none"/>
              </w:rPr>
              <w:t>____________________</w:t>
            </w:r>
            <w:r>
              <w:rPr>
                <w:rFonts w:ascii="Times New Roman" w:eastAsia="Times New Roman" w:hAnsi="Times New Roman" w:cs="Times New Roman"/>
                <w:b/>
                <w:bCs/>
                <w:color w:val="000000"/>
                <w:kern w:val="0"/>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 в подальшому разом іменуються – Сторони</w:t>
            </w:r>
            <w:r>
              <w:rPr>
                <w:rFonts w:ascii="Times New Roman" w:eastAsia="Times New Roman" w:hAnsi="Times New Roman" w:cs="Times New Roman"/>
                <w:color w:val="000000"/>
                <w:kern w:val="0"/>
                <w:sz w:val="24"/>
                <w:szCs w:val="24"/>
                <w:lang w:eastAsia="uk-UA"/>
                <w14:ligatures w14:val="none"/>
              </w:rPr>
              <w:t>, а кожна окремо – Сторона, уклали цей договір про закупівлю (надалі іменується – Договір), про наступне:</w:t>
            </w:r>
          </w:p>
        </w:tc>
      </w:tr>
      <w:tr w:rsidR="00730076" w14:paraId="1A45267A" w14:textId="77777777" w:rsidTr="00F221DD">
        <w:tc>
          <w:tcPr>
            <w:tcW w:w="0" w:type="auto"/>
            <w:tcMar>
              <w:top w:w="100" w:type="dxa"/>
              <w:left w:w="108" w:type="dxa"/>
              <w:bottom w:w="100" w:type="dxa"/>
              <w:right w:w="108" w:type="dxa"/>
            </w:tcMar>
            <w:hideMark/>
          </w:tcPr>
          <w:p w14:paraId="3400B5A4" w14:textId="77777777" w:rsidR="00730076" w:rsidRDefault="00730076" w:rsidP="00F221DD">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1. ПРЕДМЕТ ДОГОВОРУ</w:t>
            </w:r>
          </w:p>
        </w:tc>
      </w:tr>
      <w:tr w:rsidR="00730076" w:rsidRPr="007D1E10" w14:paraId="1918257A" w14:textId="77777777" w:rsidTr="00F221DD">
        <w:tc>
          <w:tcPr>
            <w:tcW w:w="0" w:type="auto"/>
            <w:tcMar>
              <w:top w:w="100" w:type="dxa"/>
              <w:left w:w="108" w:type="dxa"/>
              <w:bottom w:w="100" w:type="dxa"/>
              <w:right w:w="108" w:type="dxa"/>
            </w:tcMar>
            <w:hideMark/>
          </w:tcPr>
          <w:p w14:paraId="69E1DE40" w14:textId="7C443FAD" w:rsidR="00730076" w:rsidRPr="00225C74" w:rsidRDefault="00730076" w:rsidP="00730076">
            <w:pPr>
              <w:spacing w:before="100" w:beforeAutospacing="1" w:after="100" w:afterAutospacing="1"/>
              <w:jc w:val="both"/>
              <w:rPr>
                <w:rFonts w:ascii="Times New Roman" w:eastAsia="Times New Roman" w:hAnsi="Times New Roman" w:cs="Times New Roman"/>
                <w:kern w:val="0"/>
                <w:sz w:val="24"/>
                <w:szCs w:val="24"/>
                <w:lang w:eastAsia="ru-RU"/>
                <w14:ligatures w14:val="none"/>
              </w:rPr>
            </w:pPr>
            <w:r w:rsidRPr="00225C74">
              <w:rPr>
                <w:rFonts w:ascii="Times New Roman" w:hAnsi="Times New Roman" w:cs="Times New Roman"/>
                <w:color w:val="222222"/>
                <w:sz w:val="24"/>
                <w:szCs w:val="24"/>
                <w:lang w:eastAsia="uk-UA"/>
              </w:rPr>
              <w:t>1.1. ПОСТАЧАЛЬНИК бере на себе зобов’язання поставити ЗАМОВНИКУ медичні вироби, найменування, перелік та характерники яких визначені в Специфікації (додаток №1</w:t>
            </w:r>
            <w:r w:rsidRPr="00730076">
              <w:rPr>
                <w:rFonts w:ascii="Times New Roman" w:hAnsi="Times New Roman" w:cs="Times New Roman"/>
                <w:color w:val="222222"/>
                <w:sz w:val="24"/>
                <w:szCs w:val="24"/>
                <w:lang w:eastAsia="uk-UA"/>
              </w:rPr>
              <w:t>)</w:t>
            </w:r>
            <w:r w:rsidRPr="00225C74">
              <w:rPr>
                <w:rFonts w:ascii="Times New Roman" w:hAnsi="Times New Roman" w:cs="Times New Roman"/>
                <w:b/>
                <w:bCs/>
                <w:color w:val="222222"/>
                <w:sz w:val="24"/>
                <w:szCs w:val="24"/>
                <w:lang w:eastAsia="uk-UA"/>
              </w:rPr>
              <w:t>,</w:t>
            </w:r>
            <w:r w:rsidRPr="00730076">
              <w:rPr>
                <w:rFonts w:ascii="Times New Roman" w:eastAsia="Times New Roman" w:hAnsi="Times New Roman" w:cs="Times New Roman"/>
                <w:kern w:val="0"/>
                <w:sz w:val="24"/>
                <w:szCs w:val="24"/>
                <w:lang w:eastAsia="ru-RU"/>
                <w14:ligatures w14:val="none"/>
              </w:rPr>
              <w:t xml:space="preserve"> </w:t>
            </w:r>
            <w:r w:rsidRPr="00730076">
              <w:rPr>
                <w:rFonts w:ascii="Times New Roman" w:eastAsia="Times New Roman" w:hAnsi="Times New Roman" w:cs="Times New Roman"/>
                <w:b/>
                <w:bCs/>
                <w:kern w:val="0"/>
                <w:sz w:val="24"/>
                <w:szCs w:val="24"/>
                <w:lang w:eastAsia="ru-RU"/>
                <w14:ligatures w14:val="none"/>
              </w:rPr>
              <w:t>Набір реагентів для визначення кількості глюкози в сироватці,</w:t>
            </w:r>
            <w:r>
              <w:rPr>
                <w:rFonts w:ascii="Times New Roman" w:eastAsia="Times New Roman" w:hAnsi="Times New Roman" w:cs="Times New Roman"/>
                <w:b/>
                <w:bCs/>
                <w:kern w:val="0"/>
                <w:sz w:val="24"/>
                <w:szCs w:val="24"/>
                <w:lang w:eastAsia="ru-RU"/>
                <w14:ligatures w14:val="none"/>
              </w:rPr>
              <w:t xml:space="preserve"> </w:t>
            </w:r>
            <w:r w:rsidRPr="00730076">
              <w:rPr>
                <w:rFonts w:ascii="Times New Roman" w:eastAsia="Times New Roman" w:hAnsi="Times New Roman" w:cs="Times New Roman"/>
                <w:b/>
                <w:bCs/>
                <w:kern w:val="0"/>
                <w:sz w:val="24"/>
                <w:szCs w:val="24"/>
                <w:lang w:eastAsia="ru-RU"/>
                <w14:ligatures w14:val="none"/>
              </w:rPr>
              <w:t>плазмі крові,</w:t>
            </w:r>
            <w:r>
              <w:rPr>
                <w:rFonts w:ascii="Times New Roman" w:eastAsia="Times New Roman" w:hAnsi="Times New Roman" w:cs="Times New Roman"/>
                <w:b/>
                <w:bCs/>
                <w:kern w:val="0"/>
                <w:sz w:val="24"/>
                <w:szCs w:val="24"/>
                <w:lang w:eastAsia="ru-RU"/>
                <w14:ligatures w14:val="none"/>
              </w:rPr>
              <w:t xml:space="preserve"> </w:t>
            </w:r>
            <w:r w:rsidRPr="00730076">
              <w:rPr>
                <w:rFonts w:ascii="Times New Roman" w:eastAsia="Times New Roman" w:hAnsi="Times New Roman" w:cs="Times New Roman"/>
                <w:b/>
                <w:bCs/>
                <w:kern w:val="0"/>
                <w:sz w:val="24"/>
                <w:szCs w:val="24"/>
                <w:lang w:eastAsia="ru-RU"/>
                <w14:ligatures w14:val="none"/>
              </w:rPr>
              <w:t>сечі</w:t>
            </w:r>
            <w:r w:rsidRPr="00730076">
              <w:rPr>
                <w:rFonts w:ascii="Times New Roman" w:eastAsia="Times New Roman" w:hAnsi="Times New Roman" w:cs="Times New Roman"/>
                <w:b/>
                <w:bCs/>
                <w:kern w:val="0"/>
                <w:sz w:val="24"/>
                <w:szCs w:val="24"/>
                <w:lang w:eastAsia="ru-RU"/>
                <w14:ligatures w14:val="none"/>
              </w:rPr>
              <w:t>,</w:t>
            </w:r>
            <w:r w:rsidRPr="00730076">
              <w:rPr>
                <w:rFonts w:ascii="Times New Roman" w:hAnsi="Times New Roman" w:cs="Times New Roman"/>
                <w:b/>
                <w:bCs/>
                <w:sz w:val="24"/>
                <w:szCs w:val="24"/>
              </w:rPr>
              <w:t xml:space="preserve">  </w:t>
            </w:r>
            <w:r w:rsidRPr="00225C74">
              <w:rPr>
                <w:rFonts w:ascii="Times New Roman" w:hAnsi="Times New Roman" w:cs="Times New Roman"/>
                <w:b/>
                <w:bCs/>
                <w:color w:val="000000"/>
                <w:sz w:val="24"/>
                <w:szCs w:val="24"/>
                <w:bdr w:val="none" w:sz="0" w:space="0" w:color="auto" w:frame="1"/>
              </w:rPr>
              <w:t>33690000-3</w:t>
            </w:r>
            <w:r w:rsidRPr="00225C74">
              <w:rPr>
                <w:rFonts w:ascii="Times New Roman" w:hAnsi="Times New Roman" w:cs="Times New Roman"/>
                <w:b/>
                <w:bCs/>
                <w:color w:val="000000"/>
                <w:sz w:val="24"/>
                <w:szCs w:val="24"/>
              </w:rPr>
              <w:t> - </w:t>
            </w:r>
            <w:r w:rsidRPr="00225C74">
              <w:rPr>
                <w:rFonts w:ascii="Times New Roman" w:hAnsi="Times New Roman" w:cs="Times New Roman"/>
                <w:b/>
                <w:bCs/>
                <w:color w:val="000000"/>
                <w:sz w:val="24"/>
                <w:szCs w:val="24"/>
                <w:bdr w:val="none" w:sz="0" w:space="0" w:color="auto" w:frame="1"/>
              </w:rPr>
              <w:t>Лікарські засоби різні</w:t>
            </w:r>
            <w:r w:rsidRPr="00225C74">
              <w:rPr>
                <w:rFonts w:ascii="Times New Roman" w:hAnsi="Times New Roman" w:cs="Times New Roman"/>
                <w:b/>
                <w:bCs/>
                <w:sz w:val="24"/>
                <w:szCs w:val="24"/>
              </w:rPr>
              <w:t xml:space="preserve">,  </w:t>
            </w:r>
            <w:r w:rsidRPr="00225C74">
              <w:rPr>
                <w:rFonts w:ascii="Times New Roman" w:hAnsi="Times New Roman" w:cs="Times New Roman"/>
                <w:b/>
                <w:bCs/>
                <w:color w:val="000000"/>
                <w:sz w:val="24"/>
                <w:szCs w:val="24"/>
                <w:bdr w:val="none" w:sz="0" w:space="0" w:color="auto" w:frame="1"/>
                <w:shd w:val="clear" w:color="auto" w:fill="FDFEFD"/>
              </w:rPr>
              <w:t>33696000-5</w:t>
            </w:r>
            <w:r w:rsidRPr="00225C74">
              <w:rPr>
                <w:rFonts w:ascii="Times New Roman" w:hAnsi="Times New Roman" w:cs="Times New Roman"/>
                <w:b/>
                <w:bCs/>
                <w:color w:val="000000"/>
                <w:sz w:val="24"/>
                <w:szCs w:val="24"/>
                <w:shd w:val="clear" w:color="auto" w:fill="FDFEFD"/>
              </w:rPr>
              <w:t> - </w:t>
            </w:r>
            <w:r w:rsidRPr="00225C74">
              <w:rPr>
                <w:rFonts w:ascii="Times New Roman" w:hAnsi="Times New Roman" w:cs="Times New Roman"/>
                <w:b/>
                <w:bCs/>
                <w:color w:val="000000"/>
                <w:sz w:val="24"/>
                <w:szCs w:val="24"/>
                <w:bdr w:val="none" w:sz="0" w:space="0" w:color="auto" w:frame="1"/>
                <w:shd w:val="clear" w:color="auto" w:fill="FDFEFD"/>
              </w:rPr>
              <w:t>Реактиви та контрастні речовини</w:t>
            </w:r>
            <w:r w:rsidRPr="00225C74">
              <w:rPr>
                <w:rFonts w:ascii="Times New Roman" w:hAnsi="Times New Roman" w:cs="Times New Roman"/>
                <w:color w:val="000000"/>
                <w:sz w:val="24"/>
                <w:szCs w:val="24"/>
                <w:bdr w:val="none" w:sz="0" w:space="0" w:color="auto" w:frame="1"/>
                <w:shd w:val="clear" w:color="auto" w:fill="FDFEFD"/>
              </w:rPr>
              <w:t xml:space="preserve">, </w:t>
            </w:r>
            <w:r w:rsidRPr="00225C74">
              <w:rPr>
                <w:rFonts w:ascii="Times New Roman" w:hAnsi="Times New Roman" w:cs="Times New Roman"/>
                <w:b/>
                <w:bCs/>
                <w:sz w:val="24"/>
                <w:szCs w:val="24"/>
              </w:rPr>
              <w:t xml:space="preserve"> </w:t>
            </w:r>
            <w:r w:rsidRPr="00225C74">
              <w:rPr>
                <w:rFonts w:ascii="Times New Roman" w:hAnsi="Times New Roman" w:cs="Times New Roman"/>
                <w:color w:val="222222"/>
                <w:sz w:val="24"/>
                <w:szCs w:val="24"/>
                <w:lang w:eastAsia="uk-UA"/>
              </w:rPr>
              <w:t>а ЗАМОВНИК - прийняти таку продукцію та оплатити її в порядку та на умовах, визначених цим Договором.</w:t>
            </w:r>
          </w:p>
        </w:tc>
      </w:tr>
      <w:tr w:rsidR="00730076" w14:paraId="34C313F1" w14:textId="77777777" w:rsidTr="00F221DD">
        <w:tc>
          <w:tcPr>
            <w:tcW w:w="0" w:type="auto"/>
            <w:tcMar>
              <w:top w:w="100" w:type="dxa"/>
              <w:left w:w="108" w:type="dxa"/>
              <w:bottom w:w="100" w:type="dxa"/>
              <w:right w:w="108" w:type="dxa"/>
            </w:tcMar>
            <w:hideMark/>
          </w:tcPr>
          <w:p w14:paraId="4E628632"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1.2. ПОСТАЧАЛЬНИК гарантує, що на момент поставки продукція, яка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tc>
      </w:tr>
      <w:tr w:rsidR="00730076" w14:paraId="6ACA414F" w14:textId="77777777" w:rsidTr="00F221DD">
        <w:tc>
          <w:tcPr>
            <w:tcW w:w="0" w:type="auto"/>
            <w:tcMar>
              <w:top w:w="100" w:type="dxa"/>
              <w:left w:w="108" w:type="dxa"/>
              <w:bottom w:w="100" w:type="dxa"/>
              <w:right w:w="108" w:type="dxa"/>
            </w:tcMar>
          </w:tcPr>
          <w:p w14:paraId="3AE0CDFB" w14:textId="77777777" w:rsidR="00730076" w:rsidRDefault="00730076" w:rsidP="00F221DD">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2. ЦІНА ДОГОВОРУ</w:t>
            </w:r>
          </w:p>
          <w:p w14:paraId="5D4AF052"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p>
          <w:p w14:paraId="1EF26756"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2.1. Валютою цього Договору є національна валюта України – гривня. Загальна ціна Договору та ціна за одиницю продукції за цим Договором визначається у Специфікації (Додаток № 1), що є невід’ємною частиною цього Договору.</w:t>
            </w:r>
          </w:p>
          <w:p w14:paraId="54731726"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p>
          <w:p w14:paraId="5E4BDC87" w14:textId="77777777" w:rsidR="00730076" w:rsidRDefault="00730076" w:rsidP="00F221DD">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3. ПОРЯДОК ОПЛАТИ</w:t>
            </w:r>
          </w:p>
          <w:p w14:paraId="1F580B13"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p>
          <w:p w14:paraId="0FAD9E30"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3.1. Загальна ціна продукції за цим Договором може переглядатись Сторонами шляхом укладання Додаткової угоди до цього Договору у випадках та у порядку, передбаченими законодавством та даним Договором. Серед іншого, загальна ціна продукції за цим Договором може переглядатися, у тому числі – шляхом зменшення обсягів закупівлі продукції, виходячи з реального фінансування видатків, зменшення відповідних  призначень та потреб ЗАМОВНИКА, а також виходячи з необхідності приведення обсягів продукції до кратності упаковки.</w:t>
            </w:r>
          </w:p>
          <w:p w14:paraId="129A5974"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3.2. Загальна ціна продукції, зазначена у Специфікації (Додаток №1)  Договору, не може бути збільшена, крім випадків, передбачених законодавством у сфері публічних закупівель.</w:t>
            </w:r>
          </w:p>
          <w:p w14:paraId="46666B97"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3.3. Ціна продукції включає ціну матеріалів, виробництва, та інші витрати, безпосередньо пов’язані з продукцією, витрати пов’язані із забезпеченням схоронності, транспортуванням та доставкою продукції до пункту призначення за цим Договором.</w:t>
            </w:r>
          </w:p>
          <w:p w14:paraId="623A5F63"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У ціну продукції включені всі витрати ПОСТАЧАЛЬНИКА, які він може понести у зв’язку із виконанням ним обов’язків за цим Договором.</w:t>
            </w:r>
          </w:p>
          <w:p w14:paraId="746A4981"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3.4. Розрахунок здійснюється в безготівковій формі, шляхом перерахування ЗАМОВНИКОМ коштів на поточний банківський рахунок ПОСТАЧАЛЬНИКА.</w:t>
            </w:r>
          </w:p>
          <w:p w14:paraId="2C92D353"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3.5. Оплата вартості поставленої продукції здійснюється ЗАМОВНИКОМ у строк передбачений в Специфікації (Додаток № 1) за умов відсутності будь-яких зауважень до продукції з боку ЗАМОВНИКА та наявності фінансування.</w:t>
            </w:r>
          </w:p>
          <w:p w14:paraId="17C1DB91"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Датою оплати є дата списання грошових коштів з рахунку ЗАМОВНИКА.</w:t>
            </w:r>
          </w:p>
          <w:p w14:paraId="0310F6F0"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3.6. У разі затримки фінансування понад строк, передбачений у Специфікації (Додаток № 1) цього Договору для оплати продукції, ЗАМОВНИК протягом 2 (двох) робочих днів з моменту, коли це стало відомо, повідомляє ПОСТАЧАЛЬНИКА про таку затримку. Після отримання відповідного фінансування після його затримки ЗАМОВНИК проводить оплату за партію поставленої продукції протягом 15 (п’ятнадцяти) банківських днів.</w:t>
            </w:r>
          </w:p>
          <w:p w14:paraId="3CDDFD93"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3.7. ЗАМОВНИКОМ може здійснюватись  попередня оплата з урахуванням положень бюджетного законодавства та нормативно-правових актів, що регулюють питання здійснення попередньої оплати.</w:t>
            </w:r>
          </w:p>
          <w:p w14:paraId="2B55C693"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У разі здійснення ЗАМОВНИКОМ попередньої оплати, сума надлишково перерахованих ЗАМОВНИКОМ ПОСТАЧАЛЬНИКУ коштів підлягає поверненню на рахунок ЗАМОВНИКА до здійснення ПОСТАЧАЛЬНИКОМ поставки продукції або одночасно з такою поставкою та/або  протягом 10 (десяти) банківських днів від дати укладання Додаткової угоди до цього Договору щодо зміни Специфікації, що передбачає зміну ціни за одиницю продукції.</w:t>
            </w:r>
          </w:p>
          <w:p w14:paraId="14AFBB8A"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p>
          <w:p w14:paraId="34BA5136" w14:textId="77777777" w:rsidR="00730076" w:rsidRDefault="00730076" w:rsidP="00F221DD">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4. УМОВИ ПОСТАВКИ</w:t>
            </w:r>
          </w:p>
        </w:tc>
      </w:tr>
      <w:tr w:rsidR="00730076" w14:paraId="47C13058" w14:textId="77777777" w:rsidTr="00F221DD">
        <w:tc>
          <w:tcPr>
            <w:tcW w:w="0" w:type="auto"/>
            <w:tcMar>
              <w:top w:w="100" w:type="dxa"/>
              <w:left w:w="108" w:type="dxa"/>
              <w:bottom w:w="100" w:type="dxa"/>
              <w:right w:w="108" w:type="dxa"/>
            </w:tcMar>
            <w:hideMark/>
          </w:tcPr>
          <w:p w14:paraId="6C38527B"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4.1. Строк поставки продукції визначається у Специфікації (Додатку 1).</w:t>
            </w:r>
          </w:p>
        </w:tc>
      </w:tr>
      <w:tr w:rsidR="00730076" w14:paraId="188E8671" w14:textId="77777777" w:rsidTr="00F221DD">
        <w:tc>
          <w:tcPr>
            <w:tcW w:w="0" w:type="auto"/>
            <w:tcMar>
              <w:top w:w="100" w:type="dxa"/>
              <w:left w:w="108" w:type="dxa"/>
              <w:bottom w:w="100" w:type="dxa"/>
              <w:right w:w="108" w:type="dxa"/>
            </w:tcMar>
            <w:hideMark/>
          </w:tcPr>
          <w:p w14:paraId="59687CF4"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4.2. Адреса пункту призначення (місце поставки) - склад замовника, що визначається у Специфікації (Додаток № 1).</w:t>
            </w:r>
          </w:p>
        </w:tc>
      </w:tr>
      <w:tr w:rsidR="00730076" w14:paraId="58837D28" w14:textId="77777777" w:rsidTr="00F221DD">
        <w:trPr>
          <w:trHeight w:val="480"/>
        </w:trPr>
        <w:tc>
          <w:tcPr>
            <w:tcW w:w="0" w:type="auto"/>
            <w:tcMar>
              <w:top w:w="100" w:type="dxa"/>
              <w:left w:w="108" w:type="dxa"/>
              <w:bottom w:w="100" w:type="dxa"/>
              <w:right w:w="108" w:type="dxa"/>
            </w:tcMar>
            <w:hideMark/>
          </w:tcPr>
          <w:p w14:paraId="2EC862CF"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4.3. Право власності на продукцію переходить від ПОСТАЧАЛЬНИКА до ЗАМОВНИКА після прийняття продукції в пункті призначення та підписання видаткової накладної та/або Акта приймання продукції згідно з Розділом 6 цього Договору. </w:t>
            </w:r>
          </w:p>
        </w:tc>
      </w:tr>
      <w:tr w:rsidR="00730076" w14:paraId="5E03176B" w14:textId="77777777" w:rsidTr="00F221DD">
        <w:tc>
          <w:tcPr>
            <w:tcW w:w="0" w:type="auto"/>
            <w:tcBorders>
              <w:top w:val="nil"/>
              <w:left w:val="nil"/>
              <w:bottom w:val="nil"/>
              <w:right w:val="single" w:sz="4" w:space="0" w:color="FFFFFF"/>
            </w:tcBorders>
            <w:tcMar>
              <w:top w:w="100" w:type="dxa"/>
              <w:left w:w="108" w:type="dxa"/>
              <w:bottom w:w="100" w:type="dxa"/>
              <w:right w:w="108" w:type="dxa"/>
            </w:tcMar>
          </w:tcPr>
          <w:p w14:paraId="47655F31"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4.4. ПОСТАЧАЛЬНИК зобов’язаний забезпечити схоронність продукції протягом усього періоду її транспортування, включаючи період її зберігання на складах (крім періоду зберігання на складі ЗАМОВНИКА до оформлення Акта приймання продукції) до моменту передачі ЗАМОВНИКУ (або його уповноваженому представникові).</w:t>
            </w:r>
          </w:p>
          <w:p w14:paraId="1701B7B7"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p>
          <w:p w14:paraId="37F1A3F3"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4.5. Визначений у Специфікації (Додатку 1) строк поставки продукції може бути змінено взаємною згодою  Сторін у випадках передбачених чинним законодавством. </w:t>
            </w:r>
          </w:p>
          <w:p w14:paraId="4C2B6B28"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p>
          <w:p w14:paraId="38BABB1E"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4.6. Не пізніше ніж за 2 (два) робочі дні запланованої дати поставки ПОСТАЧАЛЬНИК надає повідомлення про поставку продукції на електронну адресу ЗАМОВНИКА вказану в розділі 11 цього Договору </w:t>
            </w:r>
            <w:r>
              <w:rPr>
                <w:rFonts w:ascii="Times New Roman" w:eastAsia="Times New Roman" w:hAnsi="Times New Roman" w:cs="Times New Roman"/>
                <w:b/>
                <w:bCs/>
                <w:color w:val="222222"/>
                <w:kern w:val="0"/>
                <w:sz w:val="24"/>
                <w:szCs w:val="24"/>
                <w:lang w:eastAsia="uk-UA"/>
                <w14:ligatures w14:val="none"/>
              </w:rPr>
              <w:t xml:space="preserve">МІСЦЕЗНАХОДЖЕННЯ І РЕКВІЗИТИ СТОРІН </w:t>
            </w:r>
            <w:r>
              <w:rPr>
                <w:rFonts w:ascii="Times New Roman" w:eastAsia="Times New Roman" w:hAnsi="Times New Roman" w:cs="Times New Roman"/>
                <w:color w:val="222222"/>
                <w:kern w:val="0"/>
                <w:sz w:val="24"/>
                <w:szCs w:val="24"/>
                <w:lang w:eastAsia="uk-UA"/>
                <w14:ligatures w14:val="none"/>
              </w:rPr>
              <w:t>.</w:t>
            </w:r>
          </w:p>
          <w:p w14:paraId="6EA942B7"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4.7. ПОСТАЧАЛЬНИК, не менше ніж за 10 (десять) робочих днів до дати запланованої ПОСТАЧАЛЬНИКОМ відправки продукції в пункт призначення, зобов’язаний надати засобами електронної пошти у порядку, визначеному цим Договором, скановані копії наступних документів:</w:t>
            </w:r>
          </w:p>
          <w:p w14:paraId="6E7157FF" w14:textId="77777777" w:rsidR="00730076" w:rsidRDefault="00730076" w:rsidP="00F221DD">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рахунок-фактура, що викладений українською мовою, який містить опис продукції (номенклатуру), дані про її кількість з вказанням одиниці виміру, ціну за одиницю продукції (у т.ч. із обов’язковим визначенням ціни за одиницю продукції у гривні), загальну суму (у т.ч. із обов’язковим визначенням загальної суми у гривні), назву виробника, зазначення країни виробництва (пакування, фасування, фрахтування, відправлення), серію, строк придатності, відомості про особу, відповідальну за складання рахунку-фактури;  </w:t>
            </w:r>
          </w:p>
          <w:p w14:paraId="0D49B2AC" w14:textId="77777777" w:rsidR="00730076" w:rsidRDefault="00730076" w:rsidP="00F221DD">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декларацію відповідності продукції встановленим в Україні вимогам до такого класу продукції;</w:t>
            </w:r>
          </w:p>
          <w:p w14:paraId="5F582CA6" w14:textId="77777777" w:rsidR="00730076" w:rsidRDefault="00730076" w:rsidP="00F221DD">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сертифікат відповідності продукції встановленим в Україні вимогам, виданий акредитованим органом з оцінки відповідності;</w:t>
            </w:r>
          </w:p>
          <w:p w14:paraId="54B5D709" w14:textId="77777777" w:rsidR="00730076" w:rsidRDefault="00730076" w:rsidP="00F221DD">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сертифікат(-и) якості кожного виду продукції, що постачається, виданий виробником такої продукції, що викладений(-і) українською мовою або супроводжується перекладом українською мовою (для кожного виду стерильної продукції надається відповідний спеціальний сертифікат про проведення стерилізації (рестерилізації));</w:t>
            </w:r>
          </w:p>
          <w:p w14:paraId="5F076256" w14:textId="77777777" w:rsidR="00730076" w:rsidRDefault="00730076" w:rsidP="00F221DD">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роз’яснення виробника продукції із зазначенням дати виготовлення продукції та терміну придатності продукції у форматі: дд.мм.рррр. (у разі, якщо сертифікат якості продукції не містить інформацію щодо дати виготовлення та термінів придатності продукції у форматі: дд.мм.рррр.);</w:t>
            </w:r>
          </w:p>
          <w:p w14:paraId="395476ED" w14:textId="77777777" w:rsidR="00730076" w:rsidRDefault="00730076" w:rsidP="00F221DD">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інструкція із застосування продукції (крім продукції, щодо якої законодавством України встановлено, що наявність такої інструкції не є обов'язковою);</w:t>
            </w:r>
          </w:p>
          <w:p w14:paraId="78633B56" w14:textId="77777777" w:rsidR="00730076" w:rsidRDefault="00730076" w:rsidP="00F221DD">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листок-вкладиш або інша супровідна документація, у разі якщо вона передбачена виробником та/або встановленими до такого класу продукції вимогами;</w:t>
            </w:r>
          </w:p>
          <w:p w14:paraId="11E838E6" w14:textId="77777777" w:rsidR="00730076" w:rsidRDefault="00730076" w:rsidP="00F221DD">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макет упаковки кожної одиниці продукції, що постачається у форматі PDF, або відповідної упаковки, якщо індивідуальне пакування кожної одиниці продукції неможливе;</w:t>
            </w:r>
          </w:p>
          <w:p w14:paraId="14DB7D57" w14:textId="77777777" w:rsidR="00730076" w:rsidRDefault="00730076" w:rsidP="00F221DD">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етикетка продукції (за наявності);   </w:t>
            </w:r>
          </w:p>
          <w:p w14:paraId="43642568" w14:textId="77777777" w:rsidR="00730076" w:rsidRDefault="00730076" w:rsidP="00F221DD">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пакувальний лист, що описує вміст кожної коробки (за наявності);</w:t>
            </w:r>
          </w:p>
          <w:p w14:paraId="73FBE676" w14:textId="77777777" w:rsidR="00730076" w:rsidRDefault="00730076" w:rsidP="00F221DD">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сертифікат походження від виробника, який охоплює всі одиниці продукції, що постачається (за наявності).</w:t>
            </w:r>
          </w:p>
          <w:p w14:paraId="21C53B59"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4.8. Протягом 3 (трьох) робочих днів  після отримання документів, зазначених у п. 4.7 цього Договору, ЗАМОВНИК перевіряє копії наданих ПОСТАЧАЛЬНИКОМ документів та підтверджує ПОСТАЧАЛЬНИКУ свою готовність прийняти поставку або надає свої зауваження. Таке підтвердження або зауваження направляються ПОСТАЧАЛЬНИКУ засобами електронної пошти у порядку, визначеному цим Договором. У разі надання ЗАМОВНИКОМ зауважень до наданих ПОСТАЧАЛЬНИКОМ документів або відомостей, що вказані в них, ПОСТАЧАЛЬНИК не має права відправляти продукцію. Зауваження до документів ПОСТАЧАЛЬНИКА підлягають усуненню і повторному погодженню із ЗАМОВНИКОМ. Прострочення поставки із зазначених у цьому пункті причин вважається простроченням з вини ПОСТАЧАЛЬНИКА.</w:t>
            </w:r>
          </w:p>
          <w:p w14:paraId="26829030"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p>
          <w:p w14:paraId="79E24685" w14:textId="77777777" w:rsidR="00730076" w:rsidRDefault="00730076" w:rsidP="00F221DD">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5. ЯКІСТЬ ТА ГАРАНТІЇ</w:t>
            </w:r>
          </w:p>
          <w:p w14:paraId="78B84849"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p>
          <w:p w14:paraId="50BA0EFB"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5.1. ПОСТАЧАЛЬНИК гарантує якість продукції, що постачається. Продукція, що постачається, повинна відповідати нормам і стандартам, законодавчо встановленим на території України, а також вимогам тендерної документації, цього Договору та, зокрема, але не виключно, наступним критеріям:</w:t>
            </w:r>
          </w:p>
          <w:p w14:paraId="0CDD93C5"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p>
          <w:p w14:paraId="2B7AA537"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технічним регламентам щодо продукції, та мати декларації відповідності та сертифікати відповідності, та інші документи, які дають змогу використовувати продукцію в Україні впродовж усього терміну придатності продукції;</w:t>
            </w:r>
          </w:p>
          <w:p w14:paraId="1B20EEBF"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p>
          <w:p w14:paraId="5973DEF7"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додатковим вимогам, зазначеним у Специфікації;</w:t>
            </w:r>
          </w:p>
          <w:p w14:paraId="4D3D91CE"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p>
          <w:p w14:paraId="4E0F7123"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будь-яким іншим вимогам до якості продукції, які містяться у цьому Договорі та відповідній заявці на поставку продукції. </w:t>
            </w:r>
          </w:p>
          <w:p w14:paraId="41743BBC"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p>
          <w:p w14:paraId="232463FB"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5.2. Термін придатності продукції  (якщо це застосовно до даного конкретного типу продукції) на момент поставки визначається ЗАМОВНИКОМ у Специфікації (Додаток № 1), що є невід’ємною частиною цього Договору.</w:t>
            </w:r>
          </w:p>
          <w:p w14:paraId="461C4F01"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p>
          <w:p w14:paraId="470FA364"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5.3. Продукцією неналежної якості вважається продукція, яка:</w:t>
            </w:r>
          </w:p>
          <w:p w14:paraId="3DFC1EDA"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p>
          <w:p w14:paraId="0C385DC7"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була вилучена з обігу у зв’язку з невідповідністю вимогам якості та безпечності продукції, або через неспроможність ПОСТАЧАЛЬНИКА зберегти якість продукції в процесі її транспортування за ланцюгом постачання за базисом поставки, зазначеним у п. 2.2. цього Договору; </w:t>
            </w:r>
          </w:p>
          <w:p w14:paraId="697240D4"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p>
          <w:p w14:paraId="5F2E054B"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була вилучена з обігу з будь-яких підстав з ініціативи виробника, в тому числі, відкликана з ринку;</w:t>
            </w:r>
          </w:p>
          <w:p w14:paraId="038DE6E4"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p>
          <w:p w14:paraId="75DF67BB"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не відповідає вимогам, встановленим п.п. 5.1., 5.2. цього Договору;</w:t>
            </w:r>
          </w:p>
          <w:p w14:paraId="169B65E6"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p>
          <w:p w14:paraId="62A0F0DC"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не відповідає вимогам щодо пакування та маркування продукції, передбаченим цим Договором;</w:t>
            </w:r>
          </w:p>
          <w:p w14:paraId="53450CA0"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щодо якої відсутній позитивний висновок за результатами проходження вхідного контролю якості, передбаченого п. 6.4 цього Договору;</w:t>
            </w:r>
          </w:p>
          <w:p w14:paraId="1B0234C3"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p>
          <w:p w14:paraId="3EAEE020"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має недоліки (прихований брак, пересортиця, фальсифікат, невідповідний термін придатності, інші дефекти чи невідповідності), що виявлені в межах двох років з дати поставки продукції;</w:t>
            </w:r>
          </w:p>
          <w:p w14:paraId="55D909CF"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p>
          <w:p w14:paraId="025A3068"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не відповідає будь-яким іншим вимогам до якості продукції, які містяться у цьому Договорі.</w:t>
            </w:r>
          </w:p>
          <w:p w14:paraId="58FFAFF7"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p>
          <w:p w14:paraId="640E7AAF"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5.4. ПОСТАЧАЛЬНИК після отримання від ЗАМОВНИКА претензії повинен у строк до 3 (трьох) робочих днів направити засобами електронної пошти повідомлення про намір щодо направлення представника та забезпечити прибуття такого представника у термін, що не перевищує 2 (двох) робочих днів з моменту направлення повідомлення про намір, для складання акта пошкодження та/або акта нестачі (надлишку), пересортиці за участю обох Сторін цього Договору або про розгляд причин невідповідності без участі представника ПОСТАЧАЛЬНИКА. </w:t>
            </w:r>
          </w:p>
          <w:p w14:paraId="1A858842" w14:textId="77777777" w:rsidR="00730076" w:rsidRDefault="00730076" w:rsidP="00F221DD">
            <w:pPr>
              <w:spacing w:after="240" w:line="240" w:lineRule="auto"/>
              <w:rPr>
                <w:rFonts w:ascii="Times New Roman" w:eastAsia="Times New Roman" w:hAnsi="Times New Roman" w:cs="Times New Roman"/>
                <w:kern w:val="0"/>
                <w:sz w:val="24"/>
                <w:szCs w:val="24"/>
                <w:lang w:eastAsia="uk-UA"/>
                <w14:ligatures w14:val="none"/>
              </w:rPr>
            </w:pPr>
          </w:p>
          <w:p w14:paraId="0FC9090C"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5.5. У випадку ненадходження повідомлення про намір щодо направлення представника та/або неприбуття представника ПОСТАЧАЛЬНИКА у строк, визначений п. 5.4 цього Договору,  та/або у випадку повідомлення ПОСТАЧАЛЬНИКОМ про розгляд причин невідповідності без участі представника акт пошкодження та/або акт нестачі (надлишку), пересортиці може бути підписаний тільки ЗАМОВНИКОМ та третьою незацікавленою стороною, залученою ЗАМОВНИКОМ, у порядку, передбаченому п. 6.4.1 цього Договору. У такому випадку акт пошкодження та/або акт нестачі (надлишку), пересортиці має юридичну силу, аналогічну до подібних двосторонніх актів, оформлених Сторонами цього Договору.</w:t>
            </w:r>
          </w:p>
          <w:p w14:paraId="2E6CC643" w14:textId="77777777" w:rsidR="00730076" w:rsidRDefault="00730076" w:rsidP="00F221DD">
            <w:pPr>
              <w:spacing w:after="240" w:line="240" w:lineRule="auto"/>
              <w:rPr>
                <w:rFonts w:ascii="Times New Roman" w:eastAsia="Times New Roman" w:hAnsi="Times New Roman" w:cs="Times New Roman"/>
                <w:kern w:val="0"/>
                <w:sz w:val="24"/>
                <w:szCs w:val="24"/>
                <w:lang w:eastAsia="uk-UA"/>
                <w14:ligatures w14:val="none"/>
              </w:rPr>
            </w:pPr>
          </w:p>
          <w:p w14:paraId="1DFEB4F6"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У разі, коли ПОСТАЧАЛЬНИК не погоджується з вартістю пред'явлених ЗАМОВНИКОМ витрат до відшкодування, він має право ініціювати проведення звірки розрахунків та/або незалежної експертизи, про що повинен повідомити ЗАМОВНИКА в термін, що не перевищує 10 (десяти) робочих днів після отримання претензії ЗАМОВНИКА. Витрати ЗАМОВНИКА, підтверджені висновком експертизи, вважаються доведеними та підлягають відшкодуванню ПОСТАЧАЛЬНИКОМ протягом 10 (десяти) календарних днів від дати отримання повідомлення ЗАМОВНИКА, направленого засобами електронної пошти.</w:t>
            </w:r>
          </w:p>
          <w:p w14:paraId="4F70F2D2" w14:textId="77777777" w:rsidR="00730076" w:rsidRDefault="00730076" w:rsidP="00F221DD">
            <w:pPr>
              <w:spacing w:after="240" w:line="240" w:lineRule="auto"/>
              <w:rPr>
                <w:rFonts w:ascii="Times New Roman" w:eastAsia="Times New Roman" w:hAnsi="Times New Roman" w:cs="Times New Roman"/>
                <w:kern w:val="0"/>
                <w:sz w:val="24"/>
                <w:szCs w:val="24"/>
                <w:lang w:eastAsia="uk-UA"/>
                <w14:ligatures w14:val="none"/>
              </w:rPr>
            </w:pPr>
          </w:p>
          <w:p w14:paraId="3B2037A2"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5.6. Продукція, що не підлягає подальшому використанню, у т.ч. у зв’язку із невідповідністю вимогам щодо якості, включаючи коли факт наявності такої невідповідності встановлено </w:t>
            </w:r>
            <w:r>
              <w:rPr>
                <w:rFonts w:ascii="Times New Roman" w:eastAsia="Times New Roman" w:hAnsi="Times New Roman" w:cs="Times New Roman"/>
                <w:color w:val="222222"/>
                <w:kern w:val="0"/>
                <w:sz w:val="24"/>
                <w:szCs w:val="24"/>
                <w:lang w:eastAsia="uk-UA"/>
                <w14:ligatures w14:val="none"/>
              </w:rPr>
              <w:lastRenderedPageBreak/>
              <w:t>органами державного контролю та/або посадовими (уповноваженими) особами суб’єктів господарювання у сфері обігу продукції, підлягає утилізації ЗАМОВНИКОМ, про що оформляється  відповідний  акт пошкодження та/або акт про невідповідність продукції, накладна і розрахунок коригування кількісних і вартісних показників до податкової накладної, на підставі яких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вартість продукції, що підлягає утилізації або утилізованої продукції, якщо така продукція була оплачена ЗАМОВНИКОМ, та усі понесені та документально підтверджені ЗАМОВНИКОМ прямі витрати, що виникли у зв’язку із поставкою такої продукції.</w:t>
            </w:r>
          </w:p>
        </w:tc>
      </w:tr>
      <w:tr w:rsidR="00730076" w14:paraId="02186415" w14:textId="77777777" w:rsidTr="00F221DD">
        <w:tc>
          <w:tcPr>
            <w:tcW w:w="0" w:type="auto"/>
            <w:tcMar>
              <w:top w:w="100" w:type="dxa"/>
              <w:left w:w="108" w:type="dxa"/>
              <w:bottom w:w="100" w:type="dxa"/>
              <w:right w:w="108" w:type="dxa"/>
            </w:tcMar>
            <w:hideMark/>
          </w:tcPr>
          <w:p w14:paraId="37A64E58" w14:textId="77777777" w:rsidR="00730076" w:rsidRDefault="00730076" w:rsidP="00F221DD">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lastRenderedPageBreak/>
              <w:t>6. ПОРЯДОК ПОСТАВКИ ТА ПРИЙМАННЯ-ПЕРЕДАЧІ ПРОДУКЦІЇ</w:t>
            </w:r>
          </w:p>
        </w:tc>
      </w:tr>
      <w:tr w:rsidR="00730076" w14:paraId="0DD22D2D" w14:textId="77777777" w:rsidTr="00F221DD">
        <w:tc>
          <w:tcPr>
            <w:tcW w:w="0" w:type="auto"/>
            <w:tcMar>
              <w:top w:w="100" w:type="dxa"/>
              <w:left w:w="108" w:type="dxa"/>
              <w:bottom w:w="100" w:type="dxa"/>
              <w:right w:w="108" w:type="dxa"/>
            </w:tcMar>
            <w:hideMark/>
          </w:tcPr>
          <w:p w14:paraId="7CC4327F"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6.1. ПОСТАЧАЛЬНИК має забезпечити спеціальні умови зберігання і транспортування продукції, встановлені Виробником, до її передачі ЗАМОВНИКУ. Кожна поставка продукції, щодо якої Виробником встановлено особливі температурні умови (температурний режим) під час її зберігання і транспортування, має супроводжуватися датчиками температури, які передаються ЗАМОВНИКУ одночасно з передачею продукції. Інформація про спеціальні умови зберігання та/або транспортування продукції повинна бути нанесена на упаковці та/або етикетці, та/або зовнішньому пакуванні, та/або в інструкції із застосування продукції/інструкції для медичного застосування/інструкція про застосування продукції.</w:t>
            </w:r>
          </w:p>
        </w:tc>
      </w:tr>
      <w:tr w:rsidR="00730076" w14:paraId="6B6C1BE4" w14:textId="77777777" w:rsidTr="00F221DD">
        <w:tc>
          <w:tcPr>
            <w:tcW w:w="0" w:type="auto"/>
            <w:tcMar>
              <w:top w:w="100" w:type="dxa"/>
              <w:left w:w="108" w:type="dxa"/>
              <w:bottom w:w="100" w:type="dxa"/>
              <w:right w:w="108" w:type="dxa"/>
            </w:tcMar>
            <w:hideMark/>
          </w:tcPr>
          <w:p w14:paraId="531BC547"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6.2. Приймання продукції здійснюється у відповідності до інструкцій та нормативних документів щодо приймання даного виду продукції.</w:t>
            </w:r>
          </w:p>
        </w:tc>
      </w:tr>
      <w:tr w:rsidR="00730076" w14:paraId="4806DACB" w14:textId="77777777" w:rsidTr="00F221DD">
        <w:tc>
          <w:tcPr>
            <w:tcW w:w="0" w:type="auto"/>
            <w:tcMar>
              <w:top w:w="100" w:type="dxa"/>
              <w:left w:w="108" w:type="dxa"/>
              <w:bottom w:w="100" w:type="dxa"/>
              <w:right w:w="108" w:type="dxa"/>
            </w:tcMar>
            <w:hideMark/>
          </w:tcPr>
          <w:p w14:paraId="2D76F7A2"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6.3. Продукція повинна поставлятись у належній тарі та упаковці відповідно до нормативних вимог, діючих стандартів для даного виду продукції, що забезпечує її збереження під час транспортування з урахуванням можливого перевантаження при належному та звичайному поводженні.</w:t>
            </w:r>
          </w:p>
        </w:tc>
      </w:tr>
      <w:tr w:rsidR="00730076" w14:paraId="262AC129" w14:textId="77777777" w:rsidTr="00F221DD">
        <w:tc>
          <w:tcPr>
            <w:tcW w:w="0" w:type="auto"/>
            <w:tcMar>
              <w:top w:w="100" w:type="dxa"/>
              <w:left w:w="108" w:type="dxa"/>
              <w:bottom w:w="100" w:type="dxa"/>
              <w:right w:w="108" w:type="dxa"/>
            </w:tcMar>
            <w:hideMark/>
          </w:tcPr>
          <w:p w14:paraId="4A046886"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6.3.1. ПОСТАЧАЛЬНИК зобов’язується упакувати продукцію у транспортну упаковку з метою уникнення її пошкодження, втрати або псування під час транспортування до кінцевого пункту призначення. </w:t>
            </w:r>
          </w:p>
        </w:tc>
      </w:tr>
      <w:tr w:rsidR="00730076" w14:paraId="4767C8C6" w14:textId="77777777" w:rsidTr="00F221DD">
        <w:tc>
          <w:tcPr>
            <w:tcW w:w="0" w:type="auto"/>
            <w:tcMar>
              <w:top w:w="100" w:type="dxa"/>
              <w:left w:w="108" w:type="dxa"/>
              <w:bottom w:w="100" w:type="dxa"/>
              <w:right w:w="108" w:type="dxa"/>
            </w:tcMar>
            <w:hideMark/>
          </w:tcPr>
          <w:p w14:paraId="51410BA0"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6.3.2. Маркування споживчої упаковки, (первинної та вторинної, якщо така є)  інструкція, та інші компоненти упаковки мають відповідати чинному законодавству України. </w:t>
            </w:r>
          </w:p>
        </w:tc>
      </w:tr>
      <w:tr w:rsidR="00730076" w14:paraId="30FA4AAE" w14:textId="77777777" w:rsidTr="00F221DD">
        <w:tc>
          <w:tcPr>
            <w:tcW w:w="0" w:type="auto"/>
            <w:tcMar>
              <w:top w:w="100" w:type="dxa"/>
              <w:left w:w="108" w:type="dxa"/>
              <w:bottom w:w="100" w:type="dxa"/>
              <w:right w:w="108" w:type="dxa"/>
            </w:tcMar>
            <w:hideMark/>
          </w:tcPr>
          <w:p w14:paraId="738E30FD"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 Приймання продукції здійснюється після перевірки ЗАМОВНИКОМ особисто та/або із залученням третьої особи продукції на:</w:t>
            </w:r>
          </w:p>
        </w:tc>
      </w:tr>
      <w:tr w:rsidR="00730076" w14:paraId="2EE9610A" w14:textId="77777777" w:rsidTr="00F221DD">
        <w:tc>
          <w:tcPr>
            <w:tcW w:w="0" w:type="auto"/>
            <w:tcMar>
              <w:top w:w="100" w:type="dxa"/>
              <w:left w:w="108" w:type="dxa"/>
              <w:bottom w:w="100" w:type="dxa"/>
              <w:right w:w="108" w:type="dxa"/>
            </w:tcMar>
            <w:hideMark/>
          </w:tcPr>
          <w:p w14:paraId="0D0FB6ED"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відповідність технічним вимогам до даного виду продукції та вимогам нормативної документації,</w:t>
            </w:r>
          </w:p>
        </w:tc>
      </w:tr>
      <w:tr w:rsidR="00730076" w14:paraId="0EF88D91" w14:textId="77777777" w:rsidTr="00F221DD">
        <w:tc>
          <w:tcPr>
            <w:tcW w:w="0" w:type="auto"/>
            <w:tcMar>
              <w:top w:w="100" w:type="dxa"/>
              <w:left w:w="108" w:type="dxa"/>
              <w:bottom w:w="100" w:type="dxa"/>
              <w:right w:w="108" w:type="dxa"/>
            </w:tcMar>
            <w:hideMark/>
          </w:tcPr>
          <w:p w14:paraId="4A3C8649"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та проведення ЗАМОВНИКОМ особисто та/або із залученням третьої особи вхідного контролю якості продукції, у т.ч. перевірки товаросупровідних документів, визначених п. 6.6. Договору,  візуального огляду кожної серії продукції щодо зовнішнього вигляду, відповідності, цілісності, неушкодженості пакування, дотримання температурних умов транспортування продукції, проведення повного кількісного контролю-перерахунку (інвентаризації) продукції на складі ЗАМОВНИКА, випробувань (за наявності підстав). Вхідний контроль якості проводиться упродовж 10 (десяти) робочих днів, без урахування терміну, відведеного для випробувань (у разі проведення таких). Строк вхідного контролю якості може бути продовжено за наявності обґрунтованих підстав (відсутності, несвоєчасного отримання, невірного оформлення або невідповідності супровідних документів, передбачених цим Договором, вимогам чинних нормативно-правових актів </w:t>
            </w:r>
            <w:r>
              <w:rPr>
                <w:rFonts w:ascii="Times New Roman" w:eastAsia="Times New Roman" w:hAnsi="Times New Roman" w:cs="Times New Roman"/>
                <w:color w:val="000000"/>
                <w:kern w:val="0"/>
                <w:sz w:val="24"/>
                <w:szCs w:val="24"/>
                <w:lang w:eastAsia="uk-UA"/>
                <w14:ligatures w14:val="none"/>
              </w:rPr>
              <w:lastRenderedPageBreak/>
              <w:t>України; проведення випробувань (у разі необхідності проведення за наявності підстав); збоїв в роботі митного складу тощо).</w:t>
            </w:r>
          </w:p>
        </w:tc>
      </w:tr>
      <w:tr w:rsidR="00730076" w14:paraId="0842082B" w14:textId="77777777" w:rsidTr="00F221DD">
        <w:tc>
          <w:tcPr>
            <w:tcW w:w="0" w:type="auto"/>
            <w:tcMar>
              <w:top w:w="100" w:type="dxa"/>
              <w:left w:w="108" w:type="dxa"/>
              <w:bottom w:w="100" w:type="dxa"/>
              <w:right w:w="108" w:type="dxa"/>
            </w:tcMar>
            <w:hideMark/>
          </w:tcPr>
          <w:p w14:paraId="705BAE7E"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6.4.1. Враховуючи специфіку продукції, що поставляється за цим Договором, ЗАМОВНИК для прийняття її за якістю може залучати третіх осіб за власним вибором і їх без погодження з ПОСТАЧАЛЬНИКОМ. </w:t>
            </w:r>
          </w:p>
        </w:tc>
      </w:tr>
      <w:tr w:rsidR="00730076" w14:paraId="7EE9AB3B" w14:textId="77777777" w:rsidTr="00F221DD">
        <w:tc>
          <w:tcPr>
            <w:tcW w:w="0" w:type="auto"/>
            <w:tcMar>
              <w:top w:w="100" w:type="dxa"/>
              <w:left w:w="108" w:type="dxa"/>
              <w:bottom w:w="100" w:type="dxa"/>
              <w:right w:w="108" w:type="dxa"/>
            </w:tcMar>
            <w:hideMark/>
          </w:tcPr>
          <w:p w14:paraId="68401EC7"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6.4.2. Після здійснення перевірки продукції, у разі відсутності зауважень ЗАМОВНИКА до продукції, ЗАМОВНИК підписує видаткову накладну та/або Акт приймання продукції, що підтверджує перехід права власності на продукцію від ПОСТАЧАЛЬНИКА до ЗАМОВНИКА, та повертає належні екземпляри ПОСТАЧАЛЬНИКУ.</w:t>
            </w:r>
          </w:p>
        </w:tc>
      </w:tr>
      <w:tr w:rsidR="00730076" w14:paraId="6B9DF504" w14:textId="77777777" w:rsidTr="00F221DD">
        <w:tc>
          <w:tcPr>
            <w:tcW w:w="0" w:type="auto"/>
            <w:tcMar>
              <w:top w:w="100" w:type="dxa"/>
              <w:left w:w="108" w:type="dxa"/>
              <w:bottom w:w="100" w:type="dxa"/>
              <w:right w:w="108" w:type="dxa"/>
            </w:tcMar>
            <w:hideMark/>
          </w:tcPr>
          <w:p w14:paraId="655AE8B3"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6.4.3. У разі наявності зауважень ЗАМОВНИКА з підстав невідповідності продукції вимогам та положенням, визначеним п. 6.4. Договору, ЗАМОВНИК направляє ПОСТАЧАЛЬНИКУ засобами електронної пошти повідомлення про виклик представника ПОСТАЧАЛЬНИКА для складання акта, подання претензії та вирішення питання про порядок усунення зауважень до продукції та/або щодо порядку її повернення та/або утилізації. У разі неприбуття представника ПОСТАЧАЛЬНИКА або отримання від ПОСТАЧАЛЬНИКА повідомлення про неприбуття представника у строк, що складає 3 (три) робочих дні з дати направлення повідомлення про виклик представника, складання відповідного акта, подання претензії здійснюється ЗАМОВНИКОМ без присутності представника ПОСТАЧАЛЬНИКА.</w:t>
            </w:r>
          </w:p>
        </w:tc>
      </w:tr>
      <w:tr w:rsidR="00730076" w14:paraId="56D088F5" w14:textId="77777777" w:rsidTr="00F221DD">
        <w:tc>
          <w:tcPr>
            <w:tcW w:w="0" w:type="auto"/>
            <w:tcMar>
              <w:top w:w="100" w:type="dxa"/>
              <w:left w:w="108" w:type="dxa"/>
              <w:bottom w:w="100" w:type="dxa"/>
              <w:right w:w="108" w:type="dxa"/>
            </w:tcMar>
            <w:hideMark/>
          </w:tcPr>
          <w:p w14:paraId="25CD7A10"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6.4.4. Враховуючи, що за наявності підстав, передбачених у Додатку 2 до цього Договору, вхідний контроль якості продукції може проводитися із проведенням випробувань, з огляду на це, у випадку виявлення підстав для проведення випробувань продукції, що постачається, ПОСТАЧАЛЬНИК зобов’язаний на лист-запит ЗАМОВНИКА, направлений засобами електронної пошти, протягом 1 (одного) робочого дня з моменту направлення листа-запиту надати ЗАМОВНИКУ у сканованому вигляді на електронну адресу та протягом 3 (трьох) робочих днів з моменту направлення листа-запиту надати ЗАМОВНИКУ на фактичну адресу завірену належним чином копію документації системи управління якістю продукції, що постачається.</w:t>
            </w:r>
          </w:p>
        </w:tc>
      </w:tr>
      <w:tr w:rsidR="00730076" w14:paraId="71D038AD" w14:textId="77777777" w:rsidTr="00F221DD">
        <w:tc>
          <w:tcPr>
            <w:tcW w:w="0" w:type="auto"/>
            <w:tcMar>
              <w:top w:w="100" w:type="dxa"/>
              <w:left w:w="108" w:type="dxa"/>
              <w:bottom w:w="100" w:type="dxa"/>
              <w:right w:w="108" w:type="dxa"/>
            </w:tcMar>
            <w:hideMark/>
          </w:tcPr>
          <w:p w14:paraId="19231458"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6.4.5. Забезпечення проведення вхідного контролю якості, у тому числі із проведенням випробувань (без урахування вартості випробувального обладнання для проведення випробувань продукції, що буде використовуватись для їх проведення) покладається на ЗАМОВНИКА.</w:t>
            </w:r>
          </w:p>
        </w:tc>
      </w:tr>
      <w:tr w:rsidR="00730076" w14:paraId="1AB3D23D" w14:textId="77777777" w:rsidTr="00F221DD">
        <w:tc>
          <w:tcPr>
            <w:tcW w:w="0" w:type="auto"/>
            <w:tcMar>
              <w:top w:w="100" w:type="dxa"/>
              <w:left w:w="108" w:type="dxa"/>
              <w:bottom w:w="100" w:type="dxa"/>
              <w:right w:w="108" w:type="dxa"/>
            </w:tcMar>
            <w:hideMark/>
          </w:tcPr>
          <w:p w14:paraId="5C1B3457"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6.4.6. У разі проведення випробувань зразки серій продукції, що підлягає проведенню таких випробувань, відбираються в установленому порядку з партії, що постачається. При цьому відібрані зразки серій продукції не вважаються непоставленими (неприйнятими) та щодо них до ПОСТАЧАЛЬНИКА не застосовуються положення розділу 7 цього Договору.</w:t>
            </w:r>
          </w:p>
        </w:tc>
      </w:tr>
      <w:tr w:rsidR="00730076" w14:paraId="16E4DFA4" w14:textId="77777777" w:rsidTr="00F221DD">
        <w:tc>
          <w:tcPr>
            <w:tcW w:w="0" w:type="auto"/>
            <w:tcMar>
              <w:top w:w="100" w:type="dxa"/>
              <w:left w:w="108" w:type="dxa"/>
              <w:bottom w:w="100" w:type="dxa"/>
              <w:right w:w="108" w:type="dxa"/>
            </w:tcMar>
            <w:hideMark/>
          </w:tcPr>
          <w:p w14:paraId="7F951F76"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6.4.7. Вартість відібраних зразків продукції для проведення випробувань її якості включається до виробничих витрат ПОСТАЧАЛЬНИКА. У такому випадку ЗАМОВНИК має право зменшити суму оплати пропорційно вартості продукції, відібраної для проведення випробувань, а ПОСТАЧАЛЬНИК зобов'язаний надати видаткову накладну та/або акт приймання продукції з урахуванням кількості продукції, що відповідатиме фактично прийнятій кількості. У разі здійснення ЗАМОВНИКОМ попередньої оплати ПОСТАЧАЛЬНИК зобов’язаний протягом 10 (десяти) календарних днів від дати отримання повідомлення ЗАМОВНИКА, направленого засобами електронної пошти, відшкодувати ЗАМОВНИКУ вартість продукції, відібраної для проведення випробувань.</w:t>
            </w:r>
          </w:p>
        </w:tc>
      </w:tr>
      <w:tr w:rsidR="00730076" w14:paraId="541505C6" w14:textId="77777777" w:rsidTr="00F221DD">
        <w:tc>
          <w:tcPr>
            <w:tcW w:w="0" w:type="auto"/>
            <w:tcMar>
              <w:top w:w="100" w:type="dxa"/>
              <w:left w:w="108" w:type="dxa"/>
              <w:bottom w:w="100" w:type="dxa"/>
              <w:right w:w="108" w:type="dxa"/>
            </w:tcMar>
            <w:hideMark/>
          </w:tcPr>
          <w:p w14:paraId="65644E19"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6.4.8. ПОСТАЧАЛЬНИК зобов’язаний протягом 15 (п’ятнадцяти) календарних днів від дати отримання повідомлення ЗАМОВНИКА, направленого засобами електронної пошти, безоплатно надати третій стороні, залученій ЗАМОВНИКОМ у порядку, передбаченому п. </w:t>
            </w:r>
            <w:r>
              <w:rPr>
                <w:rFonts w:ascii="Times New Roman" w:eastAsia="Times New Roman" w:hAnsi="Times New Roman" w:cs="Times New Roman"/>
                <w:color w:val="222222"/>
                <w:kern w:val="0"/>
                <w:sz w:val="24"/>
                <w:szCs w:val="24"/>
                <w:lang w:eastAsia="uk-UA"/>
                <w14:ligatures w14:val="none"/>
              </w:rPr>
              <w:lastRenderedPageBreak/>
              <w:t>6.4.1. цього Договору, технічну документацію, передбачені системою управління якістю дані, що стосуються виробництва, зокрема протоколи перевірки, результати випробувань, дані про проведення калібрувань, кваліфікаційні звіти персоналу, випробувальне обладнання тощо, необхідні для проведення випробувань продукції, та/або протягом 10 (десяти) календарних днів від дати отримання повідомлення ЗАМОВНИКА, направленого засобами електронної пошти, відшкодувати ЗАМОВНИКУ їх вартість.</w:t>
            </w:r>
          </w:p>
        </w:tc>
      </w:tr>
      <w:tr w:rsidR="00730076" w14:paraId="0EA088D4" w14:textId="77777777" w:rsidTr="00F221DD">
        <w:tc>
          <w:tcPr>
            <w:tcW w:w="0" w:type="auto"/>
            <w:tcMar>
              <w:top w:w="100" w:type="dxa"/>
              <w:left w:w="108" w:type="dxa"/>
              <w:bottom w:w="100" w:type="dxa"/>
              <w:right w:w="108" w:type="dxa"/>
            </w:tcMar>
            <w:hideMark/>
          </w:tcPr>
          <w:p w14:paraId="458B5DF6"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6.4.9. У разі отримання за результатами вхідного контролю якості, передбаченого п. 6.4. цього Договору, висновку, що свідчить про недотримання ПОСТАЧАЛЬНИКОМ вимог законодавства щодо забезпечення якості продукції, що поставляється,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пов’язані з проведенням вхідного контролю якості, у тому числі із проведенням випробувань продукції (у разі їх проведення за наявності підстав).</w:t>
            </w:r>
          </w:p>
        </w:tc>
      </w:tr>
      <w:tr w:rsidR="00730076" w14:paraId="0AACE8EB" w14:textId="77777777" w:rsidTr="00F221DD">
        <w:tc>
          <w:tcPr>
            <w:tcW w:w="0" w:type="auto"/>
            <w:tcMar>
              <w:top w:w="100" w:type="dxa"/>
              <w:left w:w="108" w:type="dxa"/>
              <w:bottom w:w="100" w:type="dxa"/>
              <w:right w:w="108" w:type="dxa"/>
            </w:tcMar>
            <w:hideMark/>
          </w:tcPr>
          <w:p w14:paraId="3FADD40E"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6.5. У випадку відмови ЗАМОВНИКА прийняти продукцію з підстав невідповідності вимогам та положенням, визначеним п.п. 6.1, 6.3 (у т.ч. підпунктами цього пункту), 6.4 (у т.ч. підпунктами цього пункту), 6.6. цього Договору або порушення ПОСТАЧАЛЬНИКОМ термінів поставки продукції, передбачених цим Договором, ПОСТАЧАЛЬНИК повинен у строк до 10 календарних днів (або в інший строк, погоджений Сторонами) від дати направлення засобами електронної пошти повідомлення ЗАМОВНИКА про повернення та/або утилізацію продукції здійснити вивезення продукції або здійснити процедуру її утилізації (за домовленістю Сторін). У разі виявлення невідповідності фактично поставленої продукції або її частини ЗАМОВНИК має право зменшити суму оплати пропорційно вартості продукції невідповідної якості, пошкодженої продукції та/або пропорційно кількості недопоставленої продукції, а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що виникли у зв’язку із поставкою такої продукції. При цьому строк поставки продукції та інші обов'язки ПОСТАЧАЛЬНИКА згідно направленого ним повідомлення про поставку не змінюються.</w:t>
            </w:r>
          </w:p>
        </w:tc>
      </w:tr>
      <w:tr w:rsidR="00730076" w14:paraId="38530C67" w14:textId="77777777" w:rsidTr="00F221DD">
        <w:tc>
          <w:tcPr>
            <w:tcW w:w="0" w:type="auto"/>
            <w:tcMar>
              <w:top w:w="100" w:type="dxa"/>
              <w:left w:w="108" w:type="dxa"/>
              <w:bottom w:w="100" w:type="dxa"/>
              <w:right w:w="108" w:type="dxa"/>
            </w:tcMar>
            <w:hideMark/>
          </w:tcPr>
          <w:p w14:paraId="26702BF5"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6.5.1. Якщо продукція неналежної якості має бути належним чином утилізована ЗАМОВНИКОМ у відповідності до законодавства, то усі пов’язані з цим витрати покладаються на ПОСТАЧАЛЬНИКА (або ПОСТАЧАЛЬНИК має відшкодувати понесені та документально підтверджені ЗАМОВНИКОМ витрати протягом 30 (тридцяти) календарних днів з дня направлення ПОСТАЧАЛЬНИКУ повідомлення про відшкодування вартості таких витрат).</w:t>
            </w:r>
          </w:p>
        </w:tc>
      </w:tr>
      <w:tr w:rsidR="00730076" w14:paraId="2385EF30" w14:textId="77777777" w:rsidTr="00F221DD">
        <w:tc>
          <w:tcPr>
            <w:tcW w:w="0" w:type="auto"/>
            <w:tcMar>
              <w:top w:w="100" w:type="dxa"/>
              <w:left w:w="108" w:type="dxa"/>
              <w:bottom w:w="100" w:type="dxa"/>
              <w:right w:w="108" w:type="dxa"/>
            </w:tcMar>
            <w:hideMark/>
          </w:tcPr>
          <w:p w14:paraId="650FA04F"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6.6. Разом з продукцією ПОСТАЧАЛЬНИК надає ЗАМОВНИКУ (його представнику) наступні документи:  </w:t>
            </w:r>
          </w:p>
        </w:tc>
      </w:tr>
      <w:tr w:rsidR="00730076" w14:paraId="7C505881" w14:textId="77777777" w:rsidTr="00F221DD">
        <w:tc>
          <w:tcPr>
            <w:tcW w:w="0" w:type="auto"/>
            <w:tcMar>
              <w:top w:w="100" w:type="dxa"/>
              <w:left w:w="108" w:type="dxa"/>
              <w:bottom w:w="100" w:type="dxa"/>
              <w:right w:w="108" w:type="dxa"/>
            </w:tcMar>
            <w:hideMark/>
          </w:tcPr>
          <w:p w14:paraId="6435BAE9" w14:textId="77777777" w:rsidR="00730076" w:rsidRDefault="00730076" w:rsidP="00F221DD">
            <w:pPr>
              <w:numPr>
                <w:ilvl w:val="0"/>
                <w:numId w:val="1"/>
              </w:numPr>
              <w:spacing w:after="0" w:line="240" w:lineRule="auto"/>
              <w:ind w:left="426"/>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4 (чотири) </w:t>
            </w:r>
            <w:r>
              <w:rPr>
                <w:rFonts w:ascii="Times New Roman" w:eastAsia="Times New Roman" w:hAnsi="Times New Roman" w:cs="Times New Roman"/>
                <w:color w:val="222222"/>
                <w:kern w:val="0"/>
                <w:sz w:val="24"/>
                <w:szCs w:val="24"/>
                <w:lang w:eastAsia="uk-UA"/>
                <w14:ligatures w14:val="none"/>
              </w:rPr>
              <w:t>оригінали рахунку-фактури, що викладений українською мовою, який містить опис продукції (номенклатуру), дані про її кількість з вказанням одиниці виміру, ціну за одиницю продукції (у т.ч. із обов’язковим визначенням ціни за одиницю продукції у гривні), загальну суму (у т.ч. із обов’язковим визначенням загальної суми у гривні), назву виробника, зазначення країни виробництва (пакування, фасування, фрахтування, відправлення), відомості про особу, відповідальну за складання рахунку-фактури;</w:t>
            </w:r>
          </w:p>
        </w:tc>
      </w:tr>
      <w:tr w:rsidR="00730076" w14:paraId="54B32B5B" w14:textId="77777777" w:rsidTr="00F221DD">
        <w:tc>
          <w:tcPr>
            <w:tcW w:w="0" w:type="auto"/>
            <w:tcMar>
              <w:top w:w="100" w:type="dxa"/>
              <w:left w:w="108" w:type="dxa"/>
              <w:bottom w:w="100" w:type="dxa"/>
              <w:right w:w="108" w:type="dxa"/>
            </w:tcMar>
            <w:hideMark/>
          </w:tcPr>
          <w:p w14:paraId="3160413A" w14:textId="77777777" w:rsidR="00730076" w:rsidRDefault="00730076" w:rsidP="00F221DD">
            <w:pPr>
              <w:numPr>
                <w:ilvl w:val="0"/>
                <w:numId w:val="2"/>
              </w:numPr>
              <w:spacing w:after="0" w:line="240" w:lineRule="auto"/>
              <w:ind w:left="426"/>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оригінал видаткової накладної та/або Акта приймання продукції у 2 екз.;</w:t>
            </w:r>
          </w:p>
        </w:tc>
      </w:tr>
      <w:tr w:rsidR="00730076" w14:paraId="3F73EEC9" w14:textId="77777777" w:rsidTr="00F221DD">
        <w:tc>
          <w:tcPr>
            <w:tcW w:w="0" w:type="auto"/>
            <w:tcMar>
              <w:top w:w="100" w:type="dxa"/>
              <w:left w:w="108" w:type="dxa"/>
              <w:bottom w:w="100" w:type="dxa"/>
              <w:right w:w="108" w:type="dxa"/>
            </w:tcMar>
            <w:hideMark/>
          </w:tcPr>
          <w:p w14:paraId="7893215D" w14:textId="77777777" w:rsidR="00730076" w:rsidRDefault="00730076" w:rsidP="00F221DD">
            <w:pPr>
              <w:numPr>
                <w:ilvl w:val="0"/>
                <w:numId w:val="3"/>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оригінал (належним чином завірена копія) декларації відповідності продукції встановленим в Україні вимогам до такого класу продукції;</w:t>
            </w:r>
          </w:p>
        </w:tc>
      </w:tr>
      <w:tr w:rsidR="00730076" w14:paraId="0AD31550" w14:textId="77777777" w:rsidTr="00F221DD">
        <w:tc>
          <w:tcPr>
            <w:tcW w:w="0" w:type="auto"/>
            <w:tcMar>
              <w:top w:w="100" w:type="dxa"/>
              <w:left w:w="108" w:type="dxa"/>
              <w:bottom w:w="100" w:type="dxa"/>
              <w:right w:w="108" w:type="dxa"/>
            </w:tcMar>
            <w:hideMark/>
          </w:tcPr>
          <w:p w14:paraId="5D9C748D" w14:textId="77777777" w:rsidR="00730076" w:rsidRDefault="00730076" w:rsidP="00F221DD">
            <w:pPr>
              <w:numPr>
                <w:ilvl w:val="0"/>
                <w:numId w:val="4"/>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оригінал (належним чином завірена копія) сертифікату відповідності продукції встановленим вимогам, виданий акредитованим органом з оцінки відповідності відповідної продукції, складений відповідно до вимог, встановлених в Україні;</w:t>
            </w:r>
          </w:p>
          <w:p w14:paraId="563035C4"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br/>
            </w:r>
          </w:p>
          <w:p w14:paraId="128B734D" w14:textId="77777777" w:rsidR="00730076" w:rsidRDefault="00730076" w:rsidP="00F221DD">
            <w:pPr>
              <w:numPr>
                <w:ilvl w:val="0"/>
                <w:numId w:val="5"/>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2 (дві) належним чином завірені копії сертифікату(-ів) якості кожного виду продукції, що постачається, виданого виробником такої продукції, що викладений(-і) українською мовою або супроводжується перекладом українською мовою (для кожного виду стерильної продукції надається відповідний спеціальний сертифікат про проведення стерилізації (рестерилізації));</w:t>
            </w:r>
          </w:p>
        </w:tc>
      </w:tr>
      <w:tr w:rsidR="00730076" w14:paraId="1C7C0392" w14:textId="77777777" w:rsidTr="00F221DD">
        <w:tc>
          <w:tcPr>
            <w:tcW w:w="0" w:type="auto"/>
            <w:tcMar>
              <w:top w:w="100" w:type="dxa"/>
              <w:left w:w="108" w:type="dxa"/>
              <w:bottom w:w="100" w:type="dxa"/>
              <w:right w:w="108" w:type="dxa"/>
            </w:tcMar>
            <w:hideMark/>
          </w:tcPr>
          <w:p w14:paraId="5EE54459" w14:textId="77777777" w:rsidR="00730076" w:rsidRDefault="00730076" w:rsidP="00F221DD">
            <w:pPr>
              <w:numPr>
                <w:ilvl w:val="0"/>
                <w:numId w:val="6"/>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роз’яснення виробника продукції із зазначенням дати виготовлення продукції та терміну придатності продукції у форматі: дд.мм.рррр. (у разі, якщо сертифікат якості продукції не містить інформацію щодо дати виготовлення та термінів придатності продукції у форматі: дд.мм.рррр.);</w:t>
            </w:r>
          </w:p>
        </w:tc>
      </w:tr>
      <w:tr w:rsidR="00730076" w14:paraId="40A27F9C" w14:textId="77777777" w:rsidTr="00F221DD">
        <w:tc>
          <w:tcPr>
            <w:tcW w:w="0" w:type="auto"/>
            <w:tcMar>
              <w:top w:w="100" w:type="dxa"/>
              <w:left w:w="108" w:type="dxa"/>
              <w:bottom w:w="100" w:type="dxa"/>
              <w:right w:w="108" w:type="dxa"/>
            </w:tcMar>
            <w:hideMark/>
          </w:tcPr>
          <w:p w14:paraId="5CA1A778" w14:textId="77777777" w:rsidR="00730076" w:rsidRDefault="00730076" w:rsidP="00F221DD">
            <w:pPr>
              <w:numPr>
                <w:ilvl w:val="0"/>
                <w:numId w:val="7"/>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копії інструкції із застосування продукції або листків-вкладишів та/або іншої супровідної документації, у разі якщо вона передбачена виробником та/або встановленими до такого класу продукції вимогами;</w:t>
            </w:r>
          </w:p>
        </w:tc>
      </w:tr>
      <w:tr w:rsidR="00730076" w14:paraId="4F07CA3A" w14:textId="77777777" w:rsidTr="00F221DD">
        <w:tc>
          <w:tcPr>
            <w:tcW w:w="0" w:type="auto"/>
            <w:tcMar>
              <w:top w:w="100" w:type="dxa"/>
              <w:left w:w="108" w:type="dxa"/>
              <w:bottom w:w="100" w:type="dxa"/>
              <w:right w:w="108" w:type="dxa"/>
            </w:tcMar>
            <w:hideMark/>
          </w:tcPr>
          <w:p w14:paraId="3506556B" w14:textId="77777777" w:rsidR="00730076" w:rsidRDefault="00730076" w:rsidP="00F221DD">
            <w:pPr>
              <w:numPr>
                <w:ilvl w:val="0"/>
                <w:numId w:val="8"/>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3 (три) оригінали  товарно-транспортної накладної, в якій повинно бути наведено необхідний температурний режим зберігання та транспортування, інші критичні примітки щодо зберігання та транспортування продукції;</w:t>
            </w:r>
          </w:p>
        </w:tc>
      </w:tr>
      <w:tr w:rsidR="00730076" w14:paraId="2B229143" w14:textId="77777777" w:rsidTr="00F221DD">
        <w:tc>
          <w:tcPr>
            <w:tcW w:w="0" w:type="auto"/>
            <w:tcMar>
              <w:top w:w="100" w:type="dxa"/>
              <w:left w:w="108" w:type="dxa"/>
              <w:bottom w:w="100" w:type="dxa"/>
              <w:right w:w="108" w:type="dxa"/>
            </w:tcMar>
            <w:hideMark/>
          </w:tcPr>
          <w:p w14:paraId="78E60389" w14:textId="77777777" w:rsidR="00730076" w:rsidRDefault="00730076" w:rsidP="00F221DD">
            <w:pPr>
              <w:numPr>
                <w:ilvl w:val="0"/>
                <w:numId w:val="9"/>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оригінал пакувального листа, що описує вміст кожної коробки (за наявності);</w:t>
            </w:r>
          </w:p>
        </w:tc>
      </w:tr>
      <w:tr w:rsidR="00730076" w14:paraId="67D28162" w14:textId="77777777" w:rsidTr="00F221DD">
        <w:tc>
          <w:tcPr>
            <w:tcW w:w="0" w:type="auto"/>
            <w:tcMar>
              <w:top w:w="100" w:type="dxa"/>
              <w:left w:w="108" w:type="dxa"/>
              <w:bottom w:w="100" w:type="dxa"/>
              <w:right w:w="108" w:type="dxa"/>
            </w:tcMar>
            <w:hideMark/>
          </w:tcPr>
          <w:p w14:paraId="682B7FCB" w14:textId="77777777" w:rsidR="00730076" w:rsidRDefault="00730076" w:rsidP="00F221DD">
            <w:pPr>
              <w:numPr>
                <w:ilvl w:val="0"/>
                <w:numId w:val="10"/>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за вимогою ЗАМОВНИКА, завірена належним чином копія документу (експертного висновку торгово-промислової палати), що містить відомості, необхідні для визначення коду продукції згідно з Українським класифікатором товарів зовнішньоекономічної діяльності (УКТЗЕД);</w:t>
            </w:r>
          </w:p>
        </w:tc>
      </w:tr>
      <w:tr w:rsidR="00730076" w14:paraId="3C345275" w14:textId="77777777" w:rsidTr="00F221DD">
        <w:tc>
          <w:tcPr>
            <w:tcW w:w="0" w:type="auto"/>
            <w:tcMar>
              <w:top w:w="100" w:type="dxa"/>
              <w:left w:w="108" w:type="dxa"/>
              <w:bottom w:w="100" w:type="dxa"/>
              <w:right w:w="108" w:type="dxa"/>
            </w:tcMar>
            <w:hideMark/>
          </w:tcPr>
          <w:p w14:paraId="11BA895C" w14:textId="77777777" w:rsidR="00730076" w:rsidRDefault="00730076" w:rsidP="00F221DD">
            <w:pPr>
              <w:numPr>
                <w:ilvl w:val="0"/>
                <w:numId w:val="11"/>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усі інші документи, які згадуються у будь-якому пункті цього Договору.</w:t>
            </w:r>
          </w:p>
        </w:tc>
      </w:tr>
      <w:tr w:rsidR="00730076" w14:paraId="0AE6824D" w14:textId="77777777" w:rsidTr="00F221DD">
        <w:trPr>
          <w:trHeight w:val="1880"/>
        </w:trPr>
        <w:tc>
          <w:tcPr>
            <w:tcW w:w="0" w:type="auto"/>
            <w:tcMar>
              <w:top w:w="100" w:type="dxa"/>
              <w:left w:w="108" w:type="dxa"/>
              <w:bottom w:w="100" w:type="dxa"/>
              <w:right w:w="108" w:type="dxa"/>
            </w:tcMar>
            <w:hideMark/>
          </w:tcPr>
          <w:p w14:paraId="3E4C29A5"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У разі відсутності вказаних документів (одного або декількох) ЗАМОВНИК має право відстрочити прийняття продукції до моменту надання ПОСТАЧАЛЬНИКОМ всіх вищевказаних супровідних документів, а у разі не надання таких документів ПОСТАЧАЛЬНИКОМ у строк, що перевищує 3 (три) робочих дні від дня фактичної поставки продукції, відмовитись від прийняття продукції в порядку, визначеному п. 6.5. цього Договору. </w:t>
            </w:r>
          </w:p>
        </w:tc>
      </w:tr>
      <w:tr w:rsidR="00730076" w14:paraId="461B9205" w14:textId="77777777" w:rsidTr="00F221DD">
        <w:tc>
          <w:tcPr>
            <w:tcW w:w="0" w:type="auto"/>
            <w:tcMar>
              <w:top w:w="100" w:type="dxa"/>
              <w:left w:w="108" w:type="dxa"/>
              <w:bottom w:w="100" w:type="dxa"/>
              <w:right w:w="108" w:type="dxa"/>
            </w:tcMar>
            <w:hideMark/>
          </w:tcPr>
          <w:p w14:paraId="482171E7" w14:textId="77777777" w:rsidR="00730076" w:rsidRDefault="00730076" w:rsidP="00F221DD">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7. ВІДПОВІДАЛЬНІСТЬ СТОРІН ЗА ПОРУШЕННЯ УМОВ ДОГОВОРУ</w:t>
            </w:r>
          </w:p>
        </w:tc>
      </w:tr>
      <w:tr w:rsidR="00730076" w14:paraId="47E039D7" w14:textId="77777777" w:rsidTr="00F221DD">
        <w:tc>
          <w:tcPr>
            <w:tcW w:w="0" w:type="auto"/>
            <w:tcMar>
              <w:top w:w="100" w:type="dxa"/>
              <w:left w:w="108" w:type="dxa"/>
              <w:bottom w:w="100" w:type="dxa"/>
              <w:right w:w="108" w:type="dxa"/>
            </w:tcMar>
            <w:hideMark/>
          </w:tcPr>
          <w:p w14:paraId="2ABDA142"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7.1. У разі невиконання або неналежного виконання своїх зобов’язань, що виникають з цього Договору, Сторони несуть відповідальність, передбачену цим Договором та чинним законодавством України. </w:t>
            </w:r>
          </w:p>
        </w:tc>
      </w:tr>
      <w:tr w:rsidR="00730076" w14:paraId="2DAAA765" w14:textId="77777777" w:rsidTr="00F221DD">
        <w:tc>
          <w:tcPr>
            <w:tcW w:w="0" w:type="auto"/>
            <w:tcMar>
              <w:top w:w="100" w:type="dxa"/>
              <w:left w:w="108" w:type="dxa"/>
              <w:bottom w:w="100" w:type="dxa"/>
              <w:right w:w="108" w:type="dxa"/>
            </w:tcMar>
            <w:hideMark/>
          </w:tcPr>
          <w:p w14:paraId="0017D748"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При цьому Сторони погоджуються, що загальна відповідальність кожної Сторони за цим Договором буде обмежуватись прямими документально підтвердженими витратами. Ні в якому разі жодна із Сторін не несе відповідальність за упущену вигоду, моральну шкоду, шкоду репутації, втрату бізнес-можливостей тощо.</w:t>
            </w:r>
          </w:p>
        </w:tc>
      </w:tr>
      <w:tr w:rsidR="00730076" w14:paraId="0A83882C" w14:textId="77777777" w:rsidTr="00F221DD">
        <w:tc>
          <w:tcPr>
            <w:tcW w:w="0" w:type="auto"/>
            <w:tcMar>
              <w:top w:w="100" w:type="dxa"/>
              <w:left w:w="108" w:type="dxa"/>
              <w:bottom w:w="100" w:type="dxa"/>
              <w:right w:w="108" w:type="dxa"/>
            </w:tcMar>
            <w:hideMark/>
          </w:tcPr>
          <w:p w14:paraId="06E4970D"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7.2. У разі порушення строку поставки, непередачу (несвоєчасну передачу, повернення з підстав, встановлених цим Договором) продукції, ПОСТАЧАЛЬНИК сплачує ЗАМОВНИКУ пеню у розмірі 0,1 (нуль цілих одна десята) відсотка від ціни продукції, строк поставки якої порушено, за кожний день прострочення або ціни не переданої (несвоєчасно переданої, повернутої) продукції, за кожний день затримки передачі. Пеня нараховується </w:t>
            </w:r>
            <w:r>
              <w:rPr>
                <w:rFonts w:ascii="Times New Roman" w:eastAsia="Times New Roman" w:hAnsi="Times New Roman" w:cs="Times New Roman"/>
                <w:color w:val="222222"/>
                <w:kern w:val="0"/>
                <w:sz w:val="24"/>
                <w:szCs w:val="24"/>
                <w:lang w:eastAsia="uk-UA"/>
                <w14:ligatures w14:val="none"/>
              </w:rPr>
              <w:lastRenderedPageBreak/>
              <w:t>протягом строку порушення виконання зобов’язань за Договором, включаючи день виконання такого зобов’язання. За порушення строку поставки продукції понад 30 (тридцять) календарних днів додатково сплачується штраф у розмірі 7 (сім) відсотків від ціни продукції, строк поставки якої порушено. При цьому, відібрані зразки серій продукції для проведення випробувань не вважаються непоставленими (неприйнятими)</w:t>
            </w:r>
            <w:r>
              <w:rPr>
                <w:rFonts w:ascii="Times New Roman" w:eastAsia="Times New Roman" w:hAnsi="Times New Roman" w:cs="Times New Roman"/>
                <w:color w:val="000000"/>
                <w:kern w:val="0"/>
                <w:sz w:val="24"/>
                <w:szCs w:val="24"/>
                <w:lang w:eastAsia="uk-UA"/>
                <w14:ligatures w14:val="none"/>
              </w:rPr>
              <w:t>.</w:t>
            </w:r>
          </w:p>
        </w:tc>
      </w:tr>
      <w:tr w:rsidR="00730076" w14:paraId="21191CC0" w14:textId="77777777" w:rsidTr="00F221DD">
        <w:tc>
          <w:tcPr>
            <w:tcW w:w="0" w:type="auto"/>
            <w:tcMar>
              <w:top w:w="100" w:type="dxa"/>
              <w:left w:w="108" w:type="dxa"/>
              <w:bottom w:w="100" w:type="dxa"/>
              <w:right w:w="108" w:type="dxa"/>
            </w:tcMar>
            <w:hideMark/>
          </w:tcPr>
          <w:p w14:paraId="730BA72B"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7.3. У разі порушення строків поставки,  непередачі (несвоєчасної передачі) продукції ЗАМОВНИК має право відмовитися від її подальшого прийняття. При цьому ПОСТАЧАЛЬНИК не звільняється від зобов’язань щодо сплати пені та штрафу, передбачених цим Договором, відшкодування ЗАМОВНИКУ документально підтверджених витрат, спричинених порушенням строків поставки, непередачею (несвоєчасною передачею) продукції, а також повернення на рахунок ЗАМОВНИКА суми попередньої оплати за недопоставлену продукцію, перерахованої ЗАМОВНИКОМ ПОСТАЧАЛЬНИКУ, протягом 10 (десяти) календарних днів від дати направлення ЗАМОВНИКОМ письмового повідомлення ПОСТАЧАЛЬНИКУ про відмову від подальшого прийняття продукції, у тому числі шляхом стягнення згідно з вимогою ЗАМОВНИКА платежу за Банківською гарантією забезпечення попередньої оплати на суму попередньої оплати.</w:t>
            </w:r>
          </w:p>
        </w:tc>
      </w:tr>
      <w:tr w:rsidR="00730076" w14:paraId="0F004B65" w14:textId="77777777" w:rsidTr="00F221DD">
        <w:tc>
          <w:tcPr>
            <w:tcW w:w="0" w:type="auto"/>
            <w:tcMar>
              <w:top w:w="100" w:type="dxa"/>
              <w:left w:w="108" w:type="dxa"/>
              <w:bottom w:w="100" w:type="dxa"/>
              <w:right w:w="108" w:type="dxa"/>
            </w:tcMar>
            <w:hideMark/>
          </w:tcPr>
          <w:p w14:paraId="5B70BC9A"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7.3.1. 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ПОСТАЧАЛЬНИКА крім пені та/або штрафу, зазначених у пункті 7.2 цього Договору, стягується штраф у розмірі 20 (двадцять) відсотків вартості непоставленої (неприйнятої) продукції.</w:t>
            </w:r>
          </w:p>
        </w:tc>
      </w:tr>
      <w:tr w:rsidR="00730076" w14:paraId="0C458500" w14:textId="77777777" w:rsidTr="00F221DD">
        <w:tc>
          <w:tcPr>
            <w:tcW w:w="0" w:type="auto"/>
            <w:tcMar>
              <w:top w:w="100" w:type="dxa"/>
              <w:left w:w="108" w:type="dxa"/>
              <w:bottom w:w="100" w:type="dxa"/>
              <w:right w:w="108" w:type="dxa"/>
            </w:tcMar>
            <w:hideMark/>
          </w:tcPr>
          <w:p w14:paraId="1959274D"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7.4. У разі застосування пені/штрафу ПОСТАЧАЛЬНИК зобов’язаний сплатити суму пені/штрафу протягом 30 (тридцяти) банківських днів від дати направлення ЗАМОВНИКОМ письмового повідомлення ПОСТАЧАЛЬНИКУ. Сплата пені/штрафів не звільняє ПОСТАЧАЛЬНИКА від виконання умов цього Договору. </w:t>
            </w:r>
          </w:p>
        </w:tc>
      </w:tr>
      <w:tr w:rsidR="00730076" w14:paraId="02090E83" w14:textId="77777777" w:rsidTr="00F221DD">
        <w:tc>
          <w:tcPr>
            <w:tcW w:w="0" w:type="auto"/>
            <w:tcMar>
              <w:top w:w="100" w:type="dxa"/>
              <w:left w:w="108" w:type="dxa"/>
              <w:bottom w:w="100" w:type="dxa"/>
              <w:right w:w="108" w:type="dxa"/>
            </w:tcMar>
            <w:hideMark/>
          </w:tcPr>
          <w:p w14:paraId="620C042D"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7.4.1. У випадках, передбачених пп. 7.2, 7.3 (у т.ч. 7.3.1) цього Договору, ЗАМОВНИК може зменшити суму оплат ПОСТАЧАЛЬНИКУ на суму пені та/або штрафу.</w:t>
            </w:r>
          </w:p>
        </w:tc>
      </w:tr>
      <w:tr w:rsidR="00730076" w14:paraId="7F45612C" w14:textId="77777777" w:rsidTr="00F221DD">
        <w:tc>
          <w:tcPr>
            <w:tcW w:w="0" w:type="auto"/>
            <w:tcMar>
              <w:top w:w="100" w:type="dxa"/>
              <w:left w:w="108" w:type="dxa"/>
              <w:bottom w:w="100" w:type="dxa"/>
              <w:right w:w="108" w:type="dxa"/>
            </w:tcMar>
            <w:hideMark/>
          </w:tcPr>
          <w:p w14:paraId="307E7B1A" w14:textId="77777777" w:rsidR="00730076" w:rsidRDefault="00730076" w:rsidP="00F221DD">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8. ВИРІШЕННЯ СПОРІВ</w:t>
            </w:r>
          </w:p>
        </w:tc>
      </w:tr>
      <w:tr w:rsidR="00730076" w14:paraId="5C8B1EC5" w14:textId="77777777" w:rsidTr="00F221DD">
        <w:tc>
          <w:tcPr>
            <w:tcW w:w="0" w:type="auto"/>
            <w:tcMar>
              <w:top w:w="100" w:type="dxa"/>
              <w:left w:w="108" w:type="dxa"/>
              <w:bottom w:w="100" w:type="dxa"/>
              <w:right w:w="108" w:type="dxa"/>
            </w:tcMar>
            <w:hideMark/>
          </w:tcPr>
          <w:p w14:paraId="23ADC5D4"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8.1. Усі спори, що виникають з цього Договору або пов'язані із ним, вирішуються шляхом переговорів між Сторонами.</w:t>
            </w:r>
          </w:p>
        </w:tc>
      </w:tr>
      <w:tr w:rsidR="00730076" w14:paraId="19A785A4" w14:textId="77777777" w:rsidTr="00F221DD">
        <w:tc>
          <w:tcPr>
            <w:tcW w:w="0" w:type="auto"/>
            <w:tcMar>
              <w:top w:w="100" w:type="dxa"/>
              <w:left w:w="108" w:type="dxa"/>
              <w:bottom w:w="100" w:type="dxa"/>
              <w:right w:w="108" w:type="dxa"/>
            </w:tcMar>
          </w:tcPr>
          <w:p w14:paraId="602853B7"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процесуального законодавства України.</w:t>
            </w:r>
          </w:p>
          <w:p w14:paraId="06207FC1"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p>
          <w:p w14:paraId="27D1D4A6" w14:textId="77777777" w:rsidR="00730076" w:rsidRDefault="00730076" w:rsidP="00F221DD">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9. ОБСТАВИНИ НЕПЕРЕБОРНОЇ СИЛИ</w:t>
            </w:r>
          </w:p>
          <w:p w14:paraId="37D7AD5C"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p>
          <w:p w14:paraId="68228015"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9.1. При настанні обставин непереборної сили, що призводять до неможливості повного або часткового виконання Сторонами зобов’язань за цим Договором, зокрема, але не виключно: стихійного лиха, військових дій, антитерористичної операції, змін у законодавстві України та інших подібних до них обставин, строк виконання зобов’язань відкладається на час, протягом якого діятимуть такі обставини.</w:t>
            </w:r>
          </w:p>
          <w:p w14:paraId="0E98816B" w14:textId="77777777" w:rsidR="00730076" w:rsidRDefault="00730076" w:rsidP="00F221DD">
            <w:pPr>
              <w:spacing w:after="240" w:line="240" w:lineRule="auto"/>
              <w:rPr>
                <w:rFonts w:ascii="Times New Roman" w:eastAsia="Times New Roman" w:hAnsi="Times New Roman" w:cs="Times New Roman"/>
                <w:kern w:val="0"/>
                <w:sz w:val="24"/>
                <w:szCs w:val="24"/>
                <w:lang w:eastAsia="uk-UA"/>
                <w14:ligatures w14:val="none"/>
              </w:rPr>
            </w:pPr>
          </w:p>
          <w:p w14:paraId="0BA9ACE8"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9.2. У разі настання обставин непереборної сили Сторона, яка підпала під їх дію, має негайно упродовж 3 (трьох) робочих днів повідомити про це іншу Сторону у письмовій формі, вказавши характер цих обставин та очікуваний строк їх дії. Якщо інша Сторона не надасть їй інших письмових інструкцій, вона має й надалі виконувати свої зобов’язання за цим Договором, наскільки це буде можливо в даних обставинах, та шукати інших прийнятних </w:t>
            </w:r>
            <w:r>
              <w:rPr>
                <w:rFonts w:ascii="Times New Roman" w:eastAsia="Times New Roman" w:hAnsi="Times New Roman" w:cs="Times New Roman"/>
                <w:color w:val="222222"/>
                <w:kern w:val="0"/>
                <w:sz w:val="24"/>
                <w:szCs w:val="24"/>
                <w:lang w:eastAsia="uk-UA"/>
                <w14:ligatures w14:val="none"/>
              </w:rPr>
              <w:lastRenderedPageBreak/>
              <w:t>альтернативних способів виконання своїх зобов’язань, яким би не заважала дія обставин непереборної сили. Після закінчення дії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w:t>
            </w:r>
          </w:p>
          <w:p w14:paraId="075AFB41" w14:textId="77777777" w:rsidR="00730076" w:rsidRDefault="00730076" w:rsidP="00F221DD">
            <w:pPr>
              <w:spacing w:after="240" w:line="240" w:lineRule="auto"/>
              <w:rPr>
                <w:rFonts w:ascii="Times New Roman" w:eastAsia="Times New Roman" w:hAnsi="Times New Roman" w:cs="Times New Roman"/>
                <w:kern w:val="0"/>
                <w:sz w:val="24"/>
                <w:szCs w:val="24"/>
                <w:lang w:eastAsia="uk-UA"/>
                <w14:ligatures w14:val="none"/>
              </w:rPr>
            </w:pPr>
          </w:p>
          <w:p w14:paraId="48659E37"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9.3.</w:t>
            </w:r>
            <w:r>
              <w:rPr>
                <w:rFonts w:ascii="Times New Roman" w:eastAsia="Times New Roman" w:hAnsi="Times New Roman" w:cs="Times New Roman"/>
                <w:color w:val="222222"/>
                <w:kern w:val="0"/>
                <w:sz w:val="24"/>
                <w:szCs w:val="24"/>
                <w:lang w:eastAsia="uk-UA"/>
                <w14:ligatures w14:val="none"/>
              </w:rPr>
              <w:tab/>
              <w:t>Виникнення, дія та/або припинення обставин непереборної сили підтверджується документом, виданим торгово-промисловою палатою або іншим уповноваженим органом (особою) країни (місцевості), де виникли, діяли та/або припинили свою дію обставини непереборної сили. </w:t>
            </w:r>
          </w:p>
          <w:p w14:paraId="7D738742" w14:textId="77777777" w:rsidR="00730076" w:rsidRDefault="00730076" w:rsidP="00F221DD">
            <w:pPr>
              <w:spacing w:after="240" w:line="240" w:lineRule="auto"/>
              <w:rPr>
                <w:rFonts w:ascii="Times New Roman" w:eastAsia="Times New Roman" w:hAnsi="Times New Roman" w:cs="Times New Roman"/>
                <w:kern w:val="0"/>
                <w:sz w:val="24"/>
                <w:szCs w:val="24"/>
                <w:lang w:eastAsia="uk-UA"/>
                <w14:ligatures w14:val="none"/>
              </w:rPr>
            </w:pPr>
          </w:p>
          <w:p w14:paraId="5418E2AA"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9.4. Не зважаючи на будь-які інші положення цього розділу Договору, дефекти або неналежна якість продукції не вважатимуться обставинами непереборної сили. </w:t>
            </w:r>
          </w:p>
          <w:p w14:paraId="59BC7EFB" w14:textId="77777777" w:rsidR="00730076" w:rsidRDefault="00730076" w:rsidP="00F221DD">
            <w:pPr>
              <w:spacing w:after="240" w:line="240" w:lineRule="auto"/>
              <w:rPr>
                <w:rFonts w:ascii="Times New Roman" w:eastAsia="Times New Roman" w:hAnsi="Times New Roman" w:cs="Times New Roman"/>
                <w:kern w:val="0"/>
                <w:sz w:val="24"/>
                <w:szCs w:val="24"/>
                <w:lang w:eastAsia="uk-UA"/>
                <w14:ligatures w14:val="none"/>
              </w:rPr>
            </w:pPr>
          </w:p>
          <w:p w14:paraId="2F603A40"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9.5.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tc>
      </w:tr>
      <w:tr w:rsidR="00730076" w14:paraId="58B6FEAD" w14:textId="77777777" w:rsidTr="00F221DD">
        <w:tc>
          <w:tcPr>
            <w:tcW w:w="0" w:type="auto"/>
            <w:tcMar>
              <w:top w:w="100" w:type="dxa"/>
              <w:left w:w="108" w:type="dxa"/>
              <w:bottom w:w="100" w:type="dxa"/>
              <w:right w:w="108" w:type="dxa"/>
            </w:tcMar>
          </w:tcPr>
          <w:p w14:paraId="4ABE96A1" w14:textId="77777777" w:rsidR="00730076" w:rsidRDefault="00730076" w:rsidP="00F221DD">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lastRenderedPageBreak/>
              <w:t>10. АНТИКОРУПЦІЙНІ ЗАСТЕРЕЖЕННЯ</w:t>
            </w:r>
          </w:p>
          <w:p w14:paraId="0CA58538"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p>
          <w:p w14:paraId="44F469F2"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10.1.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6F913005"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10.2.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2FEC181E"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10.3.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0F660ABF"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10.4.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tc>
      </w:tr>
      <w:tr w:rsidR="00730076" w14:paraId="002D2713" w14:textId="77777777" w:rsidTr="00F221DD">
        <w:tc>
          <w:tcPr>
            <w:tcW w:w="0" w:type="auto"/>
            <w:tcMar>
              <w:top w:w="100" w:type="dxa"/>
              <w:left w:w="108" w:type="dxa"/>
              <w:bottom w:w="100" w:type="dxa"/>
              <w:right w:w="108" w:type="dxa"/>
            </w:tcMar>
            <w:hideMark/>
          </w:tcPr>
          <w:p w14:paraId="7F552303"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10.1. ПОСТАЧАЛЬНИК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ЗАМОВНИКАу письмовій формі.</w:t>
            </w:r>
          </w:p>
        </w:tc>
      </w:tr>
      <w:tr w:rsidR="00730076" w14:paraId="50A55776" w14:textId="77777777" w:rsidTr="00F221DD">
        <w:tc>
          <w:tcPr>
            <w:tcW w:w="0" w:type="auto"/>
            <w:tcMar>
              <w:top w:w="100" w:type="dxa"/>
              <w:left w:w="108" w:type="dxa"/>
              <w:bottom w:w="100" w:type="dxa"/>
              <w:right w:w="108" w:type="dxa"/>
            </w:tcMar>
            <w:hideMark/>
          </w:tcPr>
          <w:p w14:paraId="5F40B67A"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10.2.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w:t>
            </w:r>
            <w:r>
              <w:rPr>
                <w:rFonts w:ascii="Times New Roman" w:eastAsia="Times New Roman" w:hAnsi="Times New Roman" w:cs="Times New Roman"/>
                <w:color w:val="222222"/>
                <w:kern w:val="0"/>
                <w:sz w:val="24"/>
                <w:szCs w:val="24"/>
                <w:lang w:eastAsia="uk-UA"/>
                <w14:ligatures w14:val="none"/>
              </w:rPr>
              <w:lastRenderedPageBreak/>
              <w:t>особам для впливу на дії чи рішення цих осіб з метою отримання неправомірних переваг чи на інші неправомірні цілі.</w:t>
            </w:r>
          </w:p>
        </w:tc>
      </w:tr>
      <w:tr w:rsidR="00730076" w14:paraId="4D3BBD3B" w14:textId="77777777" w:rsidTr="00F221DD">
        <w:tc>
          <w:tcPr>
            <w:tcW w:w="0" w:type="auto"/>
            <w:tcMar>
              <w:top w:w="100" w:type="dxa"/>
              <w:left w:w="108" w:type="dxa"/>
              <w:bottom w:w="100" w:type="dxa"/>
              <w:right w:w="108" w:type="dxa"/>
            </w:tcMar>
            <w:hideMark/>
          </w:tcPr>
          <w:p w14:paraId="72193CBB"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tc>
      </w:tr>
      <w:tr w:rsidR="00730076" w14:paraId="6C4FF9DB" w14:textId="77777777" w:rsidTr="00F221DD">
        <w:tc>
          <w:tcPr>
            <w:tcW w:w="0" w:type="auto"/>
            <w:tcMar>
              <w:top w:w="100" w:type="dxa"/>
              <w:left w:w="108" w:type="dxa"/>
              <w:bottom w:w="100" w:type="dxa"/>
              <w:right w:w="108" w:type="dxa"/>
            </w:tcMar>
            <w:hideMark/>
          </w:tcPr>
          <w:p w14:paraId="07D75E79"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tc>
      </w:tr>
      <w:tr w:rsidR="00730076" w14:paraId="244C3A66" w14:textId="77777777" w:rsidTr="00F221DD">
        <w:tc>
          <w:tcPr>
            <w:tcW w:w="0" w:type="auto"/>
            <w:tcMar>
              <w:top w:w="100" w:type="dxa"/>
              <w:left w:w="108" w:type="dxa"/>
              <w:bottom w:w="100" w:type="dxa"/>
              <w:right w:w="108" w:type="dxa"/>
            </w:tcMar>
            <w:hideMark/>
          </w:tcPr>
          <w:p w14:paraId="533145B6"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Під діями працівника, що здійснюються на користь стимулюючої Сторони, розуміються:</w:t>
            </w:r>
          </w:p>
        </w:tc>
      </w:tr>
      <w:tr w:rsidR="00730076" w14:paraId="2C3EFC76" w14:textId="77777777" w:rsidTr="00F221DD">
        <w:tc>
          <w:tcPr>
            <w:tcW w:w="0" w:type="auto"/>
            <w:tcMar>
              <w:top w:w="100" w:type="dxa"/>
              <w:left w:w="108" w:type="dxa"/>
              <w:bottom w:w="100" w:type="dxa"/>
              <w:right w:w="108" w:type="dxa"/>
            </w:tcMar>
            <w:hideMark/>
          </w:tcPr>
          <w:p w14:paraId="1B692862" w14:textId="77777777" w:rsidR="00730076" w:rsidRDefault="00730076" w:rsidP="00F221DD">
            <w:pPr>
              <w:numPr>
                <w:ilvl w:val="0"/>
                <w:numId w:val="12"/>
              </w:numPr>
              <w:spacing w:after="0" w:line="240" w:lineRule="auto"/>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надання невиправданих переваг у порівнянні з іншими сторонами; надання будь-яких гарантій;</w:t>
            </w:r>
          </w:p>
        </w:tc>
      </w:tr>
      <w:tr w:rsidR="00730076" w14:paraId="3E84DA36" w14:textId="77777777" w:rsidTr="00F221DD">
        <w:tc>
          <w:tcPr>
            <w:tcW w:w="0" w:type="auto"/>
            <w:tcMar>
              <w:top w:w="100" w:type="dxa"/>
              <w:left w:w="108" w:type="dxa"/>
              <w:bottom w:w="100" w:type="dxa"/>
              <w:right w:w="108" w:type="dxa"/>
            </w:tcMar>
            <w:hideMark/>
          </w:tcPr>
          <w:p w14:paraId="076811F0" w14:textId="77777777" w:rsidR="00730076" w:rsidRDefault="00730076" w:rsidP="00F221DD">
            <w:pPr>
              <w:numPr>
                <w:ilvl w:val="0"/>
                <w:numId w:val="13"/>
              </w:numPr>
              <w:spacing w:after="0" w:line="240" w:lineRule="auto"/>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прискорення існуючих процедур;</w:t>
            </w:r>
          </w:p>
        </w:tc>
      </w:tr>
      <w:tr w:rsidR="00730076" w14:paraId="5E8A73A2" w14:textId="77777777" w:rsidTr="00F221DD">
        <w:tc>
          <w:tcPr>
            <w:tcW w:w="0" w:type="auto"/>
            <w:tcMar>
              <w:top w:w="100" w:type="dxa"/>
              <w:left w:w="108" w:type="dxa"/>
              <w:bottom w:w="100" w:type="dxa"/>
              <w:right w:w="108" w:type="dxa"/>
            </w:tcMar>
            <w:hideMark/>
          </w:tcPr>
          <w:p w14:paraId="09B42209" w14:textId="77777777" w:rsidR="00730076" w:rsidRDefault="00730076" w:rsidP="00F221DD">
            <w:pPr>
              <w:numPr>
                <w:ilvl w:val="0"/>
                <w:numId w:val="14"/>
              </w:numPr>
              <w:spacing w:after="0" w:line="240" w:lineRule="auto"/>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інші дії, що виконуються працівником у рамках посадових обов’язків, але суперечать принципам прозорості та відкритості взаємин між Сторонами.</w:t>
            </w:r>
          </w:p>
        </w:tc>
      </w:tr>
      <w:tr w:rsidR="00730076" w14:paraId="392A6109" w14:textId="77777777" w:rsidTr="00F221DD">
        <w:tc>
          <w:tcPr>
            <w:tcW w:w="0" w:type="auto"/>
            <w:tcMar>
              <w:top w:w="100" w:type="dxa"/>
              <w:left w:w="108" w:type="dxa"/>
              <w:bottom w:w="100" w:type="dxa"/>
              <w:right w:w="108" w:type="dxa"/>
            </w:tcMar>
            <w:hideMark/>
          </w:tcPr>
          <w:p w14:paraId="0082E8D2"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10.3. У разі виникнення у Сторони підозр, що відбулося або може відбутися порушення будь-яких антикорупційних умов, Сторона зобов’язується протягом 3 (трьох) робочих днів повідомити про це іншу Сторону в письмовій формі.</w:t>
            </w:r>
          </w:p>
        </w:tc>
      </w:tr>
      <w:tr w:rsidR="00730076" w14:paraId="1219C891" w14:textId="77777777" w:rsidTr="00F221DD">
        <w:tc>
          <w:tcPr>
            <w:tcW w:w="0" w:type="auto"/>
            <w:tcMar>
              <w:top w:w="100" w:type="dxa"/>
              <w:left w:w="108" w:type="dxa"/>
              <w:bottom w:w="100" w:type="dxa"/>
              <w:right w:w="108" w:type="dxa"/>
            </w:tcMar>
            <w:hideMark/>
          </w:tcPr>
          <w:p w14:paraId="29D95836"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tc>
      </w:tr>
      <w:tr w:rsidR="00730076" w14:paraId="0A13A4BD" w14:textId="77777777" w:rsidTr="00F221DD">
        <w:tc>
          <w:tcPr>
            <w:tcW w:w="0" w:type="auto"/>
            <w:tcMar>
              <w:top w:w="100" w:type="dxa"/>
              <w:left w:w="108" w:type="dxa"/>
              <w:bottom w:w="100" w:type="dxa"/>
              <w:right w:w="108" w:type="dxa"/>
            </w:tcMar>
            <w:hideMark/>
          </w:tcPr>
          <w:p w14:paraId="023017F4"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10.4.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tc>
      </w:tr>
      <w:tr w:rsidR="00730076" w14:paraId="57B8BE39" w14:textId="77777777" w:rsidTr="00F221DD">
        <w:tc>
          <w:tcPr>
            <w:tcW w:w="0" w:type="auto"/>
            <w:tcMar>
              <w:top w:w="100" w:type="dxa"/>
              <w:left w:w="108" w:type="dxa"/>
              <w:bottom w:w="100" w:type="dxa"/>
              <w:right w:w="108" w:type="dxa"/>
            </w:tcMar>
            <w:hideMark/>
          </w:tcPr>
          <w:p w14:paraId="2EA3A9E0"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10.5.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tc>
      </w:tr>
      <w:tr w:rsidR="00730076" w14:paraId="23E5EC16" w14:textId="77777777" w:rsidTr="00F221DD">
        <w:tc>
          <w:tcPr>
            <w:tcW w:w="0" w:type="auto"/>
            <w:tcMar>
              <w:top w:w="100" w:type="dxa"/>
              <w:left w:w="108" w:type="dxa"/>
              <w:bottom w:w="100" w:type="dxa"/>
              <w:right w:w="108" w:type="dxa"/>
            </w:tcMar>
            <w:hideMark/>
          </w:tcPr>
          <w:p w14:paraId="656662B7"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10.6.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Стороні Договору, які повідомили про факти порушень.</w:t>
            </w:r>
          </w:p>
        </w:tc>
      </w:tr>
      <w:tr w:rsidR="00730076" w14:paraId="544B2817" w14:textId="77777777" w:rsidTr="00F221DD">
        <w:tc>
          <w:tcPr>
            <w:tcW w:w="0" w:type="auto"/>
            <w:tcMar>
              <w:top w:w="100" w:type="dxa"/>
              <w:left w:w="108" w:type="dxa"/>
              <w:bottom w:w="100" w:type="dxa"/>
              <w:right w:w="108" w:type="dxa"/>
            </w:tcMar>
            <w:hideMark/>
          </w:tcPr>
          <w:p w14:paraId="469EC728"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10.7. Сторони погоджуються невідкладно повідомляти одна одну про існування будь-яких особистих, сімейних або дружніх зв'язків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tc>
      </w:tr>
      <w:tr w:rsidR="00730076" w14:paraId="60258493" w14:textId="77777777" w:rsidTr="00F221DD">
        <w:tc>
          <w:tcPr>
            <w:tcW w:w="0" w:type="auto"/>
            <w:tcMar>
              <w:top w:w="100" w:type="dxa"/>
              <w:left w:w="108" w:type="dxa"/>
              <w:bottom w:w="100" w:type="dxa"/>
              <w:right w:w="108" w:type="dxa"/>
            </w:tcMar>
            <w:hideMark/>
          </w:tcPr>
          <w:p w14:paraId="624DDD09" w14:textId="77777777" w:rsidR="00730076" w:rsidRDefault="00730076" w:rsidP="00F221DD">
            <w:pPr>
              <w:rPr>
                <w:rFonts w:ascii="Times New Roman" w:eastAsia="Times New Roman" w:hAnsi="Times New Roman" w:cs="Times New Roman"/>
                <w:kern w:val="0"/>
                <w:sz w:val="24"/>
                <w:szCs w:val="24"/>
                <w:lang w:eastAsia="uk-UA"/>
                <w14:ligatures w14:val="none"/>
              </w:rPr>
            </w:pPr>
          </w:p>
        </w:tc>
      </w:tr>
      <w:tr w:rsidR="00730076" w14:paraId="51DC6881" w14:textId="77777777" w:rsidTr="00F221DD">
        <w:tc>
          <w:tcPr>
            <w:tcW w:w="0" w:type="auto"/>
            <w:tcMar>
              <w:top w:w="100" w:type="dxa"/>
              <w:left w:w="108" w:type="dxa"/>
              <w:bottom w:w="100" w:type="dxa"/>
              <w:right w:w="108" w:type="dxa"/>
            </w:tcMar>
            <w:hideMark/>
          </w:tcPr>
          <w:p w14:paraId="1A5BE13C" w14:textId="77777777" w:rsidR="00730076" w:rsidRDefault="00730076" w:rsidP="00F221DD">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11. ПОРЯДОК ЗДІЙСНЕННЯ ПОВІДОМЛЕННЯ СТОРІН</w:t>
            </w:r>
          </w:p>
        </w:tc>
      </w:tr>
      <w:tr w:rsidR="00730076" w14:paraId="525CF641" w14:textId="77777777" w:rsidTr="00F221DD">
        <w:tc>
          <w:tcPr>
            <w:tcW w:w="0" w:type="auto"/>
            <w:tcMar>
              <w:top w:w="100" w:type="dxa"/>
              <w:left w:w="108" w:type="dxa"/>
              <w:bottom w:w="100" w:type="dxa"/>
              <w:right w:w="108" w:type="dxa"/>
            </w:tcMar>
            <w:hideMark/>
          </w:tcPr>
          <w:p w14:paraId="0FA1EF10"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11.1. Обмін повідомленнями у межах виконання умов цього Договору здійснюється Сторонами у письмовій формі власноручно або шляхом передачі поштовим зв’язком (рекомендованим листом) на адреси, вказані в у р. 14 цього Договору, та/або шляхом надсилання електронного повідомлення засобами електронної пошти, на адреси, вказані в у п. 11.2 цього Договору. Всі інші повідомлення в межах цього Договору здійснюються в письмовій формі шляхом передачі поштовим зв’язком (рекомендованим листом).</w:t>
            </w:r>
          </w:p>
        </w:tc>
      </w:tr>
      <w:tr w:rsidR="00730076" w14:paraId="2307B870" w14:textId="77777777" w:rsidTr="00F221DD">
        <w:tc>
          <w:tcPr>
            <w:tcW w:w="0" w:type="auto"/>
            <w:tcMar>
              <w:top w:w="100" w:type="dxa"/>
              <w:left w:w="108" w:type="dxa"/>
              <w:bottom w:w="100" w:type="dxa"/>
              <w:right w:w="108" w:type="dxa"/>
            </w:tcMar>
            <w:hideMark/>
          </w:tcPr>
          <w:p w14:paraId="535FF35A"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11.2. Обмін електронними повідомленнями засобами електронної пошти у межах виконання  умов цього Договору здійснюється за наступними адресами (у разі, якщо письмово не будуть повідомлені інші адреси):</w:t>
            </w:r>
          </w:p>
        </w:tc>
      </w:tr>
      <w:tr w:rsidR="00730076" w14:paraId="5112E130" w14:textId="77777777" w:rsidTr="00F221DD">
        <w:tc>
          <w:tcPr>
            <w:tcW w:w="0" w:type="auto"/>
            <w:tcMar>
              <w:top w:w="100" w:type="dxa"/>
              <w:left w:w="108" w:type="dxa"/>
              <w:bottom w:w="100" w:type="dxa"/>
              <w:right w:w="108" w:type="dxa"/>
            </w:tcMar>
            <w:hideMark/>
          </w:tcPr>
          <w:p w14:paraId="7A3B5403" w14:textId="77777777" w:rsidR="00730076" w:rsidRDefault="00730076" w:rsidP="00F221DD">
            <w:pPr>
              <w:spacing w:after="0" w:line="240" w:lineRule="auto"/>
              <w:jc w:val="both"/>
              <w:rPr>
                <w:rFonts w:ascii="Times New Roman" w:eastAsia="Times New Roman" w:hAnsi="Times New Roman" w:cs="Times New Roman"/>
                <w:kern w:val="0"/>
                <w:sz w:val="24"/>
                <w:szCs w:val="24"/>
                <w:lang w:val="ru-RU" w:eastAsia="uk-UA"/>
                <w14:ligatures w14:val="none"/>
              </w:rPr>
            </w:pPr>
            <w:r>
              <w:rPr>
                <w:rFonts w:ascii="Times New Roman" w:eastAsia="Times New Roman" w:hAnsi="Times New Roman" w:cs="Times New Roman"/>
                <w:color w:val="222222"/>
                <w:kern w:val="0"/>
                <w:sz w:val="24"/>
                <w:szCs w:val="24"/>
                <w:lang w:eastAsia="uk-UA"/>
                <w14:ligatures w14:val="none"/>
              </w:rPr>
              <w:t xml:space="preserve">від ЗАМОВНИКА: </w:t>
            </w:r>
            <w:r>
              <w:rPr>
                <w:rFonts w:ascii="Times New Roman" w:eastAsia="Times New Roman" w:hAnsi="Times New Roman" w:cs="Times New Roman"/>
                <w:color w:val="C64500"/>
                <w:kern w:val="0"/>
                <w:sz w:val="24"/>
                <w:szCs w:val="24"/>
                <w:lang w:eastAsia="uk-UA"/>
                <w14:ligatures w14:val="none"/>
              </w:rPr>
              <w:t> </w:t>
            </w:r>
            <w:r>
              <w:rPr>
                <w:rFonts w:ascii="Times New Roman" w:eastAsia="Times New Roman" w:hAnsi="Times New Roman" w:cs="Times New Roman"/>
                <w:kern w:val="0"/>
                <w:sz w:val="24"/>
                <w:szCs w:val="24"/>
                <w:lang w:val="en-US" w:eastAsia="uk-UA"/>
                <w14:ligatures w14:val="none"/>
              </w:rPr>
              <w:t>cpmcd</w:t>
            </w:r>
            <w:r>
              <w:rPr>
                <w:rFonts w:ascii="Times New Roman" w:eastAsia="Times New Roman" w:hAnsi="Times New Roman" w:cs="Times New Roman"/>
                <w:kern w:val="0"/>
                <w:sz w:val="24"/>
                <w:szCs w:val="24"/>
                <w:lang w:val="ru-RU" w:eastAsia="uk-UA"/>
                <w14:ligatures w14:val="none"/>
              </w:rPr>
              <w:t>5</w:t>
            </w:r>
            <w:r>
              <w:rPr>
                <w:rFonts w:ascii="Times New Roman" w:eastAsia="Times New Roman" w:hAnsi="Times New Roman" w:cs="Times New Roman"/>
                <w:kern w:val="0"/>
                <w:sz w:val="24"/>
                <w:szCs w:val="24"/>
                <w:lang w:val="en-US" w:eastAsia="uk-UA"/>
                <w14:ligatures w14:val="none"/>
              </w:rPr>
              <w:t>bux</w:t>
            </w:r>
            <w:r>
              <w:rPr>
                <w:rFonts w:ascii="Times New Roman" w:eastAsia="Times New Roman" w:hAnsi="Times New Roman" w:cs="Times New Roman"/>
                <w:kern w:val="0"/>
                <w:sz w:val="24"/>
                <w:szCs w:val="24"/>
                <w:lang w:val="ru-RU" w:eastAsia="uk-UA"/>
                <w14:ligatures w14:val="none"/>
              </w:rPr>
              <w:t>@</w:t>
            </w:r>
            <w:r>
              <w:rPr>
                <w:rFonts w:ascii="Times New Roman" w:eastAsia="Times New Roman" w:hAnsi="Times New Roman" w:cs="Times New Roman"/>
                <w:kern w:val="0"/>
                <w:sz w:val="24"/>
                <w:szCs w:val="24"/>
                <w:lang w:val="en-US" w:eastAsia="uk-UA"/>
                <w14:ligatures w14:val="none"/>
              </w:rPr>
              <w:t>ukr</w:t>
            </w:r>
            <w:r>
              <w:rPr>
                <w:rFonts w:ascii="Times New Roman" w:eastAsia="Times New Roman" w:hAnsi="Times New Roman" w:cs="Times New Roman"/>
                <w:kern w:val="0"/>
                <w:sz w:val="24"/>
                <w:szCs w:val="24"/>
                <w:lang w:val="ru-RU" w:eastAsia="uk-UA"/>
                <w14:ligatures w14:val="none"/>
              </w:rPr>
              <w:t>.</w:t>
            </w:r>
            <w:r>
              <w:rPr>
                <w:rFonts w:ascii="Times New Roman" w:eastAsia="Times New Roman" w:hAnsi="Times New Roman" w:cs="Times New Roman"/>
                <w:kern w:val="0"/>
                <w:sz w:val="24"/>
                <w:szCs w:val="24"/>
                <w:lang w:val="en-US" w:eastAsia="uk-UA"/>
                <w14:ligatures w14:val="none"/>
              </w:rPr>
              <w:t>net</w:t>
            </w:r>
          </w:p>
        </w:tc>
      </w:tr>
      <w:tr w:rsidR="00730076" w14:paraId="631C1003" w14:textId="77777777" w:rsidTr="00F221DD">
        <w:tc>
          <w:tcPr>
            <w:tcW w:w="0" w:type="auto"/>
            <w:tcMar>
              <w:top w:w="100" w:type="dxa"/>
              <w:left w:w="108" w:type="dxa"/>
              <w:bottom w:w="100" w:type="dxa"/>
              <w:right w:w="108" w:type="dxa"/>
            </w:tcMar>
            <w:hideMark/>
          </w:tcPr>
          <w:p w14:paraId="5C55D011"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від ПОСТАЧАЛЬНИКА: </w:t>
            </w:r>
            <w:r>
              <w:rPr>
                <w:rFonts w:ascii="Times New Roman" w:eastAsia="Times New Roman" w:hAnsi="Times New Roman" w:cs="Times New Roman"/>
                <w:color w:val="000000"/>
                <w:kern w:val="0"/>
                <w:sz w:val="24"/>
                <w:szCs w:val="24"/>
                <w:lang w:eastAsia="uk-UA"/>
                <w14:ligatures w14:val="none"/>
              </w:rPr>
              <w:t>____________________</w:t>
            </w:r>
            <w:r>
              <w:rPr>
                <w:rFonts w:ascii="Times New Roman" w:eastAsia="Times New Roman" w:hAnsi="Times New Roman" w:cs="Times New Roman"/>
                <w:color w:val="222222"/>
                <w:kern w:val="0"/>
                <w:sz w:val="24"/>
                <w:szCs w:val="24"/>
                <w:lang w:eastAsia="uk-UA"/>
                <w14:ligatures w14:val="none"/>
              </w:rPr>
              <w:t>.</w:t>
            </w:r>
          </w:p>
        </w:tc>
      </w:tr>
      <w:tr w:rsidR="00730076" w14:paraId="40F1FD99" w14:textId="77777777" w:rsidTr="00F221DD">
        <w:tc>
          <w:tcPr>
            <w:tcW w:w="0" w:type="auto"/>
            <w:tcMar>
              <w:top w:w="100" w:type="dxa"/>
              <w:left w:w="108" w:type="dxa"/>
              <w:bottom w:w="100" w:type="dxa"/>
              <w:right w:w="108" w:type="dxa"/>
            </w:tcMar>
          </w:tcPr>
          <w:p w14:paraId="469F3C40"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p>
          <w:p w14:paraId="65D73213" w14:textId="77777777" w:rsidR="00730076" w:rsidRDefault="00730076" w:rsidP="00F221DD">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12. ДІЯ ДОГОВОРУ</w:t>
            </w:r>
          </w:p>
          <w:p w14:paraId="0BA8E00B" w14:textId="77777777" w:rsidR="00730076" w:rsidRDefault="00730076" w:rsidP="00F221DD">
            <w:pPr>
              <w:spacing w:after="240" w:line="240" w:lineRule="auto"/>
              <w:rPr>
                <w:rFonts w:ascii="Times New Roman" w:eastAsia="Times New Roman" w:hAnsi="Times New Roman" w:cs="Times New Roman"/>
                <w:kern w:val="0"/>
                <w:sz w:val="24"/>
                <w:szCs w:val="24"/>
                <w:lang w:eastAsia="uk-UA"/>
                <w14:ligatures w14:val="none"/>
              </w:rPr>
            </w:pPr>
          </w:p>
          <w:p w14:paraId="68A7B101"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12.1. Цей Договір вважається укладеним і набирає чинності після його підписання Сторонами та протягом строку вказано в Специфікації (Додаток № 1).</w:t>
            </w:r>
          </w:p>
          <w:p w14:paraId="043E573F" w14:textId="77777777" w:rsidR="00730076" w:rsidRDefault="00730076" w:rsidP="00F221DD">
            <w:pPr>
              <w:spacing w:after="240" w:line="240" w:lineRule="auto"/>
              <w:rPr>
                <w:rFonts w:ascii="Times New Roman" w:eastAsia="Times New Roman" w:hAnsi="Times New Roman" w:cs="Times New Roman"/>
                <w:kern w:val="0"/>
                <w:sz w:val="24"/>
                <w:szCs w:val="24"/>
                <w:lang w:eastAsia="uk-UA"/>
                <w14:ligatures w14:val="none"/>
              </w:rPr>
            </w:pPr>
          </w:p>
          <w:p w14:paraId="66A5C43B"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12.2. Дія цього Договору може бути подовжена за взаємною згодою Сторін, шляхом підписання Додаткової угоди до цього Договору, у випадках передбачених чинним законодавством.</w:t>
            </w:r>
          </w:p>
          <w:p w14:paraId="0065FC0E" w14:textId="77777777" w:rsidR="00730076" w:rsidRDefault="00730076" w:rsidP="00F221DD">
            <w:pPr>
              <w:spacing w:after="240" w:line="240" w:lineRule="auto"/>
              <w:rPr>
                <w:rFonts w:ascii="Times New Roman" w:eastAsia="Times New Roman" w:hAnsi="Times New Roman" w:cs="Times New Roman"/>
                <w:kern w:val="0"/>
                <w:sz w:val="24"/>
                <w:szCs w:val="24"/>
                <w:lang w:eastAsia="uk-UA"/>
                <w14:ligatures w14:val="none"/>
              </w:rPr>
            </w:pPr>
          </w:p>
          <w:p w14:paraId="638358C9"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12.3. Всі зміни та доповнення до цього Договору викладаються у письмовій формі і після їх підписання Сторонами стають невід’ємними частинами цього Договору.</w:t>
            </w:r>
          </w:p>
        </w:tc>
      </w:tr>
      <w:tr w:rsidR="00730076" w14:paraId="11EC1607" w14:textId="77777777" w:rsidTr="00F221DD">
        <w:tc>
          <w:tcPr>
            <w:tcW w:w="0" w:type="auto"/>
            <w:tcMar>
              <w:top w:w="100" w:type="dxa"/>
              <w:left w:w="108" w:type="dxa"/>
              <w:bottom w:w="100" w:type="dxa"/>
              <w:right w:w="108" w:type="dxa"/>
            </w:tcMar>
            <w:hideMark/>
          </w:tcPr>
          <w:p w14:paraId="1E9AB1FF"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2FAB4E31"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зменшення обсягів закупівлі, зокрема з урахуванням фактичного обсягу видатків замовника;</w:t>
            </w:r>
          </w:p>
          <w:p w14:paraId="59E37D60"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покращення якості предмета закупівлі за умови, що таке покращення не призведе до збільшення суми, визначеної в договорі про закупівлю;</w:t>
            </w:r>
          </w:p>
          <w:p w14:paraId="074DA1F9"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84B759E"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погодження зміни ціни в договорі про закупівлю в бік зменшення (без зміни кількості (обсягу) та якості товарів).</w:t>
            </w:r>
          </w:p>
        </w:tc>
      </w:tr>
      <w:tr w:rsidR="00730076" w14:paraId="435B29A7" w14:textId="77777777" w:rsidTr="00F221DD">
        <w:tc>
          <w:tcPr>
            <w:tcW w:w="0" w:type="auto"/>
            <w:tcMar>
              <w:top w:w="100" w:type="dxa"/>
              <w:left w:w="108" w:type="dxa"/>
              <w:bottom w:w="100" w:type="dxa"/>
              <w:right w:w="108" w:type="dxa"/>
            </w:tcMar>
            <w:hideMark/>
          </w:tcPr>
          <w:p w14:paraId="2915C60A" w14:textId="77777777" w:rsidR="00730076" w:rsidRDefault="00730076" w:rsidP="00F221DD">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lastRenderedPageBreak/>
              <w:t>13. ПРИКІНЦЕВІ ПОЛОЖЕННЯ</w:t>
            </w:r>
          </w:p>
        </w:tc>
      </w:tr>
      <w:tr w:rsidR="00730076" w14:paraId="5B125F64" w14:textId="77777777" w:rsidTr="00F221DD">
        <w:tc>
          <w:tcPr>
            <w:tcW w:w="0" w:type="auto"/>
            <w:tcMar>
              <w:top w:w="100" w:type="dxa"/>
              <w:left w:w="108" w:type="dxa"/>
              <w:bottom w:w="100" w:type="dxa"/>
              <w:right w:w="108" w:type="dxa"/>
            </w:tcMar>
            <w:hideMark/>
          </w:tcPr>
          <w:p w14:paraId="1B59B21A"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13.1. Підставою для розірвання Договору достроково є порушення з боку ПОСТАЧАЛЬНИКА умов розділів 5-6 цього Договору та/або істотне порушення однією із Сторін своїх зобов’язань за цим Договором. У цьому випадку Сторона, яка ініціює розірвання Договору, повинна письмово повідомити про це іншу Сторону. Розірвання цього Договору допускається лише за взаємною згодою Сторін, шляхом підписання Додаткової угоди до цього Договору, крім випадків, передбачених п. 13.2.1 цього Договору.</w:t>
            </w:r>
          </w:p>
        </w:tc>
      </w:tr>
      <w:tr w:rsidR="00730076" w14:paraId="1D6C7576" w14:textId="77777777" w:rsidTr="00F221DD">
        <w:tc>
          <w:tcPr>
            <w:tcW w:w="0" w:type="auto"/>
            <w:tcMar>
              <w:top w:w="100" w:type="dxa"/>
              <w:left w:w="108" w:type="dxa"/>
              <w:bottom w:w="100" w:type="dxa"/>
              <w:right w:w="108" w:type="dxa"/>
            </w:tcMar>
            <w:hideMark/>
          </w:tcPr>
          <w:p w14:paraId="6AE27843"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13.1.1. Одностороння відмова, припинення зобов’язань та розірвання цього Договору з боку ЗАМОВНИКА вчиняється із письмовим повідомленням про це ПОСТАЧАЛЬНИКА і не потребує узгодження Сторін у разі:</w:t>
            </w:r>
          </w:p>
          <w:p w14:paraId="0D2C82A0" w14:textId="77777777" w:rsidR="00730076" w:rsidRDefault="00730076" w:rsidP="00F221DD">
            <w:pPr>
              <w:numPr>
                <w:ilvl w:val="0"/>
                <w:numId w:val="15"/>
              </w:numPr>
              <w:spacing w:after="0" w:line="240" w:lineRule="auto"/>
              <w:ind w:left="425"/>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порушення ПОСТАЧАЛЬНИКОМ умов розділів 4-6 цього Договору та/або істотне порушення ПОСТАЧАЛЬНИКОМ своїх зобов’язань за цим Договором;</w:t>
            </w:r>
          </w:p>
          <w:p w14:paraId="7F9BF755" w14:textId="77777777" w:rsidR="00730076" w:rsidRDefault="00730076" w:rsidP="00F221DD">
            <w:pPr>
              <w:numPr>
                <w:ilvl w:val="0"/>
                <w:numId w:val="15"/>
              </w:numPr>
              <w:spacing w:after="0" w:line="240" w:lineRule="auto"/>
              <w:ind w:left="425"/>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прийняття судового рішення про визнання ПОСТАЧАЛЬНИКА банкрутом.</w:t>
            </w:r>
          </w:p>
        </w:tc>
      </w:tr>
      <w:tr w:rsidR="00730076" w14:paraId="71B0DC30" w14:textId="77777777" w:rsidTr="00F221DD">
        <w:tc>
          <w:tcPr>
            <w:tcW w:w="0" w:type="auto"/>
            <w:tcMar>
              <w:top w:w="100" w:type="dxa"/>
              <w:left w:w="108" w:type="dxa"/>
              <w:bottom w:w="100" w:type="dxa"/>
              <w:right w:w="108" w:type="dxa"/>
            </w:tcMar>
            <w:hideMark/>
          </w:tcPr>
          <w:p w14:paraId="64E2F3D3"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Цей Договір вважається розірваним в односторонньому порядку з  наступного календарного дня після направлення ЗАМОВНИКОМ письмового повідомлення ПОСТАЧАЛЬНИКУ про розірвання  Договору, а сума попередньої оплати за недопоставлену продукцію, перерахована ЗАМОВНИКОМ ПОСТАЧАЛЬНИКУ, підлягає поверненню на рахунок ЗАМОВНИКА протягом 10 (десяти) календарних днів від дати направлення ЗАМОВНИКОМ письмового повідомлення ПОСТАЧАЛЬНИКУ про розірвання  Договору.</w:t>
            </w:r>
          </w:p>
        </w:tc>
      </w:tr>
      <w:tr w:rsidR="00730076" w14:paraId="67555900" w14:textId="77777777" w:rsidTr="00F221DD">
        <w:tc>
          <w:tcPr>
            <w:tcW w:w="0" w:type="auto"/>
            <w:tcMar>
              <w:top w:w="100" w:type="dxa"/>
              <w:left w:w="108" w:type="dxa"/>
              <w:bottom w:w="100" w:type="dxa"/>
              <w:right w:w="108" w:type="dxa"/>
            </w:tcMar>
            <w:hideMark/>
          </w:tcPr>
          <w:p w14:paraId="28FC04EA"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13.2. Факсимільні копії документів не мають юридичну силу.</w:t>
            </w:r>
          </w:p>
        </w:tc>
      </w:tr>
      <w:tr w:rsidR="00730076" w14:paraId="6654F6C7" w14:textId="77777777" w:rsidTr="00F221DD">
        <w:tc>
          <w:tcPr>
            <w:tcW w:w="0" w:type="auto"/>
            <w:tcMar>
              <w:top w:w="100" w:type="dxa"/>
              <w:left w:w="108" w:type="dxa"/>
              <w:bottom w:w="100" w:type="dxa"/>
              <w:right w:w="108" w:type="dxa"/>
            </w:tcMar>
            <w:hideMark/>
          </w:tcPr>
          <w:p w14:paraId="50444697"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13.3. У разі отримання інформації про побічну дію або про надходження скарги до регуляторного органу, або іншої інформації від регуляторного органу, яка може свідчити про негативні наслідки використання  продукції, що належать до продукції, що виникли на території України, ПОСТАЧАЛЬНИК зобов'язаний повідомити про це ЗАМОВНИКА протягом 1 (одного) робочого дня з моменту отримання такої інформації ПОСТАЧАЛЬНИКОМ або його афілійованою особою шляхом направлення відповідного повідомлення на електронну адресу ЗАМОВНИКА з подальшим надсиланням офіційного листа у паперовому вигляді на адресу ЗАМОВНИКА, зазначену у п. 11.2 цього Договору. ЗАМОВНИК буде ставитися до всіх рекомендацій ПОСТАЧАЛЬНИКА з належною відповідальністю та діяти відповідно до чинного законодавства, правил, нормативних актів та рекомендацій які видані урядом, галузевими асоціаціями та/або ПОСТАЧАЛЬНИКОМ щодо звітування про побічні дії, що виникають внаслідок прийому продукції.</w:t>
            </w:r>
          </w:p>
        </w:tc>
      </w:tr>
      <w:tr w:rsidR="00730076" w14:paraId="70CE6E13" w14:textId="77777777" w:rsidTr="00F221DD">
        <w:tc>
          <w:tcPr>
            <w:tcW w:w="0" w:type="auto"/>
            <w:tcMar>
              <w:top w:w="100" w:type="dxa"/>
              <w:left w:w="108" w:type="dxa"/>
              <w:bottom w:w="100" w:type="dxa"/>
              <w:right w:w="108" w:type="dxa"/>
            </w:tcMar>
            <w:hideMark/>
          </w:tcPr>
          <w:p w14:paraId="648C2E05"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13.4. Сторона несе повну відповідальність за правильність вказаних нею у цьому Договорі реквізитів та зобов’язується в десятиденний термін у письмовій формі повідомляти іншу Сторону про їх зміну, а у разі неповідомлення несе ризик настання пов'язаних із ним несприятливих наслідків.</w:t>
            </w:r>
          </w:p>
        </w:tc>
      </w:tr>
      <w:tr w:rsidR="00730076" w14:paraId="52A40F63" w14:textId="77777777" w:rsidTr="00F221DD">
        <w:tc>
          <w:tcPr>
            <w:tcW w:w="0" w:type="auto"/>
            <w:tcMar>
              <w:top w:w="100" w:type="dxa"/>
              <w:left w:w="108" w:type="dxa"/>
              <w:bottom w:w="100" w:type="dxa"/>
              <w:right w:w="108" w:type="dxa"/>
            </w:tcMar>
            <w:hideMark/>
          </w:tcPr>
          <w:p w14:paraId="3A61BD33"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13.5.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представниками та скріплені печатками (за наявності) Сторін.</w:t>
            </w:r>
          </w:p>
        </w:tc>
      </w:tr>
      <w:tr w:rsidR="00730076" w14:paraId="46E57EAB" w14:textId="77777777" w:rsidTr="00F221DD">
        <w:tc>
          <w:tcPr>
            <w:tcW w:w="0" w:type="auto"/>
            <w:tcMar>
              <w:top w:w="100" w:type="dxa"/>
              <w:left w:w="108" w:type="dxa"/>
              <w:bottom w:w="100" w:type="dxa"/>
              <w:right w:w="108" w:type="dxa"/>
            </w:tcMar>
            <w:hideMark/>
          </w:tcPr>
          <w:p w14:paraId="7AEF3C34"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13.6. Усі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уповноважених осіб та скріплені печатками (за наявності) Сторін.</w:t>
            </w:r>
          </w:p>
        </w:tc>
      </w:tr>
      <w:tr w:rsidR="00730076" w14:paraId="45E4EE3B" w14:textId="77777777" w:rsidTr="00F221DD">
        <w:tc>
          <w:tcPr>
            <w:tcW w:w="0" w:type="auto"/>
            <w:tcMar>
              <w:top w:w="100" w:type="dxa"/>
              <w:left w:w="108" w:type="dxa"/>
              <w:bottom w:w="100" w:type="dxa"/>
              <w:right w:w="108" w:type="dxa"/>
            </w:tcMar>
            <w:hideMark/>
          </w:tcPr>
          <w:p w14:paraId="6D392FA0"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13.7.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tc>
      </w:tr>
      <w:tr w:rsidR="00730076" w14:paraId="23095F34" w14:textId="77777777" w:rsidTr="00F221DD">
        <w:tc>
          <w:tcPr>
            <w:tcW w:w="0" w:type="auto"/>
            <w:tcMar>
              <w:top w:w="100" w:type="dxa"/>
              <w:left w:w="108" w:type="dxa"/>
              <w:bottom w:w="100" w:type="dxa"/>
              <w:right w:w="108" w:type="dxa"/>
            </w:tcMar>
            <w:hideMark/>
          </w:tcPr>
          <w:p w14:paraId="7A9436DB" w14:textId="77777777" w:rsidR="00730076" w:rsidRDefault="00730076" w:rsidP="00F221DD">
            <w:pPr>
              <w:rPr>
                <w:rFonts w:ascii="Times New Roman" w:eastAsia="Times New Roman" w:hAnsi="Times New Roman" w:cs="Times New Roman"/>
                <w:kern w:val="0"/>
                <w:sz w:val="24"/>
                <w:szCs w:val="24"/>
                <w:lang w:eastAsia="uk-UA"/>
                <w14:ligatures w14:val="none"/>
              </w:rPr>
            </w:pPr>
          </w:p>
        </w:tc>
      </w:tr>
      <w:tr w:rsidR="00730076" w14:paraId="5C3B3B34" w14:textId="77777777" w:rsidTr="00F221DD">
        <w:tc>
          <w:tcPr>
            <w:tcW w:w="0" w:type="auto"/>
            <w:tcMar>
              <w:top w:w="100" w:type="dxa"/>
              <w:left w:w="108" w:type="dxa"/>
              <w:bottom w:w="100" w:type="dxa"/>
              <w:right w:w="108" w:type="dxa"/>
            </w:tcMar>
          </w:tcPr>
          <w:p w14:paraId="39961A3E" w14:textId="77777777" w:rsidR="00730076" w:rsidRDefault="00730076" w:rsidP="00F221DD">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14. МІСЦЕЗНАХОДЖЕННЯ І РЕКВІЗИТИ СТОРІН</w:t>
            </w:r>
          </w:p>
          <w:p w14:paraId="4E7999E2" w14:textId="77777777" w:rsidR="00730076" w:rsidRDefault="00730076" w:rsidP="00F221DD">
            <w:pPr>
              <w:spacing w:after="24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4684"/>
              <w:gridCol w:w="4739"/>
            </w:tblGrid>
            <w:tr w:rsidR="00730076" w14:paraId="0E9D30AC" w14:textId="77777777" w:rsidTr="00F221DD">
              <w:tc>
                <w:tcPr>
                  <w:tcW w:w="4570" w:type="dxa"/>
                  <w:tcMar>
                    <w:top w:w="100" w:type="dxa"/>
                    <w:left w:w="100" w:type="dxa"/>
                    <w:bottom w:w="100" w:type="dxa"/>
                    <w:right w:w="100" w:type="dxa"/>
                  </w:tcMar>
                </w:tcPr>
                <w:p w14:paraId="2A115961" w14:textId="77777777" w:rsidR="00730076" w:rsidRDefault="00730076" w:rsidP="00F221DD">
                  <w:pPr>
                    <w:spacing w:after="0" w:line="240" w:lineRule="auto"/>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ПОСТАЧАЛЬНИК:</w:t>
                  </w:r>
                </w:p>
                <w:p w14:paraId="769EB5C0"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xml:space="preserve">Назва постачальника  </w:t>
                  </w:r>
                  <w:r>
                    <w:rPr>
                      <w:rFonts w:ascii="Times New Roman" w:eastAsia="Times New Roman" w:hAnsi="Times New Roman" w:cs="Times New Roman"/>
                      <w:color w:val="222222"/>
                      <w:kern w:val="0"/>
                      <w:sz w:val="24"/>
                      <w:szCs w:val="24"/>
                      <w:lang w:eastAsia="uk-UA"/>
                      <w14:ligatures w14:val="none"/>
                    </w:rPr>
                    <w:t>__________________</w:t>
                  </w:r>
                </w:p>
                <w:p w14:paraId="41AF8CF2"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06BF060C"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_____________________________________</w:t>
                  </w:r>
                </w:p>
                <w:p w14:paraId="69579D93"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ЄДРПОУ постачальника </w:t>
                  </w:r>
                  <w:r>
                    <w:rPr>
                      <w:rFonts w:ascii="Times New Roman" w:eastAsia="Times New Roman" w:hAnsi="Times New Roman" w:cs="Times New Roman"/>
                      <w:color w:val="222222"/>
                      <w:kern w:val="0"/>
                      <w:sz w:val="24"/>
                      <w:szCs w:val="24"/>
                      <w:lang w:eastAsia="uk-UA"/>
                      <w14:ligatures w14:val="none"/>
                    </w:rPr>
                    <w:t>_________________</w:t>
                  </w:r>
                </w:p>
                <w:p w14:paraId="6144F87A"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ІПН постачальника </w:t>
                  </w:r>
                  <w:r>
                    <w:rPr>
                      <w:rFonts w:ascii="Times New Roman" w:eastAsia="Times New Roman" w:hAnsi="Times New Roman" w:cs="Times New Roman"/>
                      <w:color w:val="222222"/>
                      <w:kern w:val="0"/>
                      <w:sz w:val="24"/>
                      <w:szCs w:val="24"/>
                      <w:lang w:eastAsia="uk-UA"/>
                      <w14:ligatures w14:val="none"/>
                    </w:rPr>
                    <w:t>_____________________</w:t>
                  </w:r>
                </w:p>
                <w:p w14:paraId="2DFD45A0"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IBAN рахунок постачальника                     </w:t>
                  </w:r>
                  <w:r>
                    <w:rPr>
                      <w:rFonts w:ascii="Times New Roman" w:eastAsia="Times New Roman" w:hAnsi="Times New Roman" w:cs="Times New Roman"/>
                      <w:color w:val="000000"/>
                      <w:kern w:val="0"/>
                      <w:lang w:eastAsia="uk-UA"/>
                      <w14:ligatures w14:val="none"/>
                    </w:rPr>
                    <w:tab/>
                    <w:t xml:space="preserve"> </w:t>
                  </w:r>
                  <w:r>
                    <w:rPr>
                      <w:rFonts w:ascii="Times New Roman" w:eastAsia="Times New Roman" w:hAnsi="Times New Roman" w:cs="Times New Roman"/>
                      <w:color w:val="222222"/>
                      <w:kern w:val="0"/>
                      <w:sz w:val="24"/>
                      <w:szCs w:val="24"/>
                      <w:lang w:eastAsia="uk-UA"/>
                      <w14:ligatures w14:val="none"/>
                    </w:rPr>
                    <w:t>_____________________________________</w:t>
                  </w:r>
                  <w:r>
                    <w:rPr>
                      <w:rFonts w:ascii="Times New Roman" w:eastAsia="Times New Roman" w:hAnsi="Times New Roman" w:cs="Times New Roman"/>
                      <w:color w:val="000000"/>
                      <w:kern w:val="0"/>
                      <w:lang w:eastAsia="uk-UA"/>
                      <w14:ligatures w14:val="none"/>
                    </w:rPr>
                    <w:t>                             </w:t>
                  </w:r>
                </w:p>
                <w:p w14:paraId="6864D4C7"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Тел./факс постачальника </w:t>
                  </w:r>
                  <w:r>
                    <w:rPr>
                      <w:rFonts w:ascii="Times New Roman" w:eastAsia="Times New Roman" w:hAnsi="Times New Roman" w:cs="Times New Roman"/>
                      <w:color w:val="222222"/>
                      <w:kern w:val="0"/>
                      <w:sz w:val="24"/>
                      <w:szCs w:val="24"/>
                      <w:lang w:eastAsia="uk-UA"/>
                      <w14:ligatures w14:val="none"/>
                    </w:rPr>
                    <w:t>_________________</w:t>
                  </w:r>
                  <w:r>
                    <w:rPr>
                      <w:rFonts w:ascii="Times New Roman" w:eastAsia="Times New Roman" w:hAnsi="Times New Roman" w:cs="Times New Roman"/>
                      <w:color w:val="000000"/>
                      <w:kern w:val="0"/>
                      <w:lang w:eastAsia="uk-UA"/>
                      <w14:ligatures w14:val="none"/>
                    </w:rPr>
                    <w:t> </w:t>
                  </w:r>
                </w:p>
                <w:p w14:paraId="7F43C555"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Електронна пошта </w:t>
                  </w:r>
                  <w:r>
                    <w:rPr>
                      <w:rFonts w:ascii="Times New Roman" w:eastAsia="Times New Roman" w:hAnsi="Times New Roman" w:cs="Times New Roman"/>
                      <w:color w:val="222222"/>
                      <w:kern w:val="0"/>
                      <w:sz w:val="24"/>
                      <w:szCs w:val="24"/>
                      <w:lang w:eastAsia="uk-UA"/>
                      <w14:ligatures w14:val="none"/>
                    </w:rPr>
                    <w:t>______________________</w:t>
                  </w:r>
                </w:p>
                <w:p w14:paraId="65F6556C"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Вебсайт</w:t>
                  </w:r>
                  <w:r>
                    <w:rPr>
                      <w:rFonts w:ascii="Times New Roman" w:eastAsia="Times New Roman" w:hAnsi="Times New Roman" w:cs="Times New Roman"/>
                      <w:b/>
                      <w:bCs/>
                      <w:color w:val="473821"/>
                      <w:kern w:val="0"/>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______________________________</w:t>
                  </w:r>
                  <w:r>
                    <w:rPr>
                      <w:rFonts w:ascii="Times New Roman" w:eastAsia="Times New Roman" w:hAnsi="Times New Roman" w:cs="Times New Roman"/>
                      <w:color w:val="000000"/>
                      <w:kern w:val="0"/>
                      <w:lang w:eastAsia="uk-UA"/>
                      <w14:ligatures w14:val="none"/>
                    </w:rPr>
                    <w:t> </w:t>
                  </w:r>
                </w:p>
                <w:p w14:paraId="363800B4"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p>
                <w:p w14:paraId="1D7FC585"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r>
                    <w:rPr>
                      <w:rFonts w:ascii="Times New Roman" w:eastAsia="Times New Roman" w:hAnsi="Times New Roman" w:cs="Times New Roman"/>
                      <w:color w:val="000000"/>
                      <w:kern w:val="0"/>
                      <w:lang w:eastAsia="uk-UA"/>
                      <w14:ligatures w14:val="none"/>
                    </w:rPr>
                    <w:tab/>
                    <w:t xml:space="preserve"> /                           </w:t>
                  </w:r>
                  <w:r>
                    <w:rPr>
                      <w:rFonts w:ascii="Times New Roman" w:eastAsia="Times New Roman" w:hAnsi="Times New Roman" w:cs="Times New Roman"/>
                      <w:color w:val="000000"/>
                      <w:kern w:val="0"/>
                      <w:lang w:eastAsia="uk-UA"/>
                      <w14:ligatures w14:val="none"/>
                    </w:rPr>
                    <w:tab/>
                    <w:t>/</w:t>
                  </w:r>
                </w:p>
                <w:p w14:paraId="49C947C6"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  (Підпис)            </w:t>
                  </w:r>
                  <w:r>
                    <w:rPr>
                      <w:rFonts w:ascii="Times New Roman" w:eastAsia="Times New Roman" w:hAnsi="Times New Roman" w:cs="Times New Roman"/>
                      <w:color w:val="000000"/>
                      <w:kern w:val="0"/>
                      <w:lang w:eastAsia="uk-UA"/>
                      <w14:ligatures w14:val="none"/>
                    </w:rPr>
                    <w:tab/>
                    <w:t>              ( П.І.Б.) М.П.</w:t>
                  </w:r>
                </w:p>
              </w:tc>
              <w:tc>
                <w:tcPr>
                  <w:tcW w:w="4853" w:type="dxa"/>
                  <w:tcMar>
                    <w:top w:w="100" w:type="dxa"/>
                    <w:left w:w="100" w:type="dxa"/>
                    <w:bottom w:w="100" w:type="dxa"/>
                    <w:right w:w="100" w:type="dxa"/>
                  </w:tcMar>
                </w:tcPr>
                <w:p w14:paraId="49D34335" w14:textId="77777777" w:rsidR="00730076" w:rsidRDefault="00730076" w:rsidP="00F221DD">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ПОКУПЕЦЬ:</w:t>
                  </w:r>
                </w:p>
                <w:p w14:paraId="48C61EA5" w14:textId="77777777" w:rsidR="00730076" w:rsidRDefault="00730076" w:rsidP="00F221DD">
                  <w:pPr>
                    <w:spacing w:after="0" w:line="240" w:lineRule="auto"/>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kern w:val="0"/>
                      <w:sz w:val="24"/>
                      <w:szCs w:val="24"/>
                      <w:lang w:eastAsia="uk-UA"/>
                      <w14:ligatures w14:val="none"/>
                    </w:rPr>
                    <w:t>КНП  «ЗЦПМСД №5»</w:t>
                  </w:r>
                </w:p>
                <w:p w14:paraId="73928A56"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57D202BF"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69097, Україна, м.Запоріжжя, вул. Запорозького козацтва,25.</w:t>
                  </w:r>
                </w:p>
                <w:p w14:paraId="2EC03CD1"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ЄДРПОУ 38969547</w:t>
                  </w:r>
                </w:p>
                <w:p w14:paraId="1FE9F931"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ІПН 389695408319</w:t>
                  </w:r>
                </w:p>
                <w:p w14:paraId="6E09896A" w14:textId="77777777" w:rsidR="00730076" w:rsidRDefault="00730076" w:rsidP="00F221DD">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lang w:eastAsia="uk-UA"/>
                      <w14:ligatures w14:val="none"/>
                    </w:rPr>
                    <w:t>IBAN                                   </w:t>
                  </w:r>
                  <w:r>
                    <w:rPr>
                      <w:rFonts w:ascii="Times New Roman" w:eastAsia="Times New Roman" w:hAnsi="Times New Roman" w:cs="Times New Roman"/>
                      <w:kern w:val="0"/>
                      <w:sz w:val="24"/>
                      <w:szCs w:val="24"/>
                      <w14:ligatures w14:val="none"/>
                    </w:rPr>
                    <w:t>UA103204780000026002924863505.</w:t>
                  </w:r>
                </w:p>
                <w:p w14:paraId="7EE9A5AF" w14:textId="77777777" w:rsidR="00730076" w:rsidRDefault="00730076" w:rsidP="00F221DD">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Найменування банку: АБ «Укргазбанк».</w:t>
                  </w:r>
                </w:p>
                <w:p w14:paraId="64862647"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Тел./факс  </w:t>
                  </w:r>
                  <w:r>
                    <w:rPr>
                      <w:rFonts w:ascii="Times New Roman" w:eastAsia="Times New Roman" w:hAnsi="Times New Roman" w:cs="Times New Roman"/>
                      <w:sz w:val="24"/>
                      <w:szCs w:val="24"/>
                    </w:rPr>
                    <w:t>+38 (061)286-28-00</w:t>
                  </w:r>
                  <w:r>
                    <w:rPr>
                      <w:rFonts w:ascii="Times New Roman" w:eastAsia="Times New Roman" w:hAnsi="Times New Roman" w:cs="Times New Roman"/>
                      <w:color w:val="FFFFFF"/>
                      <w:sz w:val="24"/>
                      <w:szCs w:val="24"/>
                    </w:rPr>
                    <w:t xml:space="preserve"> </w:t>
                  </w:r>
                  <w:r>
                    <w:rPr>
                      <w:rFonts w:ascii="Times New Roman" w:eastAsia="Times New Roman" w:hAnsi="Times New Roman" w:cs="Times New Roman"/>
                      <w:sz w:val="24"/>
                      <w:szCs w:val="24"/>
                    </w:rPr>
                    <w:t xml:space="preserve"> </w:t>
                  </w:r>
                </w:p>
                <w:p w14:paraId="09776DCE"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Електронна пошта:</w:t>
                  </w:r>
                  <w:r>
                    <w:rPr>
                      <w:rFonts w:ascii="Times New Roman" w:eastAsia="Times New Roman" w:hAnsi="Times New Roman" w:cs="Times New Roman"/>
                      <w:kern w:val="0"/>
                      <w:sz w:val="24"/>
                      <w:szCs w:val="24"/>
                      <w:lang w:val="ru-RU" w:eastAsia="uk-UA"/>
                      <w14:ligatures w14:val="none"/>
                    </w:rPr>
                    <w:t xml:space="preserve"> </w:t>
                  </w:r>
                  <w:r>
                    <w:rPr>
                      <w:rFonts w:ascii="Times New Roman" w:eastAsia="Times New Roman" w:hAnsi="Times New Roman" w:cs="Times New Roman"/>
                      <w:kern w:val="0"/>
                      <w:sz w:val="24"/>
                      <w:szCs w:val="24"/>
                      <w:lang w:val="en-US" w:eastAsia="uk-UA"/>
                      <w14:ligatures w14:val="none"/>
                    </w:rPr>
                    <w:t>cpmcd</w:t>
                  </w:r>
                  <w:r>
                    <w:rPr>
                      <w:rFonts w:ascii="Times New Roman" w:eastAsia="Times New Roman" w:hAnsi="Times New Roman" w:cs="Times New Roman"/>
                      <w:kern w:val="0"/>
                      <w:sz w:val="24"/>
                      <w:szCs w:val="24"/>
                      <w:lang w:val="ru-RU" w:eastAsia="uk-UA"/>
                      <w14:ligatures w14:val="none"/>
                    </w:rPr>
                    <w:t>5</w:t>
                  </w:r>
                  <w:r>
                    <w:rPr>
                      <w:rFonts w:ascii="Times New Roman" w:eastAsia="Times New Roman" w:hAnsi="Times New Roman" w:cs="Times New Roman"/>
                      <w:kern w:val="0"/>
                      <w:sz w:val="24"/>
                      <w:szCs w:val="24"/>
                      <w:lang w:val="en-US" w:eastAsia="uk-UA"/>
                      <w14:ligatures w14:val="none"/>
                    </w:rPr>
                    <w:t>bux</w:t>
                  </w:r>
                  <w:r>
                    <w:rPr>
                      <w:rFonts w:ascii="Times New Roman" w:eastAsia="Times New Roman" w:hAnsi="Times New Roman" w:cs="Times New Roman"/>
                      <w:kern w:val="0"/>
                      <w:sz w:val="24"/>
                      <w:szCs w:val="24"/>
                      <w:lang w:val="ru-RU" w:eastAsia="uk-UA"/>
                      <w14:ligatures w14:val="none"/>
                    </w:rPr>
                    <w:t>@</w:t>
                  </w:r>
                  <w:r>
                    <w:rPr>
                      <w:rFonts w:ascii="Times New Roman" w:eastAsia="Times New Roman" w:hAnsi="Times New Roman" w:cs="Times New Roman"/>
                      <w:kern w:val="0"/>
                      <w:sz w:val="24"/>
                      <w:szCs w:val="24"/>
                      <w:lang w:val="en-US" w:eastAsia="uk-UA"/>
                      <w14:ligatures w14:val="none"/>
                    </w:rPr>
                    <w:t>ukr</w:t>
                  </w:r>
                  <w:r>
                    <w:rPr>
                      <w:rFonts w:ascii="Times New Roman" w:eastAsia="Times New Roman" w:hAnsi="Times New Roman" w:cs="Times New Roman"/>
                      <w:kern w:val="0"/>
                      <w:sz w:val="24"/>
                      <w:szCs w:val="24"/>
                      <w:lang w:val="ru-RU" w:eastAsia="uk-UA"/>
                      <w14:ligatures w14:val="none"/>
                    </w:rPr>
                    <w:t>.</w:t>
                  </w:r>
                  <w:r>
                    <w:rPr>
                      <w:rFonts w:ascii="Times New Roman" w:eastAsia="Times New Roman" w:hAnsi="Times New Roman" w:cs="Times New Roman"/>
                      <w:kern w:val="0"/>
                      <w:sz w:val="24"/>
                      <w:szCs w:val="24"/>
                      <w:lang w:val="en-US" w:eastAsia="uk-UA"/>
                      <w14:ligatures w14:val="none"/>
                    </w:rPr>
                    <w:t>net</w:t>
                  </w:r>
                </w:p>
                <w:p w14:paraId="45BC1C8D" w14:textId="77777777" w:rsidR="00730076" w:rsidRDefault="00730076" w:rsidP="00F221DD">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Голова комісії з реорганізації КНП</w:t>
                  </w:r>
                </w:p>
                <w:p w14:paraId="5CA02736" w14:textId="77777777" w:rsidR="00730076" w:rsidRDefault="00730076" w:rsidP="00F221DD">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 xml:space="preserve"> «ЗЦПМСД № 5»</w:t>
                  </w:r>
                </w:p>
                <w:p w14:paraId="070D223B" w14:textId="77777777" w:rsidR="00730076" w:rsidRDefault="00730076" w:rsidP="00F221DD">
                  <w:pPr>
                    <w:spacing w:after="0"/>
                    <w:jc w:val="both"/>
                    <w:rPr>
                      <w:rFonts w:ascii="Times New Roman" w:eastAsia="Calibri" w:hAnsi="Times New Roman" w:cs="Times New Roman"/>
                      <w:b/>
                      <w:kern w:val="0"/>
                      <w:sz w:val="24"/>
                      <w:szCs w:val="24"/>
                      <w14:ligatures w14:val="none"/>
                    </w:rPr>
                  </w:pPr>
                </w:p>
                <w:p w14:paraId="1DE6DC38" w14:textId="77777777" w:rsidR="00730076" w:rsidRDefault="00730076" w:rsidP="00F221DD">
                  <w:pPr>
                    <w:spacing w:after="0"/>
                    <w:jc w:val="both"/>
                    <w:rPr>
                      <w:rFonts w:ascii="Times New Roman" w:eastAsia="Calibri" w:hAnsi="Times New Roman" w:cs="Times New Roman"/>
                      <w:b/>
                      <w:kern w:val="0"/>
                      <w:sz w:val="24"/>
                      <w:szCs w:val="24"/>
                      <w14:ligatures w14:val="none"/>
                    </w:rPr>
                  </w:pPr>
                </w:p>
                <w:p w14:paraId="3C9B1F52" w14:textId="77777777" w:rsidR="00730076" w:rsidRDefault="00730076" w:rsidP="00F221DD">
                  <w:pPr>
                    <w:spacing w:after="0"/>
                    <w:jc w:val="both"/>
                    <w:rPr>
                      <w:rFonts w:ascii="Times New Roman" w:eastAsia="Calibri" w:hAnsi="Times New Roman" w:cs="Times New Roman"/>
                      <w:b/>
                      <w:bCs/>
                      <w:kern w:val="0"/>
                      <w:sz w:val="24"/>
                      <w:szCs w:val="24"/>
                      <w14:ligatures w14:val="none"/>
                    </w:rPr>
                  </w:pPr>
                  <w:r>
                    <w:rPr>
                      <w:rFonts w:ascii="Times New Roman" w:eastAsia="Calibri" w:hAnsi="Times New Roman" w:cs="Times New Roman"/>
                      <w:b/>
                      <w:kern w:val="0"/>
                      <w:sz w:val="24"/>
                      <w:szCs w:val="24"/>
                      <w14:ligatures w14:val="none"/>
                    </w:rPr>
                    <w:t>_________</w:t>
                  </w:r>
                  <w:r>
                    <w:rPr>
                      <w:rFonts w:ascii="Times New Roman" w:eastAsia="Calibri" w:hAnsi="Times New Roman" w:cs="Times New Roman"/>
                      <w:kern w:val="0"/>
                      <w:sz w:val="24"/>
                      <w:szCs w:val="24"/>
                      <w14:ligatures w14:val="none"/>
                    </w:rPr>
                    <w:t>___________</w:t>
                  </w:r>
                  <w:r>
                    <w:rPr>
                      <w:rFonts w:ascii="Times New Roman" w:eastAsia="Calibri" w:hAnsi="Times New Roman" w:cs="Times New Roman"/>
                      <w:b/>
                      <w:bCs/>
                      <w:kern w:val="0"/>
                      <w:sz w:val="24"/>
                      <w:szCs w:val="24"/>
                      <w14:ligatures w14:val="none"/>
                    </w:rPr>
                    <w:t>Олена ЗУБАЧОВА</w:t>
                  </w:r>
                </w:p>
                <w:p w14:paraId="260D5180"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Calibri" w:hAnsi="Times New Roman" w:cs="Calibri"/>
                      <w:b/>
                      <w:bCs/>
                      <w:kern w:val="0"/>
                      <w:sz w:val="24"/>
                      <w:szCs w:val="24"/>
                      <w14:ligatures w14:val="none"/>
                    </w:rPr>
                    <w:t>М.П.</w:t>
                  </w:r>
                </w:p>
                <w:p w14:paraId="67FC64A1"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p>
                <w:p w14:paraId="58AD591E" w14:textId="77777777" w:rsidR="00730076" w:rsidRDefault="00730076" w:rsidP="00F221DD">
                  <w:pPr>
                    <w:spacing w:after="0" w:line="240" w:lineRule="auto"/>
                    <w:rPr>
                      <w:rFonts w:ascii="Times New Roman" w:eastAsia="Times New Roman" w:hAnsi="Times New Roman" w:cs="Times New Roman"/>
                      <w:color w:val="000000"/>
                      <w:kern w:val="0"/>
                      <w:lang w:eastAsia="uk-UA"/>
                      <w14:ligatures w14:val="none"/>
                    </w:rPr>
                  </w:pPr>
                  <w:r>
                    <w:rPr>
                      <w:rFonts w:ascii="Times New Roman" w:eastAsia="Times New Roman" w:hAnsi="Times New Roman" w:cs="Times New Roman"/>
                      <w:color w:val="000000"/>
                      <w:kern w:val="0"/>
                      <w:lang w:eastAsia="uk-UA"/>
                      <w14:ligatures w14:val="none"/>
                    </w:rPr>
                    <w:t>               </w:t>
                  </w:r>
                </w:p>
                <w:p w14:paraId="0D40AB91" w14:textId="77777777" w:rsidR="00730076" w:rsidRDefault="00730076" w:rsidP="00F221DD">
                  <w:pPr>
                    <w:spacing w:after="0" w:line="240" w:lineRule="auto"/>
                    <w:rPr>
                      <w:rFonts w:ascii="Times New Roman" w:eastAsia="Times New Roman" w:hAnsi="Times New Roman" w:cs="Times New Roman"/>
                      <w:color w:val="000000"/>
                      <w:kern w:val="0"/>
                      <w:lang w:eastAsia="uk-UA"/>
                      <w14:ligatures w14:val="none"/>
                    </w:rPr>
                  </w:pPr>
                </w:p>
                <w:p w14:paraId="0502A116" w14:textId="77777777" w:rsidR="00730076" w:rsidRDefault="00730076" w:rsidP="00F221DD">
                  <w:pPr>
                    <w:spacing w:after="0" w:line="240" w:lineRule="auto"/>
                    <w:rPr>
                      <w:rFonts w:ascii="Times New Roman" w:eastAsia="Times New Roman" w:hAnsi="Times New Roman" w:cs="Times New Roman"/>
                      <w:color w:val="000000"/>
                      <w:kern w:val="0"/>
                      <w:lang w:eastAsia="uk-UA"/>
                      <w14:ligatures w14:val="none"/>
                    </w:rPr>
                  </w:pPr>
                </w:p>
                <w:p w14:paraId="50EA8070" w14:textId="77777777" w:rsidR="00730076" w:rsidRDefault="00730076" w:rsidP="00F221DD">
                  <w:pPr>
                    <w:spacing w:after="0" w:line="240" w:lineRule="auto"/>
                    <w:rPr>
                      <w:rFonts w:ascii="Times New Roman" w:eastAsia="Times New Roman" w:hAnsi="Times New Roman" w:cs="Times New Roman"/>
                      <w:color w:val="000000"/>
                      <w:kern w:val="0"/>
                      <w:lang w:eastAsia="uk-UA"/>
                      <w14:ligatures w14:val="none"/>
                    </w:rPr>
                  </w:pPr>
                </w:p>
                <w:p w14:paraId="4F4E3269" w14:textId="77777777" w:rsidR="00730076" w:rsidRDefault="00730076" w:rsidP="00F221DD">
                  <w:pPr>
                    <w:spacing w:after="0" w:line="240" w:lineRule="auto"/>
                    <w:rPr>
                      <w:rFonts w:ascii="Times New Roman" w:eastAsia="Times New Roman" w:hAnsi="Times New Roman" w:cs="Times New Roman"/>
                      <w:color w:val="000000"/>
                      <w:kern w:val="0"/>
                      <w:lang w:eastAsia="uk-UA"/>
                      <w14:ligatures w14:val="none"/>
                    </w:rPr>
                  </w:pPr>
                </w:p>
                <w:p w14:paraId="05F0CB4D" w14:textId="77777777" w:rsidR="00730076" w:rsidRDefault="00730076" w:rsidP="00F221DD">
                  <w:pPr>
                    <w:spacing w:after="0" w:line="240" w:lineRule="auto"/>
                    <w:rPr>
                      <w:rFonts w:ascii="Times New Roman" w:eastAsia="Times New Roman" w:hAnsi="Times New Roman" w:cs="Times New Roman"/>
                      <w:color w:val="000000"/>
                      <w:kern w:val="0"/>
                      <w:lang w:eastAsia="uk-UA"/>
                      <w14:ligatures w14:val="none"/>
                    </w:rPr>
                  </w:pPr>
                </w:p>
                <w:p w14:paraId="01B404B2" w14:textId="77777777" w:rsidR="00730076" w:rsidRDefault="00730076" w:rsidP="00F221DD">
                  <w:pPr>
                    <w:spacing w:after="0" w:line="240" w:lineRule="auto"/>
                    <w:rPr>
                      <w:rFonts w:ascii="Times New Roman" w:eastAsia="Times New Roman" w:hAnsi="Times New Roman" w:cs="Times New Roman"/>
                      <w:color w:val="000000"/>
                      <w:kern w:val="0"/>
                      <w:lang w:eastAsia="uk-UA"/>
                      <w14:ligatures w14:val="none"/>
                    </w:rPr>
                  </w:pPr>
                </w:p>
                <w:p w14:paraId="7224CB38" w14:textId="77777777" w:rsidR="00730076" w:rsidRDefault="00730076" w:rsidP="00F221DD">
                  <w:pPr>
                    <w:spacing w:after="0" w:line="240" w:lineRule="auto"/>
                    <w:rPr>
                      <w:rFonts w:ascii="Times New Roman" w:eastAsia="Times New Roman" w:hAnsi="Times New Roman" w:cs="Times New Roman"/>
                      <w:color w:val="000000"/>
                      <w:kern w:val="0"/>
                      <w:lang w:eastAsia="uk-UA"/>
                      <w14:ligatures w14:val="none"/>
                    </w:rPr>
                  </w:pPr>
                </w:p>
                <w:p w14:paraId="08952A25" w14:textId="77777777" w:rsidR="00730076" w:rsidRDefault="00730076" w:rsidP="00F221DD">
                  <w:pPr>
                    <w:spacing w:after="0" w:line="240" w:lineRule="auto"/>
                    <w:rPr>
                      <w:rFonts w:ascii="Times New Roman" w:eastAsia="Times New Roman" w:hAnsi="Times New Roman" w:cs="Times New Roman"/>
                      <w:color w:val="000000"/>
                      <w:kern w:val="0"/>
                      <w:lang w:eastAsia="uk-UA"/>
                      <w14:ligatures w14:val="none"/>
                    </w:rPr>
                  </w:pPr>
                </w:p>
                <w:p w14:paraId="5D7E8F27" w14:textId="77777777" w:rsidR="00730076" w:rsidRDefault="00730076" w:rsidP="00F221DD">
                  <w:pPr>
                    <w:spacing w:after="0" w:line="240" w:lineRule="auto"/>
                    <w:rPr>
                      <w:rFonts w:ascii="Times New Roman" w:eastAsia="Times New Roman" w:hAnsi="Times New Roman" w:cs="Times New Roman"/>
                      <w:color w:val="000000"/>
                      <w:kern w:val="0"/>
                      <w:lang w:eastAsia="uk-UA"/>
                      <w14:ligatures w14:val="none"/>
                    </w:rPr>
                  </w:pPr>
                </w:p>
                <w:p w14:paraId="5B46B078" w14:textId="77777777" w:rsidR="00730076" w:rsidRDefault="00730076" w:rsidP="00F221DD">
                  <w:pPr>
                    <w:spacing w:after="0" w:line="240" w:lineRule="auto"/>
                    <w:rPr>
                      <w:rFonts w:ascii="Times New Roman" w:eastAsia="Times New Roman" w:hAnsi="Times New Roman" w:cs="Times New Roman"/>
                      <w:color w:val="000000"/>
                      <w:kern w:val="0"/>
                      <w:lang w:eastAsia="uk-UA"/>
                      <w14:ligatures w14:val="none"/>
                    </w:rPr>
                  </w:pPr>
                </w:p>
                <w:p w14:paraId="41ECDB9D" w14:textId="77777777" w:rsidR="00730076" w:rsidRDefault="00730076" w:rsidP="00F221DD">
                  <w:pPr>
                    <w:spacing w:after="0" w:line="240" w:lineRule="auto"/>
                    <w:rPr>
                      <w:rFonts w:ascii="Times New Roman" w:eastAsia="Times New Roman" w:hAnsi="Times New Roman" w:cs="Times New Roman"/>
                      <w:color w:val="000000"/>
                      <w:kern w:val="0"/>
                      <w:lang w:eastAsia="uk-UA"/>
                      <w14:ligatures w14:val="none"/>
                    </w:rPr>
                  </w:pPr>
                </w:p>
                <w:p w14:paraId="36B1DEB7" w14:textId="77777777" w:rsidR="00730076" w:rsidRDefault="00730076" w:rsidP="00F221DD">
                  <w:pPr>
                    <w:spacing w:after="0" w:line="240" w:lineRule="auto"/>
                    <w:rPr>
                      <w:rFonts w:ascii="Times New Roman" w:eastAsia="Times New Roman" w:hAnsi="Times New Roman" w:cs="Times New Roman"/>
                      <w:color w:val="000000"/>
                      <w:kern w:val="0"/>
                      <w:lang w:eastAsia="uk-UA"/>
                      <w14:ligatures w14:val="none"/>
                    </w:rPr>
                  </w:pPr>
                </w:p>
                <w:p w14:paraId="60B9F3A9" w14:textId="77777777" w:rsidR="00730076" w:rsidRDefault="00730076" w:rsidP="00F221DD">
                  <w:pPr>
                    <w:spacing w:after="0" w:line="240" w:lineRule="auto"/>
                    <w:rPr>
                      <w:rFonts w:ascii="Times New Roman" w:eastAsia="Times New Roman" w:hAnsi="Times New Roman" w:cs="Times New Roman"/>
                      <w:color w:val="000000"/>
                      <w:kern w:val="0"/>
                      <w:lang w:eastAsia="uk-UA"/>
                      <w14:ligatures w14:val="none"/>
                    </w:rPr>
                  </w:pPr>
                </w:p>
                <w:p w14:paraId="58C58AC9" w14:textId="77777777" w:rsidR="00730076" w:rsidRDefault="00730076" w:rsidP="00F221DD">
                  <w:pPr>
                    <w:spacing w:after="0" w:line="240" w:lineRule="auto"/>
                    <w:rPr>
                      <w:rFonts w:ascii="Times New Roman" w:eastAsia="Times New Roman" w:hAnsi="Times New Roman" w:cs="Times New Roman"/>
                      <w:color w:val="000000"/>
                      <w:kern w:val="0"/>
                      <w:lang w:eastAsia="uk-UA"/>
                      <w14:ligatures w14:val="none"/>
                    </w:rPr>
                  </w:pPr>
                </w:p>
                <w:p w14:paraId="2D6A2C8B" w14:textId="77777777" w:rsidR="00730076" w:rsidRDefault="00730076" w:rsidP="00F221DD">
                  <w:pPr>
                    <w:spacing w:after="0" w:line="240" w:lineRule="auto"/>
                    <w:rPr>
                      <w:rFonts w:ascii="Times New Roman" w:eastAsia="Times New Roman" w:hAnsi="Times New Roman" w:cs="Times New Roman"/>
                      <w:color w:val="000000"/>
                      <w:kern w:val="0"/>
                      <w:lang w:eastAsia="uk-UA"/>
                      <w14:ligatures w14:val="none"/>
                    </w:rPr>
                  </w:pPr>
                </w:p>
                <w:p w14:paraId="5D3B9D12" w14:textId="77777777" w:rsidR="00730076" w:rsidRDefault="00730076" w:rsidP="00F221DD">
                  <w:pPr>
                    <w:spacing w:after="0" w:line="240" w:lineRule="auto"/>
                    <w:rPr>
                      <w:rFonts w:ascii="Times New Roman" w:eastAsia="Times New Roman" w:hAnsi="Times New Roman" w:cs="Times New Roman"/>
                      <w:color w:val="000000"/>
                      <w:kern w:val="0"/>
                      <w:lang w:eastAsia="uk-UA"/>
                      <w14:ligatures w14:val="none"/>
                    </w:rPr>
                  </w:pPr>
                </w:p>
                <w:p w14:paraId="5305ADCE" w14:textId="77777777" w:rsidR="00730076" w:rsidRDefault="00730076" w:rsidP="00F221DD">
                  <w:pPr>
                    <w:spacing w:after="0" w:line="240" w:lineRule="auto"/>
                    <w:rPr>
                      <w:rFonts w:ascii="Times New Roman" w:eastAsia="Times New Roman" w:hAnsi="Times New Roman" w:cs="Times New Roman"/>
                      <w:color w:val="000000"/>
                      <w:kern w:val="0"/>
                      <w:lang w:eastAsia="uk-UA"/>
                      <w14:ligatures w14:val="none"/>
                    </w:rPr>
                  </w:pPr>
                </w:p>
                <w:p w14:paraId="1BE991C1" w14:textId="77777777" w:rsidR="00730076" w:rsidRDefault="00730076" w:rsidP="00F221DD">
                  <w:pPr>
                    <w:spacing w:after="0" w:line="240" w:lineRule="auto"/>
                    <w:rPr>
                      <w:rFonts w:ascii="Times New Roman" w:eastAsia="Times New Roman" w:hAnsi="Times New Roman" w:cs="Times New Roman"/>
                      <w:color w:val="000000"/>
                      <w:kern w:val="0"/>
                      <w:lang w:eastAsia="uk-UA"/>
                      <w14:ligatures w14:val="none"/>
                    </w:rPr>
                  </w:pPr>
                </w:p>
                <w:p w14:paraId="6A894B63" w14:textId="77777777" w:rsidR="00730076" w:rsidRDefault="00730076" w:rsidP="00F221DD">
                  <w:pPr>
                    <w:spacing w:after="0" w:line="240" w:lineRule="auto"/>
                    <w:rPr>
                      <w:rFonts w:ascii="Times New Roman" w:eastAsia="Times New Roman" w:hAnsi="Times New Roman" w:cs="Times New Roman"/>
                      <w:color w:val="000000"/>
                      <w:kern w:val="0"/>
                      <w:lang w:eastAsia="uk-UA"/>
                      <w14:ligatures w14:val="none"/>
                    </w:rPr>
                  </w:pPr>
                </w:p>
                <w:p w14:paraId="301E1099" w14:textId="77777777" w:rsidR="00730076" w:rsidRDefault="00730076" w:rsidP="00F221DD">
                  <w:pPr>
                    <w:spacing w:after="0" w:line="240" w:lineRule="auto"/>
                    <w:rPr>
                      <w:rFonts w:ascii="Times New Roman" w:eastAsia="Times New Roman" w:hAnsi="Times New Roman" w:cs="Times New Roman"/>
                      <w:color w:val="000000"/>
                      <w:kern w:val="0"/>
                      <w:lang w:eastAsia="uk-UA"/>
                      <w14:ligatures w14:val="none"/>
                    </w:rPr>
                  </w:pPr>
                </w:p>
                <w:p w14:paraId="0C6F8C2F" w14:textId="77777777" w:rsidR="00730076" w:rsidRDefault="00730076" w:rsidP="00F221DD">
                  <w:pPr>
                    <w:spacing w:after="0" w:line="240" w:lineRule="auto"/>
                    <w:rPr>
                      <w:rFonts w:ascii="Times New Roman" w:eastAsia="Times New Roman" w:hAnsi="Times New Roman" w:cs="Times New Roman"/>
                      <w:color w:val="000000"/>
                      <w:kern w:val="0"/>
                      <w:lang w:eastAsia="uk-UA"/>
                      <w14:ligatures w14:val="none"/>
                    </w:rPr>
                  </w:pPr>
                </w:p>
                <w:p w14:paraId="2E61AF4E" w14:textId="77777777" w:rsidR="00730076" w:rsidRDefault="00730076" w:rsidP="00F221DD">
                  <w:pPr>
                    <w:spacing w:after="0" w:line="240" w:lineRule="auto"/>
                    <w:rPr>
                      <w:rFonts w:ascii="Times New Roman" w:eastAsia="Times New Roman" w:hAnsi="Times New Roman" w:cs="Times New Roman"/>
                      <w:color w:val="000000"/>
                      <w:kern w:val="0"/>
                      <w:lang w:eastAsia="uk-UA"/>
                      <w14:ligatures w14:val="none"/>
                    </w:rPr>
                  </w:pPr>
                </w:p>
                <w:p w14:paraId="748F2111" w14:textId="77777777" w:rsidR="00730076" w:rsidRDefault="00730076" w:rsidP="00F221DD">
                  <w:pPr>
                    <w:spacing w:after="0" w:line="240" w:lineRule="auto"/>
                    <w:rPr>
                      <w:rFonts w:ascii="Times New Roman" w:eastAsia="Times New Roman" w:hAnsi="Times New Roman" w:cs="Times New Roman"/>
                      <w:color w:val="000000"/>
                      <w:kern w:val="0"/>
                      <w:lang w:eastAsia="uk-UA"/>
                      <w14:ligatures w14:val="none"/>
                    </w:rPr>
                  </w:pPr>
                </w:p>
                <w:p w14:paraId="31F4924C"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p>
              </w:tc>
            </w:tr>
          </w:tbl>
          <w:p w14:paraId="3F60FFC4" w14:textId="77777777" w:rsidR="00730076" w:rsidRDefault="00730076" w:rsidP="00F221DD">
            <w:pPr>
              <w:spacing w:after="0"/>
            </w:pPr>
          </w:p>
          <w:p w14:paraId="0740CE69" w14:textId="77777777" w:rsidR="00730076" w:rsidRDefault="00730076" w:rsidP="00F221DD">
            <w:pPr>
              <w:spacing w:after="0"/>
            </w:pPr>
          </w:p>
        </w:tc>
      </w:tr>
      <w:tr w:rsidR="00730076" w14:paraId="1086F144" w14:textId="77777777" w:rsidTr="00F221DD">
        <w:tc>
          <w:tcPr>
            <w:tcW w:w="0" w:type="auto"/>
            <w:tcMar>
              <w:top w:w="100" w:type="dxa"/>
              <w:left w:w="108" w:type="dxa"/>
              <w:bottom w:w="100" w:type="dxa"/>
              <w:right w:w="108" w:type="dxa"/>
            </w:tcMar>
          </w:tcPr>
          <w:p w14:paraId="675B2868" w14:textId="77777777" w:rsidR="00730076" w:rsidRDefault="00730076" w:rsidP="00F221DD">
            <w:pPr>
              <w:spacing w:after="24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220"/>
              <w:gridCol w:w="9203"/>
            </w:tblGrid>
            <w:tr w:rsidR="00730076" w14:paraId="665C6592" w14:textId="77777777" w:rsidTr="00F221DD">
              <w:tc>
                <w:tcPr>
                  <w:tcW w:w="0" w:type="auto"/>
                  <w:tcMar>
                    <w:top w:w="100" w:type="dxa"/>
                    <w:left w:w="108" w:type="dxa"/>
                    <w:bottom w:w="100" w:type="dxa"/>
                    <w:right w:w="108" w:type="dxa"/>
                  </w:tcMar>
                  <w:hideMark/>
                </w:tcPr>
                <w:p w14:paraId="2F2A1AEA" w14:textId="77777777" w:rsidR="00730076" w:rsidRDefault="00730076" w:rsidP="00F221DD">
                  <w:pPr>
                    <w:spacing w:after="24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br/>
                  </w:r>
                </w:p>
              </w:tc>
              <w:tc>
                <w:tcPr>
                  <w:tcW w:w="0" w:type="auto"/>
                  <w:tcMar>
                    <w:top w:w="100" w:type="dxa"/>
                    <w:left w:w="108" w:type="dxa"/>
                    <w:bottom w:w="100" w:type="dxa"/>
                    <w:right w:w="108" w:type="dxa"/>
                  </w:tcMar>
                </w:tcPr>
                <w:tbl>
                  <w:tblPr>
                    <w:tblW w:w="0" w:type="auto"/>
                    <w:tblLook w:val="04A0" w:firstRow="1" w:lastRow="0" w:firstColumn="1" w:lastColumn="0" w:noHBand="0" w:noVBand="1"/>
                  </w:tblPr>
                  <w:tblGrid>
                    <w:gridCol w:w="8987"/>
                  </w:tblGrid>
                  <w:tr w:rsidR="00730076" w14:paraId="6184AF4D" w14:textId="77777777" w:rsidTr="00F221DD">
                    <w:trPr>
                      <w:trHeight w:val="1298"/>
                    </w:trPr>
                    <w:tc>
                      <w:tcPr>
                        <w:tcW w:w="0" w:type="auto"/>
                        <w:tcMar>
                          <w:top w:w="100" w:type="dxa"/>
                          <w:left w:w="108" w:type="dxa"/>
                          <w:bottom w:w="100" w:type="dxa"/>
                          <w:right w:w="108" w:type="dxa"/>
                        </w:tcMar>
                        <w:hideMark/>
                      </w:tcPr>
                      <w:p w14:paraId="7D574385" w14:textId="77777777" w:rsidR="00730076" w:rsidRDefault="00730076" w:rsidP="00F221DD">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Додаток №1 </w:t>
                        </w:r>
                      </w:p>
                      <w:p w14:paraId="17C62E38" w14:textId="77777777" w:rsidR="00730076" w:rsidRDefault="00730076" w:rsidP="00F221DD">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до договору про закупівлю № </w:t>
                        </w:r>
                        <w:r>
                          <w:rPr>
                            <w:rFonts w:ascii="Times New Roman" w:eastAsia="Times New Roman" w:hAnsi="Times New Roman" w:cs="Times New Roman"/>
                            <w:b/>
                            <w:bCs/>
                            <w:color w:val="222222"/>
                            <w:kern w:val="0"/>
                            <w:sz w:val="24"/>
                            <w:szCs w:val="24"/>
                            <w:lang w:eastAsia="uk-UA"/>
                            <w14:ligatures w14:val="none"/>
                          </w:rPr>
                          <w:t> </w:t>
                        </w:r>
                        <w:r>
                          <w:rPr>
                            <w:rFonts w:ascii="Times New Roman" w:eastAsia="Times New Roman" w:hAnsi="Times New Roman" w:cs="Times New Roman"/>
                            <w:color w:val="222222"/>
                            <w:kern w:val="0"/>
                            <w:sz w:val="24"/>
                            <w:szCs w:val="24"/>
                            <w:lang w:eastAsia="uk-UA"/>
                            <w14:ligatures w14:val="none"/>
                          </w:rPr>
                          <w:t>__________</w:t>
                        </w:r>
                      </w:p>
                      <w:p w14:paraId="28E7D936" w14:textId="77777777" w:rsidR="00730076" w:rsidRDefault="00730076" w:rsidP="00F221DD">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 __________ 2024 року</w:t>
                        </w:r>
                      </w:p>
                    </w:tc>
                  </w:tr>
                  <w:tr w:rsidR="00730076" w14:paraId="0C22B53C" w14:textId="77777777" w:rsidTr="00F221DD">
                    <w:tc>
                      <w:tcPr>
                        <w:tcW w:w="0" w:type="auto"/>
                        <w:tcMar>
                          <w:top w:w="100" w:type="dxa"/>
                          <w:left w:w="108" w:type="dxa"/>
                          <w:bottom w:w="100" w:type="dxa"/>
                          <w:right w:w="108" w:type="dxa"/>
                        </w:tcMar>
                        <w:hideMark/>
                      </w:tcPr>
                      <w:p w14:paraId="3A461023" w14:textId="77777777" w:rsidR="00730076" w:rsidRDefault="00730076" w:rsidP="00F221DD">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Специфікація</w:t>
                        </w:r>
                      </w:p>
                      <w:p w14:paraId="2CE5EF86" w14:textId="77777777" w:rsidR="00730076" w:rsidRDefault="00730076" w:rsidP="00F221DD">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до договору про закупівлю № </w:t>
                        </w:r>
                        <w:r>
                          <w:rPr>
                            <w:rFonts w:ascii="Times New Roman" w:eastAsia="Times New Roman" w:hAnsi="Times New Roman" w:cs="Times New Roman"/>
                            <w:b/>
                            <w:bCs/>
                            <w:color w:val="222222"/>
                            <w:kern w:val="0"/>
                            <w:sz w:val="24"/>
                            <w:szCs w:val="24"/>
                            <w:lang w:eastAsia="uk-UA"/>
                            <w14:ligatures w14:val="none"/>
                          </w:rPr>
                          <w:t> </w:t>
                        </w:r>
                        <w:r>
                          <w:rPr>
                            <w:rFonts w:ascii="Times New Roman" w:eastAsia="Times New Roman" w:hAnsi="Times New Roman" w:cs="Times New Roman"/>
                            <w:color w:val="222222"/>
                            <w:kern w:val="0"/>
                            <w:sz w:val="24"/>
                            <w:szCs w:val="24"/>
                            <w:lang w:eastAsia="uk-UA"/>
                            <w14:ligatures w14:val="none"/>
                          </w:rPr>
                          <w:t>__________</w:t>
                        </w:r>
                        <w:r>
                          <w:rPr>
                            <w:rFonts w:ascii="Times New Roman" w:eastAsia="Times New Roman" w:hAnsi="Times New Roman" w:cs="Times New Roman"/>
                            <w:b/>
                            <w:bCs/>
                            <w:color w:val="222222"/>
                            <w:kern w:val="0"/>
                            <w:sz w:val="24"/>
                            <w:szCs w:val="24"/>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від «___» __________ 2024 року</w:t>
                        </w:r>
                      </w:p>
                    </w:tc>
                  </w:tr>
                  <w:tr w:rsidR="00730076" w14:paraId="6CCDC508" w14:textId="77777777" w:rsidTr="00F221DD">
                    <w:tc>
                      <w:tcPr>
                        <w:tcW w:w="0" w:type="auto"/>
                        <w:tcMar>
                          <w:top w:w="100" w:type="dxa"/>
                          <w:left w:w="108" w:type="dxa"/>
                          <w:bottom w:w="100" w:type="dxa"/>
                          <w:right w:w="108" w:type="dxa"/>
                        </w:tcMar>
                      </w:tcPr>
                      <w:p w14:paraId="2A8F7233"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м.______________                                                         «___» __________ 2024 року</w:t>
                        </w:r>
                      </w:p>
                      <w:p w14:paraId="5C1CD93B"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1878"/>
                          <w:gridCol w:w="1902"/>
                          <w:gridCol w:w="1200"/>
                          <w:gridCol w:w="1144"/>
                          <w:gridCol w:w="1074"/>
                          <w:gridCol w:w="1557"/>
                        </w:tblGrid>
                        <w:tr w:rsidR="00730076" w14:paraId="374E428B" w14:textId="77777777" w:rsidTr="00F221DD">
                          <w:trPr>
                            <w:trHeight w:val="1389"/>
                          </w:trPr>
                          <w:tc>
                            <w:tcPr>
                              <w:tcW w:w="232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9C689F1" w14:textId="77777777" w:rsidR="00730076" w:rsidRDefault="00730076" w:rsidP="00F221DD">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Найменування Товару</w:t>
                              </w:r>
                            </w:p>
                            <w:p w14:paraId="30A6D6C4" w14:textId="77777777" w:rsidR="00730076" w:rsidRDefault="00730076" w:rsidP="00F221DD">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B89EC7B" w14:textId="77777777" w:rsidR="00730076" w:rsidRDefault="00730076" w:rsidP="00F221DD">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Інформація про технічні характерисктики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541E4E7" w14:textId="77777777" w:rsidR="00730076" w:rsidRDefault="00730076" w:rsidP="00F221DD">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Кількість,</w:t>
                              </w:r>
                            </w:p>
                            <w:p w14:paraId="0BF750EE" w14:textId="77777777" w:rsidR="00730076" w:rsidRDefault="00730076" w:rsidP="00F221DD">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(шт)</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9E87A3A" w14:textId="77777777" w:rsidR="00730076" w:rsidRDefault="00730076" w:rsidP="00F221DD">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xml:space="preserve">Країна виробник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6A5CCA6" w14:textId="77777777" w:rsidR="00730076" w:rsidRDefault="00730076" w:rsidP="00F221DD">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Ціна за 1 одиницю , грн. без ПДВ</w:t>
                              </w:r>
                            </w:p>
                          </w:tc>
                          <w:tc>
                            <w:tcPr>
                              <w:tcW w:w="15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1A8E462" w14:textId="77777777" w:rsidR="00730076" w:rsidRDefault="00730076" w:rsidP="00F221DD">
                              <w:pPr>
                                <w:spacing w:after="0" w:line="240" w:lineRule="auto"/>
                                <w:ind w:right="480"/>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Загальна ціна без ПДВ, грн.</w:t>
                              </w:r>
                            </w:p>
                          </w:tc>
                        </w:tr>
                        <w:tr w:rsidR="00730076" w14:paraId="6DAD4A9C" w14:textId="77777777" w:rsidTr="00F221DD">
                          <w:trPr>
                            <w:trHeight w:val="770"/>
                          </w:trPr>
                          <w:tc>
                            <w:tcPr>
                              <w:tcW w:w="232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5CB1550" w14:textId="77777777" w:rsidR="00730076" w:rsidRPr="00730076" w:rsidRDefault="00730076" w:rsidP="00730076">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730076">
                                <w:rPr>
                                  <w:rFonts w:ascii="Times New Roman" w:eastAsia="Times New Roman" w:hAnsi="Times New Roman" w:cs="Times New Roman"/>
                                  <w:kern w:val="0"/>
                                  <w:sz w:val="24"/>
                                  <w:szCs w:val="24"/>
                                  <w:lang w:eastAsia="ru-RU"/>
                                  <w14:ligatures w14:val="none"/>
                                </w:rPr>
                                <w:t>Набір реагентів для визначення кількості глюкози в сироватці,плазмі крові,сечі</w:t>
                              </w:r>
                            </w:p>
                            <w:p w14:paraId="505B9826" w14:textId="614BD8DA" w:rsidR="00730076" w:rsidRDefault="00730076" w:rsidP="00F221DD">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EEF07A2" w14:textId="77777777" w:rsidR="00730076" w:rsidRDefault="00730076" w:rsidP="00F221DD">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Склад набору: </w:t>
                              </w:r>
                            </w:p>
                            <w:p w14:paraId="1CAA7971" w14:textId="00F5BC78" w:rsidR="00730076" w:rsidRDefault="00730076" w:rsidP="00F221DD">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Ензими,</w:t>
                              </w:r>
                            </w:p>
                            <w:p w14:paraId="7553030B" w14:textId="77777777" w:rsidR="00730076" w:rsidRDefault="00730076" w:rsidP="00F221DD">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Буферний розчин,</w:t>
                              </w:r>
                            </w:p>
                            <w:p w14:paraId="0DE4AB8D" w14:textId="77777777" w:rsidR="00730076" w:rsidRDefault="00730076" w:rsidP="00F221DD">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Антикоагулянт,</w:t>
                              </w:r>
                            </w:p>
                            <w:p w14:paraId="01F9097D" w14:textId="32EA05EC" w:rsidR="00730076" w:rsidRPr="007D1E10" w:rsidRDefault="00730076" w:rsidP="00F221DD">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Калібрувальний розчин глюкози.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9ED9F35" w14:textId="70E54F91" w:rsidR="00730076" w:rsidRDefault="00730076" w:rsidP="00F221DD">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3000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C0180D5" w14:textId="77777777" w:rsidR="00730076" w:rsidRDefault="00730076" w:rsidP="00F221DD">
                              <w:pPr>
                                <w:rPr>
                                  <w:rFonts w:ascii="Times New Roman" w:eastAsia="Times New Roman" w:hAnsi="Times New Roman" w:cs="Times New Roman"/>
                                  <w:kern w:val="0"/>
                                  <w:sz w:val="24"/>
                                  <w:szCs w:val="24"/>
                                  <w:lang w:eastAsia="uk-UA"/>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0B84E49"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c>
                            <w:tcPr>
                              <w:tcW w:w="15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9A0175E" w14:textId="77777777" w:rsidR="00730076" w:rsidRDefault="00730076" w:rsidP="00F221DD">
                              <w:pPr>
                                <w:spacing w:after="0" w:line="240" w:lineRule="auto"/>
                                <w:ind w:right="480"/>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r>
                        <w:tr w:rsidR="00730076" w14:paraId="7731A965" w14:textId="77777777" w:rsidTr="00F221DD">
                          <w:trPr>
                            <w:trHeight w:val="500"/>
                          </w:trPr>
                          <w:tc>
                            <w:tcPr>
                              <w:tcW w:w="7910" w:type="dxa"/>
                              <w:gridSpan w:val="5"/>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C143E3B"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Загальна ціна, грн. без ПДВ:</w:t>
                              </w:r>
                            </w:p>
                          </w:tc>
                          <w:tc>
                            <w:tcPr>
                              <w:tcW w:w="15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FA42524" w14:textId="77777777" w:rsidR="00730076" w:rsidRDefault="00730076" w:rsidP="00F221DD">
                              <w:pPr>
                                <w:spacing w:after="0" w:line="240" w:lineRule="auto"/>
                                <w:ind w:right="480"/>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r>
                        <w:tr w:rsidR="00730076" w14:paraId="5F59E16B" w14:textId="77777777" w:rsidTr="00F221DD">
                          <w:trPr>
                            <w:trHeight w:val="500"/>
                          </w:trPr>
                          <w:tc>
                            <w:tcPr>
                              <w:tcW w:w="7910" w:type="dxa"/>
                              <w:gridSpan w:val="5"/>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73C874B"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ПДВ 20%, грн.:</w:t>
                              </w:r>
                            </w:p>
                          </w:tc>
                          <w:tc>
                            <w:tcPr>
                              <w:tcW w:w="15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81F2EF8" w14:textId="77777777" w:rsidR="00730076" w:rsidRDefault="00730076" w:rsidP="00F221DD">
                              <w:pPr>
                                <w:spacing w:after="0" w:line="240" w:lineRule="auto"/>
                                <w:ind w:right="480"/>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r>
                        <w:tr w:rsidR="00730076" w14:paraId="66D383E8" w14:textId="77777777" w:rsidTr="00F221DD">
                          <w:trPr>
                            <w:trHeight w:val="485"/>
                          </w:trPr>
                          <w:tc>
                            <w:tcPr>
                              <w:tcW w:w="7910" w:type="dxa"/>
                              <w:gridSpan w:val="5"/>
                              <w:tcBorders>
                                <w:top w:val="single" w:sz="6" w:space="0" w:color="000000"/>
                                <w:left w:val="single" w:sz="6" w:space="0" w:color="000000"/>
                                <w:bottom w:val="nil"/>
                                <w:right w:val="single" w:sz="6" w:space="0" w:color="000000"/>
                              </w:tcBorders>
                              <w:tcMar>
                                <w:top w:w="100" w:type="dxa"/>
                                <w:left w:w="100" w:type="dxa"/>
                                <w:bottom w:w="100" w:type="dxa"/>
                                <w:right w:w="100" w:type="dxa"/>
                              </w:tcMar>
                              <w:hideMark/>
                            </w:tcPr>
                            <w:p w14:paraId="1629B37E"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Загальна ціна, грн. з ПДВ:</w:t>
                              </w:r>
                            </w:p>
                          </w:tc>
                          <w:tc>
                            <w:tcPr>
                              <w:tcW w:w="1535" w:type="dxa"/>
                              <w:tcBorders>
                                <w:top w:val="single" w:sz="6" w:space="0" w:color="000000"/>
                                <w:left w:val="single" w:sz="6" w:space="0" w:color="000000"/>
                                <w:bottom w:val="nil"/>
                                <w:right w:val="single" w:sz="6" w:space="0" w:color="000000"/>
                              </w:tcBorders>
                              <w:tcMar>
                                <w:top w:w="100" w:type="dxa"/>
                                <w:left w:w="100" w:type="dxa"/>
                                <w:bottom w:w="100" w:type="dxa"/>
                                <w:right w:w="100" w:type="dxa"/>
                              </w:tcMar>
                              <w:hideMark/>
                            </w:tcPr>
                            <w:p w14:paraId="58D7B8A5" w14:textId="77777777" w:rsidR="00730076" w:rsidRDefault="00730076" w:rsidP="00F221DD">
                              <w:pPr>
                                <w:rPr>
                                  <w:rFonts w:ascii="Times New Roman" w:eastAsia="Times New Roman" w:hAnsi="Times New Roman" w:cs="Times New Roman"/>
                                  <w:kern w:val="0"/>
                                  <w:sz w:val="24"/>
                                  <w:szCs w:val="24"/>
                                  <w:lang w:eastAsia="uk-UA"/>
                                  <w14:ligatures w14:val="none"/>
                                </w:rPr>
                              </w:pPr>
                            </w:p>
                          </w:tc>
                        </w:tr>
                        <w:tr w:rsidR="00730076" w14:paraId="605777CC" w14:textId="77777777" w:rsidTr="00F221DD">
                          <w:trPr>
                            <w:trHeight w:val="20"/>
                          </w:trPr>
                          <w:tc>
                            <w:tcPr>
                              <w:tcW w:w="7910" w:type="dxa"/>
                              <w:gridSpan w:val="5"/>
                              <w:tcBorders>
                                <w:top w:val="nil"/>
                                <w:left w:val="single" w:sz="6" w:space="0" w:color="000000"/>
                                <w:bottom w:val="single" w:sz="6" w:space="0" w:color="000000"/>
                                <w:right w:val="single" w:sz="6" w:space="0" w:color="000000"/>
                              </w:tcBorders>
                              <w:tcMar>
                                <w:top w:w="100" w:type="dxa"/>
                                <w:left w:w="100" w:type="dxa"/>
                                <w:bottom w:w="100" w:type="dxa"/>
                                <w:right w:w="100" w:type="dxa"/>
                              </w:tcMar>
                              <w:hideMark/>
                            </w:tcPr>
                            <w:p w14:paraId="5B783FAF"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c>
                            <w:tcPr>
                              <w:tcW w:w="1535" w:type="dxa"/>
                              <w:tcBorders>
                                <w:top w:val="nil"/>
                                <w:left w:val="single" w:sz="6" w:space="0" w:color="000000"/>
                                <w:bottom w:val="single" w:sz="6" w:space="0" w:color="000000"/>
                                <w:right w:val="single" w:sz="6" w:space="0" w:color="000000"/>
                              </w:tcBorders>
                              <w:tcMar>
                                <w:top w:w="100" w:type="dxa"/>
                                <w:left w:w="100" w:type="dxa"/>
                                <w:bottom w:w="100" w:type="dxa"/>
                                <w:right w:w="100" w:type="dxa"/>
                              </w:tcMar>
                              <w:hideMark/>
                            </w:tcPr>
                            <w:p w14:paraId="2F3005B3" w14:textId="77777777" w:rsidR="00730076" w:rsidRDefault="00730076" w:rsidP="00F221DD">
                              <w:pPr>
                                <w:spacing w:after="0" w:line="240" w:lineRule="auto"/>
                                <w:ind w:right="480"/>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r>
                      </w:tbl>
                      <w:p w14:paraId="169BA9CC" w14:textId="77777777" w:rsidR="00730076" w:rsidRDefault="00730076" w:rsidP="00F221DD">
                        <w:pPr>
                          <w:spacing w:after="0"/>
                        </w:pPr>
                      </w:p>
                    </w:tc>
                  </w:tr>
                  <w:tr w:rsidR="00730076" w14:paraId="6EA54702" w14:textId="77777777" w:rsidTr="00F221DD">
                    <w:tc>
                      <w:tcPr>
                        <w:tcW w:w="0" w:type="auto"/>
                        <w:tcMar>
                          <w:top w:w="100" w:type="dxa"/>
                          <w:left w:w="108" w:type="dxa"/>
                          <w:bottom w:w="100" w:type="dxa"/>
                          <w:right w:w="108" w:type="dxa"/>
                        </w:tcMar>
                        <w:hideMark/>
                      </w:tcPr>
                      <w:p w14:paraId="2D0CC083" w14:textId="55EDF791" w:rsidR="00730076" w:rsidRPr="007D1E10" w:rsidRDefault="00730076" w:rsidP="00730076">
                        <w:pPr>
                          <w:spacing w:before="100" w:beforeAutospacing="1" w:after="100" w:afterAutospacing="1"/>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color w:val="222222"/>
                            <w:kern w:val="0"/>
                            <w:sz w:val="24"/>
                            <w:szCs w:val="24"/>
                            <w:lang w:eastAsia="uk-UA"/>
                            <w14:ligatures w14:val="none"/>
                          </w:rPr>
                          <w:t>1.</w:t>
                        </w:r>
                        <w:r>
                          <w:rPr>
                            <w:rFonts w:ascii="Times New Roman" w:eastAsia="Times New Roman" w:hAnsi="Times New Roman" w:cs="Times New Roman"/>
                            <w:b/>
                            <w:bCs/>
                            <w:color w:val="222222"/>
                            <w:kern w:val="0"/>
                            <w:sz w:val="14"/>
                            <w:szCs w:val="14"/>
                            <w:lang w:eastAsia="uk-UA"/>
                            <w14:ligatures w14:val="none"/>
                          </w:rPr>
                          <w:t xml:space="preserve">   </w:t>
                        </w:r>
                        <w:r>
                          <w:rPr>
                            <w:rFonts w:ascii="Times New Roman" w:eastAsia="Times New Roman" w:hAnsi="Times New Roman" w:cs="Times New Roman"/>
                            <w:b/>
                            <w:bCs/>
                            <w:color w:val="222222"/>
                            <w:kern w:val="0"/>
                            <w:sz w:val="24"/>
                            <w:szCs w:val="24"/>
                            <w:lang w:eastAsia="uk-UA"/>
                            <w14:ligatures w14:val="none"/>
                          </w:rPr>
                          <w:t>Для цілей Закону України «Про публічні закупівлі» предмет поставки за цим Договором відноситься до</w:t>
                        </w:r>
                        <w:r>
                          <w:rPr>
                            <w:rFonts w:ascii="Times New Roman" w:eastAsia="Times New Roman" w:hAnsi="Times New Roman" w:cs="Times New Roman"/>
                            <w:kern w:val="0"/>
                            <w:sz w:val="24"/>
                            <w:szCs w:val="24"/>
                            <w:lang w:eastAsia="ru-RU"/>
                            <w14:ligatures w14:val="none"/>
                          </w:rPr>
                          <w:t xml:space="preserve"> </w:t>
                        </w:r>
                        <w:r w:rsidRPr="00730076">
                          <w:rPr>
                            <w:rFonts w:ascii="Times New Roman" w:eastAsia="Times New Roman" w:hAnsi="Times New Roman" w:cs="Times New Roman"/>
                            <w:kern w:val="0"/>
                            <w:sz w:val="24"/>
                            <w:szCs w:val="24"/>
                            <w:lang w:eastAsia="ru-RU"/>
                            <w14:ligatures w14:val="none"/>
                          </w:rPr>
                          <w:t>Набір реагентів для визначення кількості глюкози в сироватці,</w:t>
                        </w:r>
                        <w:r>
                          <w:rPr>
                            <w:rFonts w:ascii="Times New Roman" w:eastAsia="Times New Roman" w:hAnsi="Times New Roman" w:cs="Times New Roman"/>
                            <w:kern w:val="0"/>
                            <w:sz w:val="24"/>
                            <w:szCs w:val="24"/>
                            <w:lang w:eastAsia="ru-RU"/>
                            <w14:ligatures w14:val="none"/>
                          </w:rPr>
                          <w:t xml:space="preserve"> </w:t>
                        </w:r>
                        <w:r w:rsidRPr="00730076">
                          <w:rPr>
                            <w:rFonts w:ascii="Times New Roman" w:eastAsia="Times New Roman" w:hAnsi="Times New Roman" w:cs="Times New Roman"/>
                            <w:kern w:val="0"/>
                            <w:sz w:val="24"/>
                            <w:szCs w:val="24"/>
                            <w:lang w:eastAsia="ru-RU"/>
                            <w14:ligatures w14:val="none"/>
                          </w:rPr>
                          <w:t>плазмі крові,</w:t>
                        </w:r>
                        <w:r>
                          <w:rPr>
                            <w:rFonts w:ascii="Times New Roman" w:eastAsia="Times New Roman" w:hAnsi="Times New Roman" w:cs="Times New Roman"/>
                            <w:kern w:val="0"/>
                            <w:sz w:val="24"/>
                            <w:szCs w:val="24"/>
                            <w:lang w:eastAsia="ru-RU"/>
                            <w14:ligatures w14:val="none"/>
                          </w:rPr>
                          <w:t xml:space="preserve"> </w:t>
                        </w:r>
                        <w:r w:rsidRPr="00730076">
                          <w:rPr>
                            <w:rFonts w:ascii="Times New Roman" w:eastAsia="Times New Roman" w:hAnsi="Times New Roman" w:cs="Times New Roman"/>
                            <w:kern w:val="0"/>
                            <w:sz w:val="24"/>
                            <w:szCs w:val="24"/>
                            <w:lang w:eastAsia="ru-RU"/>
                            <w14:ligatures w14:val="none"/>
                          </w:rPr>
                          <w:t>сечі</w:t>
                        </w:r>
                        <w:r w:rsidRPr="00225C74">
                          <w:rPr>
                            <w:rFonts w:ascii="Times New Roman" w:hAnsi="Times New Roman" w:cs="Times New Roman"/>
                            <w:color w:val="000000"/>
                            <w:sz w:val="24"/>
                            <w:szCs w:val="24"/>
                            <w:bdr w:val="none" w:sz="0" w:space="0" w:color="auto" w:frame="1"/>
                          </w:rPr>
                          <w:t>, 33690000-3</w:t>
                        </w:r>
                        <w:r w:rsidRPr="00225C74">
                          <w:rPr>
                            <w:rFonts w:ascii="Times New Roman" w:hAnsi="Times New Roman" w:cs="Times New Roman"/>
                            <w:color w:val="000000"/>
                            <w:sz w:val="24"/>
                            <w:szCs w:val="24"/>
                          </w:rPr>
                          <w:t> - </w:t>
                        </w:r>
                        <w:r w:rsidRPr="00225C74">
                          <w:rPr>
                            <w:rFonts w:ascii="Times New Roman" w:hAnsi="Times New Roman" w:cs="Times New Roman"/>
                            <w:color w:val="000000"/>
                            <w:sz w:val="24"/>
                            <w:szCs w:val="24"/>
                            <w:bdr w:val="none" w:sz="0" w:space="0" w:color="auto" w:frame="1"/>
                          </w:rPr>
                          <w:t>Лікарські засоби різні</w:t>
                        </w:r>
                        <w:r w:rsidRPr="00225C74">
                          <w:rPr>
                            <w:rFonts w:ascii="Times New Roman" w:hAnsi="Times New Roman" w:cs="Times New Roman"/>
                            <w:sz w:val="24"/>
                            <w:szCs w:val="24"/>
                          </w:rPr>
                          <w:t xml:space="preserve">,  </w:t>
                        </w:r>
                        <w:r w:rsidRPr="00225C74">
                          <w:rPr>
                            <w:rFonts w:ascii="Times New Roman" w:hAnsi="Times New Roman" w:cs="Times New Roman"/>
                            <w:color w:val="000000"/>
                            <w:sz w:val="24"/>
                            <w:szCs w:val="24"/>
                            <w:bdr w:val="none" w:sz="0" w:space="0" w:color="auto" w:frame="1"/>
                            <w:shd w:val="clear" w:color="auto" w:fill="FDFEFD"/>
                          </w:rPr>
                          <w:t>33696000-5</w:t>
                        </w:r>
                        <w:r w:rsidRPr="00225C74">
                          <w:rPr>
                            <w:rFonts w:ascii="Times New Roman" w:hAnsi="Times New Roman" w:cs="Times New Roman"/>
                            <w:color w:val="000000"/>
                            <w:sz w:val="24"/>
                            <w:szCs w:val="24"/>
                            <w:shd w:val="clear" w:color="auto" w:fill="FDFEFD"/>
                          </w:rPr>
                          <w:t> - </w:t>
                        </w:r>
                        <w:r w:rsidRPr="00225C74">
                          <w:rPr>
                            <w:rFonts w:ascii="Times New Roman" w:hAnsi="Times New Roman" w:cs="Times New Roman"/>
                            <w:color w:val="000000"/>
                            <w:sz w:val="24"/>
                            <w:szCs w:val="24"/>
                            <w:bdr w:val="none" w:sz="0" w:space="0" w:color="auto" w:frame="1"/>
                            <w:shd w:val="clear" w:color="auto" w:fill="FDFEFD"/>
                          </w:rPr>
                          <w:t>Реактиви та контрастні речовини</w:t>
                        </w:r>
                        <w:r>
                          <w:rPr>
                            <w:rFonts w:ascii="Times New Roman" w:hAnsi="Times New Roman" w:cs="Times New Roman"/>
                            <w:color w:val="000000"/>
                            <w:sz w:val="24"/>
                            <w:szCs w:val="24"/>
                            <w:bdr w:val="none" w:sz="0" w:space="0" w:color="auto" w:frame="1"/>
                            <w:shd w:val="clear" w:color="auto" w:fill="FDFEFD"/>
                          </w:rPr>
                          <w:t>.</w:t>
                        </w:r>
                      </w:p>
                      <w:p w14:paraId="5D423E20" w14:textId="77777777" w:rsidR="00730076" w:rsidRDefault="00730076" w:rsidP="00F221DD">
                        <w:pPr>
                          <w:spacing w:before="240" w:after="24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2.</w:t>
                        </w:r>
                        <w:r>
                          <w:rPr>
                            <w:rFonts w:ascii="Times New Roman" w:eastAsia="Times New Roman" w:hAnsi="Times New Roman" w:cs="Times New Roman"/>
                            <w:b/>
                            <w:bCs/>
                            <w:color w:val="222222"/>
                            <w:kern w:val="0"/>
                            <w:sz w:val="14"/>
                            <w:szCs w:val="14"/>
                            <w:lang w:eastAsia="uk-UA"/>
                            <w14:ligatures w14:val="none"/>
                          </w:rPr>
                          <w:t xml:space="preserve">    </w:t>
                        </w:r>
                        <w:r>
                          <w:rPr>
                            <w:rFonts w:ascii="Times New Roman" w:eastAsia="Times New Roman" w:hAnsi="Times New Roman" w:cs="Times New Roman"/>
                            <w:b/>
                            <w:bCs/>
                            <w:color w:val="222222"/>
                            <w:kern w:val="0"/>
                            <w:sz w:val="24"/>
                            <w:szCs w:val="24"/>
                            <w:lang w:eastAsia="uk-UA"/>
                            <w14:ligatures w14:val="none"/>
                          </w:rPr>
                          <w:t xml:space="preserve">Відповідно до п. 2.1. Договору, загальна вартість цього ДОГОВОРУ становить </w:t>
                        </w:r>
                        <w:r>
                          <w:rPr>
                            <w:rFonts w:ascii="Times New Roman" w:eastAsia="Times New Roman" w:hAnsi="Times New Roman" w:cs="Times New Roman"/>
                            <w:color w:val="222222"/>
                            <w:kern w:val="0"/>
                            <w:sz w:val="24"/>
                            <w:szCs w:val="24"/>
                            <w:lang w:eastAsia="uk-UA"/>
                            <w14:ligatures w14:val="none"/>
                          </w:rPr>
                          <w:t>__________</w:t>
                        </w:r>
                        <w:r>
                          <w:rPr>
                            <w:rFonts w:ascii="Times New Roman" w:eastAsia="Times New Roman" w:hAnsi="Times New Roman" w:cs="Times New Roman"/>
                            <w:b/>
                            <w:bCs/>
                            <w:color w:val="222222"/>
                            <w:kern w:val="0"/>
                            <w:sz w:val="24"/>
                            <w:szCs w:val="24"/>
                            <w:lang w:eastAsia="uk-UA"/>
                            <w14:ligatures w14:val="none"/>
                          </w:rPr>
                          <w:t xml:space="preserve"> грн в т.ч. ПДВ</w:t>
                        </w:r>
                      </w:p>
                      <w:p w14:paraId="515637FA"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3. Відповідно до п.3.5 Договору оплата вартості поставленої продукції здійснюється ЗАМОВНИКОМ протягом 15 (п’ятнадцяти) банківських днів з моменту підписання Сторонами відповідної видаткової накладної та/або Акта приймання продукції</w:t>
                        </w:r>
                        <w:r>
                          <w:rPr>
                            <w:rFonts w:ascii="Times New Roman" w:eastAsia="Times New Roman" w:hAnsi="Times New Roman" w:cs="Times New Roman"/>
                            <w:color w:val="222222"/>
                            <w:kern w:val="0"/>
                            <w:sz w:val="24"/>
                            <w:szCs w:val="24"/>
                            <w:lang w:eastAsia="uk-UA"/>
                            <w14:ligatures w14:val="none"/>
                          </w:rPr>
                          <w:t>.</w:t>
                        </w:r>
                      </w:p>
                      <w:p w14:paraId="73AE504D" w14:textId="77777777" w:rsidR="00730076" w:rsidRDefault="00730076" w:rsidP="00F221DD">
                        <w:pPr>
                          <w:spacing w:before="240" w:after="24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shd w:val="clear" w:color="auto" w:fill="FFFFFF"/>
                            <w:lang w:eastAsia="uk-UA"/>
                            <w14:ligatures w14:val="none"/>
                          </w:rPr>
                          <w:t>4.</w:t>
                        </w:r>
                        <w:r>
                          <w:rPr>
                            <w:rFonts w:ascii="Times New Roman" w:eastAsia="Times New Roman" w:hAnsi="Times New Roman" w:cs="Times New Roman"/>
                            <w:b/>
                            <w:bCs/>
                            <w:color w:val="222222"/>
                            <w:kern w:val="0"/>
                            <w:sz w:val="14"/>
                            <w:szCs w:val="14"/>
                            <w:shd w:val="clear" w:color="auto" w:fill="FFFFFF"/>
                            <w:lang w:eastAsia="uk-UA"/>
                            <w14:ligatures w14:val="none"/>
                          </w:rPr>
                          <w:t xml:space="preserve"> </w:t>
                        </w:r>
                        <w:r>
                          <w:rPr>
                            <w:rFonts w:ascii="Times New Roman" w:eastAsia="Times New Roman" w:hAnsi="Times New Roman" w:cs="Times New Roman"/>
                            <w:b/>
                            <w:bCs/>
                            <w:color w:val="222222"/>
                            <w:kern w:val="0"/>
                            <w:sz w:val="24"/>
                            <w:szCs w:val="24"/>
                            <w:shd w:val="clear" w:color="auto" w:fill="FFFFFF"/>
                            <w:lang w:eastAsia="uk-UA"/>
                            <w14:ligatures w14:val="none"/>
                          </w:rPr>
                          <w:t>Відповідно до п . 4.2. Договору місце поставки Товару (одноразова поставка на одну адресу) м. Запоріжжя, вул. Запорозького козацтва, 25.</w:t>
                        </w:r>
                      </w:p>
                      <w:p w14:paraId="014B9C0D" w14:textId="77777777" w:rsidR="00730076" w:rsidRDefault="00730076" w:rsidP="00F221DD">
                        <w:pPr>
                          <w:spacing w:before="240" w:after="24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lastRenderedPageBreak/>
                          <w:t>5.</w:t>
                        </w:r>
                        <w:r>
                          <w:rPr>
                            <w:rFonts w:ascii="Times New Roman" w:eastAsia="Times New Roman" w:hAnsi="Times New Roman" w:cs="Times New Roman"/>
                            <w:b/>
                            <w:bCs/>
                            <w:color w:val="222222"/>
                            <w:kern w:val="0"/>
                            <w:sz w:val="14"/>
                            <w:szCs w:val="14"/>
                            <w:lang w:eastAsia="uk-UA"/>
                            <w14:ligatures w14:val="none"/>
                          </w:rPr>
                          <w:t xml:space="preserve"> </w:t>
                        </w:r>
                        <w:r>
                          <w:rPr>
                            <w:rFonts w:ascii="Times New Roman" w:eastAsia="Times New Roman" w:hAnsi="Times New Roman" w:cs="Times New Roman"/>
                            <w:b/>
                            <w:bCs/>
                            <w:color w:val="222222"/>
                            <w:kern w:val="0"/>
                            <w:sz w:val="24"/>
                            <w:szCs w:val="24"/>
                            <w:lang w:eastAsia="uk-UA"/>
                            <w14:ligatures w14:val="none"/>
                          </w:rPr>
                          <w:t>Відповідного п 4.1. Договору строк поставки з Товару становить 15 (п'ятнадцять) календарних днів з дати підписання цього Договору.</w:t>
                        </w:r>
                      </w:p>
                      <w:p w14:paraId="4CAE5EC9" w14:textId="77777777" w:rsidR="00730076" w:rsidRDefault="00730076" w:rsidP="00F221DD">
                        <w:pPr>
                          <w:spacing w:after="20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 xml:space="preserve">6. У відповідності до п. 5.2 Договору </w:t>
                        </w:r>
                        <w:r>
                          <w:rPr>
                            <w:rFonts w:ascii="Times New Roman" w:eastAsia="Times New Roman" w:hAnsi="Times New Roman" w:cs="Times New Roman"/>
                            <w:b/>
                            <w:bCs/>
                            <w:color w:val="000000"/>
                            <w:kern w:val="0"/>
                            <w:sz w:val="24"/>
                            <w:szCs w:val="24"/>
                            <w:shd w:val="clear" w:color="auto" w:fill="FFFFFF"/>
                            <w:lang w:eastAsia="uk-UA"/>
                            <w14:ligatures w14:val="none"/>
                          </w:rPr>
                          <w:t>термін придатності продукції на дату постачання повинен становити не менше 75</w:t>
                        </w:r>
                        <w:r>
                          <w:rPr>
                            <w:rFonts w:ascii="Times New Roman" w:eastAsia="Times New Roman" w:hAnsi="Times New Roman" w:cs="Times New Roman"/>
                            <w:b/>
                            <w:bCs/>
                            <w:color w:val="222222"/>
                            <w:kern w:val="0"/>
                            <w:sz w:val="24"/>
                            <w:szCs w:val="24"/>
                            <w:lang w:eastAsia="uk-UA"/>
                            <w14:ligatures w14:val="none"/>
                          </w:rPr>
                          <w:t xml:space="preserve"> </w:t>
                        </w:r>
                        <w:r>
                          <w:rPr>
                            <w:rFonts w:ascii="Times New Roman" w:eastAsia="Times New Roman" w:hAnsi="Times New Roman" w:cs="Times New Roman"/>
                            <w:b/>
                            <w:bCs/>
                            <w:color w:val="000000"/>
                            <w:kern w:val="0"/>
                            <w:sz w:val="24"/>
                            <w:szCs w:val="24"/>
                            <w:shd w:val="clear" w:color="auto" w:fill="FFFFFF"/>
                            <w:lang w:eastAsia="uk-UA"/>
                            <w14:ligatures w14:val="none"/>
                          </w:rPr>
                          <w:t xml:space="preserve">% ( сімдесят п’ять відсотків </w:t>
                        </w:r>
                        <w:r>
                          <w:rPr>
                            <w:rFonts w:ascii="Times New Roman" w:eastAsia="Times New Roman" w:hAnsi="Times New Roman" w:cs="Times New Roman"/>
                            <w:b/>
                            <w:bCs/>
                            <w:color w:val="222222"/>
                            <w:kern w:val="0"/>
                            <w:sz w:val="24"/>
                            <w:szCs w:val="24"/>
                            <w:lang w:eastAsia="uk-UA"/>
                            <w14:ligatures w14:val="none"/>
                          </w:rPr>
                          <w:t xml:space="preserve"> </w:t>
                        </w:r>
                        <w:r>
                          <w:rPr>
                            <w:rFonts w:ascii="Times New Roman" w:eastAsia="Times New Roman" w:hAnsi="Times New Roman" w:cs="Times New Roman"/>
                            <w:b/>
                            <w:bCs/>
                            <w:color w:val="000000"/>
                            <w:kern w:val="0"/>
                            <w:sz w:val="24"/>
                            <w:szCs w:val="24"/>
                            <w:shd w:val="clear" w:color="auto" w:fill="FFFFFF"/>
                            <w:lang w:eastAsia="uk-UA"/>
                            <w14:ligatures w14:val="none"/>
                          </w:rPr>
                          <w:t>) від загального строку придатності.</w:t>
                        </w:r>
                      </w:p>
                      <w:p w14:paraId="58772A79"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7. Відповідно до п. 12.1 Договору цей договір набирає чинності з моменту його підписання та дії до   31.12.2024р</w:t>
                        </w:r>
                        <w:r>
                          <w:rPr>
                            <w:rFonts w:ascii="Times New Roman" w:eastAsia="Times New Roman" w:hAnsi="Times New Roman" w:cs="Times New Roman"/>
                            <w:b/>
                            <w:bCs/>
                            <w:color w:val="000000"/>
                            <w:kern w:val="0"/>
                            <w:lang w:eastAsia="uk-UA"/>
                            <w14:ligatures w14:val="none"/>
                          </w:rPr>
                          <w:t>,</w:t>
                        </w:r>
                        <w:r>
                          <w:rPr>
                            <w:rFonts w:ascii="Times New Roman" w:eastAsia="Times New Roman" w:hAnsi="Times New Roman" w:cs="Times New Roman"/>
                            <w:b/>
                            <w:bCs/>
                            <w:color w:val="222222"/>
                            <w:kern w:val="0"/>
                            <w:sz w:val="24"/>
                            <w:szCs w:val="24"/>
                            <w:lang w:eastAsia="uk-UA"/>
                            <w14:ligatures w14:val="none"/>
                          </w:rPr>
                          <w:t xml:space="preserve"> а в частині виконання Сторонами своїх зобов’язань за цим Договором, у тому числі в частині штрафних санкцій та поставки продукції – до повного виконання.</w:t>
                        </w:r>
                      </w:p>
                    </w:tc>
                  </w:tr>
                  <w:tr w:rsidR="00730076" w14:paraId="473A8EAC" w14:textId="77777777" w:rsidTr="00F221DD">
                    <w:tc>
                      <w:tcPr>
                        <w:tcW w:w="0" w:type="auto"/>
                        <w:tcMar>
                          <w:top w:w="100" w:type="dxa"/>
                          <w:left w:w="108" w:type="dxa"/>
                          <w:bottom w:w="100" w:type="dxa"/>
                          <w:right w:w="108" w:type="dxa"/>
                        </w:tcMar>
                        <w:hideMark/>
                      </w:tcPr>
                      <w:p w14:paraId="55A21CE0"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lastRenderedPageBreak/>
                          <w:t xml:space="preserve">* Примітка: </w:t>
                        </w:r>
                        <w:r>
                          <w:rPr>
                            <w:rFonts w:ascii="Times New Roman" w:eastAsia="Times New Roman" w:hAnsi="Times New Roman" w:cs="Times New Roman"/>
                            <w:color w:val="222222"/>
                            <w:kern w:val="0"/>
                            <w:sz w:val="24"/>
                            <w:szCs w:val="24"/>
                            <w:lang w:eastAsia="uk-UA"/>
                            <w14:ligatures w14:val="none"/>
                          </w:rPr>
                          <w:t xml:space="preserve">за взаємною згодою Сторін можливе внесення змін (уточнень, коригувань тощо) </w:t>
                        </w:r>
                        <w:r>
                          <w:rPr>
                            <w:rFonts w:ascii="Times New Roman" w:eastAsia="Times New Roman" w:hAnsi="Times New Roman" w:cs="Times New Roman"/>
                            <w:color w:val="000000"/>
                            <w:kern w:val="0"/>
                            <w:sz w:val="24"/>
                            <w:szCs w:val="24"/>
                            <w:lang w:eastAsia="uk-UA"/>
                            <w14:ligatures w14:val="none"/>
                          </w:rPr>
                          <w:t>до цієї Специфікації у випадках, передбачених Договором.</w:t>
                        </w:r>
                      </w:p>
                    </w:tc>
                  </w:tr>
                </w:tbl>
                <w:p w14:paraId="2C803966"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4467"/>
                    <w:gridCol w:w="4520"/>
                  </w:tblGrid>
                  <w:tr w:rsidR="00730076" w14:paraId="188009A4" w14:textId="77777777" w:rsidTr="00F221DD">
                    <w:tc>
                      <w:tcPr>
                        <w:tcW w:w="0" w:type="auto"/>
                        <w:tcMar>
                          <w:top w:w="100" w:type="dxa"/>
                          <w:left w:w="100" w:type="dxa"/>
                          <w:bottom w:w="100" w:type="dxa"/>
                          <w:right w:w="100" w:type="dxa"/>
                        </w:tcMar>
                        <w:hideMark/>
                      </w:tcPr>
                      <w:p w14:paraId="4E26BA85"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ПОСТАЧАЛЬНИК:                                                          </w:t>
                        </w:r>
                      </w:p>
                      <w:p w14:paraId="3ECE708F"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xml:space="preserve">Назва постачальника  </w:t>
                        </w:r>
                        <w:r>
                          <w:rPr>
                            <w:rFonts w:ascii="Times New Roman" w:eastAsia="Times New Roman" w:hAnsi="Times New Roman" w:cs="Times New Roman"/>
                            <w:color w:val="222222"/>
                            <w:kern w:val="0"/>
                            <w:sz w:val="24"/>
                            <w:szCs w:val="24"/>
                            <w:lang w:eastAsia="uk-UA"/>
                            <w14:ligatures w14:val="none"/>
                          </w:rPr>
                          <w:t>__________________</w:t>
                        </w:r>
                      </w:p>
                      <w:p w14:paraId="10C0FB8A"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567E8B96"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_____________________________________</w:t>
                        </w:r>
                      </w:p>
                      <w:p w14:paraId="4FBDEB02"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ЄДРПОУ постачальника </w:t>
                        </w:r>
                        <w:r>
                          <w:rPr>
                            <w:rFonts w:ascii="Times New Roman" w:eastAsia="Times New Roman" w:hAnsi="Times New Roman" w:cs="Times New Roman"/>
                            <w:color w:val="222222"/>
                            <w:kern w:val="0"/>
                            <w:sz w:val="24"/>
                            <w:szCs w:val="24"/>
                            <w:lang w:eastAsia="uk-UA"/>
                            <w14:ligatures w14:val="none"/>
                          </w:rPr>
                          <w:t>_________________</w:t>
                        </w:r>
                      </w:p>
                      <w:p w14:paraId="43ED8CAF"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ІПН постачальника </w:t>
                        </w:r>
                        <w:r>
                          <w:rPr>
                            <w:rFonts w:ascii="Times New Roman" w:eastAsia="Times New Roman" w:hAnsi="Times New Roman" w:cs="Times New Roman"/>
                            <w:color w:val="222222"/>
                            <w:kern w:val="0"/>
                            <w:sz w:val="24"/>
                            <w:szCs w:val="24"/>
                            <w:lang w:eastAsia="uk-UA"/>
                            <w14:ligatures w14:val="none"/>
                          </w:rPr>
                          <w:t>_____________________</w:t>
                        </w:r>
                      </w:p>
                      <w:p w14:paraId="0B3AF111"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IBAN рахунок постачальника                     </w:t>
                        </w:r>
                        <w:r>
                          <w:rPr>
                            <w:rFonts w:ascii="Times New Roman" w:eastAsia="Times New Roman" w:hAnsi="Times New Roman" w:cs="Times New Roman"/>
                            <w:color w:val="000000"/>
                            <w:kern w:val="0"/>
                            <w:lang w:eastAsia="uk-UA"/>
                            <w14:ligatures w14:val="none"/>
                          </w:rPr>
                          <w:tab/>
                          <w:t xml:space="preserve"> </w:t>
                        </w:r>
                        <w:r>
                          <w:rPr>
                            <w:rFonts w:ascii="Times New Roman" w:eastAsia="Times New Roman" w:hAnsi="Times New Roman" w:cs="Times New Roman"/>
                            <w:color w:val="222222"/>
                            <w:kern w:val="0"/>
                            <w:sz w:val="24"/>
                            <w:szCs w:val="24"/>
                            <w:lang w:eastAsia="uk-UA"/>
                            <w14:ligatures w14:val="none"/>
                          </w:rPr>
                          <w:t>_____________________________________</w:t>
                        </w:r>
                        <w:r>
                          <w:rPr>
                            <w:rFonts w:ascii="Times New Roman" w:eastAsia="Times New Roman" w:hAnsi="Times New Roman" w:cs="Times New Roman"/>
                            <w:color w:val="000000"/>
                            <w:kern w:val="0"/>
                            <w:lang w:eastAsia="uk-UA"/>
                            <w14:ligatures w14:val="none"/>
                          </w:rPr>
                          <w:t>                             </w:t>
                        </w:r>
                      </w:p>
                      <w:p w14:paraId="6F3EC455"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Тел./факс постачальника </w:t>
                        </w:r>
                        <w:r>
                          <w:rPr>
                            <w:rFonts w:ascii="Times New Roman" w:eastAsia="Times New Roman" w:hAnsi="Times New Roman" w:cs="Times New Roman"/>
                            <w:color w:val="222222"/>
                            <w:kern w:val="0"/>
                            <w:sz w:val="24"/>
                            <w:szCs w:val="24"/>
                            <w:lang w:eastAsia="uk-UA"/>
                            <w14:ligatures w14:val="none"/>
                          </w:rPr>
                          <w:t>_________________</w:t>
                        </w:r>
                        <w:r>
                          <w:rPr>
                            <w:rFonts w:ascii="Times New Roman" w:eastAsia="Times New Roman" w:hAnsi="Times New Roman" w:cs="Times New Roman"/>
                            <w:color w:val="000000"/>
                            <w:kern w:val="0"/>
                            <w:lang w:eastAsia="uk-UA"/>
                            <w14:ligatures w14:val="none"/>
                          </w:rPr>
                          <w:t> </w:t>
                        </w:r>
                      </w:p>
                      <w:p w14:paraId="55FEE2B2"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Електронна пошта </w:t>
                        </w:r>
                        <w:r>
                          <w:rPr>
                            <w:rFonts w:ascii="Times New Roman" w:eastAsia="Times New Roman" w:hAnsi="Times New Roman" w:cs="Times New Roman"/>
                            <w:color w:val="222222"/>
                            <w:kern w:val="0"/>
                            <w:sz w:val="24"/>
                            <w:szCs w:val="24"/>
                            <w:lang w:eastAsia="uk-UA"/>
                            <w14:ligatures w14:val="none"/>
                          </w:rPr>
                          <w:t>______________________</w:t>
                        </w:r>
                      </w:p>
                      <w:p w14:paraId="2E4B9D35"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Вебсайт</w:t>
                        </w:r>
                        <w:r>
                          <w:rPr>
                            <w:rFonts w:ascii="Times New Roman" w:eastAsia="Times New Roman" w:hAnsi="Times New Roman" w:cs="Times New Roman"/>
                            <w:b/>
                            <w:bCs/>
                            <w:color w:val="473821"/>
                            <w:kern w:val="0"/>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______________________________</w:t>
                        </w:r>
                      </w:p>
                      <w:p w14:paraId="25DACC3A"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r>
                          <w:rPr>
                            <w:rFonts w:ascii="Times New Roman" w:eastAsia="Times New Roman" w:hAnsi="Times New Roman" w:cs="Times New Roman"/>
                            <w:color w:val="000000"/>
                            <w:kern w:val="0"/>
                            <w:lang w:eastAsia="uk-UA"/>
                            <w14:ligatures w14:val="none"/>
                          </w:rPr>
                          <w:tab/>
                          <w:t xml:space="preserve"> /                           </w:t>
                        </w:r>
                        <w:r>
                          <w:rPr>
                            <w:rFonts w:ascii="Times New Roman" w:eastAsia="Times New Roman" w:hAnsi="Times New Roman" w:cs="Times New Roman"/>
                            <w:color w:val="000000"/>
                            <w:kern w:val="0"/>
                            <w:lang w:eastAsia="uk-UA"/>
                            <w14:ligatures w14:val="none"/>
                          </w:rPr>
                          <w:tab/>
                          <w:t>/</w:t>
                        </w:r>
                      </w:p>
                      <w:p w14:paraId="55D99BF8"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  (Підпис)            </w:t>
                        </w:r>
                        <w:r>
                          <w:rPr>
                            <w:rFonts w:ascii="Times New Roman" w:eastAsia="Times New Roman" w:hAnsi="Times New Roman" w:cs="Times New Roman"/>
                            <w:color w:val="000000"/>
                            <w:kern w:val="0"/>
                            <w:lang w:eastAsia="uk-UA"/>
                            <w14:ligatures w14:val="none"/>
                          </w:rPr>
                          <w:tab/>
                          <w:t>              ( П.І.Б.) М.П.</w:t>
                        </w:r>
                      </w:p>
                    </w:tc>
                    <w:tc>
                      <w:tcPr>
                        <w:tcW w:w="0" w:type="auto"/>
                        <w:tcMar>
                          <w:top w:w="100" w:type="dxa"/>
                          <w:left w:w="100" w:type="dxa"/>
                          <w:bottom w:w="100" w:type="dxa"/>
                          <w:right w:w="100" w:type="dxa"/>
                        </w:tcMar>
                      </w:tcPr>
                      <w:p w14:paraId="18415D33" w14:textId="77777777" w:rsidR="00730076" w:rsidRDefault="00730076" w:rsidP="00F221DD">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ПОКУПЕЦЬ:</w:t>
                        </w:r>
                      </w:p>
                      <w:p w14:paraId="1EA13AC8" w14:textId="77777777" w:rsidR="00730076" w:rsidRDefault="00730076" w:rsidP="00F221DD">
                        <w:pPr>
                          <w:spacing w:after="0" w:line="240" w:lineRule="auto"/>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kern w:val="0"/>
                            <w:sz w:val="24"/>
                            <w:szCs w:val="24"/>
                            <w:lang w:eastAsia="uk-UA"/>
                            <w14:ligatures w14:val="none"/>
                          </w:rPr>
                          <w:t>КНП  «ЗЦПМСД №5»</w:t>
                        </w:r>
                      </w:p>
                      <w:p w14:paraId="2A58C88C"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2B127E0C"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69097, Україна, м.Запоріжжя, вул. Запорозького козацтва,25.</w:t>
                        </w:r>
                      </w:p>
                      <w:p w14:paraId="7F7A6E5E"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ЄДРПОУ 38969547</w:t>
                        </w:r>
                      </w:p>
                      <w:p w14:paraId="16E90E74"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ІПН 389695408319</w:t>
                        </w:r>
                      </w:p>
                      <w:p w14:paraId="05DC26D3" w14:textId="77777777" w:rsidR="00730076" w:rsidRDefault="00730076" w:rsidP="00F221DD">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lang w:eastAsia="uk-UA"/>
                            <w14:ligatures w14:val="none"/>
                          </w:rPr>
                          <w:t>IBAN                                   </w:t>
                        </w:r>
                        <w:r>
                          <w:rPr>
                            <w:rFonts w:ascii="Times New Roman" w:eastAsia="Times New Roman" w:hAnsi="Times New Roman" w:cs="Times New Roman"/>
                            <w:kern w:val="0"/>
                            <w:sz w:val="24"/>
                            <w:szCs w:val="24"/>
                            <w14:ligatures w14:val="none"/>
                          </w:rPr>
                          <w:t>UA103204780000026002924863505.</w:t>
                        </w:r>
                      </w:p>
                      <w:p w14:paraId="69CA2658" w14:textId="77777777" w:rsidR="00730076" w:rsidRDefault="00730076" w:rsidP="00F221DD">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Найменування банку: АБ «Укргазбанк».</w:t>
                        </w:r>
                      </w:p>
                      <w:p w14:paraId="0B2DF8EE"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Тел./факс  </w:t>
                        </w:r>
                        <w:r>
                          <w:rPr>
                            <w:rFonts w:ascii="Times New Roman" w:eastAsia="Times New Roman" w:hAnsi="Times New Roman" w:cs="Times New Roman"/>
                            <w:sz w:val="24"/>
                            <w:szCs w:val="24"/>
                          </w:rPr>
                          <w:t>+38 (061)286-28-00</w:t>
                        </w:r>
                        <w:r>
                          <w:rPr>
                            <w:rFonts w:ascii="Times New Roman" w:eastAsia="Times New Roman" w:hAnsi="Times New Roman" w:cs="Times New Roman"/>
                            <w:color w:val="FFFFFF"/>
                            <w:sz w:val="24"/>
                            <w:szCs w:val="24"/>
                          </w:rPr>
                          <w:t xml:space="preserve"> </w:t>
                        </w:r>
                        <w:r>
                          <w:rPr>
                            <w:rFonts w:ascii="Times New Roman" w:eastAsia="Times New Roman" w:hAnsi="Times New Roman" w:cs="Times New Roman"/>
                            <w:sz w:val="24"/>
                            <w:szCs w:val="24"/>
                          </w:rPr>
                          <w:t xml:space="preserve"> </w:t>
                        </w:r>
                      </w:p>
                      <w:p w14:paraId="7DB378B5"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Електронна пошта:</w:t>
                        </w:r>
                        <w:r>
                          <w:rPr>
                            <w:rFonts w:ascii="Times New Roman" w:eastAsia="Times New Roman" w:hAnsi="Times New Roman" w:cs="Times New Roman"/>
                            <w:kern w:val="0"/>
                            <w:sz w:val="24"/>
                            <w:szCs w:val="24"/>
                            <w:lang w:val="ru-RU" w:eastAsia="uk-UA"/>
                            <w14:ligatures w14:val="none"/>
                          </w:rPr>
                          <w:t xml:space="preserve"> </w:t>
                        </w:r>
                        <w:r>
                          <w:rPr>
                            <w:rFonts w:ascii="Times New Roman" w:eastAsia="Times New Roman" w:hAnsi="Times New Roman" w:cs="Times New Roman"/>
                            <w:kern w:val="0"/>
                            <w:sz w:val="24"/>
                            <w:szCs w:val="24"/>
                            <w:lang w:val="en-US" w:eastAsia="uk-UA"/>
                            <w14:ligatures w14:val="none"/>
                          </w:rPr>
                          <w:t>cpmcd</w:t>
                        </w:r>
                        <w:r>
                          <w:rPr>
                            <w:rFonts w:ascii="Times New Roman" w:eastAsia="Times New Roman" w:hAnsi="Times New Roman" w:cs="Times New Roman"/>
                            <w:kern w:val="0"/>
                            <w:sz w:val="24"/>
                            <w:szCs w:val="24"/>
                            <w:lang w:val="ru-RU" w:eastAsia="uk-UA"/>
                            <w14:ligatures w14:val="none"/>
                          </w:rPr>
                          <w:t>5</w:t>
                        </w:r>
                        <w:r>
                          <w:rPr>
                            <w:rFonts w:ascii="Times New Roman" w:eastAsia="Times New Roman" w:hAnsi="Times New Roman" w:cs="Times New Roman"/>
                            <w:kern w:val="0"/>
                            <w:sz w:val="24"/>
                            <w:szCs w:val="24"/>
                            <w:lang w:val="en-US" w:eastAsia="uk-UA"/>
                            <w14:ligatures w14:val="none"/>
                          </w:rPr>
                          <w:t>bux</w:t>
                        </w:r>
                        <w:r>
                          <w:rPr>
                            <w:rFonts w:ascii="Times New Roman" w:eastAsia="Times New Roman" w:hAnsi="Times New Roman" w:cs="Times New Roman"/>
                            <w:kern w:val="0"/>
                            <w:sz w:val="24"/>
                            <w:szCs w:val="24"/>
                            <w:lang w:val="ru-RU" w:eastAsia="uk-UA"/>
                            <w14:ligatures w14:val="none"/>
                          </w:rPr>
                          <w:t>@</w:t>
                        </w:r>
                        <w:r>
                          <w:rPr>
                            <w:rFonts w:ascii="Times New Roman" w:eastAsia="Times New Roman" w:hAnsi="Times New Roman" w:cs="Times New Roman"/>
                            <w:kern w:val="0"/>
                            <w:sz w:val="24"/>
                            <w:szCs w:val="24"/>
                            <w:lang w:val="en-US" w:eastAsia="uk-UA"/>
                            <w14:ligatures w14:val="none"/>
                          </w:rPr>
                          <w:t>ukr</w:t>
                        </w:r>
                        <w:r>
                          <w:rPr>
                            <w:rFonts w:ascii="Times New Roman" w:eastAsia="Times New Roman" w:hAnsi="Times New Roman" w:cs="Times New Roman"/>
                            <w:kern w:val="0"/>
                            <w:sz w:val="24"/>
                            <w:szCs w:val="24"/>
                            <w:lang w:val="ru-RU" w:eastAsia="uk-UA"/>
                            <w14:ligatures w14:val="none"/>
                          </w:rPr>
                          <w:t>.</w:t>
                        </w:r>
                        <w:r>
                          <w:rPr>
                            <w:rFonts w:ascii="Times New Roman" w:eastAsia="Times New Roman" w:hAnsi="Times New Roman" w:cs="Times New Roman"/>
                            <w:kern w:val="0"/>
                            <w:sz w:val="24"/>
                            <w:szCs w:val="24"/>
                            <w:lang w:val="en-US" w:eastAsia="uk-UA"/>
                            <w14:ligatures w14:val="none"/>
                          </w:rPr>
                          <w:t>net</w:t>
                        </w:r>
                      </w:p>
                      <w:p w14:paraId="692AA512" w14:textId="77777777" w:rsidR="00730076" w:rsidRDefault="00730076" w:rsidP="00F221DD">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Голова комісії з реорганізації КНП</w:t>
                        </w:r>
                      </w:p>
                      <w:p w14:paraId="240BA458" w14:textId="77777777" w:rsidR="00730076" w:rsidRDefault="00730076" w:rsidP="00F221DD">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 xml:space="preserve"> «ЗЦПМСД № 5»</w:t>
                        </w:r>
                      </w:p>
                      <w:p w14:paraId="6DAC80A9" w14:textId="77777777" w:rsidR="00730076" w:rsidRDefault="00730076" w:rsidP="00F221DD">
                        <w:pPr>
                          <w:spacing w:after="0"/>
                          <w:jc w:val="both"/>
                          <w:rPr>
                            <w:rFonts w:ascii="Times New Roman" w:eastAsia="Calibri" w:hAnsi="Times New Roman" w:cs="Times New Roman"/>
                            <w:b/>
                            <w:kern w:val="0"/>
                            <w:sz w:val="24"/>
                            <w:szCs w:val="24"/>
                            <w14:ligatures w14:val="none"/>
                          </w:rPr>
                        </w:pPr>
                      </w:p>
                      <w:p w14:paraId="0DD0B22F" w14:textId="77777777" w:rsidR="00730076" w:rsidRDefault="00730076" w:rsidP="00F221DD">
                        <w:pPr>
                          <w:spacing w:after="0"/>
                          <w:jc w:val="both"/>
                          <w:rPr>
                            <w:rFonts w:ascii="Times New Roman" w:eastAsia="Calibri" w:hAnsi="Times New Roman" w:cs="Times New Roman"/>
                            <w:b/>
                            <w:kern w:val="0"/>
                            <w:sz w:val="24"/>
                            <w:szCs w:val="24"/>
                            <w14:ligatures w14:val="none"/>
                          </w:rPr>
                        </w:pPr>
                      </w:p>
                      <w:p w14:paraId="1A506003" w14:textId="77777777" w:rsidR="00730076" w:rsidRDefault="00730076" w:rsidP="00F221DD">
                        <w:pPr>
                          <w:spacing w:after="0"/>
                          <w:jc w:val="both"/>
                          <w:rPr>
                            <w:rFonts w:ascii="Times New Roman" w:eastAsia="Calibri" w:hAnsi="Times New Roman" w:cs="Times New Roman"/>
                            <w:b/>
                            <w:bCs/>
                            <w:kern w:val="0"/>
                            <w:sz w:val="24"/>
                            <w:szCs w:val="24"/>
                            <w14:ligatures w14:val="none"/>
                          </w:rPr>
                        </w:pPr>
                        <w:r>
                          <w:rPr>
                            <w:rFonts w:ascii="Times New Roman" w:eastAsia="Calibri" w:hAnsi="Times New Roman" w:cs="Times New Roman"/>
                            <w:b/>
                            <w:kern w:val="0"/>
                            <w:sz w:val="24"/>
                            <w:szCs w:val="24"/>
                            <w14:ligatures w14:val="none"/>
                          </w:rPr>
                          <w:t>_________</w:t>
                        </w:r>
                        <w:r>
                          <w:rPr>
                            <w:rFonts w:ascii="Times New Roman" w:eastAsia="Calibri" w:hAnsi="Times New Roman" w:cs="Times New Roman"/>
                            <w:kern w:val="0"/>
                            <w:sz w:val="24"/>
                            <w:szCs w:val="24"/>
                            <w14:ligatures w14:val="none"/>
                          </w:rPr>
                          <w:t>___________</w:t>
                        </w:r>
                        <w:r>
                          <w:rPr>
                            <w:rFonts w:ascii="Times New Roman" w:eastAsia="Calibri" w:hAnsi="Times New Roman" w:cs="Times New Roman"/>
                            <w:b/>
                            <w:bCs/>
                            <w:kern w:val="0"/>
                            <w:sz w:val="24"/>
                            <w:szCs w:val="24"/>
                            <w14:ligatures w14:val="none"/>
                          </w:rPr>
                          <w:t>Олена ЗУБАЧОВА</w:t>
                        </w:r>
                      </w:p>
                    </w:tc>
                  </w:tr>
                </w:tbl>
                <w:p w14:paraId="02FE950D" w14:textId="77777777" w:rsidR="00730076" w:rsidRDefault="00730076" w:rsidP="00F221DD">
                  <w:pPr>
                    <w:spacing w:after="240" w:line="240" w:lineRule="auto"/>
                    <w:rPr>
                      <w:rFonts w:ascii="Times New Roman" w:eastAsia="Times New Roman" w:hAnsi="Times New Roman" w:cs="Times New Roman"/>
                      <w:kern w:val="0"/>
                      <w:sz w:val="24"/>
                      <w:szCs w:val="24"/>
                      <w:lang w:eastAsia="uk-UA"/>
                      <w14:ligatures w14:val="none"/>
                    </w:rPr>
                  </w:pPr>
                </w:p>
                <w:p w14:paraId="7BA8B73C" w14:textId="77777777" w:rsidR="00730076" w:rsidRDefault="00730076" w:rsidP="00F221DD">
                  <w:pPr>
                    <w:spacing w:after="24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br/>
                  </w:r>
                </w:p>
                <w:p w14:paraId="128A7CC0" w14:textId="77777777" w:rsidR="00730076" w:rsidRDefault="00730076" w:rsidP="00F221DD">
                  <w:pPr>
                    <w:spacing w:after="240" w:line="240" w:lineRule="auto"/>
                    <w:rPr>
                      <w:rFonts w:ascii="Times New Roman" w:eastAsia="Times New Roman" w:hAnsi="Times New Roman" w:cs="Times New Roman"/>
                      <w:kern w:val="0"/>
                      <w:sz w:val="24"/>
                      <w:szCs w:val="24"/>
                      <w:lang w:eastAsia="uk-UA"/>
                      <w14:ligatures w14:val="none"/>
                    </w:rPr>
                  </w:pPr>
                </w:p>
                <w:p w14:paraId="65E09735" w14:textId="77777777" w:rsidR="00730076" w:rsidRDefault="00730076" w:rsidP="00F221DD">
                  <w:pPr>
                    <w:spacing w:after="240" w:line="240" w:lineRule="auto"/>
                    <w:rPr>
                      <w:rFonts w:ascii="Times New Roman" w:eastAsia="Times New Roman" w:hAnsi="Times New Roman" w:cs="Times New Roman"/>
                      <w:kern w:val="0"/>
                      <w:sz w:val="24"/>
                      <w:szCs w:val="24"/>
                      <w:lang w:eastAsia="uk-UA"/>
                      <w14:ligatures w14:val="none"/>
                    </w:rPr>
                  </w:pPr>
                </w:p>
                <w:p w14:paraId="0CA5E0EB" w14:textId="77777777" w:rsidR="00730076" w:rsidRDefault="00730076" w:rsidP="00F221DD">
                  <w:pPr>
                    <w:spacing w:after="240" w:line="240" w:lineRule="auto"/>
                    <w:rPr>
                      <w:rFonts w:ascii="Times New Roman" w:eastAsia="Times New Roman" w:hAnsi="Times New Roman" w:cs="Times New Roman"/>
                      <w:kern w:val="0"/>
                      <w:sz w:val="24"/>
                      <w:szCs w:val="24"/>
                      <w:lang w:eastAsia="uk-UA"/>
                      <w14:ligatures w14:val="none"/>
                    </w:rPr>
                  </w:pPr>
                </w:p>
                <w:p w14:paraId="1B16CDB7" w14:textId="77777777" w:rsidR="00730076" w:rsidRDefault="00730076" w:rsidP="00F221DD">
                  <w:pPr>
                    <w:spacing w:after="240" w:line="240" w:lineRule="auto"/>
                    <w:rPr>
                      <w:rFonts w:ascii="Times New Roman" w:eastAsia="Times New Roman" w:hAnsi="Times New Roman" w:cs="Times New Roman"/>
                      <w:kern w:val="0"/>
                      <w:sz w:val="24"/>
                      <w:szCs w:val="24"/>
                      <w:lang w:eastAsia="uk-UA"/>
                      <w14:ligatures w14:val="none"/>
                    </w:rPr>
                  </w:pPr>
                </w:p>
                <w:p w14:paraId="7E19D895" w14:textId="77777777" w:rsidR="00730076" w:rsidRDefault="00730076" w:rsidP="00F221DD">
                  <w:pPr>
                    <w:spacing w:after="24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8987"/>
                  </w:tblGrid>
                  <w:tr w:rsidR="00730076" w14:paraId="0D48318F" w14:textId="77777777" w:rsidTr="00F221DD">
                    <w:tc>
                      <w:tcPr>
                        <w:tcW w:w="0" w:type="auto"/>
                        <w:tcMar>
                          <w:top w:w="100" w:type="dxa"/>
                          <w:left w:w="108" w:type="dxa"/>
                          <w:bottom w:w="100" w:type="dxa"/>
                          <w:right w:w="108" w:type="dxa"/>
                        </w:tcMar>
                        <w:hideMark/>
                      </w:tcPr>
                      <w:p w14:paraId="7415B4B3" w14:textId="77777777" w:rsidR="00730076" w:rsidRDefault="00730076" w:rsidP="00F221DD">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Додаток №2</w:t>
                        </w:r>
                      </w:p>
                      <w:p w14:paraId="7FC23F2B" w14:textId="77777777" w:rsidR="00730076" w:rsidRDefault="00730076" w:rsidP="00F221DD">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до договору про закупівлю № __________</w:t>
                        </w:r>
                      </w:p>
                      <w:p w14:paraId="59FE5678" w14:textId="77777777" w:rsidR="00730076" w:rsidRDefault="00730076" w:rsidP="00F221DD">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 __________ 2024 року</w:t>
                        </w:r>
                      </w:p>
                    </w:tc>
                  </w:tr>
                  <w:tr w:rsidR="00730076" w14:paraId="4E174648" w14:textId="77777777" w:rsidTr="00F221DD">
                    <w:tc>
                      <w:tcPr>
                        <w:tcW w:w="0" w:type="auto"/>
                        <w:tcMar>
                          <w:top w:w="100" w:type="dxa"/>
                          <w:left w:w="108" w:type="dxa"/>
                          <w:bottom w:w="100" w:type="dxa"/>
                          <w:right w:w="108" w:type="dxa"/>
                        </w:tcMar>
                        <w:hideMark/>
                      </w:tcPr>
                      <w:p w14:paraId="25A1E702" w14:textId="77777777" w:rsidR="00730076" w:rsidRDefault="00730076" w:rsidP="00F221DD">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Перелік </w:t>
                        </w:r>
                      </w:p>
                      <w:p w14:paraId="4F280A12" w14:textId="77777777" w:rsidR="00730076" w:rsidRDefault="00730076" w:rsidP="00F221DD">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підстав для проведення випробувань медичних виробів</w:t>
                        </w:r>
                      </w:p>
                    </w:tc>
                  </w:tr>
                  <w:tr w:rsidR="00730076" w14:paraId="2C628728" w14:textId="77777777" w:rsidTr="00F221DD">
                    <w:tc>
                      <w:tcPr>
                        <w:tcW w:w="0" w:type="auto"/>
                        <w:tcMar>
                          <w:top w:w="100" w:type="dxa"/>
                          <w:left w:w="108" w:type="dxa"/>
                          <w:bottom w:w="100" w:type="dxa"/>
                          <w:right w:w="108" w:type="dxa"/>
                        </w:tcMar>
                        <w:hideMark/>
                      </w:tcPr>
                      <w:p w14:paraId="6DF007A7" w14:textId="77777777" w:rsidR="00730076" w:rsidRDefault="00730076" w:rsidP="00F221DD">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Підставами для випробувань продукції є:</w:t>
                        </w:r>
                      </w:p>
                    </w:tc>
                  </w:tr>
                  <w:tr w:rsidR="00730076" w14:paraId="4141146C" w14:textId="77777777" w:rsidTr="00F221DD">
                    <w:tc>
                      <w:tcPr>
                        <w:tcW w:w="0" w:type="auto"/>
                        <w:tcMar>
                          <w:top w:w="100" w:type="dxa"/>
                          <w:left w:w="108" w:type="dxa"/>
                          <w:bottom w:w="100" w:type="dxa"/>
                          <w:right w:w="108" w:type="dxa"/>
                        </w:tcMar>
                        <w:hideMark/>
                      </w:tcPr>
                      <w:p w14:paraId="5AE7DC2D"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виявлення за результатами візуального огляду невідповідності продукції декларації про відповідність та/або сертифікату відповідності продукції встановленим вимогам;</w:t>
                        </w:r>
                      </w:p>
                      <w:p w14:paraId="0BF6919A"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виявлення розбіжностей у супровідних документах до серій продукції, що впливають на її безпеку та якість;</w:t>
                        </w:r>
                      </w:p>
                      <w:p w14:paraId="0D3C7FF7"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виявлення під час візуального огляду ознак фальсифікації серії або серій продукції;</w:t>
                        </w:r>
                      </w:p>
                      <w:p w14:paraId="6505D0FD"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наявність інформації про непередбачувані побічні реакції внаслідок застосування серії або серій продукції та/або відсутності ефективності при застосуванні такої продукції;</w:t>
                        </w:r>
                      </w:p>
                      <w:p w14:paraId="2B2F64D6"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виявлення невідповідності комплектності та/або маркування та/або упаковки та/або етикетки та/або інструкції та/або інформації щодо ввезеної продукції;</w:t>
                        </w:r>
                      </w:p>
                      <w:p w14:paraId="543C20EF"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виявлення пошкодження (деформації) упаковок, що виникло під час транспортування, якщо таке пошкодження (деформація) може негативно вплинути на якість та безпечність серії продукції;</w:t>
                        </w:r>
                      </w:p>
                      <w:p w14:paraId="21C85DB2"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порушення загальних та специфічних умов зберігання продукції, визначених її виробником в документації щодо системи управління якістю та/або технічному файлі, інструкції про застосування продукції та зазначених на упаковці та/або етикетці та/або маркуванні на усіх етапах постачання, у тому числі під час транспортування, що могло негативно вплинути на якість та безпеку продукції, зокрема, але не виключно: недотримання умов, що забезпечують збереження належної якості, схоронності та цілісності продукції; допущення попадання на продукцію пилу, атмосферних опадів і впливу сторонніх запахів; не захищення від контамінації речовинами; не забезпечення захисту продукції від ушкодження, фальсифікації, крадіжки,  розсипання та/або розбиття; недотримання особливих температурних умов зберігання (температурного режиму), зокрема недотримання «холодового ланцюга», невикористання спеціально обладнаного транспорту, оснащеного рефрижераторними установками, які обладнуються пристроями для постійного моніторингу температури (термоіндикаторами, термотестерами) або термоконтейнерами із відповідними картками-індикаторами, індикаторами заморожування;</w:t>
                        </w:r>
                      </w:p>
                      <w:p w14:paraId="1EBF4C95"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наявність інформації про заборону обігу інших серій продукції, які було вилучено з обігу в установленому порядку;</w:t>
                        </w:r>
                      </w:p>
                      <w:p w14:paraId="2BE9BE95" w14:textId="77777777" w:rsidR="00730076" w:rsidRDefault="00730076"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отримання офіційної інформації про неналежну якість продукції від компетентних регуляторних органів інших держав.</w:t>
                        </w:r>
                      </w:p>
                    </w:tc>
                  </w:tr>
                </w:tbl>
                <w:p w14:paraId="78B95935"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4467"/>
                    <w:gridCol w:w="4520"/>
                  </w:tblGrid>
                  <w:tr w:rsidR="00730076" w14:paraId="3DF01465" w14:textId="77777777" w:rsidTr="00F221DD">
                    <w:tc>
                      <w:tcPr>
                        <w:tcW w:w="4671" w:type="dxa"/>
                        <w:tcMar>
                          <w:top w:w="100" w:type="dxa"/>
                          <w:left w:w="100" w:type="dxa"/>
                          <w:bottom w:w="100" w:type="dxa"/>
                          <w:right w:w="100" w:type="dxa"/>
                        </w:tcMar>
                      </w:tcPr>
                      <w:p w14:paraId="79A04E9F"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ПОСТАЧАЛЬНИК:</w:t>
                        </w:r>
                      </w:p>
                      <w:p w14:paraId="15F51A15"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xml:space="preserve">Назва постачальника  </w:t>
                        </w:r>
                        <w:r>
                          <w:rPr>
                            <w:rFonts w:ascii="Times New Roman" w:eastAsia="Times New Roman" w:hAnsi="Times New Roman" w:cs="Times New Roman"/>
                            <w:color w:val="222222"/>
                            <w:kern w:val="0"/>
                            <w:sz w:val="24"/>
                            <w:szCs w:val="24"/>
                            <w:lang w:eastAsia="uk-UA"/>
                            <w14:ligatures w14:val="none"/>
                          </w:rPr>
                          <w:t>__________________</w:t>
                        </w:r>
                      </w:p>
                      <w:p w14:paraId="76F655E4"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634A09DB"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_____________________________________</w:t>
                        </w:r>
                      </w:p>
                      <w:p w14:paraId="2A69047B"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ЄДРПОУ постачальника </w:t>
                        </w:r>
                        <w:r>
                          <w:rPr>
                            <w:rFonts w:ascii="Times New Roman" w:eastAsia="Times New Roman" w:hAnsi="Times New Roman" w:cs="Times New Roman"/>
                            <w:color w:val="222222"/>
                            <w:kern w:val="0"/>
                            <w:sz w:val="24"/>
                            <w:szCs w:val="24"/>
                            <w:lang w:eastAsia="uk-UA"/>
                            <w14:ligatures w14:val="none"/>
                          </w:rPr>
                          <w:t>_________________</w:t>
                        </w:r>
                      </w:p>
                      <w:p w14:paraId="19DDA812"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ІПН постачальника </w:t>
                        </w:r>
                        <w:r>
                          <w:rPr>
                            <w:rFonts w:ascii="Times New Roman" w:eastAsia="Times New Roman" w:hAnsi="Times New Roman" w:cs="Times New Roman"/>
                            <w:color w:val="222222"/>
                            <w:kern w:val="0"/>
                            <w:sz w:val="24"/>
                            <w:szCs w:val="24"/>
                            <w:lang w:eastAsia="uk-UA"/>
                            <w14:ligatures w14:val="none"/>
                          </w:rPr>
                          <w:t>_____________________</w:t>
                        </w:r>
                      </w:p>
                      <w:p w14:paraId="678575A8"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lastRenderedPageBreak/>
                          <w:t xml:space="preserve">IBAN рахунок постачальника                     </w:t>
                        </w:r>
                        <w:r>
                          <w:rPr>
                            <w:rFonts w:ascii="Times New Roman" w:eastAsia="Times New Roman" w:hAnsi="Times New Roman" w:cs="Times New Roman"/>
                            <w:color w:val="000000"/>
                            <w:kern w:val="0"/>
                            <w:lang w:eastAsia="uk-UA"/>
                            <w14:ligatures w14:val="none"/>
                          </w:rPr>
                          <w:tab/>
                          <w:t xml:space="preserve"> </w:t>
                        </w:r>
                        <w:r>
                          <w:rPr>
                            <w:rFonts w:ascii="Times New Roman" w:eastAsia="Times New Roman" w:hAnsi="Times New Roman" w:cs="Times New Roman"/>
                            <w:color w:val="222222"/>
                            <w:kern w:val="0"/>
                            <w:sz w:val="24"/>
                            <w:szCs w:val="24"/>
                            <w:lang w:eastAsia="uk-UA"/>
                            <w14:ligatures w14:val="none"/>
                          </w:rPr>
                          <w:t>_____________________________________</w:t>
                        </w:r>
                        <w:r>
                          <w:rPr>
                            <w:rFonts w:ascii="Times New Roman" w:eastAsia="Times New Roman" w:hAnsi="Times New Roman" w:cs="Times New Roman"/>
                            <w:color w:val="000000"/>
                            <w:kern w:val="0"/>
                            <w:lang w:eastAsia="uk-UA"/>
                            <w14:ligatures w14:val="none"/>
                          </w:rPr>
                          <w:t>                             </w:t>
                        </w:r>
                      </w:p>
                      <w:p w14:paraId="05FF93F0"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Тел./факс постачальника </w:t>
                        </w:r>
                        <w:r>
                          <w:rPr>
                            <w:rFonts w:ascii="Times New Roman" w:eastAsia="Times New Roman" w:hAnsi="Times New Roman" w:cs="Times New Roman"/>
                            <w:color w:val="222222"/>
                            <w:kern w:val="0"/>
                            <w:sz w:val="24"/>
                            <w:szCs w:val="24"/>
                            <w:lang w:eastAsia="uk-UA"/>
                            <w14:ligatures w14:val="none"/>
                          </w:rPr>
                          <w:t>_________________</w:t>
                        </w:r>
                        <w:r>
                          <w:rPr>
                            <w:rFonts w:ascii="Times New Roman" w:eastAsia="Times New Roman" w:hAnsi="Times New Roman" w:cs="Times New Roman"/>
                            <w:color w:val="000000"/>
                            <w:kern w:val="0"/>
                            <w:lang w:eastAsia="uk-UA"/>
                            <w14:ligatures w14:val="none"/>
                          </w:rPr>
                          <w:t> </w:t>
                        </w:r>
                      </w:p>
                      <w:p w14:paraId="38DB12DD"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Електронна пошта </w:t>
                        </w:r>
                        <w:r>
                          <w:rPr>
                            <w:rFonts w:ascii="Times New Roman" w:eastAsia="Times New Roman" w:hAnsi="Times New Roman" w:cs="Times New Roman"/>
                            <w:color w:val="222222"/>
                            <w:kern w:val="0"/>
                            <w:sz w:val="24"/>
                            <w:szCs w:val="24"/>
                            <w:lang w:eastAsia="uk-UA"/>
                            <w14:ligatures w14:val="none"/>
                          </w:rPr>
                          <w:t>______________________</w:t>
                        </w:r>
                      </w:p>
                      <w:p w14:paraId="476F765C"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Вебсайт</w:t>
                        </w:r>
                        <w:r>
                          <w:rPr>
                            <w:rFonts w:ascii="Times New Roman" w:eastAsia="Times New Roman" w:hAnsi="Times New Roman" w:cs="Times New Roman"/>
                            <w:b/>
                            <w:bCs/>
                            <w:color w:val="473821"/>
                            <w:kern w:val="0"/>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______________________________</w:t>
                        </w:r>
                        <w:r>
                          <w:rPr>
                            <w:rFonts w:ascii="Times New Roman" w:eastAsia="Times New Roman" w:hAnsi="Times New Roman" w:cs="Times New Roman"/>
                            <w:color w:val="000000"/>
                            <w:kern w:val="0"/>
                            <w:lang w:eastAsia="uk-UA"/>
                            <w14:ligatures w14:val="none"/>
                          </w:rPr>
                          <w:t> </w:t>
                        </w:r>
                      </w:p>
                      <w:p w14:paraId="1A1C8B9B"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p>
                      <w:p w14:paraId="5424672A"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r>
                          <w:rPr>
                            <w:rFonts w:ascii="Times New Roman" w:eastAsia="Times New Roman" w:hAnsi="Times New Roman" w:cs="Times New Roman"/>
                            <w:color w:val="000000"/>
                            <w:kern w:val="0"/>
                            <w:lang w:eastAsia="uk-UA"/>
                            <w14:ligatures w14:val="none"/>
                          </w:rPr>
                          <w:tab/>
                          <w:t xml:space="preserve"> /                           </w:t>
                        </w:r>
                        <w:r>
                          <w:rPr>
                            <w:rFonts w:ascii="Times New Roman" w:eastAsia="Times New Roman" w:hAnsi="Times New Roman" w:cs="Times New Roman"/>
                            <w:color w:val="000000"/>
                            <w:kern w:val="0"/>
                            <w:lang w:eastAsia="uk-UA"/>
                            <w14:ligatures w14:val="none"/>
                          </w:rPr>
                          <w:tab/>
                          <w:t>/</w:t>
                        </w:r>
                      </w:p>
                      <w:p w14:paraId="13969665"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  (Підпис)            </w:t>
                        </w:r>
                        <w:r>
                          <w:rPr>
                            <w:rFonts w:ascii="Times New Roman" w:eastAsia="Times New Roman" w:hAnsi="Times New Roman" w:cs="Times New Roman"/>
                            <w:color w:val="000000"/>
                            <w:kern w:val="0"/>
                            <w:lang w:eastAsia="uk-UA"/>
                            <w14:ligatures w14:val="none"/>
                          </w:rPr>
                          <w:tab/>
                          <w:t>              ( П.І.Б.) М.П.</w:t>
                        </w:r>
                      </w:p>
                    </w:tc>
                    <w:tc>
                      <w:tcPr>
                        <w:tcW w:w="5142" w:type="dxa"/>
                        <w:tcMar>
                          <w:top w:w="100" w:type="dxa"/>
                          <w:left w:w="100" w:type="dxa"/>
                          <w:bottom w:w="100" w:type="dxa"/>
                          <w:right w:w="100" w:type="dxa"/>
                        </w:tcMar>
                      </w:tcPr>
                      <w:p w14:paraId="131455E5" w14:textId="77777777" w:rsidR="00730076" w:rsidRDefault="00730076" w:rsidP="00F221DD">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lastRenderedPageBreak/>
                          <w:t>ПОКУПЕЦЬ:</w:t>
                        </w:r>
                      </w:p>
                      <w:p w14:paraId="0E2FE452" w14:textId="77777777" w:rsidR="00730076" w:rsidRDefault="00730076" w:rsidP="00F221DD">
                        <w:pPr>
                          <w:spacing w:after="0" w:line="240" w:lineRule="auto"/>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kern w:val="0"/>
                            <w:sz w:val="24"/>
                            <w:szCs w:val="24"/>
                            <w:lang w:eastAsia="uk-UA"/>
                            <w14:ligatures w14:val="none"/>
                          </w:rPr>
                          <w:t>КНП  «ЗЦПМСД №5»</w:t>
                        </w:r>
                      </w:p>
                      <w:p w14:paraId="5E56E51F"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46A0AD1B"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69097, Україна, м.Запоріжжя, вул. Запорозького козацтва,25.</w:t>
                        </w:r>
                      </w:p>
                      <w:p w14:paraId="1D1DAC4B"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ЄДРПОУ 38969547</w:t>
                        </w:r>
                      </w:p>
                      <w:p w14:paraId="166777AA"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ІПН 389695408319</w:t>
                        </w:r>
                      </w:p>
                      <w:p w14:paraId="1A667400" w14:textId="77777777" w:rsidR="00730076" w:rsidRDefault="00730076" w:rsidP="00F221DD">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lang w:eastAsia="uk-UA"/>
                            <w14:ligatures w14:val="none"/>
                          </w:rPr>
                          <w:t>IBAN                                   </w:t>
                        </w:r>
                        <w:r>
                          <w:rPr>
                            <w:rFonts w:ascii="Times New Roman" w:eastAsia="Times New Roman" w:hAnsi="Times New Roman" w:cs="Times New Roman"/>
                            <w:kern w:val="0"/>
                            <w:sz w:val="24"/>
                            <w:szCs w:val="24"/>
                            <w14:ligatures w14:val="none"/>
                          </w:rPr>
                          <w:t>UA103204780000026002924863505.</w:t>
                        </w:r>
                      </w:p>
                      <w:p w14:paraId="677CE32A" w14:textId="77777777" w:rsidR="00730076" w:rsidRDefault="00730076" w:rsidP="00F221DD">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Найменування банку: АБ «Укргазбанк».</w:t>
                        </w:r>
                      </w:p>
                      <w:p w14:paraId="3D23A0D1"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lastRenderedPageBreak/>
                          <w:t xml:space="preserve">Тел./факс  </w:t>
                        </w:r>
                        <w:r>
                          <w:rPr>
                            <w:rFonts w:ascii="Times New Roman" w:eastAsia="Times New Roman" w:hAnsi="Times New Roman" w:cs="Times New Roman"/>
                            <w:sz w:val="24"/>
                            <w:szCs w:val="24"/>
                          </w:rPr>
                          <w:t>+38 (061)286-28-00</w:t>
                        </w:r>
                        <w:r>
                          <w:rPr>
                            <w:rFonts w:ascii="Times New Roman" w:eastAsia="Times New Roman" w:hAnsi="Times New Roman" w:cs="Times New Roman"/>
                            <w:color w:val="FFFFFF"/>
                            <w:sz w:val="24"/>
                            <w:szCs w:val="24"/>
                          </w:rPr>
                          <w:t xml:space="preserve"> </w:t>
                        </w:r>
                        <w:r>
                          <w:rPr>
                            <w:rFonts w:ascii="Times New Roman" w:eastAsia="Times New Roman" w:hAnsi="Times New Roman" w:cs="Times New Roman"/>
                            <w:sz w:val="24"/>
                            <w:szCs w:val="24"/>
                          </w:rPr>
                          <w:t xml:space="preserve"> </w:t>
                        </w:r>
                      </w:p>
                      <w:p w14:paraId="1ADD549C"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Електронна пошта:</w:t>
                        </w:r>
                        <w:r>
                          <w:rPr>
                            <w:rFonts w:ascii="Times New Roman" w:eastAsia="Times New Roman" w:hAnsi="Times New Roman" w:cs="Times New Roman"/>
                            <w:kern w:val="0"/>
                            <w:sz w:val="24"/>
                            <w:szCs w:val="24"/>
                            <w:lang w:val="ru-RU" w:eastAsia="uk-UA"/>
                            <w14:ligatures w14:val="none"/>
                          </w:rPr>
                          <w:t xml:space="preserve"> </w:t>
                        </w:r>
                        <w:r>
                          <w:rPr>
                            <w:rFonts w:ascii="Times New Roman" w:eastAsia="Times New Roman" w:hAnsi="Times New Roman" w:cs="Times New Roman"/>
                            <w:kern w:val="0"/>
                            <w:sz w:val="24"/>
                            <w:szCs w:val="24"/>
                            <w:lang w:val="en-US" w:eastAsia="uk-UA"/>
                            <w14:ligatures w14:val="none"/>
                          </w:rPr>
                          <w:t>cpmcd</w:t>
                        </w:r>
                        <w:r>
                          <w:rPr>
                            <w:rFonts w:ascii="Times New Roman" w:eastAsia="Times New Roman" w:hAnsi="Times New Roman" w:cs="Times New Roman"/>
                            <w:kern w:val="0"/>
                            <w:sz w:val="24"/>
                            <w:szCs w:val="24"/>
                            <w:lang w:val="ru-RU" w:eastAsia="uk-UA"/>
                            <w14:ligatures w14:val="none"/>
                          </w:rPr>
                          <w:t>5</w:t>
                        </w:r>
                        <w:r>
                          <w:rPr>
                            <w:rFonts w:ascii="Times New Roman" w:eastAsia="Times New Roman" w:hAnsi="Times New Roman" w:cs="Times New Roman"/>
                            <w:kern w:val="0"/>
                            <w:sz w:val="24"/>
                            <w:szCs w:val="24"/>
                            <w:lang w:val="en-US" w:eastAsia="uk-UA"/>
                            <w14:ligatures w14:val="none"/>
                          </w:rPr>
                          <w:t>bux</w:t>
                        </w:r>
                        <w:r>
                          <w:rPr>
                            <w:rFonts w:ascii="Times New Roman" w:eastAsia="Times New Roman" w:hAnsi="Times New Roman" w:cs="Times New Roman"/>
                            <w:kern w:val="0"/>
                            <w:sz w:val="24"/>
                            <w:szCs w:val="24"/>
                            <w:lang w:val="ru-RU" w:eastAsia="uk-UA"/>
                            <w14:ligatures w14:val="none"/>
                          </w:rPr>
                          <w:t>@</w:t>
                        </w:r>
                        <w:r>
                          <w:rPr>
                            <w:rFonts w:ascii="Times New Roman" w:eastAsia="Times New Roman" w:hAnsi="Times New Roman" w:cs="Times New Roman"/>
                            <w:kern w:val="0"/>
                            <w:sz w:val="24"/>
                            <w:szCs w:val="24"/>
                            <w:lang w:val="en-US" w:eastAsia="uk-UA"/>
                            <w14:ligatures w14:val="none"/>
                          </w:rPr>
                          <w:t>ukr</w:t>
                        </w:r>
                        <w:r>
                          <w:rPr>
                            <w:rFonts w:ascii="Times New Roman" w:eastAsia="Times New Roman" w:hAnsi="Times New Roman" w:cs="Times New Roman"/>
                            <w:kern w:val="0"/>
                            <w:sz w:val="24"/>
                            <w:szCs w:val="24"/>
                            <w:lang w:val="ru-RU" w:eastAsia="uk-UA"/>
                            <w14:ligatures w14:val="none"/>
                          </w:rPr>
                          <w:t>.</w:t>
                        </w:r>
                        <w:r>
                          <w:rPr>
                            <w:rFonts w:ascii="Times New Roman" w:eastAsia="Times New Roman" w:hAnsi="Times New Roman" w:cs="Times New Roman"/>
                            <w:kern w:val="0"/>
                            <w:sz w:val="24"/>
                            <w:szCs w:val="24"/>
                            <w:lang w:val="en-US" w:eastAsia="uk-UA"/>
                            <w14:ligatures w14:val="none"/>
                          </w:rPr>
                          <w:t>net</w:t>
                        </w:r>
                      </w:p>
                      <w:p w14:paraId="3803A09E" w14:textId="77777777" w:rsidR="00730076" w:rsidRDefault="00730076" w:rsidP="00F221DD">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Голова комісії з реорганізації КНП</w:t>
                        </w:r>
                      </w:p>
                      <w:p w14:paraId="7E358CDC" w14:textId="77777777" w:rsidR="00730076" w:rsidRDefault="00730076" w:rsidP="00F221DD">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 xml:space="preserve"> «ЗЦПМСД № 5»</w:t>
                        </w:r>
                      </w:p>
                      <w:p w14:paraId="6769CE5A" w14:textId="77777777" w:rsidR="00730076" w:rsidRDefault="00730076" w:rsidP="00F221DD">
                        <w:pPr>
                          <w:spacing w:after="0"/>
                          <w:jc w:val="both"/>
                          <w:rPr>
                            <w:rFonts w:ascii="Times New Roman" w:eastAsia="Calibri" w:hAnsi="Times New Roman" w:cs="Times New Roman"/>
                            <w:b/>
                            <w:kern w:val="0"/>
                            <w:sz w:val="24"/>
                            <w:szCs w:val="24"/>
                            <w14:ligatures w14:val="none"/>
                          </w:rPr>
                        </w:pPr>
                      </w:p>
                      <w:p w14:paraId="611E4B67" w14:textId="77777777" w:rsidR="00730076" w:rsidRDefault="00730076" w:rsidP="00F221DD">
                        <w:pPr>
                          <w:spacing w:after="0"/>
                          <w:jc w:val="both"/>
                          <w:rPr>
                            <w:rFonts w:ascii="Times New Roman" w:eastAsia="Calibri" w:hAnsi="Times New Roman" w:cs="Times New Roman"/>
                            <w:b/>
                            <w:kern w:val="0"/>
                            <w:sz w:val="24"/>
                            <w:szCs w:val="24"/>
                            <w14:ligatures w14:val="none"/>
                          </w:rPr>
                        </w:pPr>
                      </w:p>
                      <w:p w14:paraId="623FA028" w14:textId="77777777" w:rsidR="00730076" w:rsidRDefault="00730076" w:rsidP="00F221DD">
                        <w:pPr>
                          <w:spacing w:after="0"/>
                          <w:jc w:val="both"/>
                          <w:rPr>
                            <w:rFonts w:ascii="Times New Roman" w:eastAsia="Calibri" w:hAnsi="Times New Roman" w:cs="Times New Roman"/>
                            <w:b/>
                            <w:bCs/>
                            <w:kern w:val="0"/>
                            <w:sz w:val="24"/>
                            <w:szCs w:val="24"/>
                            <w14:ligatures w14:val="none"/>
                          </w:rPr>
                        </w:pPr>
                        <w:r>
                          <w:rPr>
                            <w:rFonts w:ascii="Times New Roman" w:eastAsia="Calibri" w:hAnsi="Times New Roman" w:cs="Times New Roman"/>
                            <w:b/>
                            <w:kern w:val="0"/>
                            <w:sz w:val="24"/>
                            <w:szCs w:val="24"/>
                            <w14:ligatures w14:val="none"/>
                          </w:rPr>
                          <w:t>_________</w:t>
                        </w:r>
                        <w:r>
                          <w:rPr>
                            <w:rFonts w:ascii="Times New Roman" w:eastAsia="Calibri" w:hAnsi="Times New Roman" w:cs="Times New Roman"/>
                            <w:kern w:val="0"/>
                            <w:sz w:val="24"/>
                            <w:szCs w:val="24"/>
                            <w14:ligatures w14:val="none"/>
                          </w:rPr>
                          <w:t>___________</w:t>
                        </w:r>
                        <w:r>
                          <w:rPr>
                            <w:rFonts w:ascii="Times New Roman" w:eastAsia="Calibri" w:hAnsi="Times New Roman" w:cs="Times New Roman"/>
                            <w:b/>
                            <w:bCs/>
                            <w:kern w:val="0"/>
                            <w:sz w:val="24"/>
                            <w:szCs w:val="24"/>
                            <w14:ligatures w14:val="none"/>
                          </w:rPr>
                          <w:t>Олена ЗУБАЧОВА</w:t>
                        </w:r>
                      </w:p>
                    </w:tc>
                  </w:tr>
                </w:tbl>
                <w:p w14:paraId="3E4B35D1" w14:textId="77777777" w:rsidR="00730076" w:rsidRDefault="00730076" w:rsidP="00F221DD">
                  <w:pPr>
                    <w:spacing w:after="24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lastRenderedPageBreak/>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p>
              </w:tc>
            </w:tr>
          </w:tbl>
          <w:p w14:paraId="01B1794B" w14:textId="77777777" w:rsidR="00730076" w:rsidRDefault="00730076"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lastRenderedPageBreak/>
              <w:t xml:space="preserve">  </w:t>
            </w:r>
          </w:p>
        </w:tc>
      </w:tr>
    </w:tbl>
    <w:p w14:paraId="23E267F8" w14:textId="77777777" w:rsidR="00730076" w:rsidRDefault="00730076" w:rsidP="00730076"/>
    <w:p w14:paraId="3FBB4A4B" w14:textId="77777777" w:rsidR="00730076" w:rsidRDefault="00730076" w:rsidP="00730076"/>
    <w:p w14:paraId="0F1DF7BD" w14:textId="77777777" w:rsidR="00730076" w:rsidRDefault="00730076" w:rsidP="00730076"/>
    <w:p w14:paraId="0BB5D4FF" w14:textId="77777777" w:rsidR="00730076" w:rsidRDefault="00730076" w:rsidP="00730076"/>
    <w:p w14:paraId="59B8EB1D" w14:textId="77777777" w:rsidR="00730076" w:rsidRDefault="00730076" w:rsidP="00730076"/>
    <w:p w14:paraId="2620A562" w14:textId="77777777" w:rsidR="00730076" w:rsidRDefault="00730076" w:rsidP="00730076"/>
    <w:p w14:paraId="4D755F04" w14:textId="77777777" w:rsidR="00730076" w:rsidRDefault="00730076" w:rsidP="00730076"/>
    <w:p w14:paraId="6EB1EFBC" w14:textId="77777777" w:rsidR="00392FF4" w:rsidRDefault="00392FF4"/>
    <w:sectPr w:rsidR="00392FF4" w:rsidSect="009074F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745"/>
    <w:multiLevelType w:val="multilevel"/>
    <w:tmpl w:val="13040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911D7"/>
    <w:multiLevelType w:val="multilevel"/>
    <w:tmpl w:val="1FA66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14D38"/>
    <w:multiLevelType w:val="multilevel"/>
    <w:tmpl w:val="2B9C7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D478F"/>
    <w:multiLevelType w:val="multilevel"/>
    <w:tmpl w:val="19565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D65A1"/>
    <w:multiLevelType w:val="multilevel"/>
    <w:tmpl w:val="5A2A5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445B27"/>
    <w:multiLevelType w:val="multilevel"/>
    <w:tmpl w:val="6D168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701F03"/>
    <w:multiLevelType w:val="multilevel"/>
    <w:tmpl w:val="D7A6B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215F93"/>
    <w:multiLevelType w:val="multilevel"/>
    <w:tmpl w:val="9D2AF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5341F"/>
    <w:multiLevelType w:val="multilevel"/>
    <w:tmpl w:val="72C45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A6861"/>
    <w:multiLevelType w:val="multilevel"/>
    <w:tmpl w:val="453EB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9271FC"/>
    <w:multiLevelType w:val="multilevel"/>
    <w:tmpl w:val="36060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C01747"/>
    <w:multiLevelType w:val="multilevel"/>
    <w:tmpl w:val="863C4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6A2A91"/>
    <w:multiLevelType w:val="multilevel"/>
    <w:tmpl w:val="591CE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27587F"/>
    <w:multiLevelType w:val="multilevel"/>
    <w:tmpl w:val="75001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95299B"/>
    <w:multiLevelType w:val="multilevel"/>
    <w:tmpl w:val="B31CB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43276599">
    <w:abstractNumId w:val="4"/>
  </w:num>
  <w:num w:numId="2" w16cid:durableId="1854221067">
    <w:abstractNumId w:val="14"/>
  </w:num>
  <w:num w:numId="3" w16cid:durableId="477578101">
    <w:abstractNumId w:val="3"/>
  </w:num>
  <w:num w:numId="4" w16cid:durableId="1230262735">
    <w:abstractNumId w:val="9"/>
  </w:num>
  <w:num w:numId="5" w16cid:durableId="1473206591">
    <w:abstractNumId w:val="1"/>
  </w:num>
  <w:num w:numId="6" w16cid:durableId="670527926">
    <w:abstractNumId w:val="7"/>
  </w:num>
  <w:num w:numId="7" w16cid:durableId="1184904020">
    <w:abstractNumId w:val="0"/>
  </w:num>
  <w:num w:numId="8" w16cid:durableId="1081489647">
    <w:abstractNumId w:val="5"/>
  </w:num>
  <w:num w:numId="9" w16cid:durableId="165681314">
    <w:abstractNumId w:val="11"/>
  </w:num>
  <w:num w:numId="10" w16cid:durableId="1564171079">
    <w:abstractNumId w:val="8"/>
  </w:num>
  <w:num w:numId="11" w16cid:durableId="1341347605">
    <w:abstractNumId w:val="12"/>
  </w:num>
  <w:num w:numId="12" w16cid:durableId="1693800902">
    <w:abstractNumId w:val="13"/>
  </w:num>
  <w:num w:numId="13" w16cid:durableId="1364987860">
    <w:abstractNumId w:val="2"/>
  </w:num>
  <w:num w:numId="14" w16cid:durableId="1400132969">
    <w:abstractNumId w:val="6"/>
  </w:num>
  <w:num w:numId="15" w16cid:durableId="16694820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ABC"/>
    <w:rsid w:val="00334CC8"/>
    <w:rsid w:val="00392FF4"/>
    <w:rsid w:val="00462ABC"/>
    <w:rsid w:val="00730076"/>
    <w:rsid w:val="009074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2EEA"/>
  <w15:chartTrackingRefBased/>
  <w15:docId w15:val="{D40BDB50-4505-49FD-9B65-87D75969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0076"/>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31964</Words>
  <Characters>18221</Characters>
  <Application>Microsoft Office Word</Application>
  <DocSecurity>0</DocSecurity>
  <Lines>151</Lines>
  <Paragraphs>100</Paragraphs>
  <ScaleCrop>false</ScaleCrop>
  <Company/>
  <LinksUpToDate>false</LinksUpToDate>
  <CharactersWithSpaces>50085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ЗЦПМСД5 ЗЦПМСД5</dc:creator>
  <cp:keywords/>
  <dc:description/>
  <cp:lastModifiedBy>ЗЦПМСД5 ЗЦПМСД5</cp:lastModifiedBy>
  <cp:revision>2</cp:revision>
  <dcterms:created xsi:type="dcterms:W3CDTF">2024-01-31T10:49:00Z</dcterms:created>
  <dcterms:modified xsi:type="dcterms:W3CDTF">2024-01-31T10:56:00Z</dcterms:modified>
</cp:coreProperties>
</file>