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8F02AC">
        <w:rPr>
          <w:rFonts w:ascii="Times New Roman" w:eastAsia="Arial" w:hAnsi="Times New Roman" w:cs="Times New Roman"/>
          <w:bCs/>
          <w:color w:val="000000"/>
          <w:sz w:val="24"/>
          <w:szCs w:val="24"/>
          <w:lang w:eastAsia="ru-RU"/>
        </w:rPr>
        <w:t>18</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0E147B"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72260000-5 Послуги пов’язані з програмним забезпеченням (Консультаційні послуги, послуги з обслуговування та конфігурування цифрової комунікаційної системи </w:t>
      </w:r>
      <w:proofErr w:type="spellStart"/>
      <w:r>
        <w:rPr>
          <w:rFonts w:ascii="Times New Roman" w:eastAsia="Arial" w:hAnsi="Times New Roman" w:cs="Times New Roman"/>
          <w:b/>
          <w:bCs/>
          <w:sz w:val="24"/>
          <w:szCs w:val="24"/>
          <w:lang w:eastAsia="ru-RU"/>
        </w:rPr>
        <w:t>Avaya</w:t>
      </w:r>
      <w:proofErr w:type="spellEnd"/>
      <w:r>
        <w:rPr>
          <w:rFonts w:ascii="Times New Roman" w:eastAsia="Arial" w:hAnsi="Times New Roman" w:cs="Times New Roman"/>
          <w:b/>
          <w:bCs/>
          <w:sz w:val="24"/>
          <w:szCs w:val="24"/>
          <w:lang w:eastAsia="ru-RU"/>
        </w:rPr>
        <w:t xml:space="preserve"> </w:t>
      </w:r>
      <w:proofErr w:type="spellStart"/>
      <w:r>
        <w:rPr>
          <w:rFonts w:ascii="Times New Roman" w:eastAsia="Arial" w:hAnsi="Times New Roman" w:cs="Times New Roman"/>
          <w:b/>
          <w:bCs/>
          <w:sz w:val="24"/>
          <w:szCs w:val="24"/>
          <w:lang w:eastAsia="ru-RU"/>
        </w:rPr>
        <w:t>Aura</w:t>
      </w:r>
      <w:proofErr w:type="spellEnd"/>
      <w:r>
        <w:rPr>
          <w:rFonts w:ascii="Times New Roman" w:eastAsia="Arial" w:hAnsi="Times New Roman" w:cs="Times New Roman"/>
          <w:b/>
          <w:bCs/>
          <w:sz w:val="24"/>
          <w:szCs w:val="24"/>
          <w:lang w:eastAsia="ru-RU"/>
        </w:rPr>
        <w:t xml:space="preserve"> </w:t>
      </w:r>
      <w:proofErr w:type="spellStart"/>
      <w:r>
        <w:rPr>
          <w:rFonts w:ascii="Times New Roman" w:eastAsia="Arial" w:hAnsi="Times New Roman" w:cs="Times New Roman"/>
          <w:b/>
          <w:bCs/>
          <w:sz w:val="24"/>
          <w:szCs w:val="24"/>
          <w:lang w:eastAsia="ru-RU"/>
        </w:rPr>
        <w:t>колцентру</w:t>
      </w:r>
      <w:proofErr w:type="spellEnd"/>
      <w:r>
        <w:rPr>
          <w:rFonts w:ascii="Times New Roman" w:eastAsia="Arial" w:hAnsi="Times New Roman" w:cs="Times New Roman"/>
          <w:b/>
          <w:bCs/>
          <w:sz w:val="24"/>
          <w:szCs w:val="24"/>
          <w:lang w:eastAsia="ru-RU"/>
        </w:rPr>
        <w:t xml:space="preserve"> 102)</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0E147B"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72260000-5 Послуги пов’язані з програмним забезпеченням (Консультаційні послуги, послуги з обслуговування та конфігурування цифрової комунікаційної системи </w:t>
            </w:r>
            <w:proofErr w:type="spellStart"/>
            <w:r>
              <w:rPr>
                <w:rFonts w:ascii="Times New Roman" w:eastAsia="Arial" w:hAnsi="Times New Roman" w:cs="Times New Roman"/>
                <w:b/>
                <w:bCs/>
                <w:sz w:val="24"/>
                <w:szCs w:val="24"/>
                <w:lang w:eastAsia="ru-RU"/>
              </w:rPr>
              <w:t>Avaya</w:t>
            </w:r>
            <w:proofErr w:type="spellEnd"/>
            <w:r>
              <w:rPr>
                <w:rFonts w:ascii="Times New Roman" w:eastAsia="Arial" w:hAnsi="Times New Roman" w:cs="Times New Roman"/>
                <w:b/>
                <w:bCs/>
                <w:sz w:val="24"/>
                <w:szCs w:val="24"/>
                <w:lang w:eastAsia="ru-RU"/>
              </w:rPr>
              <w:t xml:space="preserve"> </w:t>
            </w:r>
            <w:proofErr w:type="spellStart"/>
            <w:r>
              <w:rPr>
                <w:rFonts w:ascii="Times New Roman" w:eastAsia="Arial" w:hAnsi="Times New Roman" w:cs="Times New Roman"/>
                <w:b/>
                <w:bCs/>
                <w:sz w:val="24"/>
                <w:szCs w:val="24"/>
                <w:lang w:eastAsia="ru-RU"/>
              </w:rPr>
              <w:t>Aura</w:t>
            </w:r>
            <w:proofErr w:type="spellEnd"/>
            <w:r>
              <w:rPr>
                <w:rFonts w:ascii="Times New Roman" w:eastAsia="Arial" w:hAnsi="Times New Roman" w:cs="Times New Roman"/>
                <w:b/>
                <w:bCs/>
                <w:sz w:val="24"/>
                <w:szCs w:val="24"/>
                <w:lang w:eastAsia="ru-RU"/>
              </w:rPr>
              <w:t xml:space="preserve"> </w:t>
            </w:r>
            <w:proofErr w:type="spellStart"/>
            <w:r>
              <w:rPr>
                <w:rFonts w:ascii="Times New Roman" w:eastAsia="Arial" w:hAnsi="Times New Roman" w:cs="Times New Roman"/>
                <w:b/>
                <w:bCs/>
                <w:sz w:val="24"/>
                <w:szCs w:val="24"/>
                <w:lang w:eastAsia="ru-RU"/>
              </w:rPr>
              <w:t>колцентру</w:t>
            </w:r>
            <w:proofErr w:type="spellEnd"/>
            <w:r>
              <w:rPr>
                <w:rFonts w:ascii="Times New Roman" w:eastAsia="Arial" w:hAnsi="Times New Roman" w:cs="Times New Roman"/>
                <w:b/>
                <w:bCs/>
                <w:sz w:val="24"/>
                <w:szCs w:val="24"/>
                <w:lang w:eastAsia="ru-RU"/>
              </w:rPr>
              <w:t xml:space="preserve"> 102)</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E147B">
              <w:rPr>
                <w:rFonts w:ascii="Times New Roman" w:eastAsia="Times New Roman" w:hAnsi="Times New Roman" w:cs="Times New Roman"/>
                <w:b/>
                <w:sz w:val="24"/>
                <w:szCs w:val="24"/>
                <w:lang w:val="ru-RU"/>
              </w:rPr>
              <w:t>27</w:t>
            </w:r>
            <w:r w:rsidR="007A0523" w:rsidRPr="007A0523">
              <w:rPr>
                <w:rFonts w:ascii="Times New Roman" w:eastAsia="Times New Roman" w:hAnsi="Times New Roman" w:cs="Times New Roman"/>
                <w:b/>
                <w:sz w:val="24"/>
                <w:szCs w:val="24"/>
              </w:rPr>
              <w:t>.</w:t>
            </w:r>
            <w:r w:rsidR="001B110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rsidTr="0050120A">
              <w:trPr>
                <w:trHeight w:val="253"/>
                <w:jc w:val="center"/>
              </w:trPr>
              <w:tc>
                <w:tcPr>
                  <w:tcW w:w="824"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rsidTr="0050120A">
              <w:trPr>
                <w:trHeight w:val="267"/>
                <w:jc w:val="center"/>
              </w:trPr>
              <w:tc>
                <w:tcPr>
                  <w:tcW w:w="824"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rsidTr="0050120A">
              <w:trPr>
                <w:trHeight w:val="380"/>
                <w:jc w:val="center"/>
              </w:trPr>
              <w:tc>
                <w:tcPr>
                  <w:tcW w:w="824"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4E0A9D">
              <w:rPr>
                <w:rFonts w:ascii="Times New Roman" w:eastAsia="SimSun" w:hAnsi="Times New Roman" w:cs="Times New Roman"/>
                <w:sz w:val="24"/>
                <w:szCs w:val="24"/>
                <w:lang w:eastAsia="ru-RU"/>
              </w:rPr>
              <w:t>-</w:t>
            </w:r>
            <w:proofErr w:type="spellStart"/>
            <w:r w:rsidR="004E0A9D">
              <w:rPr>
                <w:rFonts w:ascii="Times New Roman" w:eastAsia="SimSun" w:hAnsi="Times New Roman" w:cs="Times New Roman"/>
                <w:sz w:val="24"/>
                <w:szCs w:val="24"/>
                <w:lang w:eastAsia="ru-RU"/>
              </w:rPr>
              <w:t>их</w:t>
            </w:r>
            <w:proofErr w:type="spellEnd"/>
            <w:r w:rsidR="004E0A9D">
              <w:rPr>
                <w:rFonts w:ascii="Times New Roman" w:eastAsia="SimSun" w:hAnsi="Times New Roman" w:cs="Times New Roman"/>
                <w:sz w:val="24"/>
                <w:szCs w:val="24"/>
                <w:lang w:eastAsia="ru-RU"/>
              </w:rPr>
              <w:t>) договору(-</w:t>
            </w:r>
            <w:proofErr w:type="spellStart"/>
            <w:r w:rsidR="004E0A9D">
              <w:rPr>
                <w:rFonts w:ascii="Times New Roman" w:eastAsia="SimSun" w:hAnsi="Times New Roman" w:cs="Times New Roman"/>
                <w:sz w:val="24"/>
                <w:szCs w:val="24"/>
                <w:lang w:eastAsia="ru-RU"/>
              </w:rPr>
              <w:t>ів</w:t>
            </w:r>
            <w:proofErr w:type="spellEnd"/>
            <w:r w:rsidR="004E0A9D">
              <w:rPr>
                <w:rFonts w:ascii="Times New Roman" w:eastAsia="SimSun" w:hAnsi="Times New Roman" w:cs="Times New Roman"/>
                <w:sz w:val="24"/>
                <w:szCs w:val="24"/>
                <w:lang w:eastAsia="ru-RU"/>
              </w:rPr>
              <w:t>) у 2020 – 2023</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rsidR="000E147B" w:rsidRPr="000E147B" w:rsidRDefault="0050120A" w:rsidP="000E147B">
            <w:pPr>
              <w:shd w:val="clear" w:color="auto" w:fill="FFFFFF"/>
              <w:spacing w:after="0" w:line="240" w:lineRule="auto"/>
              <w:jc w:val="center"/>
              <w:rPr>
                <w:rFonts w:ascii="Times New Roman" w:eastAsia="SimSun" w:hAnsi="Times New Roman" w:cs="Times New Roman"/>
                <w:b/>
                <w:bCs/>
                <w:i/>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 xml:space="preserve">Під аналогічним за предметом закупівлі договором </w:t>
            </w:r>
            <w:r w:rsidR="004E0A9D">
              <w:rPr>
                <w:rFonts w:ascii="Times New Roman" w:eastAsia="SimSun" w:hAnsi="Times New Roman" w:cs="Times New Roman"/>
                <w:b/>
                <w:i/>
                <w:sz w:val="24"/>
                <w:szCs w:val="24"/>
                <w:lang w:eastAsia="ru-RU"/>
              </w:rPr>
              <w:t xml:space="preserve">слід розуміти виконаний </w:t>
            </w:r>
            <w:r w:rsidRPr="0050120A">
              <w:rPr>
                <w:rFonts w:ascii="Times New Roman" w:eastAsia="SimSun" w:hAnsi="Times New Roman" w:cs="Times New Roman"/>
                <w:b/>
                <w:i/>
                <w:sz w:val="24"/>
                <w:szCs w:val="24"/>
                <w:lang w:eastAsia="ru-RU"/>
              </w:rPr>
              <w:t xml:space="preserve"> догові</w:t>
            </w:r>
            <w:r w:rsidR="00712412">
              <w:rPr>
                <w:rFonts w:ascii="Times New Roman" w:eastAsia="SimSun" w:hAnsi="Times New Roman" w:cs="Times New Roman"/>
                <w:b/>
                <w:i/>
                <w:sz w:val="24"/>
                <w:szCs w:val="24"/>
                <w:lang w:eastAsia="ru-RU"/>
              </w:rPr>
              <w:t xml:space="preserve">р - </w:t>
            </w:r>
            <w:r w:rsidR="000E147B" w:rsidRPr="000E147B">
              <w:rPr>
                <w:rFonts w:ascii="Times New Roman" w:eastAsia="SimSun" w:hAnsi="Times New Roman" w:cs="Times New Roman"/>
                <w:b/>
                <w:bCs/>
                <w:i/>
                <w:sz w:val="24"/>
                <w:szCs w:val="24"/>
                <w:lang w:eastAsia="ru-RU"/>
              </w:rPr>
              <w:t xml:space="preserve">ДК 021:2015 – 72260000-5 Послуги пов’язані з програмним забезпеченням </w:t>
            </w: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0E147B" w:rsidRPr="000E147B" w:rsidRDefault="000E147B" w:rsidP="000E147B">
            <w:pPr>
              <w:shd w:val="clear" w:color="auto" w:fill="FFFFFF"/>
              <w:spacing w:after="0" w:line="240" w:lineRule="auto"/>
              <w:jc w:val="center"/>
              <w:rPr>
                <w:rFonts w:ascii="Times New Roman" w:eastAsia="SimSun" w:hAnsi="Times New Roman" w:cs="Times New Roman"/>
                <w:b/>
                <w:bCs/>
                <w:i/>
                <w:sz w:val="24"/>
                <w:szCs w:val="24"/>
                <w:lang w:eastAsia="ru-RU"/>
              </w:rPr>
            </w:pPr>
          </w:p>
          <w:p w:rsidR="00BC4B9E" w:rsidRPr="001D4850" w:rsidRDefault="00BC4B9E" w:rsidP="00BC4B9E">
            <w:pPr>
              <w:shd w:val="clear" w:color="auto" w:fill="FFFFFF"/>
              <w:spacing w:after="0" w:line="240" w:lineRule="auto"/>
              <w:jc w:val="center"/>
              <w:rPr>
                <w:rFonts w:ascii="Times New Roman" w:eastAsia="Arial" w:hAnsi="Times New Roman" w:cs="Times New Roman"/>
                <w:b/>
                <w:bCs/>
                <w:sz w:val="24"/>
                <w:szCs w:val="24"/>
                <w:lang w:eastAsia="ru-RU"/>
              </w:rPr>
            </w:pPr>
          </w:p>
          <w:p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proofErr w:type="gramEnd"/>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lastRenderedPageBreak/>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lastRenderedPageBreak/>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lastRenderedPageBreak/>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0E147B">
        <w:rPr>
          <w:rFonts w:ascii="Times New Roman" w:eastAsia="Times New Roman" w:hAnsi="Times New Roman" w:cs="Times New Roman"/>
          <w:sz w:val="24"/>
          <w:szCs w:val="24"/>
        </w:rPr>
        <w:t xml:space="preserve">ДК 021:2015 – 72260000-5 Послуги пов’язані з програмним забезпеченням (Консультаційні послуги, послуги з обслуговування та конфігурування цифрової комунікаційної системи </w:t>
      </w:r>
      <w:proofErr w:type="spellStart"/>
      <w:r w:rsidR="000E147B">
        <w:rPr>
          <w:rFonts w:ascii="Times New Roman" w:eastAsia="Times New Roman" w:hAnsi="Times New Roman" w:cs="Times New Roman"/>
          <w:sz w:val="24"/>
          <w:szCs w:val="24"/>
        </w:rPr>
        <w:t>Avaya</w:t>
      </w:r>
      <w:proofErr w:type="spellEnd"/>
      <w:r w:rsidR="000E147B">
        <w:rPr>
          <w:rFonts w:ascii="Times New Roman" w:eastAsia="Times New Roman" w:hAnsi="Times New Roman" w:cs="Times New Roman"/>
          <w:sz w:val="24"/>
          <w:szCs w:val="24"/>
        </w:rPr>
        <w:t xml:space="preserve"> </w:t>
      </w:r>
      <w:proofErr w:type="spellStart"/>
      <w:r w:rsidR="000E147B">
        <w:rPr>
          <w:rFonts w:ascii="Times New Roman" w:eastAsia="Times New Roman" w:hAnsi="Times New Roman" w:cs="Times New Roman"/>
          <w:sz w:val="24"/>
          <w:szCs w:val="24"/>
        </w:rPr>
        <w:t>Aura</w:t>
      </w:r>
      <w:proofErr w:type="spellEnd"/>
      <w:r w:rsidR="000E147B">
        <w:rPr>
          <w:rFonts w:ascii="Times New Roman" w:eastAsia="Times New Roman" w:hAnsi="Times New Roman" w:cs="Times New Roman"/>
          <w:sz w:val="24"/>
          <w:szCs w:val="24"/>
        </w:rPr>
        <w:t xml:space="preserve"> </w:t>
      </w:r>
      <w:proofErr w:type="spellStart"/>
      <w:r w:rsidR="000E147B">
        <w:rPr>
          <w:rFonts w:ascii="Times New Roman" w:eastAsia="Times New Roman" w:hAnsi="Times New Roman" w:cs="Times New Roman"/>
          <w:sz w:val="24"/>
          <w:szCs w:val="24"/>
        </w:rPr>
        <w:t>колцентру</w:t>
      </w:r>
      <w:proofErr w:type="spellEnd"/>
      <w:r w:rsidR="000E147B">
        <w:rPr>
          <w:rFonts w:ascii="Times New Roman" w:eastAsia="Times New Roman" w:hAnsi="Times New Roman" w:cs="Times New Roman"/>
          <w:sz w:val="24"/>
          <w:szCs w:val="24"/>
        </w:rPr>
        <w:t xml:space="preserve"> 102)</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0E147B">
      <w:pPr>
        <w:shd w:val="clear" w:color="auto" w:fill="FFFFFF"/>
        <w:spacing w:after="0" w:line="240" w:lineRule="auto"/>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4E0A9D" w:rsidP="00984FB1">
      <w:pPr>
        <w:shd w:val="clear" w:color="auto" w:fill="FFFFFF"/>
        <w:spacing w:after="0" w:line="240" w:lineRule="auto"/>
        <w:jc w:val="center"/>
        <w:rPr>
          <w:rFonts w:ascii="Times New Roman" w:eastAsia="Arial" w:hAnsi="Times New Roman" w:cs="Times New Roman"/>
          <w:b/>
          <w:sz w:val="24"/>
          <w:szCs w:val="24"/>
          <w:lang w:eastAsia="ru-RU"/>
        </w:rPr>
      </w:pPr>
      <w:r w:rsidRPr="004E0A9D">
        <w:rPr>
          <w:rFonts w:ascii="Times New Roman" w:eastAsia="Arial" w:hAnsi="Times New Roman" w:cs="Times New Roman"/>
          <w:b/>
          <w:sz w:val="24"/>
          <w:szCs w:val="24"/>
          <w:lang w:eastAsia="ru-RU"/>
        </w:rPr>
        <w:t xml:space="preserve">ДК 021:2015 – 72260000-5 Послуги пов’язані з програмним забезпеченням (Консультаційні послуги, послуги з обслуговування та конфігурування цифрової комунікаційної системи </w:t>
      </w:r>
      <w:proofErr w:type="spellStart"/>
      <w:r w:rsidRPr="004E0A9D">
        <w:rPr>
          <w:rFonts w:ascii="Times New Roman" w:eastAsia="Arial" w:hAnsi="Times New Roman" w:cs="Times New Roman"/>
          <w:b/>
          <w:sz w:val="24"/>
          <w:szCs w:val="24"/>
          <w:lang w:eastAsia="ru-RU"/>
        </w:rPr>
        <w:t>Avaya</w:t>
      </w:r>
      <w:proofErr w:type="spellEnd"/>
      <w:r w:rsidRPr="004E0A9D">
        <w:rPr>
          <w:rFonts w:ascii="Times New Roman" w:eastAsia="Arial" w:hAnsi="Times New Roman" w:cs="Times New Roman"/>
          <w:b/>
          <w:sz w:val="24"/>
          <w:szCs w:val="24"/>
          <w:lang w:eastAsia="ru-RU"/>
        </w:rPr>
        <w:t xml:space="preserve"> </w:t>
      </w:r>
      <w:proofErr w:type="spellStart"/>
      <w:r w:rsidRPr="004E0A9D">
        <w:rPr>
          <w:rFonts w:ascii="Times New Roman" w:eastAsia="Arial" w:hAnsi="Times New Roman" w:cs="Times New Roman"/>
          <w:b/>
          <w:sz w:val="24"/>
          <w:szCs w:val="24"/>
          <w:lang w:eastAsia="ru-RU"/>
        </w:rPr>
        <w:t>Aura</w:t>
      </w:r>
      <w:proofErr w:type="spellEnd"/>
      <w:r w:rsidRPr="004E0A9D">
        <w:rPr>
          <w:rFonts w:ascii="Times New Roman" w:eastAsia="Arial" w:hAnsi="Times New Roman" w:cs="Times New Roman"/>
          <w:b/>
          <w:sz w:val="24"/>
          <w:szCs w:val="24"/>
          <w:lang w:eastAsia="ru-RU"/>
        </w:rPr>
        <w:t xml:space="preserve"> </w:t>
      </w:r>
      <w:proofErr w:type="spellStart"/>
      <w:r w:rsidRPr="004E0A9D">
        <w:rPr>
          <w:rFonts w:ascii="Times New Roman" w:eastAsia="Arial" w:hAnsi="Times New Roman" w:cs="Times New Roman"/>
          <w:b/>
          <w:sz w:val="24"/>
          <w:szCs w:val="24"/>
          <w:lang w:eastAsia="ru-RU"/>
        </w:rPr>
        <w:t>колцентру</w:t>
      </w:r>
      <w:proofErr w:type="spellEnd"/>
      <w:r w:rsidRPr="004E0A9D">
        <w:rPr>
          <w:rFonts w:ascii="Times New Roman" w:eastAsia="Arial" w:hAnsi="Times New Roman" w:cs="Times New Roman"/>
          <w:b/>
          <w:sz w:val="24"/>
          <w:szCs w:val="24"/>
          <w:lang w:eastAsia="ru-RU"/>
        </w:rPr>
        <w:t xml:space="preserve"> 102)</w:t>
      </w:r>
    </w:p>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763" w:type="dxa"/>
        <w:tblInd w:w="284" w:type="dxa"/>
        <w:tblLayout w:type="fixed"/>
        <w:tblCellMar>
          <w:left w:w="5" w:type="dxa"/>
          <w:right w:w="0" w:type="dxa"/>
        </w:tblCellMar>
        <w:tblLook w:val="0000" w:firstRow="0" w:lastRow="0" w:firstColumn="0" w:lastColumn="0" w:noHBand="0" w:noVBand="0"/>
      </w:tblPr>
      <w:tblGrid>
        <w:gridCol w:w="4003"/>
        <w:gridCol w:w="5760"/>
      </w:tblGrid>
      <w:tr w:rsidR="000E147B" w:rsidRPr="000E147B" w:rsidTr="00096394">
        <w:trPr>
          <w:trHeight w:val="26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поставки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До 31.12.2024</w:t>
            </w:r>
          </w:p>
        </w:tc>
      </w:tr>
      <w:tr w:rsidR="000E147B" w:rsidRPr="000E147B" w:rsidTr="00096394">
        <w:trPr>
          <w:trHeight w:val="300"/>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val="ru-RU" w:eastAsia="ru-RU"/>
              </w:rPr>
            </w:pPr>
            <w:r w:rsidRPr="000E147B">
              <w:rPr>
                <w:rFonts w:ascii="Times New Roman" w:eastAsia="Arial" w:hAnsi="Times New Roman" w:cs="Times New Roman"/>
                <w:sz w:val="24"/>
                <w:szCs w:val="24"/>
                <w:lang w:eastAsia="ru-RU"/>
              </w:rPr>
              <w:t>Протягом 35 днів з дня надання послуг</w:t>
            </w:r>
          </w:p>
        </w:tc>
      </w:tr>
      <w:tr w:rsidR="000E147B" w:rsidRPr="000E147B" w:rsidTr="00096394">
        <w:trPr>
          <w:trHeight w:val="263"/>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12</w:t>
            </w:r>
          </w:p>
        </w:tc>
      </w:tr>
      <w:tr w:rsidR="000E147B" w:rsidRPr="000E147B" w:rsidTr="00096394">
        <w:trPr>
          <w:trHeight w:val="263"/>
        </w:trPr>
        <w:tc>
          <w:tcPr>
            <w:tcW w:w="4003" w:type="dxa"/>
            <w:tcBorders>
              <w:top w:val="single" w:sz="4" w:space="0" w:color="000000"/>
              <w:left w:val="single" w:sz="4" w:space="0" w:color="000000"/>
              <w:bottom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 xml:space="preserve">Місце поставки </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E147B" w:rsidRPr="000E147B" w:rsidRDefault="000E147B" w:rsidP="000E147B">
            <w:pPr>
              <w:widowControl w:val="0"/>
              <w:shd w:val="clear" w:color="auto" w:fill="FFFFFF"/>
              <w:suppressAutoHyphens/>
              <w:spacing w:after="0" w:line="240" w:lineRule="auto"/>
              <w:jc w:val="center"/>
              <w:outlineLvl w:val="0"/>
              <w:rPr>
                <w:rFonts w:ascii="Times New Roman" w:eastAsia="Arial" w:hAnsi="Times New Roman" w:cs="Times New Roman"/>
                <w:sz w:val="24"/>
                <w:szCs w:val="24"/>
                <w:lang w:eastAsia="ru-RU"/>
              </w:rPr>
            </w:pPr>
            <w:r w:rsidRPr="000E147B">
              <w:rPr>
                <w:rFonts w:ascii="Times New Roman" w:eastAsia="Arial" w:hAnsi="Times New Roman" w:cs="Times New Roman"/>
                <w:sz w:val="24"/>
                <w:szCs w:val="24"/>
                <w:lang w:eastAsia="ru-RU"/>
              </w:rPr>
              <w:t>Вул. Володимирська, 15 м. Київ</w:t>
            </w:r>
          </w:p>
        </w:tc>
      </w:tr>
    </w:tbl>
    <w:p w:rsidR="000E147B" w:rsidRPr="000E147B" w:rsidRDefault="000E147B" w:rsidP="000E147B">
      <w:pPr>
        <w:shd w:val="clear" w:color="auto" w:fill="FFFFFF"/>
        <w:suppressAutoHyphens/>
        <w:spacing w:after="0" w:line="240" w:lineRule="auto"/>
        <w:jc w:val="center"/>
        <w:outlineLvl w:val="0"/>
        <w:rPr>
          <w:rFonts w:ascii="Times New Roman" w:eastAsia="Arial" w:hAnsi="Times New Roman" w:cs="Times New Roman"/>
          <w:b/>
          <w:sz w:val="24"/>
          <w:szCs w:val="24"/>
          <w:lang w:eastAsia="ru-RU"/>
        </w:rPr>
      </w:pPr>
    </w:p>
    <w:p w:rsidR="000E147B" w:rsidRPr="000E147B" w:rsidRDefault="000E147B" w:rsidP="000E147B">
      <w:pPr>
        <w:numPr>
          <w:ilvl w:val="0"/>
          <w:numId w:val="23"/>
        </w:numPr>
        <w:suppressAutoHyphens/>
        <w:spacing w:after="200" w:line="276" w:lineRule="auto"/>
        <w:jc w:val="center"/>
        <w:rPr>
          <w:rFonts w:ascii="Times New Roman" w:hAnsi="Times New Roman" w:cs="Times New Roman"/>
          <w:b/>
          <w:sz w:val="24"/>
          <w:szCs w:val="24"/>
          <w:lang w:eastAsia="ru-RU"/>
        </w:rPr>
      </w:pPr>
      <w:r w:rsidRPr="000E147B">
        <w:rPr>
          <w:rFonts w:ascii="Times New Roman" w:hAnsi="Times New Roman" w:cs="Times New Roman"/>
          <w:b/>
          <w:sz w:val="24"/>
          <w:szCs w:val="24"/>
          <w:lang w:eastAsia="ru-RU"/>
        </w:rPr>
        <w:t>Перелік послуг з технічного обслуговування системи 102</w:t>
      </w:r>
    </w:p>
    <w:p w:rsidR="000E147B" w:rsidRPr="000E147B" w:rsidRDefault="000E147B" w:rsidP="000E147B">
      <w:pPr>
        <w:suppressAutoHyphens/>
        <w:spacing w:after="0" w:line="240" w:lineRule="auto"/>
        <w:jc w:val="center"/>
        <w:rPr>
          <w:rFonts w:ascii="Times New Roman" w:hAnsi="Times New Roman" w:cs="Times New Roman"/>
          <w:b/>
          <w:sz w:val="24"/>
          <w:szCs w:val="24"/>
          <w:lang w:eastAsia="ru-RU"/>
        </w:rPr>
      </w:pPr>
    </w:p>
    <w:tbl>
      <w:tblPr>
        <w:tblW w:w="9351" w:type="dxa"/>
        <w:jc w:val="center"/>
        <w:tblLayout w:type="fixed"/>
        <w:tblLook w:val="04A0" w:firstRow="1" w:lastRow="0" w:firstColumn="1" w:lastColumn="0" w:noHBand="0" w:noVBand="1"/>
      </w:tblPr>
      <w:tblGrid>
        <w:gridCol w:w="574"/>
        <w:gridCol w:w="8777"/>
      </w:tblGrid>
      <w:tr w:rsidR="000E147B" w:rsidRPr="000E147B" w:rsidTr="00096394">
        <w:trPr>
          <w:trHeight w:val="51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b/>
                <w:bCs/>
                <w:sz w:val="24"/>
                <w:szCs w:val="24"/>
                <w:lang w:val="ru-RU" w:eastAsia="uk-UA"/>
              </w:rPr>
            </w:pPr>
            <w:r w:rsidRPr="000E147B">
              <w:rPr>
                <w:rFonts w:ascii="Times New Roman" w:hAnsi="Times New Roman" w:cs="Times New Roman"/>
                <w:b/>
                <w:bCs/>
                <w:sz w:val="24"/>
                <w:szCs w:val="24"/>
                <w:lang w:val="ru-RU"/>
              </w:rPr>
              <w:t>№ п/п</w:t>
            </w:r>
          </w:p>
        </w:tc>
        <w:tc>
          <w:tcPr>
            <w:tcW w:w="8776" w:type="dxa"/>
            <w:tcBorders>
              <w:top w:val="single" w:sz="4"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b/>
                <w:bCs/>
                <w:sz w:val="24"/>
                <w:szCs w:val="24"/>
                <w:lang w:val="ru-RU"/>
              </w:rPr>
            </w:pPr>
            <w:proofErr w:type="spellStart"/>
            <w:r w:rsidRPr="000E147B">
              <w:rPr>
                <w:rFonts w:ascii="Times New Roman" w:hAnsi="Times New Roman" w:cs="Times New Roman"/>
                <w:b/>
                <w:bCs/>
                <w:sz w:val="24"/>
                <w:szCs w:val="24"/>
                <w:lang w:val="ru-RU"/>
              </w:rPr>
              <w:t>Найменування</w:t>
            </w:r>
            <w:proofErr w:type="spellEnd"/>
            <w:r w:rsidRPr="000E147B">
              <w:rPr>
                <w:rFonts w:ascii="Times New Roman" w:hAnsi="Times New Roman" w:cs="Times New Roman"/>
                <w:b/>
                <w:bCs/>
                <w:sz w:val="24"/>
                <w:szCs w:val="24"/>
                <w:lang w:val="ru-RU"/>
              </w:rPr>
              <w:t xml:space="preserve"> </w:t>
            </w:r>
            <w:proofErr w:type="spellStart"/>
            <w:r w:rsidRPr="000E147B">
              <w:rPr>
                <w:rFonts w:ascii="Times New Roman" w:hAnsi="Times New Roman" w:cs="Times New Roman"/>
                <w:b/>
                <w:bCs/>
                <w:sz w:val="24"/>
                <w:szCs w:val="24"/>
                <w:lang w:val="ru-RU"/>
              </w:rPr>
              <w:t>послуг</w:t>
            </w:r>
            <w:proofErr w:type="spellEnd"/>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1</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lang w:val="ru-RU"/>
              </w:rPr>
            </w:pPr>
            <w:r w:rsidRPr="000E147B">
              <w:rPr>
                <w:rFonts w:cs="Times New Roman"/>
                <w:bCs/>
                <w:szCs w:val="24"/>
              </w:rPr>
              <w:t xml:space="preserve">Аудит, та збереження конфігураційної інформації системи </w:t>
            </w:r>
            <w:proofErr w:type="spellStart"/>
            <w:r w:rsidRPr="000E147B">
              <w:rPr>
                <w:rFonts w:cs="Times New Roman"/>
                <w:bCs/>
                <w:szCs w:val="24"/>
              </w:rPr>
              <w:t>колцентру</w:t>
            </w:r>
            <w:proofErr w:type="spellEnd"/>
            <w:r w:rsidRPr="000E147B">
              <w:rPr>
                <w:rFonts w:cs="Times New Roman"/>
                <w:bCs/>
                <w:szCs w:val="24"/>
              </w:rPr>
              <w:t>;</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2</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lang w:val="ru-RU"/>
              </w:rPr>
            </w:pPr>
            <w:r w:rsidRPr="000E147B">
              <w:rPr>
                <w:rFonts w:cs="Times New Roman"/>
                <w:bCs/>
                <w:szCs w:val="24"/>
              </w:rPr>
              <w:t>Виявлення помилок та конфліктів в ОС, додатках та підсистемах, перевірка відповідності системи вимогам інформаційної безпеки;</w:t>
            </w:r>
          </w:p>
        </w:tc>
      </w:tr>
      <w:tr w:rsidR="000E147B" w:rsidRPr="000E147B" w:rsidTr="00096394">
        <w:trPr>
          <w:trHeight w:val="401"/>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3</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b/>
                <w:bCs/>
                <w:sz w:val="24"/>
                <w:szCs w:val="24"/>
                <w:lang w:val="ru-RU"/>
              </w:rPr>
            </w:pPr>
            <w:proofErr w:type="spellStart"/>
            <w:r w:rsidRPr="000E147B">
              <w:rPr>
                <w:rFonts w:cs="Times New Roman"/>
                <w:bCs/>
                <w:szCs w:val="24"/>
                <w:lang w:val="ru-RU"/>
              </w:rPr>
              <w:t>Перевірка</w:t>
            </w:r>
            <w:proofErr w:type="spellEnd"/>
            <w:r w:rsidRPr="000E147B">
              <w:rPr>
                <w:rFonts w:cs="Times New Roman"/>
                <w:bCs/>
                <w:szCs w:val="24"/>
                <w:lang w:val="ru-RU"/>
              </w:rPr>
              <w:t xml:space="preserve"> та </w:t>
            </w:r>
            <w:proofErr w:type="spellStart"/>
            <w:r w:rsidRPr="000E147B">
              <w:rPr>
                <w:rFonts w:cs="Times New Roman"/>
                <w:bCs/>
                <w:szCs w:val="24"/>
                <w:lang w:val="ru-RU"/>
              </w:rPr>
              <w:t>оновлення</w:t>
            </w:r>
            <w:proofErr w:type="spellEnd"/>
            <w:r w:rsidRPr="000E147B">
              <w:rPr>
                <w:rFonts w:cs="Times New Roman"/>
                <w:bCs/>
                <w:szCs w:val="24"/>
                <w:lang w:val="ru-RU"/>
              </w:rPr>
              <w:t xml:space="preserve"> </w:t>
            </w:r>
            <w:proofErr w:type="spellStart"/>
            <w:r w:rsidRPr="000E147B">
              <w:rPr>
                <w:rFonts w:cs="Times New Roman"/>
                <w:bCs/>
                <w:szCs w:val="24"/>
                <w:lang w:val="ru-RU"/>
              </w:rPr>
              <w:t>сертифікатів</w:t>
            </w:r>
            <w:proofErr w:type="spellEnd"/>
            <w:r w:rsidRPr="000E147B">
              <w:rPr>
                <w:rFonts w:cs="Times New Roman"/>
                <w:bCs/>
                <w:szCs w:val="24"/>
                <w:lang w:val="ru-RU"/>
              </w:rPr>
              <w:t xml:space="preserve"> </w:t>
            </w:r>
            <w:proofErr w:type="spellStart"/>
            <w:r w:rsidRPr="000E147B">
              <w:rPr>
                <w:rFonts w:cs="Times New Roman"/>
                <w:bCs/>
                <w:szCs w:val="24"/>
                <w:lang w:val="ru-RU"/>
              </w:rPr>
              <w:t>аутентифікації</w:t>
            </w:r>
            <w:proofErr w:type="spellEnd"/>
            <w:r w:rsidRPr="000E147B">
              <w:rPr>
                <w:rFonts w:cs="Times New Roman"/>
                <w:bCs/>
                <w:szCs w:val="24"/>
                <w:lang w:val="ru-RU"/>
              </w:rPr>
              <w:t xml:space="preserve"> </w:t>
            </w:r>
            <w:proofErr w:type="spellStart"/>
            <w:r w:rsidRPr="000E147B">
              <w:rPr>
                <w:rFonts w:cs="Times New Roman"/>
                <w:bCs/>
                <w:szCs w:val="24"/>
                <w:lang w:val="ru-RU"/>
              </w:rPr>
              <w:t>серверів</w:t>
            </w:r>
            <w:proofErr w:type="spellEnd"/>
            <w:r w:rsidRPr="000E147B">
              <w:rPr>
                <w:rFonts w:cs="Times New Roman"/>
                <w:bCs/>
                <w:szCs w:val="24"/>
                <w:lang w:val="ru-RU"/>
              </w:rPr>
              <w:t xml:space="preserve"> та </w:t>
            </w:r>
            <w:proofErr w:type="spellStart"/>
            <w:r w:rsidRPr="000E147B">
              <w:rPr>
                <w:rFonts w:cs="Times New Roman"/>
                <w:bCs/>
                <w:szCs w:val="24"/>
                <w:lang w:val="ru-RU"/>
              </w:rPr>
              <w:t>клієнтського</w:t>
            </w:r>
            <w:proofErr w:type="spellEnd"/>
            <w:r w:rsidRPr="000E147B">
              <w:rPr>
                <w:rFonts w:cs="Times New Roman"/>
                <w:bCs/>
                <w:szCs w:val="24"/>
                <w:lang w:val="ru-RU"/>
              </w:rPr>
              <w:t xml:space="preserve"> ПЗ </w:t>
            </w:r>
            <w:proofErr w:type="spellStart"/>
            <w:r w:rsidRPr="000E147B">
              <w:rPr>
                <w:rFonts w:cs="Times New Roman"/>
                <w:bCs/>
                <w:szCs w:val="24"/>
                <w:lang w:val="ru-RU"/>
              </w:rPr>
              <w:t>Avaya</w:t>
            </w:r>
            <w:proofErr w:type="spellEnd"/>
            <w:r w:rsidRPr="000E147B">
              <w:rPr>
                <w:rFonts w:cs="Times New Roman"/>
                <w:bCs/>
                <w:szCs w:val="24"/>
                <w:lang w:val="ru-RU"/>
              </w:rPr>
              <w:t>;</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4</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lang w:val="ru-RU"/>
              </w:rPr>
            </w:pPr>
            <w:r w:rsidRPr="000E147B">
              <w:rPr>
                <w:rFonts w:cs="Times New Roman"/>
                <w:bCs/>
                <w:szCs w:val="24"/>
              </w:rPr>
              <w:t>Моніторинг та тестування шлюзів телефонії;</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5</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b/>
                <w:bCs/>
                <w:sz w:val="24"/>
                <w:szCs w:val="24"/>
                <w:lang w:val="ru-RU"/>
              </w:rPr>
            </w:pPr>
            <w:proofErr w:type="spellStart"/>
            <w:r w:rsidRPr="000E147B">
              <w:rPr>
                <w:rFonts w:cs="Times New Roman"/>
                <w:bCs/>
                <w:szCs w:val="24"/>
                <w:lang w:val="ru-RU"/>
              </w:rPr>
              <w:t>Перевірка</w:t>
            </w:r>
            <w:proofErr w:type="spellEnd"/>
            <w:r w:rsidRPr="000E147B">
              <w:rPr>
                <w:rFonts w:cs="Times New Roman"/>
                <w:bCs/>
                <w:szCs w:val="24"/>
                <w:lang w:val="ru-RU"/>
              </w:rPr>
              <w:t xml:space="preserve"> та </w:t>
            </w:r>
            <w:proofErr w:type="spellStart"/>
            <w:r w:rsidRPr="000E147B">
              <w:rPr>
                <w:rFonts w:cs="Times New Roman"/>
                <w:bCs/>
                <w:szCs w:val="24"/>
                <w:lang w:val="ru-RU"/>
              </w:rPr>
              <w:t>тестування</w:t>
            </w:r>
            <w:proofErr w:type="spellEnd"/>
            <w:r w:rsidRPr="000E147B">
              <w:rPr>
                <w:rFonts w:cs="Times New Roman"/>
                <w:bCs/>
                <w:szCs w:val="24"/>
                <w:lang w:val="ru-RU"/>
              </w:rPr>
              <w:t xml:space="preserve"> </w:t>
            </w:r>
            <w:proofErr w:type="spellStart"/>
            <w:r w:rsidRPr="000E147B">
              <w:rPr>
                <w:rFonts w:cs="Times New Roman"/>
                <w:bCs/>
                <w:szCs w:val="24"/>
                <w:lang w:val="ru-RU"/>
              </w:rPr>
              <w:t>апаратного</w:t>
            </w:r>
            <w:proofErr w:type="spellEnd"/>
            <w:r w:rsidRPr="000E147B">
              <w:rPr>
                <w:rFonts w:cs="Times New Roman"/>
                <w:bCs/>
                <w:szCs w:val="24"/>
                <w:lang w:val="ru-RU"/>
              </w:rPr>
              <w:t xml:space="preserve"> </w:t>
            </w:r>
            <w:proofErr w:type="spellStart"/>
            <w:r w:rsidRPr="000E147B">
              <w:rPr>
                <w:rFonts w:cs="Times New Roman"/>
                <w:bCs/>
                <w:szCs w:val="24"/>
                <w:lang w:val="ru-RU"/>
              </w:rPr>
              <w:t>забезпечення</w:t>
            </w:r>
            <w:proofErr w:type="spellEnd"/>
            <w:r w:rsidRPr="000E147B">
              <w:rPr>
                <w:rFonts w:cs="Times New Roman"/>
                <w:bCs/>
                <w:szCs w:val="24"/>
                <w:lang w:val="ru-RU"/>
              </w:rPr>
              <w:t>;</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6</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rPr>
            </w:pPr>
            <w:r w:rsidRPr="000E147B">
              <w:rPr>
                <w:rFonts w:cs="Times New Roman"/>
                <w:bCs/>
                <w:szCs w:val="24"/>
              </w:rPr>
              <w:t>Тестування проходження викликів, згідно таблиць маршрутизації наданих Замовником;</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7</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rPr>
            </w:pPr>
            <w:r w:rsidRPr="000E147B">
              <w:rPr>
                <w:rFonts w:cs="Times New Roman"/>
                <w:bCs/>
                <w:szCs w:val="24"/>
              </w:rPr>
              <w:t xml:space="preserve">Конфігурування та моніторинг серверів керування сесіями, сервісних серверів, сервера збору та обробки статистики, сервера збереження голосової інформації та сервера взаємодії з базами Замовника </w:t>
            </w:r>
            <w:r w:rsidRPr="000E147B">
              <w:rPr>
                <w:rFonts w:cs="Times New Roman"/>
                <w:b/>
                <w:szCs w:val="24"/>
              </w:rPr>
              <w:t>.</w:t>
            </w:r>
            <w:r w:rsidRPr="000E147B">
              <w:rPr>
                <w:rFonts w:ascii="Times New Roman" w:hAnsi="Times New Roman" w:cs="Times New Roman"/>
                <w:sz w:val="24"/>
                <w:szCs w:val="24"/>
              </w:rPr>
              <w:t xml:space="preserve"> </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8</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200" w:line="276" w:lineRule="auto"/>
              <w:rPr>
                <w:rFonts w:ascii="Times New Roman" w:hAnsi="Times New Roman" w:cs="Times New Roman"/>
                <w:bCs/>
                <w:sz w:val="24"/>
                <w:szCs w:val="24"/>
                <w:lang w:val="ru-RU"/>
              </w:rPr>
            </w:pPr>
            <w:proofErr w:type="spellStart"/>
            <w:r w:rsidRPr="000E147B">
              <w:rPr>
                <w:rFonts w:cs="Times New Roman"/>
                <w:bCs/>
                <w:szCs w:val="24"/>
                <w:lang w:val="ru-RU"/>
              </w:rPr>
              <w:t>Перевірка</w:t>
            </w:r>
            <w:proofErr w:type="spellEnd"/>
            <w:r w:rsidRPr="000E147B">
              <w:rPr>
                <w:rFonts w:cs="Times New Roman"/>
                <w:bCs/>
                <w:szCs w:val="24"/>
                <w:lang w:val="ru-RU"/>
              </w:rPr>
              <w:t xml:space="preserve"> </w:t>
            </w:r>
            <w:proofErr w:type="spellStart"/>
            <w:r w:rsidRPr="000E147B">
              <w:rPr>
                <w:rFonts w:cs="Times New Roman"/>
                <w:bCs/>
                <w:szCs w:val="24"/>
                <w:lang w:val="ru-RU"/>
              </w:rPr>
              <w:t>структури</w:t>
            </w:r>
            <w:proofErr w:type="spellEnd"/>
            <w:r w:rsidRPr="000E147B">
              <w:rPr>
                <w:rFonts w:cs="Times New Roman"/>
                <w:bCs/>
                <w:szCs w:val="24"/>
                <w:lang w:val="ru-RU"/>
              </w:rPr>
              <w:t xml:space="preserve"> баз </w:t>
            </w:r>
            <w:proofErr w:type="spellStart"/>
            <w:r w:rsidRPr="000E147B">
              <w:rPr>
                <w:rFonts w:cs="Times New Roman"/>
                <w:bCs/>
                <w:szCs w:val="24"/>
                <w:lang w:val="ru-RU"/>
              </w:rPr>
              <w:t>даних</w:t>
            </w:r>
            <w:proofErr w:type="spellEnd"/>
            <w:r w:rsidRPr="000E147B">
              <w:rPr>
                <w:rFonts w:cs="Times New Roman"/>
                <w:bCs/>
                <w:szCs w:val="24"/>
                <w:lang w:val="ru-RU"/>
              </w:rPr>
              <w:t xml:space="preserve"> серверу </w:t>
            </w:r>
            <w:proofErr w:type="spellStart"/>
            <w:r w:rsidRPr="000E147B">
              <w:rPr>
                <w:rFonts w:cs="Times New Roman"/>
                <w:bCs/>
                <w:szCs w:val="24"/>
                <w:lang w:val="ru-RU"/>
              </w:rPr>
              <w:t>збереження</w:t>
            </w:r>
            <w:proofErr w:type="spellEnd"/>
            <w:r w:rsidRPr="000E147B">
              <w:rPr>
                <w:rFonts w:cs="Times New Roman"/>
                <w:bCs/>
                <w:szCs w:val="24"/>
                <w:lang w:val="ru-RU"/>
              </w:rPr>
              <w:t xml:space="preserve"> </w:t>
            </w:r>
            <w:proofErr w:type="spellStart"/>
            <w:r w:rsidRPr="000E147B">
              <w:rPr>
                <w:rFonts w:cs="Times New Roman"/>
                <w:bCs/>
                <w:szCs w:val="24"/>
                <w:lang w:val="ru-RU"/>
              </w:rPr>
              <w:t>голосової</w:t>
            </w:r>
            <w:proofErr w:type="spellEnd"/>
            <w:r w:rsidRPr="000E147B">
              <w:rPr>
                <w:rFonts w:cs="Times New Roman"/>
                <w:bCs/>
                <w:szCs w:val="24"/>
                <w:lang w:val="ru-RU"/>
              </w:rPr>
              <w:t xml:space="preserve"> </w:t>
            </w:r>
            <w:proofErr w:type="spellStart"/>
            <w:r w:rsidRPr="000E147B">
              <w:rPr>
                <w:rFonts w:cs="Times New Roman"/>
                <w:bCs/>
                <w:szCs w:val="24"/>
                <w:lang w:val="ru-RU"/>
              </w:rPr>
              <w:t>інформації</w:t>
            </w:r>
            <w:proofErr w:type="spellEnd"/>
            <w:r w:rsidRPr="000E147B">
              <w:rPr>
                <w:rFonts w:cs="Times New Roman"/>
                <w:bCs/>
                <w:szCs w:val="24"/>
                <w:lang w:val="ru-RU"/>
              </w:rPr>
              <w:t xml:space="preserve">. </w:t>
            </w:r>
          </w:p>
        </w:tc>
      </w:tr>
      <w:tr w:rsidR="000E147B" w:rsidRPr="000E147B" w:rsidTr="00096394">
        <w:trPr>
          <w:trHeight w:val="345"/>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9</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200" w:line="276" w:lineRule="auto"/>
              <w:rPr>
                <w:rFonts w:ascii="Times New Roman" w:hAnsi="Times New Roman" w:cs="Times New Roman"/>
                <w:bCs/>
                <w:sz w:val="24"/>
                <w:szCs w:val="24"/>
                <w:lang w:val="ru-RU"/>
              </w:rPr>
            </w:pPr>
            <w:r w:rsidRPr="000E147B">
              <w:rPr>
                <w:rFonts w:cs="Times New Roman"/>
                <w:bCs/>
                <w:szCs w:val="24"/>
              </w:rPr>
              <w:t>Перевірка та підтримка структури баз даних серверу збору статистики.</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10</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lang w:val="ru-RU"/>
              </w:rPr>
            </w:pPr>
            <w:r w:rsidRPr="000E147B">
              <w:rPr>
                <w:rFonts w:cs="Times New Roman"/>
                <w:szCs w:val="24"/>
              </w:rPr>
              <w:t>Перевірка та тестування зв</w:t>
            </w:r>
            <w:r w:rsidRPr="000E147B">
              <w:rPr>
                <w:rFonts w:cs="Times New Roman"/>
                <w:bCs/>
                <w:szCs w:val="24"/>
              </w:rPr>
              <w:t>’</w:t>
            </w:r>
            <w:r w:rsidRPr="000E147B">
              <w:rPr>
                <w:rFonts w:cs="Times New Roman"/>
                <w:szCs w:val="24"/>
              </w:rPr>
              <w:t xml:space="preserve">язку програмного забезпечення </w:t>
            </w:r>
            <w:proofErr w:type="spellStart"/>
            <w:r w:rsidRPr="000E147B">
              <w:rPr>
                <w:rFonts w:cs="Times New Roman"/>
                <w:szCs w:val="24"/>
              </w:rPr>
              <w:t>Avaya</w:t>
            </w:r>
            <w:proofErr w:type="spellEnd"/>
            <w:r w:rsidRPr="000E147B">
              <w:rPr>
                <w:rFonts w:cs="Times New Roman"/>
                <w:szCs w:val="24"/>
              </w:rPr>
              <w:t>, встановленого на ПК агентів, з відомчою базою даних</w:t>
            </w:r>
          </w:p>
        </w:tc>
      </w:tr>
      <w:tr w:rsidR="000E147B" w:rsidRPr="000E147B" w:rsidTr="00096394">
        <w:trPr>
          <w:trHeight w:val="30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11</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lang w:val="ru-RU"/>
              </w:rPr>
            </w:pPr>
            <w:r w:rsidRPr="000E147B">
              <w:rPr>
                <w:rFonts w:cs="Times New Roman"/>
                <w:bCs/>
                <w:szCs w:val="24"/>
              </w:rPr>
              <w:t>Встановлення критичних оновлень програмного забезпечення та систем безпеки серверного та клієнтського обладнання</w:t>
            </w:r>
          </w:p>
        </w:tc>
      </w:tr>
      <w:tr w:rsidR="000E147B" w:rsidRPr="000E147B" w:rsidTr="00096394">
        <w:trPr>
          <w:trHeight w:val="510"/>
          <w:jc w:val="center"/>
        </w:trPr>
        <w:tc>
          <w:tcPr>
            <w:tcW w:w="574" w:type="dxa"/>
            <w:tcBorders>
              <w:left w:val="single" w:sz="8" w:space="0" w:color="000000"/>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jc w:val="center"/>
              <w:rPr>
                <w:rFonts w:ascii="Times New Roman" w:hAnsi="Times New Roman" w:cs="Times New Roman"/>
                <w:sz w:val="24"/>
                <w:szCs w:val="24"/>
                <w:lang w:val="ru-RU"/>
              </w:rPr>
            </w:pPr>
            <w:r w:rsidRPr="000E147B">
              <w:rPr>
                <w:rFonts w:ascii="Times New Roman" w:hAnsi="Times New Roman" w:cs="Times New Roman"/>
                <w:sz w:val="24"/>
                <w:szCs w:val="24"/>
                <w:lang w:val="ru-RU"/>
              </w:rPr>
              <w:t>12</w:t>
            </w:r>
          </w:p>
        </w:tc>
        <w:tc>
          <w:tcPr>
            <w:tcW w:w="8776" w:type="dxa"/>
            <w:tcBorders>
              <w:bottom w:val="single" w:sz="4" w:space="0" w:color="000000"/>
              <w:right w:val="single" w:sz="4" w:space="0" w:color="000000"/>
            </w:tcBorders>
            <w:shd w:val="clear" w:color="auto" w:fill="auto"/>
            <w:vAlign w:val="center"/>
          </w:tcPr>
          <w:p w:rsidR="000E147B" w:rsidRPr="000E147B" w:rsidRDefault="000E147B" w:rsidP="000E147B">
            <w:pPr>
              <w:widowControl w:val="0"/>
              <w:suppressAutoHyphens/>
              <w:spacing w:after="0" w:line="276" w:lineRule="auto"/>
              <w:rPr>
                <w:rFonts w:ascii="Times New Roman" w:hAnsi="Times New Roman" w:cs="Times New Roman"/>
                <w:sz w:val="24"/>
                <w:szCs w:val="24"/>
              </w:rPr>
            </w:pPr>
            <w:r w:rsidRPr="000E147B">
              <w:rPr>
                <w:rFonts w:cs="Times New Roman"/>
                <w:bCs/>
                <w:szCs w:val="24"/>
              </w:rPr>
              <w:t>Консультації з питань експлуатації програмного забезпечення системи зв’язку та надання інструкцій з користування абонентського ПЗ.</w:t>
            </w:r>
          </w:p>
        </w:tc>
      </w:tr>
    </w:tbl>
    <w:p w:rsidR="00105AFD" w:rsidRPr="000E147B"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val="ru-RU"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F72F3" w:rsidRDefault="001F72F3"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GoBack"/>
      <w:bookmarkEnd w:id="7"/>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E147B" w:rsidRPr="00742FF4" w:rsidRDefault="000E147B"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F72F3" w:rsidRDefault="001F72F3"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4E0A9D" w:rsidRDefault="004E0A9D"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0E147B">
        <w:rPr>
          <w:rFonts w:ascii="Times New Roman" w:eastAsia="Arial" w:hAnsi="Times New Roman" w:cs="Times New Roman"/>
          <w:sz w:val="24"/>
          <w:szCs w:val="24"/>
          <w:lang w:eastAsia="ru-RU"/>
        </w:rPr>
        <w:t xml:space="preserve">ДК 021:2015 – 72260000-5 Послуги пов’язані з програмним забезпеченням (Консультаційні послуги, послуги з обслуговування та конфігурування цифрової комунікаційної системи </w:t>
      </w:r>
      <w:proofErr w:type="spellStart"/>
      <w:r w:rsidR="000E147B">
        <w:rPr>
          <w:rFonts w:ascii="Times New Roman" w:eastAsia="Arial" w:hAnsi="Times New Roman" w:cs="Times New Roman"/>
          <w:sz w:val="24"/>
          <w:szCs w:val="24"/>
          <w:lang w:eastAsia="ru-RU"/>
        </w:rPr>
        <w:t>Avaya</w:t>
      </w:r>
      <w:proofErr w:type="spellEnd"/>
      <w:r w:rsidR="000E147B">
        <w:rPr>
          <w:rFonts w:ascii="Times New Roman" w:eastAsia="Arial" w:hAnsi="Times New Roman" w:cs="Times New Roman"/>
          <w:sz w:val="24"/>
          <w:szCs w:val="24"/>
          <w:lang w:eastAsia="ru-RU"/>
        </w:rPr>
        <w:t xml:space="preserve"> </w:t>
      </w:r>
      <w:proofErr w:type="spellStart"/>
      <w:r w:rsidR="000E147B">
        <w:rPr>
          <w:rFonts w:ascii="Times New Roman" w:eastAsia="Arial" w:hAnsi="Times New Roman" w:cs="Times New Roman"/>
          <w:sz w:val="24"/>
          <w:szCs w:val="24"/>
          <w:lang w:eastAsia="ru-RU"/>
        </w:rPr>
        <w:t>Aura</w:t>
      </w:r>
      <w:proofErr w:type="spellEnd"/>
      <w:r w:rsidR="000E147B">
        <w:rPr>
          <w:rFonts w:ascii="Times New Roman" w:eastAsia="Arial" w:hAnsi="Times New Roman" w:cs="Times New Roman"/>
          <w:sz w:val="24"/>
          <w:szCs w:val="24"/>
          <w:lang w:eastAsia="ru-RU"/>
        </w:rPr>
        <w:t xml:space="preserve"> </w:t>
      </w:r>
      <w:proofErr w:type="spellStart"/>
      <w:r w:rsidR="000E147B">
        <w:rPr>
          <w:rFonts w:ascii="Times New Roman" w:eastAsia="Arial" w:hAnsi="Times New Roman" w:cs="Times New Roman"/>
          <w:sz w:val="24"/>
          <w:szCs w:val="24"/>
          <w:lang w:eastAsia="ru-RU"/>
        </w:rPr>
        <w:t>колцентру</w:t>
      </w:r>
      <w:proofErr w:type="spellEnd"/>
      <w:r w:rsidR="000E147B">
        <w:rPr>
          <w:rFonts w:ascii="Times New Roman" w:eastAsia="Arial" w:hAnsi="Times New Roman" w:cs="Times New Roman"/>
          <w:sz w:val="24"/>
          <w:szCs w:val="24"/>
          <w:lang w:eastAsia="ru-RU"/>
        </w:rPr>
        <w:t xml:space="preserve"> 102)</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w:t>
      </w:r>
      <w:r w:rsidR="000E147B">
        <w:rPr>
          <w:rFonts w:ascii="Times New Roman" w:eastAsia="Arial" w:hAnsi="Times New Roman" w:cs="Times New Roman"/>
          <w:sz w:val="24"/>
          <w:szCs w:val="24"/>
          <w:lang w:eastAsia="ru-RU"/>
        </w:rPr>
        <w:t>лік послуг</w:t>
      </w:r>
      <w:r w:rsidRPr="00950202">
        <w:rPr>
          <w:rFonts w:ascii="Times New Roman" w:eastAsia="Arial" w:hAnsi="Times New Roman" w:cs="Times New Roman"/>
          <w:sz w:val="24"/>
          <w:szCs w:val="24"/>
          <w:lang w:eastAsia="ru-RU"/>
        </w:rPr>
        <w:t xml:space="preserve">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4E0A9D"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1B1104" w:rsidRPr="00950202" w:rsidRDefault="001F72F3"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3.2</w:t>
      </w:r>
      <w:r w:rsidR="001B1104" w:rsidRPr="00950202">
        <w:rPr>
          <w:rFonts w:ascii="Times New Roman" w:eastAsia="Arial" w:hAnsi="Times New Roman" w:cs="Times New Roman"/>
          <w:sz w:val="24"/>
          <w:szCs w:val="24"/>
          <w:lang w:eastAsia="ru-RU"/>
        </w:rPr>
        <w:t>.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1F72F3" w:rsidP="001B1104">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3.3</w:t>
      </w:r>
      <w:r w:rsidR="001B1104" w:rsidRPr="00950202">
        <w:rPr>
          <w:rFonts w:ascii="Times New Roman" w:eastAsia="Arial" w:hAnsi="Times New Roman" w:cs="Times New Roman"/>
          <w:sz w:val="24"/>
          <w:szCs w:val="24"/>
          <w:lang w:eastAsia="ru-RU"/>
        </w:rPr>
        <w:t>.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4E0A9D"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w:t>
      </w:r>
      <w:r w:rsidRPr="00950202">
        <w:rPr>
          <w:rFonts w:ascii="Times New Roman" w:eastAsia="Times New Roman" w:hAnsi="Times New Roman" w:cs="Times New Roman"/>
          <w:sz w:val="24"/>
          <w:szCs w:val="24"/>
          <w:lang w:eastAsia="ru-RU"/>
        </w:rPr>
        <w:lastRenderedPageBreak/>
        <w:t xml:space="preserve">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4E0A9D" w:rsidRPr="004E0A9D"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 xml:space="preserve">.3. Оплата здійснюється за умови наявності в Акті наданих послуг посилання на номер і дату укладання Договору, останнього додаткового договору до цього Договору (у разі його укладання) та вказаної вартості наданих послуг. </w:t>
      </w:r>
    </w:p>
    <w:p w:rsidR="004E0A9D" w:rsidRPr="00950202" w:rsidRDefault="004E0A9D" w:rsidP="004E0A9D">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E0A9D">
        <w:rPr>
          <w:rFonts w:ascii="Times New Roman" w:eastAsia="Times New Roman" w:hAnsi="Times New Roman" w:cs="Times New Roman"/>
          <w:sz w:val="24"/>
          <w:szCs w:val="24"/>
          <w:lang w:eastAsia="ru-RU"/>
        </w:rPr>
        <w:t>.4. Усі розрахунки, які передбачені Договором, здійснюються в національній валюті України</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1B1104"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w:t>
      </w:r>
      <w:r w:rsidRPr="00950202">
        <w:rPr>
          <w:rFonts w:ascii="Times New Roman" w:eastAsia="Arial" w:hAnsi="Times New Roman" w:cs="Times New Roman"/>
          <w:bCs/>
          <w:iCs/>
          <w:sz w:val="24"/>
          <w:szCs w:val="24"/>
          <w:lang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Pr="00950202" w:rsidRDefault="001B1104"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4F" w:rsidRDefault="001C664F">
      <w:pPr>
        <w:spacing w:after="0" w:line="240" w:lineRule="auto"/>
      </w:pPr>
      <w:r>
        <w:separator/>
      </w:r>
    </w:p>
  </w:endnote>
  <w:endnote w:type="continuationSeparator" w:id="0">
    <w:p w:rsidR="001C664F" w:rsidRDefault="001C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72F3">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4F" w:rsidRDefault="001C664F">
      <w:pPr>
        <w:spacing w:after="0" w:line="240" w:lineRule="auto"/>
      </w:pPr>
      <w:r>
        <w:separator/>
      </w:r>
    </w:p>
  </w:footnote>
  <w:footnote w:type="continuationSeparator" w:id="0">
    <w:p w:rsidR="001C664F" w:rsidRDefault="001C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1C2C"/>
    <w:multiLevelType w:val="multilevel"/>
    <w:tmpl w:val="F394384C"/>
    <w:lvl w:ilvl="0">
      <w:start w:val="1"/>
      <w:numFmt w:val="decimal"/>
      <w:lvlText w:val="%1."/>
      <w:lvlJc w:val="left"/>
      <w:pPr>
        <w:tabs>
          <w:tab w:val="num" w:pos="0"/>
        </w:tabs>
        <w:ind w:left="720" w:hanging="360"/>
      </w:pPr>
    </w:lvl>
    <w:lvl w:ilvl="1">
      <w:start w:val="2"/>
      <w:numFmt w:val="decimal"/>
      <w:lvlText w:val="%1.%2."/>
      <w:lvlJc w:val="left"/>
      <w:pPr>
        <w:tabs>
          <w:tab w:val="num" w:pos="0"/>
        </w:tabs>
        <w:ind w:left="785"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9"/>
  </w:num>
  <w:num w:numId="4">
    <w:abstractNumId w:val="2"/>
  </w:num>
  <w:num w:numId="5">
    <w:abstractNumId w:val="20"/>
  </w:num>
  <w:num w:numId="6">
    <w:abstractNumId w:val="10"/>
  </w:num>
  <w:num w:numId="7">
    <w:abstractNumId w:val="8"/>
  </w:num>
  <w:num w:numId="8">
    <w:abstractNumId w:val="6"/>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0E147B"/>
    <w:rsid w:val="00105AFD"/>
    <w:rsid w:val="0012625B"/>
    <w:rsid w:val="00127717"/>
    <w:rsid w:val="00127ECF"/>
    <w:rsid w:val="0014411D"/>
    <w:rsid w:val="00187F0D"/>
    <w:rsid w:val="00194367"/>
    <w:rsid w:val="001A0580"/>
    <w:rsid w:val="001B1104"/>
    <w:rsid w:val="001C664F"/>
    <w:rsid w:val="001D4850"/>
    <w:rsid w:val="001E26E2"/>
    <w:rsid w:val="001E7EE8"/>
    <w:rsid w:val="001F72F3"/>
    <w:rsid w:val="002857D5"/>
    <w:rsid w:val="002B7BDB"/>
    <w:rsid w:val="002F6020"/>
    <w:rsid w:val="003260A8"/>
    <w:rsid w:val="00326B7D"/>
    <w:rsid w:val="003329C4"/>
    <w:rsid w:val="00365745"/>
    <w:rsid w:val="0038399C"/>
    <w:rsid w:val="003B26E4"/>
    <w:rsid w:val="003D03F2"/>
    <w:rsid w:val="003D0FAA"/>
    <w:rsid w:val="00413A74"/>
    <w:rsid w:val="00450399"/>
    <w:rsid w:val="00461317"/>
    <w:rsid w:val="004A4C05"/>
    <w:rsid w:val="004D39C7"/>
    <w:rsid w:val="004E0A9D"/>
    <w:rsid w:val="0050120A"/>
    <w:rsid w:val="00531DC0"/>
    <w:rsid w:val="005415E1"/>
    <w:rsid w:val="00550E9B"/>
    <w:rsid w:val="0058741B"/>
    <w:rsid w:val="00594668"/>
    <w:rsid w:val="0059697E"/>
    <w:rsid w:val="005A4522"/>
    <w:rsid w:val="005F0476"/>
    <w:rsid w:val="00602EEF"/>
    <w:rsid w:val="0062359C"/>
    <w:rsid w:val="00686A3E"/>
    <w:rsid w:val="006C107C"/>
    <w:rsid w:val="006C76F4"/>
    <w:rsid w:val="006C7B1F"/>
    <w:rsid w:val="006F45E7"/>
    <w:rsid w:val="00712412"/>
    <w:rsid w:val="00742FF4"/>
    <w:rsid w:val="0078054C"/>
    <w:rsid w:val="00781DE3"/>
    <w:rsid w:val="00796AA7"/>
    <w:rsid w:val="007A0523"/>
    <w:rsid w:val="007C2EB1"/>
    <w:rsid w:val="007D4FE8"/>
    <w:rsid w:val="00802A5B"/>
    <w:rsid w:val="00803570"/>
    <w:rsid w:val="00866BFB"/>
    <w:rsid w:val="00881881"/>
    <w:rsid w:val="008C1C4C"/>
    <w:rsid w:val="008F02AC"/>
    <w:rsid w:val="008F49DF"/>
    <w:rsid w:val="00903212"/>
    <w:rsid w:val="0092263C"/>
    <w:rsid w:val="009479F7"/>
    <w:rsid w:val="00950202"/>
    <w:rsid w:val="0095619B"/>
    <w:rsid w:val="00984FB1"/>
    <w:rsid w:val="009A2349"/>
    <w:rsid w:val="009A633F"/>
    <w:rsid w:val="009B6886"/>
    <w:rsid w:val="009D3EE5"/>
    <w:rsid w:val="009E2566"/>
    <w:rsid w:val="009F4784"/>
    <w:rsid w:val="00A456BD"/>
    <w:rsid w:val="00A95F17"/>
    <w:rsid w:val="00A97D9A"/>
    <w:rsid w:val="00AC24B0"/>
    <w:rsid w:val="00AD3B99"/>
    <w:rsid w:val="00AF6A55"/>
    <w:rsid w:val="00B330D4"/>
    <w:rsid w:val="00B668B7"/>
    <w:rsid w:val="00BA7B3D"/>
    <w:rsid w:val="00BC4B9E"/>
    <w:rsid w:val="00C10936"/>
    <w:rsid w:val="00C127B0"/>
    <w:rsid w:val="00C518FA"/>
    <w:rsid w:val="00C67243"/>
    <w:rsid w:val="00C77252"/>
    <w:rsid w:val="00C92F5F"/>
    <w:rsid w:val="00CB28F7"/>
    <w:rsid w:val="00CC6C05"/>
    <w:rsid w:val="00CE3AE1"/>
    <w:rsid w:val="00CF4191"/>
    <w:rsid w:val="00D07257"/>
    <w:rsid w:val="00DB788A"/>
    <w:rsid w:val="00DD713D"/>
    <w:rsid w:val="00E004A7"/>
    <w:rsid w:val="00E11038"/>
    <w:rsid w:val="00E26657"/>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40E4"/>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7B"/>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B82F16-8872-4830-8D63-B8089371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54945</Words>
  <Characters>31319</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12</cp:revision>
  <cp:lastPrinted>2024-04-17T09:21:00Z</cp:lastPrinted>
  <dcterms:created xsi:type="dcterms:W3CDTF">2024-04-18T12:09:00Z</dcterms:created>
  <dcterms:modified xsi:type="dcterms:W3CDTF">2024-04-19T10:01:00Z</dcterms:modified>
</cp:coreProperties>
</file>