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A28" w:rsidRPr="00A304F0" w:rsidRDefault="00483A28" w:rsidP="00483A28">
      <w:pPr>
        <w:pStyle w:val="12"/>
        <w:widowControl w:val="0"/>
        <w:spacing w:line="360" w:lineRule="auto"/>
        <w:ind w:firstLine="3544"/>
        <w:jc w:val="both"/>
        <w:rPr>
          <w:rFonts w:ascii="Times New Roman" w:hAnsi="Times New Roman" w:cs="Times New Roman"/>
          <w:sz w:val="26"/>
          <w:szCs w:val="26"/>
          <w:lang w:val="uk-UA"/>
        </w:rPr>
      </w:pPr>
      <w:r w:rsidRPr="00A304F0">
        <w:rPr>
          <w:rFonts w:ascii="Times New Roman" w:hAnsi="Times New Roman" w:cs="Times New Roman"/>
          <w:sz w:val="26"/>
          <w:szCs w:val="26"/>
          <w:lang w:val="uk-UA"/>
        </w:rPr>
        <w:t>Затверджено рішенням</w:t>
      </w:r>
    </w:p>
    <w:p w:rsidR="00483A28" w:rsidRPr="0044695A" w:rsidRDefault="00E847A7" w:rsidP="00483A28">
      <w:pPr>
        <w:pStyle w:val="12"/>
        <w:widowControl w:val="0"/>
        <w:spacing w:line="240" w:lineRule="auto"/>
        <w:ind w:firstLine="3544"/>
        <w:rPr>
          <w:rFonts w:ascii="Times New Roman" w:hAnsi="Times New Roman" w:cs="Times New Roman"/>
          <w:sz w:val="26"/>
          <w:szCs w:val="26"/>
          <w:lang w:val="uk-UA"/>
        </w:rPr>
      </w:pPr>
      <w:r>
        <w:rPr>
          <w:rFonts w:ascii="Times New Roman" w:hAnsi="Times New Roman" w:cs="Times New Roman"/>
          <w:sz w:val="26"/>
          <w:szCs w:val="26"/>
          <w:lang w:val="uk-UA"/>
        </w:rPr>
        <w:t xml:space="preserve">Уповноваженої </w:t>
      </w:r>
      <w:r w:rsidRPr="0044695A">
        <w:rPr>
          <w:rFonts w:ascii="Times New Roman" w:hAnsi="Times New Roman" w:cs="Times New Roman"/>
          <w:sz w:val="26"/>
          <w:szCs w:val="26"/>
          <w:lang w:val="uk-UA"/>
        </w:rPr>
        <w:t>особи ЧТЕІ ДТЕУ</w:t>
      </w:r>
    </w:p>
    <w:p w:rsidR="00E847A7" w:rsidRPr="00034C73" w:rsidRDefault="00E847A7" w:rsidP="00483A28">
      <w:pPr>
        <w:pStyle w:val="12"/>
        <w:widowControl w:val="0"/>
        <w:spacing w:line="240" w:lineRule="auto"/>
        <w:ind w:firstLine="3544"/>
        <w:rPr>
          <w:rFonts w:ascii="Times New Roman" w:hAnsi="Times New Roman" w:cs="Times New Roman"/>
          <w:sz w:val="26"/>
          <w:szCs w:val="26"/>
        </w:rPr>
      </w:pPr>
      <w:r w:rsidRPr="0044695A">
        <w:rPr>
          <w:rFonts w:ascii="Times New Roman" w:hAnsi="Times New Roman" w:cs="Times New Roman"/>
          <w:sz w:val="26"/>
          <w:szCs w:val="26"/>
          <w:lang w:val="uk-UA"/>
        </w:rPr>
        <w:t xml:space="preserve">_________________ </w:t>
      </w:r>
      <w:r w:rsidR="008B6781">
        <w:rPr>
          <w:rFonts w:ascii="Times New Roman" w:hAnsi="Times New Roman" w:cs="Times New Roman"/>
          <w:sz w:val="26"/>
          <w:szCs w:val="26"/>
          <w:lang w:val="uk-UA"/>
        </w:rPr>
        <w:t>Юлія ТАБЕНСЬКА</w:t>
      </w:r>
    </w:p>
    <w:p w:rsidR="00483A28" w:rsidRPr="0044695A" w:rsidRDefault="00483A28" w:rsidP="00483A28">
      <w:pPr>
        <w:pStyle w:val="12"/>
        <w:widowControl w:val="0"/>
        <w:spacing w:line="240" w:lineRule="auto"/>
        <w:ind w:firstLine="3544"/>
        <w:rPr>
          <w:rFonts w:ascii="Times New Roman" w:hAnsi="Times New Roman" w:cs="Times New Roman"/>
          <w:sz w:val="26"/>
          <w:szCs w:val="26"/>
          <w:lang w:val="uk-UA"/>
        </w:rPr>
      </w:pPr>
      <w:r w:rsidRPr="00034C73">
        <w:rPr>
          <w:rFonts w:ascii="Times New Roman" w:hAnsi="Times New Roman" w:cs="Times New Roman"/>
          <w:sz w:val="26"/>
          <w:szCs w:val="26"/>
          <w:lang w:val="uk-UA"/>
        </w:rPr>
        <w:t>протокол №</w:t>
      </w:r>
      <w:r w:rsidR="00B7555C" w:rsidRPr="00B7555C">
        <w:rPr>
          <w:rFonts w:ascii="Times New Roman" w:hAnsi="Times New Roman" w:cs="Times New Roman"/>
          <w:sz w:val="26"/>
          <w:szCs w:val="26"/>
        </w:rPr>
        <w:t>2024/01-12-01</w:t>
      </w:r>
      <w:r w:rsidR="00B4228D" w:rsidRPr="00034C73">
        <w:rPr>
          <w:rFonts w:ascii="Times New Roman" w:hAnsi="Times New Roman" w:cs="Times New Roman"/>
          <w:sz w:val="26"/>
          <w:szCs w:val="26"/>
          <w:lang w:val="uk-UA"/>
        </w:rPr>
        <w:t xml:space="preserve"> від </w:t>
      </w:r>
      <w:r w:rsidR="00B7555C">
        <w:rPr>
          <w:rFonts w:ascii="Times New Roman" w:hAnsi="Times New Roman" w:cs="Times New Roman"/>
          <w:sz w:val="26"/>
          <w:szCs w:val="26"/>
          <w:lang w:val="uk-UA"/>
        </w:rPr>
        <w:t>12.01.2024</w:t>
      </w:r>
      <w:r w:rsidR="008B6781">
        <w:rPr>
          <w:rFonts w:ascii="Times New Roman" w:hAnsi="Times New Roman" w:cs="Times New Roman"/>
          <w:sz w:val="26"/>
          <w:szCs w:val="26"/>
          <w:lang w:val="uk-UA"/>
        </w:rPr>
        <w:t xml:space="preserve"> </w:t>
      </w:r>
      <w:r w:rsidR="007C3461" w:rsidRPr="00034C73">
        <w:rPr>
          <w:rFonts w:ascii="Times New Roman" w:hAnsi="Times New Roman" w:cs="Times New Roman"/>
          <w:sz w:val="26"/>
          <w:szCs w:val="26"/>
          <w:lang w:val="uk-UA"/>
        </w:rPr>
        <w:t> </w:t>
      </w:r>
      <w:r w:rsidRPr="00034C73">
        <w:rPr>
          <w:rFonts w:ascii="Times New Roman" w:hAnsi="Times New Roman" w:cs="Times New Roman"/>
          <w:sz w:val="26"/>
          <w:szCs w:val="26"/>
          <w:lang w:val="uk-UA"/>
        </w:rPr>
        <w:t>р.</w:t>
      </w:r>
      <w:r w:rsidRPr="0044695A">
        <w:rPr>
          <w:rFonts w:ascii="Times New Roman" w:hAnsi="Times New Roman" w:cs="Times New Roman"/>
          <w:sz w:val="26"/>
          <w:szCs w:val="26"/>
        </w:rPr>
        <w:t xml:space="preserve">           </w:t>
      </w:r>
    </w:p>
    <w:p w:rsidR="00483A28" w:rsidRPr="0044695A" w:rsidRDefault="00483A28" w:rsidP="00CC45E8">
      <w:pPr>
        <w:pStyle w:val="12"/>
        <w:widowControl w:val="0"/>
        <w:spacing w:line="240" w:lineRule="auto"/>
        <w:rPr>
          <w:rFonts w:ascii="Times New Roman" w:hAnsi="Times New Roman" w:cs="Times New Roman"/>
          <w:lang w:val="uk-UA"/>
        </w:rPr>
      </w:pPr>
    </w:p>
    <w:p w:rsidR="00E847A7" w:rsidRPr="0044695A" w:rsidRDefault="00E847A7" w:rsidP="00CC45E8">
      <w:pPr>
        <w:pStyle w:val="12"/>
        <w:widowControl w:val="0"/>
        <w:spacing w:line="240" w:lineRule="auto"/>
        <w:rPr>
          <w:rFonts w:ascii="Times New Roman" w:hAnsi="Times New Roman" w:cs="Times New Roman"/>
          <w:lang w:val="uk-UA"/>
        </w:rPr>
      </w:pPr>
    </w:p>
    <w:p w:rsidR="00483A28" w:rsidRPr="00443A33" w:rsidRDefault="00483A28" w:rsidP="00443A33">
      <w:pPr>
        <w:pStyle w:val="12"/>
        <w:widowControl w:val="0"/>
        <w:spacing w:line="240" w:lineRule="auto"/>
        <w:jc w:val="center"/>
        <w:rPr>
          <w:rFonts w:ascii="Times New Roman" w:eastAsia="Times New Roman" w:hAnsi="Times New Roman" w:cs="Times New Roman"/>
          <w:b/>
          <w:sz w:val="28"/>
          <w:szCs w:val="28"/>
          <w:lang w:val="uk-UA"/>
        </w:rPr>
      </w:pPr>
      <w:r w:rsidRPr="00443A33">
        <w:rPr>
          <w:rFonts w:ascii="Times New Roman" w:eastAsia="Times New Roman" w:hAnsi="Times New Roman" w:cs="Times New Roman"/>
          <w:b/>
          <w:sz w:val="28"/>
          <w:szCs w:val="28"/>
          <w:lang w:val="uk-UA"/>
        </w:rPr>
        <w:t xml:space="preserve">Тендерна документація </w:t>
      </w:r>
    </w:p>
    <w:p w:rsidR="00443A33" w:rsidRPr="00443A33" w:rsidRDefault="00443A33" w:rsidP="00443A33">
      <w:pPr>
        <w:jc w:val="center"/>
        <w:rPr>
          <w:color w:val="4A86E8"/>
          <w:sz w:val="28"/>
          <w:szCs w:val="28"/>
        </w:rPr>
      </w:pPr>
      <w:r w:rsidRPr="00443A33">
        <w:rPr>
          <w:b/>
          <w:color w:val="000000"/>
          <w:sz w:val="28"/>
          <w:szCs w:val="28"/>
        </w:rPr>
        <w:t> </w:t>
      </w:r>
      <w:r w:rsidRPr="00443A33">
        <w:rPr>
          <w:color w:val="000000"/>
          <w:sz w:val="28"/>
          <w:szCs w:val="28"/>
        </w:rPr>
        <w:t>по процедур</w:t>
      </w:r>
      <w:proofErr w:type="gramStart"/>
      <w:r w:rsidRPr="00443A33">
        <w:rPr>
          <w:color w:val="000000"/>
          <w:sz w:val="28"/>
          <w:szCs w:val="28"/>
        </w:rPr>
        <w:t>і</w:t>
      </w:r>
      <w:r w:rsidRPr="00443A33">
        <w:rPr>
          <w:b/>
          <w:color w:val="000000"/>
          <w:sz w:val="28"/>
          <w:szCs w:val="28"/>
        </w:rPr>
        <w:t xml:space="preserve"> В</w:t>
      </w:r>
      <w:proofErr w:type="gramEnd"/>
      <w:r w:rsidRPr="00443A33">
        <w:rPr>
          <w:b/>
          <w:color w:val="000000"/>
          <w:sz w:val="28"/>
          <w:szCs w:val="28"/>
        </w:rPr>
        <w:t>ІДКРИТІ ТОРГИ (з особливостями)</w:t>
      </w:r>
    </w:p>
    <w:p w:rsidR="00443A33" w:rsidRPr="00443A33" w:rsidRDefault="00443A33" w:rsidP="00443A33">
      <w:pPr>
        <w:jc w:val="center"/>
        <w:rPr>
          <w:sz w:val="28"/>
          <w:szCs w:val="28"/>
        </w:rPr>
      </w:pPr>
      <w:proofErr w:type="gramStart"/>
      <w:r w:rsidRPr="00443A33">
        <w:rPr>
          <w:color w:val="000000"/>
          <w:sz w:val="28"/>
          <w:szCs w:val="28"/>
        </w:rPr>
        <w:t>на</w:t>
      </w:r>
      <w:proofErr w:type="gramEnd"/>
      <w:r w:rsidRPr="00443A33">
        <w:rPr>
          <w:color w:val="000000"/>
          <w:sz w:val="28"/>
          <w:szCs w:val="28"/>
        </w:rPr>
        <w:t xml:space="preserve"> закупівлю товару</w:t>
      </w:r>
    </w:p>
    <w:p w:rsidR="00443A33" w:rsidRPr="00443A33" w:rsidRDefault="00443A33" w:rsidP="00443A33">
      <w:pPr>
        <w:pStyle w:val="15"/>
        <w:widowControl w:val="0"/>
        <w:tabs>
          <w:tab w:val="left" w:pos="284"/>
          <w:tab w:val="left" w:pos="426"/>
        </w:tabs>
        <w:jc w:val="center"/>
        <w:rPr>
          <w:sz w:val="28"/>
          <w:szCs w:val="28"/>
        </w:rPr>
      </w:pPr>
      <w:r w:rsidRPr="00443A33">
        <w:rPr>
          <w:rFonts w:ascii="Times New Roman" w:eastAsia="Times New Roman" w:hAnsi="Times New Roman"/>
          <w:b/>
          <w:color w:val="000000"/>
          <w:sz w:val="28"/>
          <w:szCs w:val="28"/>
          <w:lang w:val="uk-UA"/>
        </w:rPr>
        <w:t xml:space="preserve">ДК 021:2015 </w:t>
      </w:r>
      <w:r w:rsidR="008D4D86">
        <w:rPr>
          <w:rFonts w:ascii="Times New Roman" w:eastAsia="Times New Roman" w:hAnsi="Times New Roman"/>
          <w:b/>
          <w:color w:val="000000"/>
          <w:sz w:val="28"/>
          <w:szCs w:val="28"/>
          <w:lang w:val="uk-UA"/>
        </w:rPr>
        <w:t>09310000-5 Електрична енергія (Електрична енергія на 202</w:t>
      </w:r>
      <w:r w:rsidR="00F21647">
        <w:rPr>
          <w:rFonts w:ascii="Times New Roman" w:eastAsia="Times New Roman" w:hAnsi="Times New Roman"/>
          <w:b/>
          <w:color w:val="000000"/>
          <w:sz w:val="28"/>
          <w:szCs w:val="28"/>
          <w:lang w:val="uk-UA"/>
        </w:rPr>
        <w:t>4</w:t>
      </w:r>
      <w:r w:rsidR="008D4D86">
        <w:rPr>
          <w:rFonts w:ascii="Times New Roman" w:eastAsia="Times New Roman" w:hAnsi="Times New Roman"/>
          <w:b/>
          <w:color w:val="000000"/>
          <w:sz w:val="28"/>
          <w:szCs w:val="28"/>
          <w:lang w:val="uk-UA"/>
        </w:rPr>
        <w:t xml:space="preserve"> рік)</w:t>
      </w:r>
      <w:r w:rsidR="00B7555C">
        <w:rPr>
          <w:rFonts w:ascii="Times New Roman" w:eastAsia="Times New Roman" w:hAnsi="Times New Roman"/>
          <w:b/>
          <w:color w:val="000000"/>
          <w:sz w:val="28"/>
          <w:szCs w:val="28"/>
          <w:lang w:val="uk-UA"/>
        </w:rPr>
        <w:t xml:space="preserve"> </w:t>
      </w:r>
      <w:r w:rsidR="00B7555C" w:rsidRPr="00B7555C">
        <w:rPr>
          <w:rFonts w:ascii="Times New Roman" w:hAnsi="Times New Roman"/>
          <w:b/>
          <w:bCs/>
          <w:sz w:val="28"/>
          <w:szCs w:val="28"/>
        </w:rPr>
        <w:t>за адресою: м. Чернівці, вул. Руська, 194</w:t>
      </w:r>
      <w:proofErr w:type="gramStart"/>
      <w:r w:rsidR="00B7555C" w:rsidRPr="00B7555C">
        <w:rPr>
          <w:rFonts w:ascii="Times New Roman" w:hAnsi="Times New Roman"/>
          <w:b/>
          <w:bCs/>
          <w:sz w:val="28"/>
          <w:szCs w:val="28"/>
        </w:rPr>
        <w:t xml:space="preserve"> Д</w:t>
      </w:r>
      <w:proofErr w:type="gramEnd"/>
      <w:r w:rsidR="00B7555C" w:rsidRPr="00B7555C">
        <w:rPr>
          <w:rFonts w:ascii="Times New Roman" w:hAnsi="Times New Roman"/>
          <w:b/>
          <w:bCs/>
          <w:sz w:val="28"/>
          <w:szCs w:val="28"/>
        </w:rPr>
        <w:t xml:space="preserve"> </w:t>
      </w:r>
      <w:r w:rsidR="00B7555C" w:rsidRPr="00B7555C">
        <w:rPr>
          <w:rFonts w:ascii="Times New Roman" w:hAnsi="Times New Roman"/>
          <w:b/>
          <w:bCs/>
          <w:i/>
          <w:sz w:val="28"/>
          <w:szCs w:val="28"/>
        </w:rPr>
        <w:t>(гуртожиток)</w:t>
      </w:r>
    </w:p>
    <w:p w:rsidR="008B755F" w:rsidRPr="00443A33" w:rsidRDefault="008B755F" w:rsidP="00443A33">
      <w:pPr>
        <w:rPr>
          <w:sz w:val="28"/>
          <w:szCs w:val="28"/>
        </w:rPr>
      </w:pP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3151"/>
        <w:gridCol w:w="57"/>
        <w:gridCol w:w="6696"/>
      </w:tblGrid>
      <w:tr w:rsidR="008B755F" w:rsidRPr="005F731E">
        <w:trPr>
          <w:trHeight w:val="522"/>
          <w:jc w:val="center"/>
        </w:trPr>
        <w:tc>
          <w:tcPr>
            <w:tcW w:w="599" w:type="dxa"/>
            <w:vAlign w:val="center"/>
          </w:tcPr>
          <w:p w:rsidR="008B755F" w:rsidRPr="005F731E" w:rsidRDefault="008B755F" w:rsidP="00E33161">
            <w:pPr>
              <w:widowControl w:val="0"/>
              <w:spacing w:beforeLines="40" w:before="96" w:afterLines="40" w:after="96"/>
              <w:jc w:val="center"/>
              <w:rPr>
                <w:b/>
                <w:bCs/>
              </w:rPr>
            </w:pPr>
            <w:r w:rsidRPr="005F731E">
              <w:rPr>
                <w:b/>
                <w:bCs/>
              </w:rPr>
              <w:t>№</w:t>
            </w:r>
          </w:p>
        </w:tc>
        <w:tc>
          <w:tcPr>
            <w:tcW w:w="9904" w:type="dxa"/>
            <w:gridSpan w:val="3"/>
            <w:vAlign w:val="center"/>
          </w:tcPr>
          <w:p w:rsidR="008B755F" w:rsidRPr="005F731E" w:rsidRDefault="008B755F" w:rsidP="00E33161">
            <w:pPr>
              <w:widowControl w:val="0"/>
              <w:spacing w:beforeLines="40" w:before="96" w:afterLines="40" w:after="96"/>
              <w:jc w:val="center"/>
              <w:rPr>
                <w:b/>
                <w:bCs/>
              </w:rPr>
            </w:pPr>
            <w:r w:rsidRPr="005F731E">
              <w:rPr>
                <w:b/>
                <w:bCs/>
                <w:bdr w:val="none" w:sz="0" w:space="0" w:color="auto" w:frame="1"/>
              </w:rPr>
              <w:t>І. Загальні положення</w:t>
            </w:r>
          </w:p>
        </w:tc>
      </w:tr>
      <w:tr w:rsidR="00443A33" w:rsidRPr="005F731E" w:rsidTr="00AE61B3">
        <w:trPr>
          <w:trHeight w:val="522"/>
          <w:jc w:val="center"/>
        </w:trPr>
        <w:tc>
          <w:tcPr>
            <w:tcW w:w="599" w:type="dxa"/>
          </w:tcPr>
          <w:p w:rsidR="00443A33" w:rsidRPr="005F731E" w:rsidRDefault="00443A33" w:rsidP="00E33161">
            <w:pPr>
              <w:widowControl w:val="0"/>
              <w:spacing w:beforeLines="40" w:before="96" w:afterLines="40" w:after="96"/>
            </w:pPr>
            <w:r w:rsidRPr="005F731E">
              <w:t>1</w:t>
            </w:r>
          </w:p>
        </w:tc>
        <w:tc>
          <w:tcPr>
            <w:tcW w:w="3208" w:type="dxa"/>
            <w:gridSpan w:val="2"/>
          </w:tcPr>
          <w:p w:rsidR="00443A33" w:rsidRPr="001D568C" w:rsidRDefault="00443A33" w:rsidP="002737B4">
            <w:pPr>
              <w:pStyle w:val="12"/>
              <w:widowControl w:val="0"/>
              <w:spacing w:before="96" w:after="96" w:line="240" w:lineRule="auto"/>
              <w:rPr>
                <w:rFonts w:ascii="Times New Roman" w:hAnsi="Times New Roman" w:cs="Times New Roman"/>
                <w:b/>
                <w:lang w:val="uk-UA"/>
              </w:rPr>
            </w:pPr>
            <w:r w:rsidRPr="001D568C">
              <w:rPr>
                <w:rFonts w:ascii="Times New Roman" w:eastAsia="Times New Roman" w:hAnsi="Times New Roman" w:cs="Times New Roman"/>
                <w:b/>
                <w:sz w:val="24"/>
                <w:szCs w:val="24"/>
                <w:lang w:val="uk-UA"/>
              </w:rPr>
              <w:t>Терміни, які вживаються в тендерній документації</w:t>
            </w:r>
          </w:p>
        </w:tc>
        <w:tc>
          <w:tcPr>
            <w:tcW w:w="6696" w:type="dxa"/>
          </w:tcPr>
          <w:p w:rsidR="008B6781" w:rsidRPr="008B6781" w:rsidRDefault="008B6781" w:rsidP="008B6781">
            <w:pPr>
              <w:pBdr>
                <w:top w:val="nil"/>
                <w:left w:val="nil"/>
                <w:bottom w:val="nil"/>
                <w:right w:val="nil"/>
                <w:between w:val="nil"/>
              </w:pBdr>
              <w:jc w:val="both"/>
              <w:rPr>
                <w:color w:val="000000"/>
                <w:lang w:val="uk-UA"/>
              </w:rPr>
            </w:pPr>
            <w:r w:rsidRPr="008B6781">
              <w:rPr>
                <w:color w:val="000000"/>
                <w:lang w:val="uk-UA"/>
              </w:rPr>
              <w:t xml:space="preserve">Тендерну документацію розроблено відповідно до вимог </w:t>
            </w:r>
            <w:hyperlink r:id="rId7">
              <w:r w:rsidRPr="008B6781">
                <w:rPr>
                  <w:color w:val="000000"/>
                  <w:lang w:val="uk-UA"/>
                </w:rPr>
                <w:t>Закону</w:t>
              </w:r>
            </w:hyperlink>
            <w:r w:rsidRPr="008B6781">
              <w:rPr>
                <w:color w:val="000000"/>
                <w:lang w:val="uk-UA"/>
              </w:rPr>
              <w:t xml:space="preserve"> України «Про публічні закупівлі» (далі – </w:t>
            </w:r>
            <w:r w:rsidRPr="008B6781">
              <w:rPr>
                <w:b/>
                <w:i/>
                <w:color w:val="000000"/>
                <w:lang w:val="uk-UA"/>
              </w:rPr>
              <w:t>Закон</w:t>
            </w:r>
            <w:r w:rsidRPr="008B6781">
              <w:rPr>
                <w:color w:val="000000"/>
                <w:lang w:val="uk-UA"/>
              </w:rPr>
              <w:t xml:space="preserve">), </w:t>
            </w:r>
            <w:r w:rsidRPr="008B6781">
              <w:rPr>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8B6781">
              <w:rPr>
                <w:color w:val="000000"/>
                <w:lang w:val="uk-UA"/>
              </w:rPr>
              <w:t xml:space="preserve"> </w:t>
            </w:r>
            <w:r w:rsidRPr="008B6781">
              <w:rPr>
                <w:lang w:val="uk-UA"/>
              </w:rPr>
              <w:t>(із змінами й доповненнями)</w:t>
            </w:r>
            <w:r w:rsidRPr="008B6781">
              <w:rPr>
                <w:color w:val="00B050"/>
                <w:lang w:val="uk-UA"/>
              </w:rPr>
              <w:t xml:space="preserve"> </w:t>
            </w:r>
            <w:r w:rsidRPr="008B6781">
              <w:rPr>
                <w:color w:val="000000"/>
                <w:lang w:val="uk-UA"/>
              </w:rPr>
              <w:t xml:space="preserve">(далі – </w:t>
            </w:r>
            <w:r w:rsidRPr="008B6781">
              <w:rPr>
                <w:b/>
                <w:i/>
                <w:color w:val="000000"/>
                <w:lang w:val="uk-UA"/>
              </w:rPr>
              <w:t>Особливості</w:t>
            </w:r>
            <w:r w:rsidRPr="008B6781">
              <w:rPr>
                <w:color w:val="000000"/>
                <w:lang w:val="uk-UA"/>
              </w:rPr>
              <w:t>)</w:t>
            </w:r>
            <w:r w:rsidRPr="008B6781">
              <w:rPr>
                <w:lang w:val="uk-UA"/>
              </w:rPr>
              <w:t>,</w:t>
            </w:r>
            <w:r w:rsidRPr="008B6781">
              <w:rPr>
                <w:color w:val="000000"/>
                <w:lang w:val="uk-UA"/>
              </w:rPr>
              <w:t xml:space="preserve"> Закону України «Про ринок електричної енергії», </w:t>
            </w:r>
            <w:r w:rsidRPr="008B6781">
              <w:rPr>
                <w:lang w:val="uk-UA"/>
              </w:rPr>
              <w:t>п</w:t>
            </w:r>
            <w:r w:rsidRPr="008B6781">
              <w:rPr>
                <w:color w:val="000000"/>
                <w:lang w:val="uk-UA"/>
              </w:rPr>
              <w:t>останови НКРЕКП від 14.03.2018 № 312 «Про затвердження Правил роздрібного ринку</w:t>
            </w:r>
            <w:r w:rsidRPr="008B6781">
              <w:rPr>
                <w:lang w:val="uk-UA"/>
              </w:rPr>
              <w:t xml:space="preserve"> </w:t>
            </w:r>
            <w:r w:rsidRPr="008B6781">
              <w:rPr>
                <w:color w:val="000000"/>
                <w:lang w:val="uk-UA"/>
              </w:rPr>
              <w:t xml:space="preserve">електричної енергії», </w:t>
            </w:r>
            <w:r w:rsidRPr="008B6781">
              <w:rPr>
                <w:lang w:val="uk-UA"/>
              </w:rPr>
              <w:t>п</w:t>
            </w:r>
            <w:r w:rsidRPr="008B6781">
              <w:rPr>
                <w:color w:val="000000"/>
                <w:lang w:val="uk-UA"/>
              </w:rPr>
              <w:t>останови</w:t>
            </w:r>
            <w:r>
              <w:rPr>
                <w:color w:val="000000"/>
                <w:lang w:val="uk-UA"/>
              </w:rPr>
              <w:t xml:space="preserve"> </w:t>
            </w:r>
            <w:r w:rsidRPr="008B6781">
              <w:rPr>
                <w:color w:val="000000"/>
                <w:lang w:val="uk-UA"/>
              </w:rPr>
              <w:t xml:space="preserve">НКРЕКП від 14.03.2018 № 309 «Про затвердження Кодексу системи передачі», </w:t>
            </w:r>
            <w:r w:rsidRPr="008B6781">
              <w:rPr>
                <w:lang w:val="uk-UA"/>
              </w:rPr>
              <w:t>п</w:t>
            </w:r>
            <w:r w:rsidRPr="008B6781">
              <w:rPr>
                <w:color w:val="000000"/>
                <w:lang w:val="uk-UA"/>
              </w:rPr>
              <w:t>останови НКРЕКП від 14.03.2018 № 307 «Про затвердження Правил ринку»,</w:t>
            </w:r>
            <w:r w:rsidRPr="008B6781">
              <w:rPr>
                <w:color w:val="FF0000"/>
                <w:lang w:val="uk-UA"/>
              </w:rPr>
              <w:t xml:space="preserve"> </w:t>
            </w:r>
            <w:r w:rsidRPr="008B6781">
              <w:rPr>
                <w:lang w:val="uk-UA"/>
              </w:rPr>
              <w:t>п</w:t>
            </w:r>
            <w:r w:rsidRPr="008B6781">
              <w:rPr>
                <w:color w:val="000000"/>
                <w:lang w:val="uk-UA"/>
              </w:rPr>
              <w:t>останов</w:t>
            </w:r>
            <w:r w:rsidRPr="008B6781">
              <w:rPr>
                <w:lang w:val="uk-UA"/>
              </w:rPr>
              <w:t>и</w:t>
            </w:r>
            <w:r w:rsidRPr="008B6781">
              <w:rPr>
                <w:color w:val="000000"/>
                <w:lang w:val="uk-UA"/>
              </w:rPr>
              <w:t xml:space="preserve"> НКРЕКП від 09.11.2017 № 1388 «Про затвердження Ліцензійних умов провадження господарської діяльності з передачі електричної енергії», </w:t>
            </w:r>
            <w:r w:rsidRPr="008B6781">
              <w:rPr>
                <w:lang w:val="uk-UA"/>
              </w:rPr>
              <w:t>п</w:t>
            </w:r>
            <w:r w:rsidRPr="008B6781">
              <w:rPr>
                <w:color w:val="000000"/>
                <w:lang w:val="uk-UA"/>
              </w:rPr>
              <w:t>останови</w:t>
            </w:r>
            <w:r w:rsidRPr="008B6781">
              <w:rPr>
                <w:color w:val="000000"/>
                <w:lang w:val="uk-UA"/>
              </w:rPr>
              <w:tab/>
              <w:t>НКРЕКП</w:t>
            </w:r>
            <w:r w:rsidRPr="008B6781">
              <w:rPr>
                <w:lang w:val="uk-UA"/>
              </w:rPr>
              <w:t xml:space="preserve"> </w:t>
            </w:r>
            <w:r w:rsidRPr="008B6781">
              <w:rPr>
                <w:color w:val="000000"/>
                <w:lang w:val="uk-UA"/>
              </w:rPr>
              <w:t>від 27.12.2017 № 1469 «Про затвердження Ліцензійних умов провадження господарської діяльності з постачання електричної енергії споживачу».</w:t>
            </w:r>
          </w:p>
          <w:p w:rsidR="00443A33" w:rsidRDefault="008B6781" w:rsidP="008B6781">
            <w:pPr>
              <w:jc w:val="both"/>
            </w:pPr>
            <w:r w:rsidRPr="008B6781">
              <w:rPr>
                <w:color w:val="000000"/>
              </w:rPr>
              <w:t xml:space="preserve">Терміни, які використовуються в цій документації, вживаються у значенні, наведеному в </w:t>
            </w:r>
            <w:r w:rsidRPr="008B6781">
              <w:rPr>
                <w:b/>
                <w:i/>
                <w:color w:val="000000"/>
              </w:rPr>
              <w:t>Законі</w:t>
            </w:r>
            <w:r w:rsidRPr="008B6781">
              <w:rPr>
                <w:color w:val="000000"/>
              </w:rPr>
              <w:t xml:space="preserve">,  </w:t>
            </w:r>
            <w:r w:rsidRPr="008B6781">
              <w:rPr>
                <w:b/>
                <w:i/>
                <w:color w:val="000000"/>
              </w:rPr>
              <w:t>Особливостях</w:t>
            </w:r>
            <w:r w:rsidRPr="008B6781">
              <w:rPr>
                <w:color w:val="000000"/>
              </w:rPr>
              <w:t xml:space="preserve"> та інших вищенаведених нормативних актах.</w:t>
            </w:r>
          </w:p>
        </w:tc>
      </w:tr>
      <w:tr w:rsidR="001F219D" w:rsidRPr="005F731E" w:rsidTr="00156984">
        <w:trPr>
          <w:trHeight w:val="522"/>
          <w:jc w:val="center"/>
        </w:trPr>
        <w:tc>
          <w:tcPr>
            <w:tcW w:w="599" w:type="dxa"/>
          </w:tcPr>
          <w:p w:rsidR="001F219D" w:rsidRPr="005F731E" w:rsidRDefault="001F219D" w:rsidP="00E33161">
            <w:pPr>
              <w:widowControl w:val="0"/>
              <w:spacing w:beforeLines="50" w:before="120" w:afterLines="50" w:after="120"/>
            </w:pPr>
            <w:r w:rsidRPr="005F731E">
              <w:t>2</w:t>
            </w:r>
          </w:p>
        </w:tc>
        <w:tc>
          <w:tcPr>
            <w:tcW w:w="9904" w:type="dxa"/>
            <w:gridSpan w:val="3"/>
            <w:vAlign w:val="center"/>
          </w:tcPr>
          <w:p w:rsidR="001F219D" w:rsidRPr="001D568C" w:rsidRDefault="001F219D" w:rsidP="002737B4">
            <w:pPr>
              <w:pStyle w:val="12"/>
              <w:widowControl w:val="0"/>
              <w:spacing w:before="120" w:after="120" w:line="240" w:lineRule="auto"/>
              <w:rPr>
                <w:rFonts w:ascii="Times New Roman" w:hAnsi="Times New Roman" w:cs="Times New Roman"/>
                <w:sz w:val="24"/>
                <w:szCs w:val="24"/>
                <w:lang w:val="uk-UA"/>
              </w:rPr>
            </w:pPr>
            <w:r w:rsidRPr="001D568C">
              <w:rPr>
                <w:rFonts w:ascii="Times New Roman" w:eastAsia="Times New Roman" w:hAnsi="Times New Roman" w:cs="Times New Roman"/>
                <w:b/>
                <w:sz w:val="24"/>
                <w:szCs w:val="24"/>
                <w:lang w:val="uk-UA"/>
              </w:rPr>
              <w:t>Інформація про замовника торгів</w:t>
            </w:r>
          </w:p>
        </w:tc>
      </w:tr>
      <w:tr w:rsidR="008950D7" w:rsidRPr="005F731E">
        <w:trPr>
          <w:trHeight w:val="522"/>
          <w:jc w:val="center"/>
        </w:trPr>
        <w:tc>
          <w:tcPr>
            <w:tcW w:w="599" w:type="dxa"/>
          </w:tcPr>
          <w:p w:rsidR="008950D7" w:rsidRPr="005F731E" w:rsidRDefault="008950D7" w:rsidP="00E33161">
            <w:pPr>
              <w:widowControl w:val="0"/>
              <w:spacing w:beforeLines="50" w:before="120" w:afterLines="50" w:after="120"/>
            </w:pPr>
            <w:r w:rsidRPr="005F731E">
              <w:t>2.1</w:t>
            </w:r>
          </w:p>
        </w:tc>
        <w:tc>
          <w:tcPr>
            <w:tcW w:w="3208" w:type="dxa"/>
            <w:gridSpan w:val="2"/>
          </w:tcPr>
          <w:p w:rsidR="008950D7" w:rsidRPr="001D568C" w:rsidRDefault="008950D7" w:rsidP="002737B4">
            <w:pPr>
              <w:pStyle w:val="12"/>
              <w:widowControl w:val="0"/>
              <w:spacing w:before="120" w:after="120" w:line="240" w:lineRule="auto"/>
              <w:ind w:right="113"/>
              <w:jc w:val="both"/>
              <w:rPr>
                <w:rFonts w:ascii="Times New Roman" w:hAnsi="Times New Roman" w:cs="Times New Roman"/>
                <w:lang w:val="uk-UA"/>
              </w:rPr>
            </w:pPr>
            <w:r w:rsidRPr="001D568C">
              <w:rPr>
                <w:rFonts w:ascii="Times New Roman" w:eastAsia="Times New Roman" w:hAnsi="Times New Roman" w:cs="Times New Roman"/>
                <w:sz w:val="24"/>
                <w:szCs w:val="24"/>
                <w:lang w:val="uk-UA"/>
              </w:rPr>
              <w:t>повне найменування</w:t>
            </w:r>
          </w:p>
        </w:tc>
        <w:tc>
          <w:tcPr>
            <w:tcW w:w="6696" w:type="dxa"/>
          </w:tcPr>
          <w:p w:rsidR="008950D7" w:rsidRPr="001D568C" w:rsidRDefault="008950D7" w:rsidP="00E847A7">
            <w:pPr>
              <w:pStyle w:val="12"/>
              <w:widowControl w:val="0"/>
              <w:spacing w:before="120" w:after="120" w:line="240" w:lineRule="auto"/>
              <w:jc w:val="both"/>
              <w:rPr>
                <w:rFonts w:ascii="Times New Roman" w:hAnsi="Times New Roman" w:cs="Times New Roman"/>
                <w:sz w:val="24"/>
                <w:szCs w:val="24"/>
                <w:lang w:val="uk-UA"/>
              </w:rPr>
            </w:pPr>
            <w:r w:rsidRPr="001D568C">
              <w:rPr>
                <w:rFonts w:ascii="Times New Roman" w:hAnsi="Times New Roman" w:cs="Times New Roman"/>
                <w:sz w:val="24"/>
                <w:szCs w:val="24"/>
                <w:lang w:val="uk-UA"/>
              </w:rPr>
              <w:t xml:space="preserve">Чернівецький торговельно-економічний інститут </w:t>
            </w:r>
            <w:r w:rsidR="00E847A7">
              <w:rPr>
                <w:rFonts w:ascii="Times New Roman" w:hAnsi="Times New Roman" w:cs="Times New Roman"/>
                <w:sz w:val="24"/>
                <w:szCs w:val="24"/>
                <w:lang w:val="uk-UA"/>
              </w:rPr>
              <w:t xml:space="preserve">Державного </w:t>
            </w:r>
            <w:r w:rsidRPr="001D568C">
              <w:rPr>
                <w:rFonts w:ascii="Times New Roman" w:hAnsi="Times New Roman" w:cs="Times New Roman"/>
                <w:sz w:val="24"/>
                <w:szCs w:val="24"/>
                <w:lang w:val="uk-UA"/>
              </w:rPr>
              <w:t>торговельно-економічного університету</w:t>
            </w:r>
          </w:p>
        </w:tc>
      </w:tr>
      <w:tr w:rsidR="008950D7" w:rsidRPr="00B260FF">
        <w:trPr>
          <w:trHeight w:val="522"/>
          <w:jc w:val="center"/>
        </w:trPr>
        <w:tc>
          <w:tcPr>
            <w:tcW w:w="599" w:type="dxa"/>
          </w:tcPr>
          <w:p w:rsidR="008950D7" w:rsidRPr="005F731E" w:rsidRDefault="008950D7" w:rsidP="00E33161">
            <w:pPr>
              <w:widowControl w:val="0"/>
              <w:spacing w:beforeLines="50" w:before="120" w:afterLines="50" w:after="120"/>
            </w:pPr>
            <w:r w:rsidRPr="005F731E">
              <w:t>2.2</w:t>
            </w:r>
          </w:p>
        </w:tc>
        <w:tc>
          <w:tcPr>
            <w:tcW w:w="3208" w:type="dxa"/>
            <w:gridSpan w:val="2"/>
          </w:tcPr>
          <w:p w:rsidR="008950D7" w:rsidRPr="001D568C" w:rsidRDefault="008950D7" w:rsidP="002737B4">
            <w:pPr>
              <w:pStyle w:val="12"/>
              <w:widowControl w:val="0"/>
              <w:spacing w:before="120" w:after="120" w:line="240" w:lineRule="auto"/>
              <w:ind w:right="113"/>
              <w:jc w:val="both"/>
              <w:rPr>
                <w:rFonts w:ascii="Times New Roman" w:hAnsi="Times New Roman" w:cs="Times New Roman"/>
                <w:lang w:val="uk-UA"/>
              </w:rPr>
            </w:pPr>
            <w:r w:rsidRPr="001D568C">
              <w:rPr>
                <w:rFonts w:ascii="Times New Roman" w:eastAsia="Times New Roman" w:hAnsi="Times New Roman" w:cs="Times New Roman"/>
                <w:sz w:val="24"/>
                <w:szCs w:val="24"/>
                <w:lang w:val="uk-UA"/>
              </w:rPr>
              <w:t>місцезнаходження</w:t>
            </w:r>
          </w:p>
        </w:tc>
        <w:tc>
          <w:tcPr>
            <w:tcW w:w="6696" w:type="dxa"/>
          </w:tcPr>
          <w:p w:rsidR="008950D7" w:rsidRPr="001D568C" w:rsidRDefault="008950D7" w:rsidP="002737B4">
            <w:pPr>
              <w:pStyle w:val="12"/>
              <w:widowControl w:val="0"/>
              <w:spacing w:before="120" w:after="120" w:line="240" w:lineRule="auto"/>
              <w:jc w:val="both"/>
              <w:rPr>
                <w:rFonts w:ascii="Times New Roman" w:hAnsi="Times New Roman" w:cs="Times New Roman"/>
                <w:sz w:val="24"/>
                <w:szCs w:val="24"/>
                <w:lang w:val="uk-UA"/>
              </w:rPr>
            </w:pPr>
            <w:r w:rsidRPr="001D568C">
              <w:rPr>
                <w:rFonts w:ascii="Times New Roman" w:hAnsi="Times New Roman" w:cs="Times New Roman"/>
                <w:sz w:val="24"/>
                <w:szCs w:val="24"/>
                <w:lang w:val="uk-UA"/>
              </w:rPr>
              <w:t xml:space="preserve">Центральна площа, 7, м. Чернівці, 58002 </w:t>
            </w:r>
          </w:p>
        </w:tc>
      </w:tr>
      <w:tr w:rsidR="002408BF" w:rsidRPr="00B7555C" w:rsidTr="005A4630">
        <w:trPr>
          <w:trHeight w:val="522"/>
          <w:jc w:val="center"/>
        </w:trPr>
        <w:tc>
          <w:tcPr>
            <w:tcW w:w="599" w:type="dxa"/>
          </w:tcPr>
          <w:p w:rsidR="002408BF" w:rsidRPr="005F731E" w:rsidRDefault="002408BF" w:rsidP="00E33161">
            <w:pPr>
              <w:widowControl w:val="0"/>
              <w:spacing w:beforeLines="50" w:before="120" w:afterLines="50" w:after="120"/>
            </w:pPr>
            <w:r w:rsidRPr="005F731E">
              <w:t>2.3</w:t>
            </w:r>
          </w:p>
        </w:tc>
        <w:tc>
          <w:tcPr>
            <w:tcW w:w="3208" w:type="dxa"/>
            <w:gridSpan w:val="2"/>
          </w:tcPr>
          <w:p w:rsidR="002408BF" w:rsidRPr="001D568C" w:rsidRDefault="002408BF" w:rsidP="005A4630">
            <w:pPr>
              <w:pStyle w:val="12"/>
              <w:widowControl w:val="0"/>
              <w:spacing w:before="120" w:after="120" w:line="240" w:lineRule="auto"/>
              <w:rPr>
                <w:rFonts w:ascii="Times New Roman" w:hAnsi="Times New Roman" w:cs="Times New Roman"/>
                <w:lang w:val="uk-UA"/>
              </w:rPr>
            </w:pPr>
            <w:r w:rsidRPr="001D568C">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696" w:type="dxa"/>
          </w:tcPr>
          <w:p w:rsidR="002408BF" w:rsidRPr="009B5ED1" w:rsidRDefault="00D7088F" w:rsidP="00D7088F">
            <w:pPr>
              <w:pStyle w:val="a4"/>
              <w:spacing w:before="0" w:beforeAutospacing="0" w:after="0" w:afterAutospacing="0"/>
              <w:jc w:val="both"/>
              <w:rPr>
                <w:lang w:val="uk-UA"/>
              </w:rPr>
            </w:pPr>
            <w:r>
              <w:rPr>
                <w:lang w:val="uk-UA"/>
              </w:rPr>
              <w:t>Табенська Юлія Володимирівна</w:t>
            </w:r>
            <w:r w:rsidR="002408BF" w:rsidRPr="001F219D">
              <w:rPr>
                <w:lang w:val="uk-UA"/>
              </w:rPr>
              <w:t xml:space="preserve">, провідний фахівець </w:t>
            </w:r>
            <w:r w:rsidR="002408BF">
              <w:rPr>
                <w:lang w:val="uk-UA"/>
              </w:rPr>
              <w:t xml:space="preserve">з державних закупівель </w:t>
            </w:r>
            <w:r w:rsidR="002408BF" w:rsidRPr="001F219D">
              <w:rPr>
                <w:lang w:val="uk-UA"/>
              </w:rPr>
              <w:t xml:space="preserve">центру забезпечення публічних закупівель відділу бухгалтерського обліку та економічної роботи, Центральна площа, 7, тел.: </w:t>
            </w:r>
            <w:r>
              <w:rPr>
                <w:lang w:val="uk-UA"/>
              </w:rPr>
              <w:t>0506888090</w:t>
            </w:r>
            <w:r w:rsidR="002408BF" w:rsidRPr="001F219D">
              <w:rPr>
                <w:lang w:val="uk-UA"/>
              </w:rPr>
              <w:t xml:space="preserve">, </w:t>
            </w:r>
            <w:r>
              <w:rPr>
                <w:lang w:val="en-US"/>
              </w:rPr>
              <w:t>juliatab</w:t>
            </w:r>
            <w:r w:rsidRPr="00D7088F">
              <w:rPr>
                <w:lang w:val="uk-UA"/>
              </w:rPr>
              <w:t>@</w:t>
            </w:r>
            <w:r>
              <w:rPr>
                <w:lang w:val="en-US"/>
              </w:rPr>
              <w:t>ukr</w:t>
            </w:r>
            <w:r w:rsidRPr="00D7088F">
              <w:rPr>
                <w:lang w:val="uk-UA"/>
              </w:rPr>
              <w:t>.</w:t>
            </w:r>
            <w:r>
              <w:rPr>
                <w:lang w:val="en-US"/>
              </w:rPr>
              <w:t>net</w:t>
            </w:r>
          </w:p>
        </w:tc>
      </w:tr>
      <w:tr w:rsidR="008950D7" w:rsidRPr="005F731E">
        <w:trPr>
          <w:trHeight w:val="522"/>
          <w:jc w:val="center"/>
        </w:trPr>
        <w:tc>
          <w:tcPr>
            <w:tcW w:w="599" w:type="dxa"/>
          </w:tcPr>
          <w:p w:rsidR="008950D7" w:rsidRPr="005F731E" w:rsidRDefault="008950D7" w:rsidP="00E33161">
            <w:pPr>
              <w:widowControl w:val="0"/>
              <w:spacing w:beforeLines="50" w:before="120" w:afterLines="50" w:after="120"/>
            </w:pPr>
            <w:r w:rsidRPr="005F731E">
              <w:t>3</w:t>
            </w:r>
          </w:p>
        </w:tc>
        <w:tc>
          <w:tcPr>
            <w:tcW w:w="3208" w:type="dxa"/>
            <w:gridSpan w:val="2"/>
          </w:tcPr>
          <w:p w:rsidR="008950D7" w:rsidRPr="001D568C" w:rsidRDefault="008950D7" w:rsidP="002737B4">
            <w:pPr>
              <w:pStyle w:val="12"/>
              <w:widowControl w:val="0"/>
              <w:spacing w:before="120" w:after="120" w:line="240" w:lineRule="auto"/>
              <w:jc w:val="both"/>
              <w:rPr>
                <w:rFonts w:ascii="Times New Roman" w:hAnsi="Times New Roman" w:cs="Times New Roman"/>
                <w:b/>
                <w:lang w:val="uk-UA"/>
              </w:rPr>
            </w:pPr>
            <w:r w:rsidRPr="001D568C">
              <w:rPr>
                <w:rFonts w:ascii="Times New Roman" w:eastAsia="Times New Roman" w:hAnsi="Times New Roman" w:cs="Times New Roman"/>
                <w:b/>
                <w:sz w:val="24"/>
                <w:szCs w:val="24"/>
                <w:lang w:val="uk-UA"/>
              </w:rPr>
              <w:t>Процедура закупівлі</w:t>
            </w:r>
          </w:p>
        </w:tc>
        <w:tc>
          <w:tcPr>
            <w:tcW w:w="6696" w:type="dxa"/>
          </w:tcPr>
          <w:p w:rsidR="008950D7" w:rsidRPr="001D568C" w:rsidRDefault="008950D7" w:rsidP="002737B4">
            <w:pPr>
              <w:pStyle w:val="12"/>
              <w:widowControl w:val="0"/>
              <w:spacing w:before="120" w:after="120" w:line="240" w:lineRule="auto"/>
              <w:jc w:val="both"/>
              <w:rPr>
                <w:rFonts w:ascii="Times New Roman" w:hAnsi="Times New Roman" w:cs="Times New Roman"/>
                <w:sz w:val="24"/>
                <w:szCs w:val="24"/>
                <w:lang w:val="uk-UA"/>
              </w:rPr>
            </w:pPr>
            <w:r w:rsidRPr="001D568C">
              <w:rPr>
                <w:rFonts w:ascii="Times New Roman" w:eastAsia="Times New Roman" w:hAnsi="Times New Roman" w:cs="Times New Roman"/>
                <w:sz w:val="24"/>
                <w:szCs w:val="24"/>
                <w:lang w:val="uk-UA"/>
              </w:rPr>
              <w:t>Відкриті торги</w:t>
            </w:r>
            <w:r w:rsidR="00443A33">
              <w:rPr>
                <w:rFonts w:ascii="Times New Roman" w:eastAsia="Times New Roman" w:hAnsi="Times New Roman" w:cs="Times New Roman"/>
                <w:sz w:val="24"/>
                <w:szCs w:val="24"/>
                <w:lang w:val="uk-UA"/>
              </w:rPr>
              <w:t xml:space="preserve"> </w:t>
            </w:r>
            <w:r w:rsidR="00443A33" w:rsidRPr="00443A33">
              <w:rPr>
                <w:rFonts w:ascii="Times New Roman" w:eastAsia="Times New Roman" w:hAnsi="Times New Roman" w:cs="Times New Roman"/>
                <w:color w:val="548DD4" w:themeColor="text2" w:themeTint="99"/>
                <w:sz w:val="24"/>
                <w:szCs w:val="24"/>
                <w:lang w:val="uk-UA"/>
              </w:rPr>
              <w:t>з особливостями</w:t>
            </w:r>
          </w:p>
        </w:tc>
      </w:tr>
      <w:tr w:rsidR="001F219D" w:rsidRPr="002737B4" w:rsidTr="00A304F0">
        <w:trPr>
          <w:trHeight w:val="349"/>
          <w:jc w:val="center"/>
        </w:trPr>
        <w:tc>
          <w:tcPr>
            <w:tcW w:w="599" w:type="dxa"/>
          </w:tcPr>
          <w:p w:rsidR="001F219D" w:rsidRPr="002737B4" w:rsidRDefault="001F219D" w:rsidP="00E33161">
            <w:pPr>
              <w:widowControl w:val="0"/>
              <w:spacing w:beforeLines="50" w:before="120" w:afterLines="50" w:after="120"/>
            </w:pPr>
            <w:r w:rsidRPr="002737B4">
              <w:t>4</w:t>
            </w:r>
          </w:p>
        </w:tc>
        <w:tc>
          <w:tcPr>
            <w:tcW w:w="9904" w:type="dxa"/>
            <w:gridSpan w:val="3"/>
          </w:tcPr>
          <w:p w:rsidR="001F219D" w:rsidRPr="002737B4" w:rsidRDefault="001F219D" w:rsidP="00E33161">
            <w:pPr>
              <w:widowControl w:val="0"/>
              <w:spacing w:beforeLines="50" w:before="120" w:afterLines="50" w:after="120"/>
              <w:jc w:val="both"/>
            </w:pPr>
            <w:r w:rsidRPr="002737B4">
              <w:rPr>
                <w:b/>
              </w:rPr>
              <w:t>Інформація про предмет закупі</w:t>
            </w:r>
            <w:proofErr w:type="gramStart"/>
            <w:r w:rsidRPr="002737B4">
              <w:rPr>
                <w:b/>
              </w:rPr>
              <w:t>вл</w:t>
            </w:r>
            <w:proofErr w:type="gramEnd"/>
            <w:r w:rsidRPr="002737B4">
              <w:rPr>
                <w:b/>
              </w:rPr>
              <w:t>і</w:t>
            </w:r>
          </w:p>
        </w:tc>
      </w:tr>
      <w:tr w:rsidR="008D4D86" w:rsidRPr="002737B4" w:rsidTr="001334AC">
        <w:trPr>
          <w:trHeight w:val="522"/>
          <w:jc w:val="center"/>
        </w:trPr>
        <w:tc>
          <w:tcPr>
            <w:tcW w:w="599" w:type="dxa"/>
          </w:tcPr>
          <w:p w:rsidR="008D4D86" w:rsidRPr="002737B4" w:rsidRDefault="008D4D86" w:rsidP="00E33161">
            <w:pPr>
              <w:widowControl w:val="0"/>
              <w:spacing w:beforeLines="50" w:before="120" w:afterLines="50" w:after="120"/>
            </w:pPr>
            <w:r w:rsidRPr="002737B4">
              <w:t>4.1</w:t>
            </w:r>
          </w:p>
        </w:tc>
        <w:tc>
          <w:tcPr>
            <w:tcW w:w="3208" w:type="dxa"/>
            <w:gridSpan w:val="2"/>
          </w:tcPr>
          <w:p w:rsidR="008D4D86" w:rsidRPr="002737B4" w:rsidRDefault="008D4D86" w:rsidP="00E33161">
            <w:pPr>
              <w:widowControl w:val="0"/>
              <w:spacing w:beforeLines="50" w:before="120" w:afterLines="50" w:after="120"/>
              <w:ind w:left="-9" w:right="113"/>
              <w:jc w:val="both"/>
            </w:pPr>
            <w:r w:rsidRPr="002737B4">
              <w:t>назва предмета закупі</w:t>
            </w:r>
            <w:proofErr w:type="gramStart"/>
            <w:r w:rsidRPr="002737B4">
              <w:t>вл</w:t>
            </w:r>
            <w:proofErr w:type="gramEnd"/>
            <w:r w:rsidRPr="002737B4">
              <w:t>і</w:t>
            </w:r>
          </w:p>
        </w:tc>
        <w:tc>
          <w:tcPr>
            <w:tcW w:w="6696" w:type="dxa"/>
            <w:vAlign w:val="center"/>
          </w:tcPr>
          <w:p w:rsidR="008D4D86" w:rsidRPr="00B7555C" w:rsidRDefault="008D4D86" w:rsidP="00B7555C">
            <w:pPr>
              <w:widowControl w:val="0"/>
              <w:pBdr>
                <w:top w:val="nil"/>
                <w:left w:val="nil"/>
                <w:bottom w:val="nil"/>
                <w:right w:val="nil"/>
                <w:between w:val="nil"/>
              </w:pBdr>
              <w:rPr>
                <w:lang w:val="uk-UA"/>
              </w:rPr>
            </w:pPr>
            <w:r w:rsidRPr="002B6358">
              <w:rPr>
                <w:b/>
                <w:bdr w:val="none" w:sz="0" w:space="0" w:color="auto" w:frame="1"/>
              </w:rPr>
              <w:t xml:space="preserve">ДК 021:2015 код 09310000-5 Електрична енергія </w:t>
            </w:r>
            <w:r>
              <w:rPr>
                <w:b/>
                <w:bdr w:val="none" w:sz="0" w:space="0" w:color="auto" w:frame="1"/>
              </w:rPr>
              <w:t>(</w:t>
            </w:r>
            <w:r w:rsidRPr="002B6358">
              <w:rPr>
                <w:b/>
                <w:bdr w:val="none" w:sz="0" w:space="0" w:color="auto" w:frame="1"/>
              </w:rPr>
              <w:t>Електрична енергія на 202</w:t>
            </w:r>
            <w:r w:rsidR="00F015B1">
              <w:rPr>
                <w:b/>
                <w:bdr w:val="none" w:sz="0" w:space="0" w:color="auto" w:frame="1"/>
                <w:lang w:val="uk-UA"/>
              </w:rPr>
              <w:t>4</w:t>
            </w:r>
            <w:r w:rsidRPr="002B6358">
              <w:rPr>
                <w:b/>
                <w:bdr w:val="none" w:sz="0" w:space="0" w:color="auto" w:frame="1"/>
              </w:rPr>
              <w:t xml:space="preserve"> </w:t>
            </w:r>
            <w:proofErr w:type="gramStart"/>
            <w:r w:rsidRPr="002B6358">
              <w:rPr>
                <w:b/>
                <w:bdr w:val="none" w:sz="0" w:space="0" w:color="auto" w:frame="1"/>
              </w:rPr>
              <w:t>р</w:t>
            </w:r>
            <w:proofErr w:type="gramEnd"/>
            <w:r w:rsidRPr="002B6358">
              <w:rPr>
                <w:b/>
                <w:bdr w:val="none" w:sz="0" w:space="0" w:color="auto" w:frame="1"/>
              </w:rPr>
              <w:t>ік)</w:t>
            </w:r>
            <w:r w:rsidR="00B7555C">
              <w:rPr>
                <w:b/>
                <w:bdr w:val="none" w:sz="0" w:space="0" w:color="auto" w:frame="1"/>
                <w:lang w:val="uk-UA"/>
              </w:rPr>
              <w:t xml:space="preserve"> </w:t>
            </w:r>
            <w:r w:rsidR="00B7555C" w:rsidRPr="00B7555C">
              <w:rPr>
                <w:b/>
                <w:bCs/>
              </w:rPr>
              <w:t>за адресою: м. Чернівці, вул. Руська, 194</w:t>
            </w:r>
            <w:proofErr w:type="gramStart"/>
            <w:r w:rsidR="00B7555C" w:rsidRPr="00B7555C">
              <w:rPr>
                <w:b/>
                <w:bCs/>
              </w:rPr>
              <w:t xml:space="preserve"> Д</w:t>
            </w:r>
            <w:proofErr w:type="gramEnd"/>
            <w:r w:rsidR="00B7555C" w:rsidRPr="00B7555C">
              <w:rPr>
                <w:b/>
                <w:bCs/>
              </w:rPr>
              <w:t xml:space="preserve"> </w:t>
            </w:r>
            <w:r w:rsidR="00B7555C" w:rsidRPr="00B7555C">
              <w:rPr>
                <w:b/>
                <w:bCs/>
                <w:i/>
              </w:rPr>
              <w:t>(гуртожиток)</w:t>
            </w:r>
          </w:p>
        </w:tc>
      </w:tr>
      <w:tr w:rsidR="00F015B1" w:rsidRPr="002737B4" w:rsidTr="00B61D7A">
        <w:trPr>
          <w:trHeight w:val="1513"/>
          <w:jc w:val="center"/>
        </w:trPr>
        <w:tc>
          <w:tcPr>
            <w:tcW w:w="599" w:type="dxa"/>
          </w:tcPr>
          <w:p w:rsidR="00F015B1" w:rsidRPr="002737B4" w:rsidRDefault="00F015B1" w:rsidP="00E33161">
            <w:pPr>
              <w:widowControl w:val="0"/>
              <w:spacing w:beforeLines="50" w:before="120" w:afterLines="50" w:after="120"/>
            </w:pPr>
            <w:r w:rsidRPr="002737B4">
              <w:lastRenderedPageBreak/>
              <w:t>4.2</w:t>
            </w:r>
          </w:p>
        </w:tc>
        <w:tc>
          <w:tcPr>
            <w:tcW w:w="3208" w:type="dxa"/>
            <w:gridSpan w:val="2"/>
          </w:tcPr>
          <w:p w:rsidR="00F015B1" w:rsidRPr="002737B4" w:rsidRDefault="00F015B1" w:rsidP="00E33161">
            <w:pPr>
              <w:widowControl w:val="0"/>
              <w:spacing w:beforeLines="50" w:before="120" w:afterLines="50" w:after="120"/>
              <w:ind w:left="-9" w:right="113"/>
            </w:pPr>
            <w:r w:rsidRPr="002737B4">
              <w:t>опис окремої частини (частин) предмета закупі</w:t>
            </w:r>
            <w:proofErr w:type="gramStart"/>
            <w:r w:rsidRPr="002737B4">
              <w:t>вл</w:t>
            </w:r>
            <w:proofErr w:type="gramEnd"/>
            <w:r w:rsidRPr="002737B4">
              <w:t xml:space="preserve">і (лота), щодо якої можуть бути подані тендерні пропозиції </w:t>
            </w:r>
          </w:p>
        </w:tc>
        <w:tc>
          <w:tcPr>
            <w:tcW w:w="6696" w:type="dxa"/>
            <w:vAlign w:val="center"/>
          </w:tcPr>
          <w:p w:rsidR="00F015B1" w:rsidRPr="00B7555C" w:rsidRDefault="00B7555C" w:rsidP="0090747B">
            <w:pPr>
              <w:widowControl w:val="0"/>
              <w:pBdr>
                <w:top w:val="nil"/>
                <w:left w:val="nil"/>
                <w:bottom w:val="nil"/>
                <w:right w:val="nil"/>
                <w:between w:val="nil"/>
              </w:pBdr>
              <w:rPr>
                <w:lang w:val="uk-UA"/>
              </w:rPr>
            </w:pPr>
            <w:r>
              <w:rPr>
                <w:b/>
                <w:bCs/>
                <w:lang w:val="uk-UA"/>
              </w:rPr>
              <w:t>-</w:t>
            </w:r>
          </w:p>
        </w:tc>
      </w:tr>
      <w:tr w:rsidR="00F015B1" w:rsidRPr="00676E26" w:rsidTr="00300832">
        <w:trPr>
          <w:trHeight w:val="522"/>
          <w:jc w:val="center"/>
        </w:trPr>
        <w:tc>
          <w:tcPr>
            <w:tcW w:w="599" w:type="dxa"/>
          </w:tcPr>
          <w:p w:rsidR="00F015B1" w:rsidRPr="00FB2C44" w:rsidRDefault="00F015B1" w:rsidP="00E33161">
            <w:pPr>
              <w:widowControl w:val="0"/>
              <w:spacing w:beforeLines="50" w:before="120" w:afterLines="50" w:after="120"/>
            </w:pPr>
            <w:r w:rsidRPr="00FB2C44">
              <w:t>4.3</w:t>
            </w:r>
          </w:p>
        </w:tc>
        <w:tc>
          <w:tcPr>
            <w:tcW w:w="3208" w:type="dxa"/>
            <w:gridSpan w:val="2"/>
          </w:tcPr>
          <w:p w:rsidR="00F015B1" w:rsidRPr="00FB2C44" w:rsidRDefault="00F015B1" w:rsidP="00E3039C">
            <w:pPr>
              <w:widowControl w:val="0"/>
              <w:ind w:left="-9" w:right="113"/>
              <w:jc w:val="both"/>
            </w:pPr>
            <w:r>
              <w:rPr>
                <w:lang w:val="uk-UA"/>
              </w:rPr>
              <w:t>м</w:t>
            </w:r>
            <w:r w:rsidRPr="00FB2C44">
              <w:t>ісце</w:t>
            </w:r>
            <w:r w:rsidRPr="00FB2C44">
              <w:rPr>
                <w:lang w:val="uk-UA"/>
              </w:rPr>
              <w:t xml:space="preserve">, </w:t>
            </w:r>
            <w:r w:rsidRPr="00FB2C44">
              <w:t>кількість, обсяг поставки товарів (надання послуг, виконання робіт)</w:t>
            </w:r>
          </w:p>
        </w:tc>
        <w:tc>
          <w:tcPr>
            <w:tcW w:w="6696" w:type="dxa"/>
            <w:vAlign w:val="center"/>
          </w:tcPr>
          <w:p w:rsidR="00F015B1" w:rsidRPr="002B6358" w:rsidRDefault="00F015B1" w:rsidP="0090747B">
            <w:pPr>
              <w:widowControl w:val="0"/>
              <w:pBdr>
                <w:top w:val="nil"/>
                <w:left w:val="nil"/>
                <w:bottom w:val="nil"/>
                <w:right w:val="nil"/>
                <w:between w:val="nil"/>
              </w:pBdr>
              <w:rPr>
                <w:b/>
              </w:rPr>
            </w:pPr>
            <w:r w:rsidRPr="002B6358">
              <w:rPr>
                <w:b/>
              </w:rPr>
              <w:t xml:space="preserve">Кількість: </w:t>
            </w:r>
            <w:r>
              <w:rPr>
                <w:b/>
                <w:lang w:val="uk-UA"/>
              </w:rPr>
              <w:t>150</w:t>
            </w:r>
            <w:r w:rsidRPr="002B6358">
              <w:rPr>
                <w:b/>
              </w:rPr>
              <w:t xml:space="preserve"> 000 кВт*год.</w:t>
            </w:r>
          </w:p>
          <w:p w:rsidR="00F015B1" w:rsidRPr="002B6358" w:rsidRDefault="00F015B1" w:rsidP="0090747B">
            <w:pPr>
              <w:pStyle w:val="40"/>
              <w:widowControl w:val="0"/>
              <w:spacing w:line="240" w:lineRule="auto"/>
              <w:ind w:right="-40" w:hanging="2"/>
              <w:jc w:val="both"/>
              <w:rPr>
                <w:rFonts w:ascii="Times New Roman" w:eastAsia="Times New Roman" w:hAnsi="Times New Roman" w:cs="Times New Roman"/>
                <w:sz w:val="24"/>
                <w:szCs w:val="24"/>
                <w:lang w:val="uk-UA"/>
              </w:rPr>
            </w:pPr>
            <w:r w:rsidRPr="002B6358">
              <w:rPr>
                <w:rFonts w:ascii="Times New Roman" w:eastAsia="Times New Roman" w:hAnsi="Times New Roman" w:cs="Times New Roman"/>
                <w:sz w:val="24"/>
                <w:szCs w:val="24"/>
                <w:lang w:val="uk-UA"/>
              </w:rPr>
              <w:t xml:space="preserve">Детальніша інформація в </w:t>
            </w:r>
            <w:r w:rsidRPr="002B6358">
              <w:rPr>
                <w:rFonts w:ascii="Times New Roman" w:eastAsia="Times New Roman" w:hAnsi="Times New Roman" w:cs="Times New Roman"/>
                <w:i/>
                <w:sz w:val="24"/>
                <w:szCs w:val="24"/>
                <w:lang w:val="uk-UA"/>
              </w:rPr>
              <w:t>Додатку 4</w:t>
            </w:r>
            <w:r w:rsidRPr="002B6358">
              <w:rPr>
                <w:rFonts w:ascii="Times New Roman" w:eastAsia="Times New Roman" w:hAnsi="Times New Roman" w:cs="Times New Roman"/>
                <w:sz w:val="24"/>
                <w:szCs w:val="24"/>
                <w:lang w:val="uk-UA"/>
              </w:rPr>
              <w:t xml:space="preserve"> </w:t>
            </w:r>
            <w:r w:rsidRPr="002B6358">
              <w:rPr>
                <w:rFonts w:ascii="Times New Roman" w:eastAsia="Calibri" w:hAnsi="Times New Roman" w:cs="Times New Roman"/>
                <w:i/>
                <w:sz w:val="24"/>
                <w:szCs w:val="24"/>
                <w:lang w:val="uk-UA"/>
              </w:rPr>
              <w:t xml:space="preserve">Технічні, </w:t>
            </w:r>
            <w:r>
              <w:rPr>
                <w:rFonts w:ascii="Times New Roman" w:eastAsia="Calibri" w:hAnsi="Times New Roman" w:cs="Times New Roman"/>
                <w:i/>
                <w:sz w:val="24"/>
                <w:szCs w:val="24"/>
                <w:lang w:val="uk-UA"/>
              </w:rPr>
              <w:t>вимоги</w:t>
            </w:r>
          </w:p>
        </w:tc>
      </w:tr>
      <w:tr w:rsidR="00443A33" w:rsidRPr="00F67896" w:rsidTr="00A75D7B">
        <w:trPr>
          <w:trHeight w:val="750"/>
          <w:jc w:val="center"/>
        </w:trPr>
        <w:tc>
          <w:tcPr>
            <w:tcW w:w="599" w:type="dxa"/>
          </w:tcPr>
          <w:p w:rsidR="00443A33" w:rsidRPr="0014465A" w:rsidRDefault="00443A33" w:rsidP="00E33161">
            <w:pPr>
              <w:widowControl w:val="0"/>
              <w:spacing w:beforeLines="50" w:before="120" w:afterLines="50" w:after="120"/>
            </w:pPr>
            <w:r w:rsidRPr="0014465A">
              <w:t>4.4</w:t>
            </w:r>
          </w:p>
        </w:tc>
        <w:tc>
          <w:tcPr>
            <w:tcW w:w="3208" w:type="dxa"/>
            <w:gridSpan w:val="2"/>
          </w:tcPr>
          <w:p w:rsidR="00443A33" w:rsidRPr="0014465A" w:rsidRDefault="00443A33" w:rsidP="00E33161">
            <w:pPr>
              <w:widowControl w:val="0"/>
              <w:spacing w:beforeLines="50" w:before="120" w:afterLines="50" w:after="120"/>
              <w:ind w:left="-9" w:right="113"/>
            </w:pPr>
            <w:r w:rsidRPr="0014465A">
              <w:t>строк поставки товарів (надання послуг, виконання робіт)</w:t>
            </w:r>
          </w:p>
        </w:tc>
        <w:tc>
          <w:tcPr>
            <w:tcW w:w="6696" w:type="dxa"/>
          </w:tcPr>
          <w:p w:rsidR="00443A33" w:rsidRPr="00443A33" w:rsidRDefault="00443A33" w:rsidP="00C60399">
            <w:pPr>
              <w:widowControl w:val="0"/>
              <w:rPr>
                <w:b/>
                <w:color w:val="000000"/>
                <w:lang w:val="uk-UA"/>
              </w:rPr>
            </w:pPr>
          </w:p>
          <w:p w:rsidR="00443A33" w:rsidRPr="00443A33" w:rsidRDefault="00443A33" w:rsidP="00D37B03">
            <w:pPr>
              <w:widowControl w:val="0"/>
              <w:rPr>
                <w:b/>
              </w:rPr>
            </w:pPr>
            <w:r w:rsidRPr="00443A33">
              <w:rPr>
                <w:b/>
                <w:color w:val="000000"/>
              </w:rPr>
              <w:t xml:space="preserve">до 31 </w:t>
            </w:r>
            <w:r w:rsidR="008D4D86">
              <w:rPr>
                <w:b/>
                <w:color w:val="000000"/>
                <w:lang w:val="uk-UA"/>
              </w:rPr>
              <w:t>грудня</w:t>
            </w:r>
            <w:r w:rsidRPr="00443A33">
              <w:rPr>
                <w:b/>
                <w:color w:val="000000"/>
              </w:rPr>
              <w:t xml:space="preserve">  202</w:t>
            </w:r>
            <w:r w:rsidR="00D37B03">
              <w:rPr>
                <w:b/>
                <w:color w:val="000000"/>
                <w:lang w:val="uk-UA"/>
              </w:rPr>
              <w:t>4</w:t>
            </w:r>
            <w:r w:rsidRPr="00443A33">
              <w:rPr>
                <w:b/>
                <w:color w:val="000000"/>
              </w:rPr>
              <w:t xml:space="preserve"> року включно</w:t>
            </w:r>
          </w:p>
        </w:tc>
      </w:tr>
      <w:tr w:rsidR="008B6781" w:rsidRPr="00F67896">
        <w:trPr>
          <w:trHeight w:val="522"/>
          <w:jc w:val="center"/>
        </w:trPr>
        <w:tc>
          <w:tcPr>
            <w:tcW w:w="599" w:type="dxa"/>
          </w:tcPr>
          <w:p w:rsidR="008B6781" w:rsidRPr="00FA06B8" w:rsidRDefault="008B6781" w:rsidP="00E33161">
            <w:pPr>
              <w:widowControl w:val="0"/>
              <w:spacing w:beforeLines="50" w:before="120" w:afterLines="50" w:after="120"/>
            </w:pPr>
            <w:r w:rsidRPr="00FA06B8">
              <w:t>5</w:t>
            </w:r>
          </w:p>
        </w:tc>
        <w:tc>
          <w:tcPr>
            <w:tcW w:w="3208" w:type="dxa"/>
            <w:gridSpan w:val="2"/>
          </w:tcPr>
          <w:p w:rsidR="008B6781" w:rsidRPr="001D568C" w:rsidRDefault="008B6781" w:rsidP="000B1246">
            <w:pPr>
              <w:pStyle w:val="12"/>
              <w:widowControl w:val="0"/>
              <w:spacing w:before="120" w:after="120" w:line="240" w:lineRule="auto"/>
              <w:ind w:right="113"/>
              <w:jc w:val="both"/>
              <w:rPr>
                <w:rFonts w:ascii="Times New Roman" w:hAnsi="Times New Roman" w:cs="Times New Roman"/>
                <w:b/>
                <w:lang w:val="uk-UA"/>
              </w:rPr>
            </w:pPr>
            <w:r w:rsidRPr="001D568C">
              <w:rPr>
                <w:rFonts w:ascii="Times New Roman" w:eastAsia="Times New Roman" w:hAnsi="Times New Roman" w:cs="Times New Roman"/>
                <w:b/>
                <w:sz w:val="24"/>
                <w:szCs w:val="24"/>
                <w:lang w:val="uk-UA"/>
              </w:rPr>
              <w:t>Недискримінація учасників</w:t>
            </w:r>
          </w:p>
        </w:tc>
        <w:tc>
          <w:tcPr>
            <w:tcW w:w="6696" w:type="dxa"/>
          </w:tcPr>
          <w:p w:rsidR="008B6781" w:rsidRDefault="008B6781" w:rsidP="004A3D12">
            <w:pPr>
              <w:widowControl w:val="0"/>
              <w:ind w:right="140"/>
              <w:jc w:val="both"/>
            </w:pPr>
            <w:r>
              <w:rPr>
                <w:color w:val="000000"/>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Pr>
                <w:color w:val="000000"/>
              </w:rPr>
              <w:t>р</w:t>
            </w:r>
            <w:proofErr w:type="gramEnd"/>
            <w:r>
              <w:rPr>
                <w:color w:val="000000"/>
              </w:rPr>
              <w:t>івних умовах.</w:t>
            </w:r>
          </w:p>
        </w:tc>
      </w:tr>
      <w:tr w:rsidR="008B6781" w:rsidRPr="00F67896">
        <w:trPr>
          <w:trHeight w:val="522"/>
          <w:jc w:val="center"/>
        </w:trPr>
        <w:tc>
          <w:tcPr>
            <w:tcW w:w="599" w:type="dxa"/>
          </w:tcPr>
          <w:p w:rsidR="008B6781" w:rsidRPr="00FA06B8" w:rsidRDefault="008B6781" w:rsidP="00E33161">
            <w:pPr>
              <w:widowControl w:val="0"/>
              <w:spacing w:beforeLines="50" w:before="120" w:afterLines="50" w:after="120"/>
            </w:pPr>
            <w:r w:rsidRPr="00FA06B8">
              <w:t>6</w:t>
            </w:r>
          </w:p>
        </w:tc>
        <w:tc>
          <w:tcPr>
            <w:tcW w:w="3208" w:type="dxa"/>
            <w:gridSpan w:val="2"/>
          </w:tcPr>
          <w:p w:rsidR="008B6781" w:rsidRPr="001D568C" w:rsidRDefault="008B6781" w:rsidP="000B1246">
            <w:pPr>
              <w:pStyle w:val="12"/>
              <w:widowControl w:val="0"/>
              <w:spacing w:before="120" w:after="120" w:line="240" w:lineRule="auto"/>
              <w:ind w:right="113"/>
              <w:rPr>
                <w:rFonts w:ascii="Times New Roman" w:hAnsi="Times New Roman" w:cs="Times New Roman"/>
                <w:b/>
                <w:lang w:val="uk-UA"/>
              </w:rPr>
            </w:pPr>
            <w:r w:rsidRPr="001D568C">
              <w:rPr>
                <w:rFonts w:ascii="Times New Roman" w:eastAsia="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696" w:type="dxa"/>
          </w:tcPr>
          <w:p w:rsidR="008B6781" w:rsidRDefault="008B6781" w:rsidP="004A3D12">
            <w:pPr>
              <w:widowControl w:val="0"/>
              <w:ind w:right="140"/>
              <w:jc w:val="both"/>
            </w:pPr>
            <w:r>
              <w:rPr>
                <w:color w:val="000000"/>
              </w:rPr>
              <w:t>Валютою тендерної пропозиції є гривня.</w:t>
            </w:r>
            <w:r>
              <w:t xml:space="preserve"> </w:t>
            </w:r>
            <w:r>
              <w:rPr>
                <w:b/>
                <w:i/>
                <w:color w:val="000000"/>
              </w:rPr>
              <w:t>У разі якщо учасником процедури закупі</w:t>
            </w:r>
            <w:proofErr w:type="gramStart"/>
            <w:r>
              <w:rPr>
                <w:b/>
                <w:i/>
                <w:color w:val="000000"/>
              </w:rPr>
              <w:t>вл</w:t>
            </w:r>
            <w:proofErr w:type="gramEnd"/>
            <w:r>
              <w:rPr>
                <w:b/>
                <w:i/>
                <w:color w:val="000000"/>
              </w:rPr>
              <w:t>і є нерезидент</w:t>
            </w:r>
            <w:r>
              <w:rPr>
                <w:b/>
                <w:color w:val="000000"/>
              </w:rPr>
              <w:t xml:space="preserve">,  </w:t>
            </w:r>
            <w:r>
              <w:rPr>
                <w:color w:val="000000"/>
              </w:rPr>
              <w:t xml:space="preserve">такий </w:t>
            </w:r>
            <w:r>
              <w:t>у</w:t>
            </w:r>
            <w:r>
              <w:rPr>
                <w:color w:val="000000"/>
              </w:rPr>
              <w:t>часник зазначає ціну пропозиції в електронній системі закупівель у валюті – гривня.</w:t>
            </w:r>
          </w:p>
        </w:tc>
      </w:tr>
      <w:tr w:rsidR="008B6781" w:rsidRPr="00F67896" w:rsidTr="003E7ABD">
        <w:trPr>
          <w:trHeight w:val="522"/>
          <w:jc w:val="center"/>
        </w:trPr>
        <w:tc>
          <w:tcPr>
            <w:tcW w:w="599" w:type="dxa"/>
          </w:tcPr>
          <w:p w:rsidR="008B6781" w:rsidRPr="00FA06B8" w:rsidRDefault="008B6781" w:rsidP="00E33161">
            <w:pPr>
              <w:widowControl w:val="0"/>
              <w:spacing w:beforeLines="60" w:before="144" w:afterLines="60" w:after="144"/>
            </w:pPr>
            <w:r w:rsidRPr="00FA06B8">
              <w:t>7</w:t>
            </w:r>
          </w:p>
        </w:tc>
        <w:tc>
          <w:tcPr>
            <w:tcW w:w="3208" w:type="dxa"/>
            <w:gridSpan w:val="2"/>
            <w:vAlign w:val="center"/>
          </w:tcPr>
          <w:p w:rsidR="008B6781" w:rsidRPr="001D568C" w:rsidRDefault="008B6781" w:rsidP="000B1246">
            <w:pPr>
              <w:pStyle w:val="12"/>
              <w:widowControl w:val="0"/>
              <w:spacing w:before="144" w:after="144"/>
              <w:ind w:right="113"/>
              <w:rPr>
                <w:rFonts w:ascii="Times New Roman" w:hAnsi="Times New Roman" w:cs="Times New Roman"/>
                <w:b/>
                <w:lang w:val="uk-UA"/>
              </w:rPr>
            </w:pPr>
            <w:r w:rsidRPr="001D568C">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6696" w:type="dxa"/>
          </w:tcPr>
          <w:p w:rsidR="008B6781" w:rsidRDefault="008B6781" w:rsidP="004A3D12">
            <w:pPr>
              <w:widowControl w:val="0"/>
              <w:jc w:val="both"/>
              <w:rPr>
                <w:color w:val="000000"/>
              </w:rPr>
            </w:pPr>
            <w:r>
              <w:rPr>
                <w:color w:val="000000"/>
              </w:rPr>
              <w:t>Мова тендерної пропозиції – українська.</w:t>
            </w:r>
          </w:p>
          <w:p w:rsidR="008B6781" w:rsidRDefault="008B6781" w:rsidP="004A3D12">
            <w:pPr>
              <w:widowControl w:val="0"/>
              <w:jc w:val="both"/>
              <w:rPr>
                <w:color w:val="000000"/>
              </w:rPr>
            </w:pPr>
            <w:proofErr w:type="gramStart"/>
            <w:r>
              <w:rPr>
                <w:color w:val="000000"/>
              </w:rPr>
              <w:t>П</w:t>
            </w:r>
            <w:proofErr w:type="gramEnd"/>
            <w:r>
              <w:rPr>
                <w:color w:val="000000"/>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8B6781" w:rsidRDefault="008B6781" w:rsidP="004A3D12">
            <w:pPr>
              <w:widowControl w:val="0"/>
              <w:jc w:val="both"/>
              <w:rPr>
                <w:color w:val="000000"/>
              </w:rPr>
            </w:pPr>
            <w:r>
              <w:rPr>
                <w:color w:val="000000"/>
              </w:rPr>
              <w:t xml:space="preserve">Стандартні характеристики, вимоги, умовні позначення у вигляді скорочень та термінологія, </w:t>
            </w:r>
            <w:proofErr w:type="gramStart"/>
            <w:r>
              <w:rPr>
                <w:color w:val="000000"/>
              </w:rPr>
              <w:t>пов’язана</w:t>
            </w:r>
            <w:proofErr w:type="gramEnd"/>
            <w:r>
              <w:rPr>
                <w:color w:val="000000"/>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B6781" w:rsidRDefault="008B6781" w:rsidP="004A3D12">
            <w:pPr>
              <w:widowControl w:val="0"/>
              <w:jc w:val="both"/>
              <w:rPr>
                <w:color w:val="000000"/>
              </w:rPr>
            </w:pPr>
            <w:r>
              <w:rPr>
                <w:color w:val="000000"/>
              </w:rPr>
              <w:t xml:space="preserve">Уся інформація розміщується в електронній системі закупівель українською мовою, </w:t>
            </w:r>
            <w:proofErr w:type="gramStart"/>
            <w:r>
              <w:rPr>
                <w:color w:val="000000"/>
              </w:rPr>
              <w:t>кр</w:t>
            </w:r>
            <w:proofErr w:type="gramEnd"/>
            <w:r>
              <w:rPr>
                <w:color w:val="000000"/>
              </w:rPr>
              <w:t xml:space="preserve">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w:t>
            </w:r>
            <w:proofErr w:type="gramStart"/>
            <w:r>
              <w:rPr>
                <w:color w:val="000000"/>
              </w:rPr>
              <w:t>до</w:t>
            </w:r>
            <w:proofErr w:type="gramEnd"/>
            <w:r>
              <w:rPr>
                <w:color w:val="000000"/>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Pr>
                <w:color w:val="000000"/>
              </w:rPr>
              <w:t>до</w:t>
            </w:r>
            <w:proofErr w:type="gramEnd"/>
            <w:r>
              <w:rPr>
                <w:color w:val="000000"/>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8B6781" w:rsidRDefault="008B6781" w:rsidP="004A3D12">
            <w:pPr>
              <w:widowControl w:val="0"/>
              <w:jc w:val="both"/>
              <w:rPr>
                <w:b/>
                <w:color w:val="000000"/>
              </w:rPr>
            </w:pPr>
            <w:r>
              <w:rPr>
                <w:b/>
                <w:color w:val="000000"/>
              </w:rPr>
              <w:t>Виключення:</w:t>
            </w:r>
          </w:p>
          <w:p w:rsidR="008B6781" w:rsidRDefault="008B6781" w:rsidP="004A3D12">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w:t>
            </w:r>
            <w:proofErr w:type="gramStart"/>
            <w:r>
              <w:rPr>
                <w:color w:val="000000"/>
              </w:rPr>
              <w:t>до</w:t>
            </w:r>
            <w:proofErr w:type="gramEnd"/>
            <w:r>
              <w:rPr>
                <w:color w:val="000000"/>
              </w:rPr>
              <w:t xml:space="preserve">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8B6781" w:rsidRDefault="008B6781" w:rsidP="004A3D12">
            <w:pPr>
              <w:widowControl w:val="0"/>
              <w:jc w:val="both"/>
            </w:pPr>
            <w:r>
              <w:rPr>
                <w:color w:val="000000"/>
              </w:rPr>
              <w:t xml:space="preserve">2.  </w:t>
            </w:r>
            <w: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t>в</w:t>
            </w:r>
            <w:proofErr w:type="gramEnd"/>
            <w:r>
              <w:t xml:space="preserve">ідповідає встановленій вимозі, в тому числі щодо мови, замовник не розглядає інший(і) документ(и), що учасник надав додатково </w:t>
            </w:r>
            <w:r>
              <w:lastRenderedPageBreak/>
              <w:t xml:space="preserve">на підтвердження цієї вимоги, навіть якщо інший документ наданий іноземною мовою </w:t>
            </w:r>
            <w:proofErr w:type="gramStart"/>
            <w:r>
              <w:t>без</w:t>
            </w:r>
            <w:proofErr w:type="gramEnd"/>
            <w:r>
              <w:t xml:space="preserve"> перекладу.</w:t>
            </w:r>
          </w:p>
        </w:tc>
      </w:tr>
      <w:tr w:rsidR="008B755F" w:rsidRPr="00265EB5">
        <w:trPr>
          <w:trHeight w:val="436"/>
          <w:jc w:val="center"/>
        </w:trPr>
        <w:tc>
          <w:tcPr>
            <w:tcW w:w="10503" w:type="dxa"/>
            <w:gridSpan w:val="4"/>
            <w:vAlign w:val="center"/>
          </w:tcPr>
          <w:p w:rsidR="008B755F" w:rsidRPr="00265EB5" w:rsidRDefault="008B755F" w:rsidP="00E33161">
            <w:pPr>
              <w:widowControl w:val="0"/>
              <w:spacing w:beforeLines="60" w:before="144" w:afterLines="60" w:after="144"/>
              <w:jc w:val="center"/>
              <w:rPr>
                <w:b/>
                <w:bCs/>
              </w:rPr>
            </w:pPr>
            <w:r w:rsidRPr="00265EB5">
              <w:rPr>
                <w:b/>
                <w:bCs/>
              </w:rPr>
              <w:lastRenderedPageBreak/>
              <w:t>ІІ. Порядок унесення змін та надання роз’яснень до тендерної документації</w:t>
            </w:r>
          </w:p>
        </w:tc>
      </w:tr>
      <w:tr w:rsidR="00664D64" w:rsidRPr="00F67896">
        <w:trPr>
          <w:trHeight w:val="522"/>
          <w:jc w:val="center"/>
        </w:trPr>
        <w:tc>
          <w:tcPr>
            <w:tcW w:w="599" w:type="dxa"/>
          </w:tcPr>
          <w:p w:rsidR="00664D64" w:rsidRPr="00265EB5" w:rsidRDefault="00664D64" w:rsidP="00E33161">
            <w:pPr>
              <w:widowControl w:val="0"/>
              <w:spacing w:beforeLines="60" w:before="144" w:afterLines="60" w:after="144"/>
            </w:pPr>
            <w:r w:rsidRPr="00265EB5">
              <w:t>1</w:t>
            </w:r>
          </w:p>
        </w:tc>
        <w:tc>
          <w:tcPr>
            <w:tcW w:w="3208" w:type="dxa"/>
            <w:gridSpan w:val="2"/>
          </w:tcPr>
          <w:p w:rsidR="00664D64" w:rsidRPr="001D568C" w:rsidRDefault="00664D64" w:rsidP="000B1246">
            <w:pPr>
              <w:pStyle w:val="12"/>
              <w:widowControl w:val="0"/>
              <w:spacing w:before="144" w:after="144" w:line="240" w:lineRule="auto"/>
              <w:ind w:right="113"/>
              <w:rPr>
                <w:rFonts w:ascii="Times New Roman" w:hAnsi="Times New Roman" w:cs="Times New Roman"/>
                <w:b/>
                <w:lang w:val="uk-UA"/>
              </w:rPr>
            </w:pPr>
            <w:r w:rsidRPr="001D568C">
              <w:rPr>
                <w:rFonts w:ascii="Times New Roman" w:eastAsia="Times New Roman" w:hAnsi="Times New Roman" w:cs="Times New Roman"/>
                <w:b/>
                <w:sz w:val="24"/>
                <w:szCs w:val="24"/>
                <w:lang w:val="uk-UA"/>
              </w:rPr>
              <w:t xml:space="preserve">Процедура надання роз’яснень щодо тендерної документації </w:t>
            </w:r>
          </w:p>
        </w:tc>
        <w:tc>
          <w:tcPr>
            <w:tcW w:w="6696" w:type="dxa"/>
          </w:tcPr>
          <w:p w:rsidR="008B6781" w:rsidRPr="008B6781" w:rsidRDefault="008B6781" w:rsidP="008B6781">
            <w:pPr>
              <w:widowControl w:val="0"/>
              <w:jc w:val="both"/>
              <w:rPr>
                <w:highlight w:val="white"/>
                <w:lang w:val="uk-UA"/>
              </w:rPr>
            </w:pPr>
            <w:r w:rsidRPr="008B6781">
              <w:rPr>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B6781" w:rsidRDefault="008B6781" w:rsidP="008B6781">
            <w:pPr>
              <w:widowControl w:val="0"/>
              <w:jc w:val="both"/>
              <w:rPr>
                <w:highlight w:val="white"/>
              </w:rPr>
            </w:pPr>
            <w:r>
              <w:rPr>
                <w:highlight w:val="white"/>
              </w:rPr>
              <w:t xml:space="preserve">Усі звернення </w:t>
            </w:r>
            <w:proofErr w:type="gramStart"/>
            <w:r>
              <w:rPr>
                <w:highlight w:val="white"/>
              </w:rPr>
              <w:t>за</w:t>
            </w:r>
            <w:proofErr w:type="gramEnd"/>
            <w:r>
              <w:rPr>
                <w:highlight w:val="white"/>
              </w:rPr>
              <w:t xml:space="preserve"> </w:t>
            </w:r>
            <w:proofErr w:type="gramStart"/>
            <w:r>
              <w:rPr>
                <w:highlight w:val="white"/>
              </w:rPr>
              <w:t>роз</w:t>
            </w:r>
            <w:proofErr w:type="gramEnd"/>
            <w:r>
              <w:rPr>
                <w:highlight w:val="white"/>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B6781" w:rsidRDefault="008B6781" w:rsidP="008B6781">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w:t>
            </w:r>
            <w:proofErr w:type="gramStart"/>
            <w:r>
              <w:rPr>
                <w:highlight w:val="white"/>
              </w:rPr>
              <w:t>його в</w:t>
            </w:r>
            <w:proofErr w:type="gramEnd"/>
            <w:r>
              <w:rPr>
                <w:highlight w:val="white"/>
              </w:rPr>
              <w:t xml:space="preserve"> електронній системі закупівель.</w:t>
            </w:r>
          </w:p>
          <w:p w:rsidR="008B6781" w:rsidRDefault="008B6781" w:rsidP="008B6781">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Pr>
                <w:highlight w:val="white"/>
              </w:rPr>
              <w:t>в</w:t>
            </w:r>
            <w:proofErr w:type="gramEnd"/>
            <w:r>
              <w:rPr>
                <w:highlight w:val="white"/>
              </w:rPr>
              <w:t>.</w:t>
            </w:r>
          </w:p>
          <w:p w:rsidR="00664D64" w:rsidRDefault="008B6781" w:rsidP="008B6781">
            <w:pPr>
              <w:widowControl w:val="0"/>
              <w:jc w:val="both"/>
            </w:pPr>
            <w:r>
              <w:rPr>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i/>
                <w:highlight w:val="white"/>
              </w:rPr>
              <w:t xml:space="preserve"> </w:t>
            </w:r>
            <w:r>
              <w:rPr>
                <w:b/>
                <w:i/>
                <w:highlight w:val="white"/>
              </w:rPr>
              <w:t>не менш як на чотири дні.</w:t>
            </w:r>
          </w:p>
        </w:tc>
      </w:tr>
      <w:tr w:rsidR="00664D64" w:rsidRPr="00F67896">
        <w:trPr>
          <w:trHeight w:val="522"/>
          <w:jc w:val="center"/>
        </w:trPr>
        <w:tc>
          <w:tcPr>
            <w:tcW w:w="599" w:type="dxa"/>
          </w:tcPr>
          <w:p w:rsidR="00664D64" w:rsidRPr="00265EB5" w:rsidRDefault="00664D64" w:rsidP="00E33161">
            <w:pPr>
              <w:widowControl w:val="0"/>
              <w:spacing w:beforeLines="60" w:before="144" w:afterLines="60" w:after="144"/>
              <w:jc w:val="center"/>
            </w:pPr>
            <w:r w:rsidRPr="00265EB5">
              <w:t>2</w:t>
            </w:r>
          </w:p>
        </w:tc>
        <w:tc>
          <w:tcPr>
            <w:tcW w:w="3208" w:type="dxa"/>
            <w:gridSpan w:val="2"/>
          </w:tcPr>
          <w:p w:rsidR="00664D64" w:rsidRPr="0082216F" w:rsidRDefault="00664D64" w:rsidP="000B1246">
            <w:pPr>
              <w:pStyle w:val="12"/>
              <w:widowControl w:val="0"/>
              <w:spacing w:before="144" w:after="144" w:line="240" w:lineRule="auto"/>
              <w:ind w:right="113"/>
              <w:rPr>
                <w:b/>
                <w:lang w:val="uk-UA"/>
              </w:rPr>
            </w:pPr>
            <w:r w:rsidRPr="0082216F">
              <w:rPr>
                <w:rFonts w:ascii="Times New Roman" w:eastAsia="Times New Roman" w:hAnsi="Times New Roman" w:cs="Times New Roman"/>
                <w:b/>
                <w:sz w:val="24"/>
                <w:szCs w:val="24"/>
                <w:lang w:val="uk-UA"/>
              </w:rPr>
              <w:t>Унесення змін до тендерної документації</w:t>
            </w:r>
          </w:p>
        </w:tc>
        <w:tc>
          <w:tcPr>
            <w:tcW w:w="6696" w:type="dxa"/>
          </w:tcPr>
          <w:p w:rsidR="008B6781" w:rsidRDefault="008B6781" w:rsidP="008B6781">
            <w:pPr>
              <w:spacing w:before="120"/>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highlight w:val="white"/>
                </w:rPr>
                <w:t>статті 8</w:t>
              </w:r>
            </w:hyperlink>
            <w:r>
              <w:rPr>
                <w:highlight w:val="white"/>
              </w:rPr>
              <w:t xml:space="preserve"> Закону, або за результатами звернень, або на </w:t>
            </w:r>
            <w:proofErr w:type="gramStart"/>
            <w:r>
              <w:rPr>
                <w:highlight w:val="white"/>
              </w:rPr>
              <w:t>п</w:t>
            </w:r>
            <w:proofErr w:type="gramEnd"/>
            <w:r>
              <w:rPr>
                <w:highlight w:val="white"/>
              </w:rPr>
              <w:t xml:space="preserve">ідставі рішення органу оскарження внести зміни до тендерної документації. У разі внесення змін до </w:t>
            </w:r>
            <w:proofErr w:type="gramStart"/>
            <w:r>
              <w:rPr>
                <w:highlight w:val="white"/>
              </w:rPr>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664D64" w:rsidRDefault="008B6781" w:rsidP="008B6781">
            <w:pPr>
              <w:widowControl w:val="0"/>
              <w:jc w:val="both"/>
            </w:pPr>
            <w:r>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 xml:space="preserve">Замовник разом із змінами </w:t>
            </w:r>
            <w:proofErr w:type="gramStart"/>
            <w:r>
              <w:rPr>
                <w:b/>
                <w:i/>
                <w:highlight w:val="white"/>
              </w:rPr>
              <w:t>до</w:t>
            </w:r>
            <w:proofErr w:type="gramEnd"/>
            <w:r>
              <w:rPr>
                <w:b/>
                <w:i/>
                <w:highlight w:val="white"/>
              </w:rPr>
              <w:t xml:space="preserve"> тендерної документації в окремому документі оприлюднює перелік змін</w:t>
            </w:r>
            <w:r>
              <w:rPr>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Pr>
                <w:highlight w:val="white"/>
              </w:rPr>
              <w:t>р</w:t>
            </w:r>
            <w:proofErr w:type="gramEnd"/>
            <w:r>
              <w:rPr>
                <w:highlight w:val="white"/>
              </w:rPr>
              <w:t>ішення про їх внесення.</w:t>
            </w:r>
          </w:p>
        </w:tc>
      </w:tr>
      <w:tr w:rsidR="008B755F" w:rsidRPr="00012927">
        <w:trPr>
          <w:trHeight w:val="522"/>
          <w:jc w:val="center"/>
        </w:trPr>
        <w:tc>
          <w:tcPr>
            <w:tcW w:w="10503" w:type="dxa"/>
            <w:gridSpan w:val="4"/>
            <w:vAlign w:val="center"/>
          </w:tcPr>
          <w:p w:rsidR="008B755F" w:rsidRPr="00012927" w:rsidRDefault="008B755F" w:rsidP="00E33161">
            <w:pPr>
              <w:widowControl w:val="0"/>
              <w:spacing w:beforeLines="40" w:before="96" w:afterLines="40" w:after="96"/>
              <w:jc w:val="center"/>
              <w:rPr>
                <w:b/>
                <w:bCs/>
              </w:rPr>
            </w:pPr>
            <w:r w:rsidRPr="00012927">
              <w:rPr>
                <w:b/>
                <w:bCs/>
                <w:bdr w:val="none" w:sz="0" w:space="0" w:color="auto" w:frame="1"/>
              </w:rPr>
              <w:t xml:space="preserve">ІІІ. Інструкція з </w:t>
            </w:r>
            <w:proofErr w:type="gramStart"/>
            <w:r w:rsidRPr="00012927">
              <w:rPr>
                <w:b/>
                <w:bCs/>
                <w:bdr w:val="none" w:sz="0" w:space="0" w:color="auto" w:frame="1"/>
              </w:rPr>
              <w:t>п</w:t>
            </w:r>
            <w:proofErr w:type="gramEnd"/>
            <w:r w:rsidRPr="00012927">
              <w:rPr>
                <w:b/>
                <w:bCs/>
                <w:bdr w:val="none" w:sz="0" w:space="0" w:color="auto" w:frame="1"/>
              </w:rPr>
              <w:t>ідготовки тендерної пропозиції</w:t>
            </w:r>
            <w:r w:rsidRPr="00012927">
              <w:rPr>
                <w:b/>
                <w:bCs/>
              </w:rPr>
              <w:t xml:space="preserve"> </w:t>
            </w:r>
          </w:p>
        </w:tc>
      </w:tr>
      <w:tr w:rsidR="008B6781" w:rsidRPr="007A37F1" w:rsidTr="008C4B65">
        <w:trPr>
          <w:trHeight w:val="522"/>
          <w:jc w:val="center"/>
        </w:trPr>
        <w:tc>
          <w:tcPr>
            <w:tcW w:w="599" w:type="dxa"/>
          </w:tcPr>
          <w:p w:rsidR="008B6781" w:rsidRPr="00CC1943" w:rsidRDefault="008B6781" w:rsidP="00E33161">
            <w:pPr>
              <w:widowControl w:val="0"/>
              <w:spacing w:beforeLines="40" w:before="96" w:afterLines="40" w:after="96"/>
              <w:jc w:val="center"/>
            </w:pPr>
            <w:r w:rsidRPr="00CC1943">
              <w:t>1</w:t>
            </w:r>
          </w:p>
        </w:tc>
        <w:tc>
          <w:tcPr>
            <w:tcW w:w="3208" w:type="dxa"/>
            <w:gridSpan w:val="2"/>
          </w:tcPr>
          <w:p w:rsidR="008B6781" w:rsidRPr="00CC1943" w:rsidRDefault="008B6781" w:rsidP="00E33161">
            <w:pPr>
              <w:widowControl w:val="0"/>
              <w:spacing w:beforeLines="40" w:before="96" w:afterLines="40" w:after="96"/>
              <w:ind w:right="113"/>
              <w:jc w:val="both"/>
              <w:rPr>
                <w:b/>
              </w:rPr>
            </w:pPr>
            <w:r w:rsidRPr="00CC1943">
              <w:rPr>
                <w:b/>
              </w:rPr>
              <w:t>Змі</w:t>
            </w:r>
            <w:proofErr w:type="gramStart"/>
            <w:r w:rsidRPr="00CC1943">
              <w:rPr>
                <w:b/>
              </w:rPr>
              <w:t>ст</w:t>
            </w:r>
            <w:proofErr w:type="gramEnd"/>
            <w:r w:rsidRPr="00CC1943">
              <w:rPr>
                <w:b/>
              </w:rPr>
              <w:t xml:space="preserve"> і спосіб подання тендерної пропозиції</w:t>
            </w:r>
          </w:p>
        </w:tc>
        <w:tc>
          <w:tcPr>
            <w:tcW w:w="6696" w:type="dxa"/>
            <w:vAlign w:val="center"/>
          </w:tcPr>
          <w:p w:rsidR="008B6781" w:rsidRDefault="008B6781" w:rsidP="004A3D12">
            <w:pPr>
              <w:widowControl w:val="0"/>
              <w:jc w:val="both"/>
              <w:rPr>
                <w:highlight w:val="white"/>
              </w:rPr>
            </w:pPr>
            <w:r>
              <w:t xml:space="preserve">Тендерні пропозиції подаються відповідно до порядку, визначеного статтею 26 Закону, </w:t>
            </w:r>
            <w:proofErr w:type="gramStart"/>
            <w:r>
              <w:t>кр</w:t>
            </w:r>
            <w:proofErr w:type="gramEnd"/>
            <w:r>
              <w:t xml:space="preserve">ім положень частин </w:t>
            </w:r>
            <w:r>
              <w:rPr>
                <w:highlight w:val="white"/>
              </w:rPr>
              <w:t xml:space="preserve">першої, четвертої, шостої та сьомої статті 26 Закону. </w:t>
            </w:r>
          </w:p>
          <w:p w:rsidR="008B6781" w:rsidRDefault="008B6781" w:rsidP="004A3D12">
            <w:pPr>
              <w:widowControl w:val="0"/>
              <w:jc w:val="both"/>
              <w:rPr>
                <w:highlight w:val="white"/>
              </w:rPr>
            </w:pPr>
            <w:r>
              <w:rPr>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Pr>
                <w:highlight w:val="white"/>
              </w:rPr>
              <w:lastRenderedPageBreak/>
              <w:t>процедури закупі</w:t>
            </w:r>
            <w:proofErr w:type="gramStart"/>
            <w:r>
              <w:rPr>
                <w:highlight w:val="white"/>
              </w:rPr>
              <w:t>вл</w:t>
            </w:r>
            <w:proofErr w:type="gramEnd"/>
            <w:r>
              <w:rPr>
                <w:highlight w:val="white"/>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Pr>
                <w:highlight w:val="white"/>
              </w:rPr>
              <w:t>п</w:t>
            </w:r>
            <w:proofErr w:type="gramEnd"/>
            <w:r>
              <w:rPr>
                <w:highlight w:val="white"/>
              </w:rPr>
              <w:t>ідстав, установлених у </w:t>
            </w:r>
            <w:hyperlink r:id="rId9" w:anchor="n1261">
              <w:r>
                <w:rPr>
                  <w:highlight w:val="white"/>
                </w:rPr>
                <w:t>пункті 47</w:t>
              </w:r>
            </w:hyperlink>
            <w:r>
              <w:rPr>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B6781" w:rsidRDefault="008B6781" w:rsidP="008B6781">
            <w:pPr>
              <w:widowControl w:val="0"/>
              <w:numPr>
                <w:ilvl w:val="0"/>
                <w:numId w:val="27"/>
              </w:numPr>
              <w:jc w:val="both"/>
            </w:pPr>
            <w:r>
              <w:t xml:space="preserve">інформацією, що </w:t>
            </w:r>
            <w:proofErr w:type="gramStart"/>
            <w:r>
              <w:t>п</w:t>
            </w:r>
            <w:proofErr w:type="gramEnd"/>
            <w:r>
              <w:t xml:space="preserve">ідтверджує відповідність учасника кваліфікаційним (кваліфікаційному) критеріям – </w:t>
            </w:r>
            <w:r>
              <w:rPr>
                <w:b/>
                <w:i/>
              </w:rPr>
              <w:t>згідно</w:t>
            </w:r>
            <w:r>
              <w:t xml:space="preserve"> з </w:t>
            </w:r>
            <w:r>
              <w:rPr>
                <w:b/>
                <w:i/>
              </w:rPr>
              <w:t>Додатком 1</w:t>
            </w:r>
            <w:r>
              <w:t xml:space="preserve"> до цієї тендерної документації;</w:t>
            </w:r>
          </w:p>
          <w:p w:rsidR="008B6781" w:rsidRDefault="008B6781" w:rsidP="008B6781">
            <w:pPr>
              <w:widowControl w:val="0"/>
              <w:numPr>
                <w:ilvl w:val="0"/>
                <w:numId w:val="27"/>
              </w:numPr>
              <w:jc w:val="both"/>
            </w:pPr>
            <w:r>
              <w:t xml:space="preserve">інформацією щодо відсутності </w:t>
            </w:r>
            <w:proofErr w:type="gramStart"/>
            <w:r>
              <w:t>п</w:t>
            </w:r>
            <w:proofErr w:type="gramEnd"/>
            <w:r>
              <w:t>ідстав, установлених в пункт</w:t>
            </w:r>
            <w:r>
              <w:rPr>
                <w:highlight w:val="white"/>
              </w:rPr>
              <w:t xml:space="preserve">і 47 Особливостей, – </w:t>
            </w:r>
            <w:r>
              <w:rPr>
                <w:b/>
                <w:i/>
                <w:highlight w:val="white"/>
              </w:rPr>
              <w:t>згідно з Додатком 1</w:t>
            </w:r>
            <w:r>
              <w:rPr>
                <w:highlight w:val="white"/>
              </w:rPr>
              <w:t xml:space="preserve"> до цієї тендерної документації;</w:t>
            </w:r>
          </w:p>
          <w:p w:rsidR="008B6781" w:rsidRDefault="008B6781" w:rsidP="008B6781">
            <w:pPr>
              <w:widowControl w:val="0"/>
              <w:numPr>
                <w:ilvl w:val="0"/>
                <w:numId w:val="27"/>
              </w:numPr>
              <w:jc w:val="both"/>
            </w:pPr>
            <w:r>
              <w:rPr>
                <w:highlight w:val="white"/>
              </w:rPr>
              <w:t>для об’єднання учасників як учасника процедури закупі</w:t>
            </w:r>
            <w:proofErr w:type="gramStart"/>
            <w:r>
              <w:rPr>
                <w:highlight w:val="white"/>
              </w:rPr>
              <w:t>вл</w:t>
            </w:r>
            <w:proofErr w:type="gramEnd"/>
            <w:r>
              <w:rPr>
                <w:highlight w:val="white"/>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highlight w:val="white"/>
                </w:rPr>
                <w:t>47</w:t>
              </w:r>
            </w:hyperlink>
            <w:r>
              <w:rPr>
                <w:highlight w:val="white"/>
              </w:rPr>
              <w:t xml:space="preserve">  </w:t>
            </w:r>
            <w:r>
              <w:t xml:space="preserve">Особливостей, - згідно з </w:t>
            </w:r>
            <w:r>
              <w:rPr>
                <w:b/>
                <w:i/>
              </w:rPr>
              <w:t xml:space="preserve">Додатком 1 </w:t>
            </w:r>
            <w:r>
              <w:t>до цієї тендерної документації</w:t>
            </w:r>
            <w:r>
              <w:rPr>
                <w:color w:val="00B050"/>
              </w:rPr>
              <w:t>;</w:t>
            </w:r>
          </w:p>
          <w:p w:rsidR="008B6781" w:rsidRDefault="008B6781" w:rsidP="008B6781">
            <w:pPr>
              <w:widowControl w:val="0"/>
              <w:numPr>
                <w:ilvl w:val="0"/>
                <w:numId w:val="28"/>
              </w:numPr>
              <w:jc w:val="both"/>
            </w:pPr>
            <w:r>
              <w:t xml:space="preserve">у разі якщо тендерна пропозиція </w:t>
            </w:r>
            <w:proofErr w:type="gramStart"/>
            <w:r>
              <w:t>подається</w:t>
            </w:r>
            <w:proofErr w:type="gramEnd"/>
            <w:r>
              <w:t xml:space="preserve"> об’єднанням учасників, до неї обов’язково включається документ про створення такого об’єднання;</w:t>
            </w:r>
          </w:p>
          <w:p w:rsidR="008B6781" w:rsidRDefault="008B6781" w:rsidP="008B6781">
            <w:pPr>
              <w:widowControl w:val="0"/>
              <w:numPr>
                <w:ilvl w:val="0"/>
                <w:numId w:val="28"/>
              </w:numPr>
              <w:jc w:val="both"/>
            </w:pPr>
            <w:r>
              <w:t>іншою інформацією та документами, відповідно до вимог цієї тендерної документації та додаткі</w:t>
            </w:r>
            <w:proofErr w:type="gramStart"/>
            <w:r>
              <w:t>в</w:t>
            </w:r>
            <w:proofErr w:type="gramEnd"/>
            <w:r>
              <w:t xml:space="preserve"> до неї.</w:t>
            </w:r>
          </w:p>
          <w:p w:rsidR="008B6781" w:rsidRDefault="008B6781" w:rsidP="004A3D12">
            <w:pPr>
              <w:widowControl w:val="0"/>
              <w:jc w:val="both"/>
            </w:pPr>
            <w:r>
              <w:t xml:space="preserve">Рекомендується документи у складі пропозиції Учасника надавати у тій </w:t>
            </w:r>
            <w:proofErr w:type="gramStart"/>
            <w:r>
              <w:t>посл</w:t>
            </w:r>
            <w:proofErr w:type="gramEnd"/>
            <w: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B6781" w:rsidRDefault="008B6781" w:rsidP="004A3D12">
            <w:pPr>
              <w:widowControl w:val="0"/>
              <w:jc w:val="both"/>
              <w:rPr>
                <w:highlight w:val="white"/>
              </w:rPr>
            </w:pPr>
            <w:r>
              <w:rPr>
                <w:highlight w:val="white"/>
              </w:rPr>
              <w:t>Переможець процедури закупі</w:t>
            </w:r>
            <w:proofErr w:type="gramStart"/>
            <w:r>
              <w:rPr>
                <w:highlight w:val="white"/>
              </w:rPr>
              <w:t>вл</w:t>
            </w:r>
            <w:proofErr w:type="gramEnd"/>
            <w:r>
              <w:rPr>
                <w:highlight w:val="white"/>
              </w:rPr>
              <w:t xml:space="preserve">і у строк, що не перевищує </w:t>
            </w:r>
            <w:r>
              <w:rPr>
                <w:b/>
                <w:highlight w:val="white"/>
                <w:u w:val="single"/>
              </w:rPr>
              <w:t>чотири дні з дати оприлюднення в електронній системі закупівель повідомлення про намір укласти договір про закупівлю</w:t>
            </w:r>
            <w:r>
              <w:rPr>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B6781" w:rsidRPr="008B6781" w:rsidRDefault="008B6781" w:rsidP="004A3D12">
            <w:pPr>
              <w:widowControl w:val="0"/>
              <w:jc w:val="both"/>
              <w:rPr>
                <w:b/>
              </w:rPr>
            </w:pPr>
            <w:proofErr w:type="gramStart"/>
            <w:r w:rsidRPr="008B6781">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8B6781" w:rsidRDefault="008B6781" w:rsidP="004A3D12">
            <w:pPr>
              <w:widowControl w:val="0"/>
              <w:jc w:val="both"/>
              <w:rPr>
                <w:b/>
                <w:i/>
              </w:rPr>
            </w:pPr>
            <w:r>
              <w:rPr>
                <w:b/>
                <w:i/>
              </w:rPr>
              <w:t>Опис та приклади формальних несуттєвих помилок.</w:t>
            </w:r>
          </w:p>
          <w:p w:rsidR="008B6781" w:rsidRDefault="008B6781" w:rsidP="004A3D12">
            <w:pPr>
              <w:widowControl w:val="0"/>
              <w:jc w:val="both"/>
            </w:pPr>
            <w:proofErr w:type="gramStart"/>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roofErr w:type="gramEnd"/>
          </w:p>
          <w:p w:rsidR="008B6781" w:rsidRDefault="008B6781" w:rsidP="004A3D12">
            <w:pPr>
              <w:widowControl w:val="0"/>
              <w:jc w:val="both"/>
            </w:pPr>
            <w:r>
              <w:t>«Формальними (несуттєвими) вважаються помилки, що пов’язані з оформленням тендерної пропозиції та не впливають на змі</w:t>
            </w:r>
            <w:proofErr w:type="gramStart"/>
            <w:r>
              <w:t>ст</w:t>
            </w:r>
            <w:proofErr w:type="gramEnd"/>
            <w:r>
              <w:t xml:space="preserve"> тендерної пропозиції, а саме технічні помилки та описки. </w:t>
            </w:r>
          </w:p>
          <w:p w:rsidR="008B6781" w:rsidRDefault="008B6781" w:rsidP="004A3D12">
            <w:pPr>
              <w:widowControl w:val="0"/>
              <w:jc w:val="both"/>
              <w:rPr>
                <w:i/>
                <w:u w:val="single"/>
              </w:rPr>
            </w:pPr>
            <w:r>
              <w:rPr>
                <w:i/>
                <w:u w:val="single"/>
              </w:rPr>
              <w:t>Опис формальних помилок:</w:t>
            </w:r>
          </w:p>
          <w:p w:rsidR="008B6781" w:rsidRDefault="008B6781" w:rsidP="004A3D12">
            <w:pPr>
              <w:widowControl w:val="0"/>
              <w:jc w:val="both"/>
            </w:pPr>
            <w:r>
              <w:t>1.</w:t>
            </w:r>
            <w:r>
              <w:tab/>
              <w:t>Інформація / документ, подана учасником процедури закупі</w:t>
            </w:r>
            <w:proofErr w:type="gramStart"/>
            <w:r>
              <w:t>вл</w:t>
            </w:r>
            <w:proofErr w:type="gramEnd"/>
            <w:r>
              <w:t>і у складі тендерної пропозиції, містить помилку (помилки) у частині:</w:t>
            </w:r>
          </w:p>
          <w:p w:rsidR="008B6781" w:rsidRDefault="008B6781" w:rsidP="004A3D12">
            <w:pPr>
              <w:widowControl w:val="0"/>
              <w:jc w:val="both"/>
            </w:pPr>
            <w:r>
              <w:lastRenderedPageBreak/>
              <w:t>—</w:t>
            </w:r>
            <w:r>
              <w:tab/>
              <w:t xml:space="preserve">уживання великої </w:t>
            </w:r>
            <w:proofErr w:type="gramStart"/>
            <w:r>
              <w:t>л</w:t>
            </w:r>
            <w:proofErr w:type="gramEnd"/>
            <w:r>
              <w:t>ітери;</w:t>
            </w:r>
          </w:p>
          <w:p w:rsidR="008B6781" w:rsidRDefault="008B6781" w:rsidP="004A3D12">
            <w:pPr>
              <w:widowControl w:val="0"/>
              <w:jc w:val="both"/>
            </w:pPr>
            <w:r>
              <w:t>—</w:t>
            </w:r>
            <w:r>
              <w:tab/>
              <w:t>уживання розділових знаків та відмінювання слі</w:t>
            </w:r>
            <w:proofErr w:type="gramStart"/>
            <w:r>
              <w:t>в</w:t>
            </w:r>
            <w:proofErr w:type="gramEnd"/>
            <w:r>
              <w:t xml:space="preserve"> у реченні;</w:t>
            </w:r>
          </w:p>
          <w:p w:rsidR="008B6781" w:rsidRDefault="008B6781" w:rsidP="004A3D12">
            <w:pPr>
              <w:widowControl w:val="0"/>
              <w:jc w:val="both"/>
            </w:pPr>
            <w:r>
              <w:t>—</w:t>
            </w:r>
            <w:r>
              <w:tab/>
              <w:t>використання слова або мовного звороту, запозичених з іншої мови;</w:t>
            </w:r>
          </w:p>
          <w:p w:rsidR="008B6781" w:rsidRDefault="008B6781" w:rsidP="004A3D12">
            <w:pPr>
              <w:widowControl w:val="0"/>
              <w:jc w:val="both"/>
            </w:pPr>
            <w:r>
              <w:t>—</w:t>
            </w:r>
            <w:r>
              <w:tab/>
              <w:t>зазначення унікального номера оголошення про проведення конкурентної процедури закупі</w:t>
            </w:r>
            <w:proofErr w:type="gramStart"/>
            <w:r>
              <w:t>вл</w:t>
            </w:r>
            <w:proofErr w:type="gramEnd"/>
            <w: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B6781" w:rsidRDefault="008B6781" w:rsidP="004A3D12">
            <w:pPr>
              <w:widowControl w:val="0"/>
              <w:jc w:val="both"/>
            </w:pPr>
            <w:r>
              <w:t>—</w:t>
            </w:r>
            <w:r>
              <w:tab/>
              <w:t>застосування правил переносу частини слова з рядка в рядок;</w:t>
            </w:r>
          </w:p>
          <w:p w:rsidR="008B6781" w:rsidRDefault="008B6781" w:rsidP="004A3D12">
            <w:pPr>
              <w:widowControl w:val="0"/>
              <w:jc w:val="both"/>
            </w:pPr>
            <w:r>
              <w:t>—</w:t>
            </w:r>
            <w:r>
              <w:tab/>
              <w:t>написання слі</w:t>
            </w:r>
            <w:proofErr w:type="gramStart"/>
            <w:r>
              <w:t>в</w:t>
            </w:r>
            <w:proofErr w:type="gramEnd"/>
            <w:r>
              <w:t xml:space="preserve"> разом та/або окремо, та/або через дефіс;</w:t>
            </w:r>
          </w:p>
          <w:p w:rsidR="008B6781" w:rsidRDefault="008B6781" w:rsidP="004A3D12">
            <w:pPr>
              <w:widowControl w:val="0"/>
              <w:jc w:val="both"/>
            </w:pPr>
            <w:r>
              <w:t>—  нумерації сторінок/аркушів (</w:t>
            </w:r>
            <w:proofErr w:type="gramStart"/>
            <w:r>
              <w:t>у</w:t>
            </w:r>
            <w:proofErr w:type="gramEnd"/>
            <w: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B6781" w:rsidRDefault="008B6781" w:rsidP="004A3D12">
            <w:pPr>
              <w:widowControl w:val="0"/>
              <w:jc w:val="both"/>
            </w:pPr>
            <w:r>
              <w:t>2.</w:t>
            </w:r>
            <w:r>
              <w:tab/>
              <w:t>Помилка, зроблена учасником процедури закупі</w:t>
            </w:r>
            <w:proofErr w:type="gramStart"/>
            <w:r>
              <w:t>вл</w:t>
            </w:r>
            <w:proofErr w:type="gramEnd"/>
            <w: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t>вл</w:t>
            </w:r>
            <w:proofErr w:type="gramEnd"/>
            <w: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B6781" w:rsidRDefault="008B6781" w:rsidP="004A3D12">
            <w:pPr>
              <w:widowControl w:val="0"/>
              <w:jc w:val="both"/>
            </w:pPr>
            <w:r>
              <w:t>3.</w:t>
            </w:r>
            <w:r>
              <w:tab/>
              <w:t>Невірна назва документа (документів), що подається учасником процедури закупі</w:t>
            </w:r>
            <w:proofErr w:type="gramStart"/>
            <w:r>
              <w:t>вл</w:t>
            </w:r>
            <w:proofErr w:type="gramEnd"/>
            <w:r>
              <w:t>і у складі тендерної пропозиції, зміст якого відповідає вимогам, визначеним замовником у тендерній документації.</w:t>
            </w:r>
          </w:p>
          <w:p w:rsidR="008B6781" w:rsidRDefault="008B6781" w:rsidP="004A3D12">
            <w:pPr>
              <w:widowControl w:val="0"/>
              <w:jc w:val="both"/>
            </w:pPr>
            <w:r>
              <w:t>4.</w:t>
            </w:r>
            <w:r>
              <w:tab/>
              <w:t xml:space="preserve">Окрема сторінка (сторінки) копії документа (документів) не завірена </w:t>
            </w:r>
            <w:proofErr w:type="gramStart"/>
            <w:r>
              <w:t>п</w:t>
            </w:r>
            <w:proofErr w:type="gramEnd"/>
            <w:r>
              <w:t>ідписом та / або печаткою учасника процедури закупівлі (у разі її використання).</w:t>
            </w:r>
          </w:p>
          <w:p w:rsidR="008B6781" w:rsidRDefault="008B6781" w:rsidP="004A3D12">
            <w:pPr>
              <w:widowControl w:val="0"/>
              <w:jc w:val="both"/>
            </w:pPr>
            <w:r>
              <w:t>5.</w:t>
            </w:r>
            <w:r>
              <w:tab/>
              <w:t>У складі тендерної пропозиції немає документа (документів), на який посилається учасник процедури закупі</w:t>
            </w:r>
            <w:proofErr w:type="gramStart"/>
            <w:r>
              <w:t>вл</w:t>
            </w:r>
            <w:proofErr w:type="gramEnd"/>
            <w:r>
              <w:t>і у своїй тендерній пропозиції, при цьому замовником не вимагається подання такого документа в тендерній документації.</w:t>
            </w:r>
          </w:p>
          <w:p w:rsidR="008B6781" w:rsidRDefault="008B6781" w:rsidP="004A3D12">
            <w:pPr>
              <w:widowControl w:val="0"/>
              <w:jc w:val="both"/>
            </w:pPr>
            <w:r>
              <w:t>6.</w:t>
            </w:r>
            <w:r>
              <w:tab/>
              <w:t>Подання документа (документів) учасником процедури закупі</w:t>
            </w:r>
            <w:proofErr w:type="gramStart"/>
            <w:r>
              <w:t>вл</w:t>
            </w:r>
            <w:proofErr w:type="gramEnd"/>
            <w: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B6781" w:rsidRDefault="008B6781" w:rsidP="004A3D12">
            <w:pPr>
              <w:widowControl w:val="0"/>
              <w:jc w:val="both"/>
            </w:pPr>
            <w:r>
              <w:t>7.</w:t>
            </w:r>
            <w:r>
              <w:tab/>
              <w:t>Подання документа (документів) учасником процедури закупі</w:t>
            </w:r>
            <w:proofErr w:type="gramStart"/>
            <w:r>
              <w:t>вл</w:t>
            </w:r>
            <w:proofErr w:type="gramEnd"/>
            <w:r>
              <w:t>і у складі тендерної пропозиції, що складений у довільній формі та не містить вихідного номера.</w:t>
            </w:r>
          </w:p>
          <w:p w:rsidR="008B6781" w:rsidRDefault="008B6781" w:rsidP="004A3D12">
            <w:pPr>
              <w:widowControl w:val="0"/>
              <w:jc w:val="both"/>
            </w:pPr>
            <w:r>
              <w:t>8.</w:t>
            </w:r>
            <w:r>
              <w:tab/>
              <w:t>Подання документа учасником процедури закупі</w:t>
            </w:r>
            <w:proofErr w:type="gramStart"/>
            <w:r>
              <w:t>вл</w:t>
            </w:r>
            <w:proofErr w:type="gramEnd"/>
            <w:r>
              <w:t>і у складі тендерної пропозиції, що є сканованою копією оригіналу документа/електронного документа.</w:t>
            </w:r>
          </w:p>
          <w:p w:rsidR="008B6781" w:rsidRDefault="008B6781" w:rsidP="004A3D12">
            <w:pPr>
              <w:widowControl w:val="0"/>
              <w:jc w:val="both"/>
            </w:pPr>
            <w:r>
              <w:t>9.</w:t>
            </w:r>
            <w:r>
              <w:tab/>
              <w:t>Подання документа учасником процедури закупі</w:t>
            </w:r>
            <w:proofErr w:type="gramStart"/>
            <w:r>
              <w:t>вл</w:t>
            </w:r>
            <w:proofErr w:type="gramEnd"/>
            <w: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B6781" w:rsidRDefault="008B6781" w:rsidP="004A3D12">
            <w:pPr>
              <w:widowControl w:val="0"/>
              <w:jc w:val="both"/>
            </w:pPr>
            <w:r>
              <w:lastRenderedPageBreak/>
              <w:t>10.</w:t>
            </w:r>
            <w:r>
              <w:tab/>
              <w:t>Подання документа (документів) учасником процедури закупі</w:t>
            </w:r>
            <w:proofErr w:type="gramStart"/>
            <w:r>
              <w:t>вл</w:t>
            </w:r>
            <w:proofErr w:type="gramEnd"/>
            <w: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B6781" w:rsidRDefault="008B6781" w:rsidP="004A3D12">
            <w:pPr>
              <w:widowControl w:val="0"/>
              <w:jc w:val="both"/>
            </w:pPr>
            <w:r>
              <w:t>11.</w:t>
            </w:r>
            <w:r>
              <w:tab/>
              <w:t>Подання документа (документів) учасником процедури закупі</w:t>
            </w:r>
            <w:proofErr w:type="gramStart"/>
            <w:r>
              <w:t>вл</w:t>
            </w:r>
            <w:proofErr w:type="gramEnd"/>
            <w:r>
              <w:t>і у складі тендерної пропозиції, в якому позиція цифри (цифр) у сумі є некоректною, при цьому сума, що зазначена прописом, є правильною.</w:t>
            </w:r>
          </w:p>
          <w:p w:rsidR="008B6781" w:rsidRDefault="008B6781" w:rsidP="004A3D12">
            <w:pPr>
              <w:widowControl w:val="0"/>
              <w:jc w:val="both"/>
            </w:pPr>
            <w:r>
              <w:t>12.</w:t>
            </w:r>
            <w:r>
              <w:tab/>
              <w:t>Подання документа (документів) учасником процедури закупі</w:t>
            </w:r>
            <w:proofErr w:type="gramStart"/>
            <w:r>
              <w:t>вл</w:t>
            </w:r>
            <w:proofErr w:type="gramEnd"/>
            <w: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B6781" w:rsidRDefault="008B6781" w:rsidP="004A3D12">
            <w:pPr>
              <w:widowControl w:val="0"/>
              <w:jc w:val="both"/>
              <w:rPr>
                <w:i/>
                <w:u w:val="single"/>
              </w:rPr>
            </w:pPr>
            <w:r>
              <w:rPr>
                <w:i/>
                <w:u w:val="single"/>
              </w:rPr>
              <w:t>Приклади формальних помилок:</w:t>
            </w:r>
          </w:p>
          <w:p w:rsidR="008B6781" w:rsidRDefault="008B6781" w:rsidP="004A3D12">
            <w:pPr>
              <w:widowControl w:val="0"/>
              <w:jc w:val="both"/>
            </w:pPr>
            <w:r>
              <w:t xml:space="preserve">— «Інформація </w:t>
            </w:r>
            <w:proofErr w:type="gramStart"/>
            <w:r>
              <w:t>в дов</w:t>
            </w:r>
            <w:proofErr w:type="gramEnd"/>
            <w:r>
              <w:t xml:space="preserve">ільній формі» замість «Інформація»,  «Лист-пояснення» замість «Лист», «довідка» замість «гарантійний лист», «інформація» замість «довідка»; </w:t>
            </w:r>
          </w:p>
          <w:p w:rsidR="008B6781" w:rsidRDefault="008B6781" w:rsidP="004A3D12">
            <w:pPr>
              <w:widowControl w:val="0"/>
              <w:jc w:val="both"/>
            </w:pPr>
            <w:r>
              <w:t>—  «м.київ» замість «м</w:t>
            </w:r>
            <w:proofErr w:type="gramStart"/>
            <w:r>
              <w:t>.К</w:t>
            </w:r>
            <w:proofErr w:type="gramEnd"/>
            <w:r>
              <w:t>иїв»;</w:t>
            </w:r>
          </w:p>
          <w:p w:rsidR="008B6781" w:rsidRDefault="008B6781" w:rsidP="004A3D12">
            <w:pPr>
              <w:widowControl w:val="0"/>
              <w:jc w:val="both"/>
            </w:pPr>
            <w:r>
              <w:t xml:space="preserve">— «поряд </w:t>
            </w:r>
            <w:proofErr w:type="gramStart"/>
            <w:r>
              <w:t>-о</w:t>
            </w:r>
            <w:proofErr w:type="gramEnd"/>
            <w:r>
              <w:t>к» замість «поря – док»;</w:t>
            </w:r>
          </w:p>
          <w:p w:rsidR="008B6781" w:rsidRDefault="008B6781" w:rsidP="004A3D12">
            <w:pPr>
              <w:widowControl w:val="0"/>
              <w:jc w:val="both"/>
            </w:pPr>
            <w:r>
              <w:t>— «ненадається» замість «не надається»»;</w:t>
            </w:r>
          </w:p>
          <w:p w:rsidR="008B6781" w:rsidRDefault="008B6781" w:rsidP="004A3D12">
            <w:pPr>
              <w:widowControl w:val="0"/>
              <w:jc w:val="both"/>
            </w:pPr>
            <w:r>
              <w:t>— «______________№_____________» замість «14.08.2020 №320/13/14-01»</w:t>
            </w:r>
          </w:p>
          <w:p w:rsidR="008B6781" w:rsidRDefault="008B6781" w:rsidP="004A3D12">
            <w:pPr>
              <w:widowControl w:val="0"/>
              <w:jc w:val="both"/>
            </w:pPr>
            <w:r>
              <w:t xml:space="preserve">— учасник розмістив (завантажив) документ у форматі «JPG» замість  документа </w:t>
            </w:r>
            <w:proofErr w:type="gramStart"/>
            <w:r>
              <w:t>у</w:t>
            </w:r>
            <w:proofErr w:type="gramEnd"/>
            <w:r>
              <w:t xml:space="preserve"> форматі «pdf» (PortableDocumentFormat)». </w:t>
            </w:r>
          </w:p>
          <w:p w:rsidR="008B6781" w:rsidRDefault="008B6781" w:rsidP="004A3D12">
            <w:pPr>
              <w:widowControl w:val="0"/>
              <w:ind w:left="40" w:hanging="20"/>
              <w:jc w:val="both"/>
              <w:rPr>
                <w:color w:val="000000"/>
              </w:rPr>
            </w:pPr>
            <w:r>
              <w:rPr>
                <w:color w:val="000000"/>
              </w:rPr>
              <w:t xml:space="preserve">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w:t>
            </w:r>
            <w:proofErr w:type="gramStart"/>
            <w:r>
              <w:rPr>
                <w:color w:val="000000"/>
              </w:rPr>
              <w:t>п</w:t>
            </w:r>
            <w:proofErr w:type="gramEnd"/>
            <w:r>
              <w:rPr>
                <w:color w:val="000000"/>
              </w:rPr>
              <w:t xml:space="preserve">ідприємців, не подаються ними у складі тендерної пропозиції.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w:t>
            </w:r>
            <w:proofErr w:type="gramStart"/>
            <w:r>
              <w:rPr>
                <w:color w:val="000000"/>
              </w:rPr>
              <w:t>п</w:t>
            </w:r>
            <w:proofErr w:type="gramEnd"/>
            <w:r>
              <w:rPr>
                <w:color w:val="000000"/>
              </w:rPr>
              <w:t>ідставою для її відхилення замовником.</w:t>
            </w:r>
          </w:p>
          <w:p w:rsidR="008B6781" w:rsidRDefault="008B6781" w:rsidP="004A3D12">
            <w:pPr>
              <w:widowControl w:val="0"/>
              <w:ind w:left="40" w:hanging="20"/>
              <w:jc w:val="both"/>
              <w:rPr>
                <w:b/>
                <w:color w:val="000000"/>
              </w:rPr>
            </w:pPr>
            <w:r>
              <w:rPr>
                <w:b/>
                <w:color w:val="000000"/>
              </w:rPr>
              <w:t>УВАГА!!!</w:t>
            </w:r>
          </w:p>
          <w:p w:rsidR="008B6781" w:rsidRDefault="008B6781" w:rsidP="004A3D12">
            <w:pPr>
              <w:widowControl w:val="0"/>
              <w:jc w:val="both"/>
              <w:rPr>
                <w:b/>
                <w:color w:val="000000"/>
              </w:rPr>
            </w:pPr>
            <w:bookmarkStart w:id="0" w:name="_heading=h.3znysh7" w:colFirst="0" w:colLast="0"/>
            <w:bookmarkEnd w:id="0"/>
            <w:r>
              <w:rPr>
                <w:b/>
                <w:color w:val="000000"/>
              </w:rPr>
              <w:t xml:space="preserve">Відповідно до частини третьої статті 12 Закону </w:t>
            </w:r>
            <w:proofErr w:type="gramStart"/>
            <w:r>
              <w:rPr>
                <w:b/>
                <w:color w:val="000000"/>
              </w:rPr>
              <w:t>п</w:t>
            </w:r>
            <w:proofErr w:type="gramEnd"/>
            <w:r>
              <w:rPr>
                <w:b/>
                <w:color w:val="000000"/>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Pr>
                <w:b/>
                <w:color w:val="000000"/>
              </w:rPr>
              <w:t>вл</w:t>
            </w:r>
            <w:proofErr w:type="gramEnd"/>
            <w:r>
              <w:rPr>
                <w:b/>
                <w:color w:val="000000"/>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B6781" w:rsidRDefault="008B6781" w:rsidP="004A3D12">
            <w:pPr>
              <w:jc w:val="both"/>
              <w:rPr>
                <w:b/>
                <w:color w:val="000000"/>
              </w:rPr>
            </w:pPr>
            <w:r>
              <w:rPr>
                <w:b/>
                <w:color w:val="000000"/>
              </w:rPr>
              <w:t xml:space="preserve">1) документи мають бути </w:t>
            </w:r>
            <w:proofErr w:type="gramStart"/>
            <w:r>
              <w:rPr>
                <w:b/>
                <w:color w:val="000000"/>
              </w:rPr>
              <w:t>ч</w:t>
            </w:r>
            <w:proofErr w:type="gramEnd"/>
            <w:r>
              <w:rPr>
                <w:b/>
                <w:color w:val="000000"/>
              </w:rPr>
              <w:t>іткими та розбірливими для читання;</w:t>
            </w:r>
          </w:p>
          <w:p w:rsidR="008B6781" w:rsidRDefault="008B6781" w:rsidP="004A3D12">
            <w:pPr>
              <w:jc w:val="both"/>
              <w:rPr>
                <w:b/>
                <w:color w:val="000000"/>
              </w:rPr>
            </w:pPr>
            <w:r>
              <w:rPr>
                <w:b/>
                <w:color w:val="000000"/>
              </w:rPr>
              <w:t xml:space="preserve">2) тендерна пропозиція учасника повинна бути </w:t>
            </w:r>
            <w:proofErr w:type="gramStart"/>
            <w:r>
              <w:rPr>
                <w:b/>
                <w:color w:val="000000"/>
              </w:rPr>
              <w:t>п</w:t>
            </w:r>
            <w:proofErr w:type="gramEnd"/>
            <w:r>
              <w:rPr>
                <w:b/>
                <w:color w:val="000000"/>
              </w:rPr>
              <w:t xml:space="preserve">ідписана  </w:t>
            </w:r>
            <w:r w:rsidRPr="008B6781">
              <w:rPr>
                <w:b/>
                <w:color w:val="000000"/>
              </w:rPr>
              <w:t>кваліфікованим електронним підписом (КЕП)/удосконаленим електронним підпи</w:t>
            </w:r>
            <w:r w:rsidRPr="008B6781">
              <w:rPr>
                <w:b/>
              </w:rPr>
              <w:t>сом (УЕП)</w:t>
            </w:r>
            <w:r w:rsidRPr="008B6781">
              <w:rPr>
                <w:b/>
                <w:color w:val="000000"/>
              </w:rPr>
              <w:t>;</w:t>
            </w:r>
          </w:p>
          <w:p w:rsidR="008B6781" w:rsidRPr="008B6781" w:rsidRDefault="008B6781" w:rsidP="004A3D12">
            <w:pPr>
              <w:jc w:val="both"/>
              <w:rPr>
                <w:b/>
                <w:color w:val="000000"/>
              </w:rPr>
            </w:pPr>
            <w:r>
              <w:rPr>
                <w:b/>
                <w:color w:val="000000"/>
              </w:rPr>
              <w:t xml:space="preserve">3) </w:t>
            </w:r>
            <w:r w:rsidRPr="008B6781">
              <w:rPr>
                <w:b/>
                <w:color w:val="000000"/>
              </w:rPr>
              <w:t xml:space="preserve">якщо тендерна пропозиція </w:t>
            </w:r>
            <w:proofErr w:type="gramStart"/>
            <w:r w:rsidRPr="008B6781">
              <w:rPr>
                <w:b/>
                <w:color w:val="000000"/>
              </w:rPr>
              <w:t>містить</w:t>
            </w:r>
            <w:proofErr w:type="gramEnd"/>
            <w:r w:rsidRPr="008B6781">
              <w:rPr>
                <w:b/>
                <w:color w:val="000000"/>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8B6781" w:rsidRDefault="008B6781" w:rsidP="004A3D12">
            <w:pPr>
              <w:jc w:val="both"/>
              <w:rPr>
                <w:b/>
                <w:color w:val="000000"/>
              </w:rPr>
            </w:pPr>
            <w:r w:rsidRPr="008B6781">
              <w:rPr>
                <w:b/>
                <w:color w:val="000000"/>
              </w:rPr>
              <w:t>Винятки:</w:t>
            </w:r>
          </w:p>
          <w:p w:rsidR="008B6781" w:rsidRPr="008B6781" w:rsidRDefault="008B6781" w:rsidP="004A3D12">
            <w:pPr>
              <w:jc w:val="both"/>
              <w:rPr>
                <w:b/>
                <w:color w:val="000000"/>
              </w:rPr>
            </w:pPr>
            <w:r>
              <w:rPr>
                <w:b/>
                <w:color w:val="000000"/>
              </w:rPr>
              <w:t xml:space="preserve">1) </w:t>
            </w:r>
            <w:r w:rsidRPr="008B6781">
              <w:rPr>
                <w:b/>
                <w:color w:val="000000"/>
              </w:rPr>
              <w:t xml:space="preserve">якщо електронні документи тендерної пропозиції </w:t>
            </w:r>
            <w:r w:rsidRPr="008B6781">
              <w:rPr>
                <w:b/>
                <w:color w:val="000000"/>
              </w:rPr>
              <w:lastRenderedPageBreak/>
              <w:t xml:space="preserve">видано іншою організацією і на них уже накладено КЕП/УЕП цієї організації, учаснику не потрібно накладати на нього </w:t>
            </w:r>
            <w:proofErr w:type="gramStart"/>
            <w:r w:rsidRPr="008B6781">
              <w:rPr>
                <w:b/>
                <w:color w:val="000000"/>
              </w:rPr>
              <w:t>св</w:t>
            </w:r>
            <w:proofErr w:type="gramEnd"/>
            <w:r w:rsidRPr="008B6781">
              <w:rPr>
                <w:b/>
                <w:color w:val="000000"/>
              </w:rPr>
              <w:t>ій КЕП/УЕП.</w:t>
            </w:r>
          </w:p>
          <w:p w:rsidR="008B6781" w:rsidRPr="008B6781" w:rsidRDefault="008B6781" w:rsidP="004A3D12">
            <w:pPr>
              <w:widowControl w:val="0"/>
              <w:jc w:val="both"/>
              <w:rPr>
                <w:b/>
                <w:color w:val="000000"/>
              </w:rPr>
            </w:pPr>
            <w:r w:rsidRPr="008B6781">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8B6781">
              <w:rPr>
                <w:b/>
                <w:color w:val="000000"/>
              </w:rPr>
              <w:t>п</w:t>
            </w:r>
            <w:proofErr w:type="gramEnd"/>
            <w:r w:rsidRPr="008B6781">
              <w:rPr>
                <w:b/>
                <w:color w:val="000000"/>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8B6781">
              <w:rPr>
                <w:b/>
                <w:color w:val="000000"/>
              </w:rPr>
              <w:t>п</w:t>
            </w:r>
            <w:proofErr w:type="gramEnd"/>
            <w:r w:rsidRPr="008B6781">
              <w:rPr>
                <w:b/>
                <w:color w:val="000000"/>
              </w:rPr>
              <w:t xml:space="preserve">ідприємствами / установами / організаціями). </w:t>
            </w:r>
          </w:p>
          <w:p w:rsidR="008B6781" w:rsidRPr="008B6781" w:rsidRDefault="008B6781" w:rsidP="004A3D12">
            <w:pPr>
              <w:widowControl w:val="0"/>
              <w:ind w:left="40" w:hanging="20"/>
              <w:jc w:val="both"/>
              <w:rPr>
                <w:b/>
              </w:rPr>
            </w:pPr>
            <w:r w:rsidRPr="008B6781">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8B6781">
              <w:rPr>
                <w:b/>
                <w:color w:val="000000"/>
              </w:rPr>
              <w:t>п</w:t>
            </w:r>
            <w:proofErr w:type="gramEnd"/>
            <w:r w:rsidRPr="008B6781">
              <w:rPr>
                <w:b/>
                <w:color w:val="000000"/>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B6781">
              <w:rPr>
                <w:b/>
              </w:rPr>
              <w:t xml:space="preserve">із накладанням електронного підпису, що базується на кваліфікованому сертифікаті електронного </w:t>
            </w:r>
            <w:proofErr w:type="gramStart"/>
            <w:r w:rsidRPr="008B6781">
              <w:rPr>
                <w:b/>
              </w:rPr>
              <w:t>п</w:t>
            </w:r>
            <w:proofErr w:type="gramEnd"/>
            <w:r w:rsidRPr="008B6781">
              <w:rPr>
                <w:b/>
              </w:rPr>
              <w:t xml:space="preserve">ідпису, відповідно до вимог Закону України «Про електронні довірчі послуги». </w:t>
            </w:r>
          </w:p>
          <w:p w:rsidR="008B6781" w:rsidRPr="008B6781" w:rsidRDefault="008B6781" w:rsidP="004A3D12">
            <w:pPr>
              <w:widowControl w:val="0"/>
              <w:ind w:left="40" w:hanging="20"/>
              <w:jc w:val="both"/>
              <w:rPr>
                <w:b/>
                <w:color w:val="000000"/>
              </w:rPr>
            </w:pPr>
            <w:r w:rsidRPr="008B6781">
              <w:rPr>
                <w:b/>
                <w:color w:val="000000"/>
              </w:rPr>
              <w:t xml:space="preserve">Замовник перевіряє КЕП/УЕП учасника на сайті </w:t>
            </w:r>
            <w:proofErr w:type="gramStart"/>
            <w:r w:rsidRPr="008B6781">
              <w:rPr>
                <w:b/>
                <w:color w:val="000000"/>
              </w:rPr>
              <w:t>центрального</w:t>
            </w:r>
            <w:proofErr w:type="gramEnd"/>
            <w:r w:rsidRPr="008B6781">
              <w:rPr>
                <w:b/>
                <w:color w:val="000000"/>
              </w:rPr>
              <w:t xml:space="preserve"> засвідчувального органу за посиланням https://czo.gov.ua/verify. </w:t>
            </w:r>
            <w:proofErr w:type="gramStart"/>
            <w:r w:rsidRPr="008B6781">
              <w:rPr>
                <w:b/>
                <w:color w:val="000000"/>
              </w:rPr>
              <w:t>П</w:t>
            </w:r>
            <w:proofErr w:type="gramEnd"/>
            <w:r w:rsidRPr="008B6781">
              <w:rPr>
                <w:b/>
                <w:color w:val="000000"/>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8B6781" w:rsidRPr="008B6781" w:rsidRDefault="008B6781" w:rsidP="004A3D12">
            <w:pPr>
              <w:widowControl w:val="0"/>
              <w:jc w:val="both"/>
              <w:rPr>
                <w:color w:val="0D0D0D"/>
              </w:rPr>
            </w:pPr>
            <w:bookmarkStart w:id="1" w:name="_heading=h.2et92p0" w:colFirst="0" w:colLast="0"/>
            <w:bookmarkEnd w:id="1"/>
            <w:r w:rsidRPr="008B6781">
              <w:rPr>
                <w:color w:val="00000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8B6781">
              <w:rPr>
                <w:color w:val="000000"/>
              </w:rPr>
              <w:t>в</w:t>
            </w:r>
            <w:proofErr w:type="gramEnd"/>
            <w:r w:rsidRPr="008B6781">
              <w:rPr>
                <w:color w:val="000000"/>
              </w:rPr>
              <w:t xml:space="preserve"> електронну систему закупівель).</w:t>
            </w:r>
            <w:r w:rsidRPr="008B6781">
              <w:rPr>
                <w:color w:val="0D0D0D"/>
              </w:rPr>
              <w:t xml:space="preserve"> </w:t>
            </w:r>
          </w:p>
          <w:p w:rsidR="008B6781" w:rsidRDefault="008B6781" w:rsidP="004A3D12">
            <w:pPr>
              <w:widowControl w:val="0"/>
              <w:jc w:val="both"/>
            </w:pPr>
            <w:bookmarkStart w:id="2" w:name="_heading=h.hjqm8skarbdr" w:colFirst="0" w:colLast="0"/>
            <w:bookmarkEnd w:id="2"/>
            <w:r w:rsidRPr="008B6781">
              <w:t>Тендерні пропозиції мають право подавати всі заінтересовані особи.</w:t>
            </w:r>
            <w:r>
              <w:t xml:space="preserve"> </w:t>
            </w:r>
          </w:p>
          <w:p w:rsidR="008B6781" w:rsidRDefault="008B6781" w:rsidP="008B6781">
            <w:pPr>
              <w:widowControl w:val="0"/>
              <w:jc w:val="both"/>
              <w:rPr>
                <w:color w:val="000000"/>
              </w:rPr>
            </w:pPr>
            <w:bookmarkStart w:id="3" w:name="_heading=h.ftj7vaqoric" w:colFirst="0" w:colLast="0"/>
            <w:bookmarkEnd w:id="3"/>
            <w:proofErr w:type="gramStart"/>
            <w:r>
              <w:t>Кожен учасник має право подати тільки одну тендерну пропозицію</w:t>
            </w:r>
            <w:r>
              <w:rPr>
                <w:b/>
                <w:highlight w:val="white"/>
              </w:rPr>
              <w:t xml:space="preserve"> </w:t>
            </w:r>
            <w:r>
              <w:rPr>
                <w:highlight w:val="white"/>
              </w:rPr>
              <w:t xml:space="preserve">(у тому числі до визначеної в тендерній документації частини предмета закупівлі. </w:t>
            </w:r>
            <w:r>
              <w:rPr>
                <w:i/>
                <w:sz w:val="28"/>
                <w:szCs w:val="28"/>
                <w:highlight w:val="white"/>
              </w:rPr>
              <w:t xml:space="preserve"> </w:t>
            </w:r>
            <w:proofErr w:type="gramEnd"/>
          </w:p>
        </w:tc>
      </w:tr>
      <w:tr w:rsidR="00B05318" w:rsidRPr="00F67896">
        <w:trPr>
          <w:trHeight w:val="410"/>
          <w:jc w:val="center"/>
        </w:trPr>
        <w:tc>
          <w:tcPr>
            <w:tcW w:w="599" w:type="dxa"/>
          </w:tcPr>
          <w:p w:rsidR="00B05318" w:rsidRPr="00026BE5" w:rsidRDefault="00B05318" w:rsidP="00E33161">
            <w:pPr>
              <w:widowControl w:val="0"/>
              <w:spacing w:beforeLines="40" w:before="96" w:afterLines="40" w:after="96"/>
            </w:pPr>
            <w:r w:rsidRPr="00026BE5">
              <w:lastRenderedPageBreak/>
              <w:t>2</w:t>
            </w:r>
          </w:p>
        </w:tc>
        <w:tc>
          <w:tcPr>
            <w:tcW w:w="3208" w:type="dxa"/>
            <w:gridSpan w:val="2"/>
          </w:tcPr>
          <w:p w:rsidR="00B05318" w:rsidRPr="00EB6D5D" w:rsidRDefault="00B05318" w:rsidP="000B1246">
            <w:pPr>
              <w:pStyle w:val="12"/>
              <w:widowControl w:val="0"/>
              <w:spacing w:before="96" w:after="96" w:line="240" w:lineRule="auto"/>
              <w:jc w:val="both"/>
              <w:rPr>
                <w:b/>
                <w:lang w:val="uk-UA"/>
              </w:rPr>
            </w:pPr>
            <w:r w:rsidRPr="00EB6D5D">
              <w:rPr>
                <w:rFonts w:ascii="Times New Roman" w:eastAsia="Times New Roman" w:hAnsi="Times New Roman" w:cs="Times New Roman"/>
                <w:b/>
                <w:sz w:val="24"/>
                <w:szCs w:val="24"/>
                <w:lang w:val="uk-UA"/>
              </w:rPr>
              <w:t>Забезпечення тендерної пропозиції</w:t>
            </w:r>
          </w:p>
        </w:tc>
        <w:tc>
          <w:tcPr>
            <w:tcW w:w="6696" w:type="dxa"/>
          </w:tcPr>
          <w:p w:rsidR="00B05318" w:rsidRPr="002B6358" w:rsidRDefault="00B05318" w:rsidP="00D3311C">
            <w:pPr>
              <w:widowControl w:val="0"/>
              <w:pBdr>
                <w:top w:val="nil"/>
                <w:left w:val="nil"/>
                <w:bottom w:val="nil"/>
                <w:right w:val="nil"/>
                <w:between w:val="nil"/>
              </w:pBdr>
              <w:ind w:hanging="21"/>
              <w:jc w:val="both"/>
            </w:pPr>
            <w:r w:rsidRPr="002B6358">
              <w:t>Не вимагається</w:t>
            </w:r>
          </w:p>
          <w:p w:rsidR="00B05318" w:rsidRPr="002B6358" w:rsidRDefault="00B05318" w:rsidP="00D3311C">
            <w:pPr>
              <w:widowControl w:val="0"/>
              <w:pBdr>
                <w:top w:val="nil"/>
                <w:left w:val="nil"/>
                <w:bottom w:val="nil"/>
                <w:right w:val="nil"/>
                <w:between w:val="nil"/>
              </w:pBdr>
              <w:ind w:firstLine="425"/>
              <w:jc w:val="both"/>
              <w:rPr>
                <w:color w:val="000000"/>
              </w:rPr>
            </w:pPr>
          </w:p>
        </w:tc>
      </w:tr>
      <w:tr w:rsidR="00B05318" w:rsidRPr="00F67896">
        <w:trPr>
          <w:trHeight w:val="859"/>
          <w:jc w:val="center"/>
        </w:trPr>
        <w:tc>
          <w:tcPr>
            <w:tcW w:w="599" w:type="dxa"/>
          </w:tcPr>
          <w:p w:rsidR="00B05318" w:rsidRPr="00791A36" w:rsidRDefault="00B05318" w:rsidP="00E33161">
            <w:pPr>
              <w:widowControl w:val="0"/>
              <w:spacing w:beforeLines="30" w:before="72" w:afterLines="30" w:after="72"/>
            </w:pPr>
            <w:r w:rsidRPr="00791A36">
              <w:t>3</w:t>
            </w:r>
          </w:p>
        </w:tc>
        <w:tc>
          <w:tcPr>
            <w:tcW w:w="3208" w:type="dxa"/>
            <w:gridSpan w:val="2"/>
          </w:tcPr>
          <w:p w:rsidR="00B05318" w:rsidRPr="00EB6D5D" w:rsidRDefault="00B05318" w:rsidP="000B1246">
            <w:pPr>
              <w:pStyle w:val="12"/>
              <w:widowControl w:val="0"/>
              <w:spacing w:before="72" w:after="72" w:line="240" w:lineRule="auto"/>
              <w:ind w:right="113"/>
              <w:rPr>
                <w:b/>
                <w:lang w:val="uk-UA"/>
              </w:rPr>
            </w:pPr>
            <w:r w:rsidRPr="00EB6D5D">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6696" w:type="dxa"/>
          </w:tcPr>
          <w:p w:rsidR="00B05318" w:rsidRPr="002B6358" w:rsidRDefault="00B05318" w:rsidP="00D3311C">
            <w:pPr>
              <w:widowControl w:val="0"/>
              <w:pBdr>
                <w:top w:val="nil"/>
                <w:left w:val="nil"/>
                <w:bottom w:val="nil"/>
                <w:right w:val="nil"/>
                <w:between w:val="nil"/>
              </w:pBdr>
              <w:jc w:val="both"/>
              <w:rPr>
                <w:color w:val="000000"/>
              </w:rPr>
            </w:pPr>
            <w:bookmarkStart w:id="4" w:name="h.2et92p0" w:colFirst="0" w:colLast="0"/>
            <w:bookmarkEnd w:id="4"/>
            <w:r w:rsidRPr="002B6358">
              <w:rPr>
                <w:color w:val="000000"/>
              </w:rPr>
              <w:t>Умови відсутні – забезпечення тендерної пропозиції не вимагається</w:t>
            </w:r>
          </w:p>
          <w:p w:rsidR="00B05318" w:rsidRPr="002B6358" w:rsidRDefault="00B05318" w:rsidP="00D3311C">
            <w:pPr>
              <w:widowControl w:val="0"/>
              <w:pBdr>
                <w:top w:val="nil"/>
                <w:left w:val="nil"/>
                <w:bottom w:val="nil"/>
                <w:right w:val="nil"/>
                <w:between w:val="nil"/>
              </w:pBdr>
              <w:jc w:val="both"/>
              <w:rPr>
                <w:color w:val="000000"/>
              </w:rPr>
            </w:pPr>
          </w:p>
        </w:tc>
      </w:tr>
      <w:tr w:rsidR="00664D64" w:rsidRPr="00F67896" w:rsidTr="00200F9F">
        <w:trPr>
          <w:trHeight w:val="522"/>
          <w:jc w:val="center"/>
        </w:trPr>
        <w:tc>
          <w:tcPr>
            <w:tcW w:w="599" w:type="dxa"/>
          </w:tcPr>
          <w:p w:rsidR="00664D64" w:rsidRPr="00791A36" w:rsidRDefault="00664D64" w:rsidP="00E33161">
            <w:pPr>
              <w:widowControl w:val="0"/>
              <w:spacing w:beforeLines="30" w:before="72" w:afterLines="30" w:after="72"/>
            </w:pPr>
            <w:r w:rsidRPr="00791A36">
              <w:t>4</w:t>
            </w:r>
          </w:p>
        </w:tc>
        <w:tc>
          <w:tcPr>
            <w:tcW w:w="3208" w:type="dxa"/>
            <w:gridSpan w:val="2"/>
          </w:tcPr>
          <w:p w:rsidR="00664D64" w:rsidRPr="00EB6D5D" w:rsidRDefault="00664D64" w:rsidP="000B1246">
            <w:pPr>
              <w:pStyle w:val="12"/>
              <w:widowControl w:val="0"/>
              <w:spacing w:before="72" w:after="72" w:line="240" w:lineRule="auto"/>
              <w:ind w:right="113"/>
              <w:rPr>
                <w:b/>
                <w:lang w:val="uk-UA"/>
              </w:rPr>
            </w:pPr>
            <w:r w:rsidRPr="00EB6D5D">
              <w:rPr>
                <w:rFonts w:ascii="Times New Roman" w:eastAsia="Times New Roman" w:hAnsi="Times New Roman" w:cs="Times New Roman"/>
                <w:b/>
                <w:sz w:val="24"/>
                <w:szCs w:val="24"/>
                <w:lang w:val="uk-UA"/>
              </w:rPr>
              <w:t>Строк, протягом якого тендерні пропозиції є дійсними</w:t>
            </w:r>
          </w:p>
          <w:p w:rsidR="00664D64" w:rsidRPr="00EB6D5D" w:rsidRDefault="00664D64" w:rsidP="000B1246">
            <w:pPr>
              <w:pStyle w:val="12"/>
              <w:widowControl w:val="0"/>
              <w:spacing w:before="48"/>
              <w:ind w:left="113" w:right="113"/>
              <w:jc w:val="center"/>
              <w:rPr>
                <w:b/>
              </w:rPr>
            </w:pPr>
          </w:p>
        </w:tc>
        <w:tc>
          <w:tcPr>
            <w:tcW w:w="6696" w:type="dxa"/>
            <w:vAlign w:val="center"/>
          </w:tcPr>
          <w:p w:rsidR="008B6781" w:rsidRPr="008B6781" w:rsidRDefault="008B6781" w:rsidP="008B6781">
            <w:pPr>
              <w:widowControl w:val="0"/>
              <w:jc w:val="both"/>
            </w:pPr>
            <w:r w:rsidRPr="008B6781">
              <w:t xml:space="preserve">Тендерні пропозиції вважаються дійсними </w:t>
            </w:r>
            <w:r w:rsidRPr="008B6781">
              <w:rPr>
                <w:b/>
                <w:i/>
                <w:u w:val="single"/>
              </w:rPr>
              <w:t>протягом 120 (ста двадцяти) днів</w:t>
            </w:r>
            <w:r w:rsidRPr="008B6781">
              <w:t xml:space="preserve"> із дати кінцевого строку подання тендерних пропозицій. </w:t>
            </w:r>
          </w:p>
          <w:p w:rsidR="008B6781" w:rsidRPr="008B6781" w:rsidRDefault="008B6781" w:rsidP="008B6781">
            <w:pPr>
              <w:widowControl w:val="0"/>
              <w:jc w:val="both"/>
            </w:pPr>
            <w:r w:rsidRPr="008B6781">
              <w:t>До закінчення зазначеного строку замовник має право вимагати від учасників процедури закупі</w:t>
            </w:r>
            <w:proofErr w:type="gramStart"/>
            <w:r w:rsidRPr="008B6781">
              <w:t>вл</w:t>
            </w:r>
            <w:proofErr w:type="gramEnd"/>
            <w:r w:rsidRPr="008B6781">
              <w:t xml:space="preserve">і продовження строку дії тендерних пропозицій. </w:t>
            </w:r>
          </w:p>
          <w:p w:rsidR="008B6781" w:rsidRPr="008B6781" w:rsidRDefault="008B6781" w:rsidP="008B6781">
            <w:pPr>
              <w:widowControl w:val="0"/>
              <w:jc w:val="both"/>
              <w:rPr>
                <w:u w:val="single"/>
              </w:rPr>
            </w:pPr>
            <w:r w:rsidRPr="008B6781">
              <w:t>Учасник процедури закупі</w:t>
            </w:r>
            <w:proofErr w:type="gramStart"/>
            <w:r w:rsidRPr="008B6781">
              <w:t>вл</w:t>
            </w:r>
            <w:proofErr w:type="gramEnd"/>
            <w:r w:rsidRPr="008B6781">
              <w:t xml:space="preserve">і </w:t>
            </w:r>
            <w:r w:rsidRPr="008B6781">
              <w:rPr>
                <w:u w:val="single"/>
              </w:rPr>
              <w:t>має право:</w:t>
            </w:r>
          </w:p>
          <w:p w:rsidR="008B6781" w:rsidRPr="008B6781" w:rsidRDefault="008B6781" w:rsidP="008B6781">
            <w:pPr>
              <w:widowControl w:val="0"/>
              <w:jc w:val="both"/>
            </w:pPr>
            <w:r w:rsidRPr="008B6781">
              <w:t>відхилити таку вимогу, не втрачаючи при цьому наданого ним забезпечення тендерної пропозиції;</w:t>
            </w:r>
          </w:p>
          <w:p w:rsidR="008B6781" w:rsidRPr="008B6781" w:rsidRDefault="008B6781" w:rsidP="008B6781">
            <w:pPr>
              <w:widowControl w:val="0"/>
              <w:jc w:val="both"/>
            </w:pPr>
            <w:r w:rsidRPr="008B6781">
              <w:t xml:space="preserve">погодитися з вимогою та продовжити строк дії поданої ним тендерної пропозиції і наданого забезпечення тендерної пропозиції </w:t>
            </w:r>
            <w:r w:rsidRPr="008B6781">
              <w:rPr>
                <w:i/>
              </w:rPr>
              <w:t>(</w:t>
            </w:r>
            <w:proofErr w:type="gramStart"/>
            <w:r w:rsidRPr="008B6781">
              <w:rPr>
                <w:i/>
              </w:rPr>
              <w:t>у</w:t>
            </w:r>
            <w:proofErr w:type="gramEnd"/>
            <w:r w:rsidRPr="008B6781">
              <w:rPr>
                <w:i/>
              </w:rPr>
              <w:t xml:space="preserve"> разі якщо таке вимагалося)</w:t>
            </w:r>
            <w:r w:rsidRPr="008B6781">
              <w:t>.</w:t>
            </w:r>
          </w:p>
          <w:p w:rsidR="00664D64" w:rsidRPr="008B6781" w:rsidRDefault="008B6781" w:rsidP="008B6781">
            <w:pPr>
              <w:widowControl w:val="0"/>
              <w:jc w:val="both"/>
              <w:rPr>
                <w:strike/>
              </w:rPr>
            </w:pPr>
            <w:r w:rsidRPr="008B6781">
              <w:t>У разі необхідності учасник процедури закупі</w:t>
            </w:r>
            <w:proofErr w:type="gramStart"/>
            <w:r w:rsidRPr="008B6781">
              <w:t>вл</w:t>
            </w:r>
            <w:proofErr w:type="gramEnd"/>
            <w:r w:rsidRPr="008B6781">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B6781" w:rsidRPr="00F67896" w:rsidTr="008B6781">
        <w:trPr>
          <w:trHeight w:val="14737"/>
          <w:jc w:val="center"/>
        </w:trPr>
        <w:tc>
          <w:tcPr>
            <w:tcW w:w="599" w:type="dxa"/>
          </w:tcPr>
          <w:p w:rsidR="008B6781" w:rsidRPr="00AC157D" w:rsidRDefault="008B6781" w:rsidP="00E33161">
            <w:pPr>
              <w:widowControl w:val="0"/>
              <w:spacing w:beforeLines="20" w:before="48"/>
              <w:rPr>
                <w:lang w:val="uk-UA"/>
              </w:rPr>
            </w:pPr>
          </w:p>
        </w:tc>
        <w:tc>
          <w:tcPr>
            <w:tcW w:w="3208" w:type="dxa"/>
            <w:gridSpan w:val="2"/>
          </w:tcPr>
          <w:p w:rsidR="008B6781" w:rsidRDefault="008B6781" w:rsidP="004A3D12">
            <w:pPr>
              <w:widowControl w:val="0"/>
            </w:pPr>
            <w:r>
              <w:rPr>
                <w:b/>
              </w:rPr>
              <w:t>Кваліфікаційні критерії до учасникі</w:t>
            </w:r>
            <w:proofErr w:type="gramStart"/>
            <w:r>
              <w:rPr>
                <w:b/>
              </w:rPr>
              <w:t>в</w:t>
            </w:r>
            <w:proofErr w:type="gramEnd"/>
            <w:r>
              <w:rPr>
                <w:b/>
              </w:rPr>
              <w:t xml:space="preserve"> </w:t>
            </w:r>
            <w:proofErr w:type="gramStart"/>
            <w:r>
              <w:rPr>
                <w:b/>
              </w:rPr>
              <w:t>та</w:t>
            </w:r>
            <w:proofErr w:type="gramEnd"/>
            <w:r>
              <w:rPr>
                <w:b/>
              </w:rPr>
              <w:t xml:space="preserve"> вимоги, згідно  з пунктом 28  та пунктом </w:t>
            </w:r>
            <w:r>
              <w:rPr>
                <w:b/>
                <w:highlight w:val="white"/>
              </w:rPr>
              <w:t xml:space="preserve">47 </w:t>
            </w:r>
            <w:r>
              <w:rPr>
                <w:b/>
              </w:rPr>
              <w:t xml:space="preserve"> Особливостей</w:t>
            </w:r>
          </w:p>
        </w:tc>
        <w:tc>
          <w:tcPr>
            <w:tcW w:w="6696" w:type="dxa"/>
            <w:vAlign w:val="center"/>
          </w:tcPr>
          <w:p w:rsidR="008B6781" w:rsidRDefault="008B6781" w:rsidP="004A3D12">
            <w:pPr>
              <w:widowControl w:val="0"/>
              <w:ind w:right="120"/>
              <w:jc w:val="both"/>
            </w:pPr>
            <w:r>
              <w:t xml:space="preserve">Замовник установлює один або декілька кваліфікаційних критеріїв </w:t>
            </w:r>
            <w:proofErr w:type="gramStart"/>
            <w:r>
              <w:t>в</w:t>
            </w:r>
            <w:proofErr w:type="gramEnd"/>
            <w: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t>п</w:t>
            </w:r>
            <w:proofErr w:type="gramEnd"/>
            <w:r>
              <w:t xml:space="preserve">ідтверджують інформацію учасників про відповідність їх таким критеріям, зазначені в </w:t>
            </w:r>
            <w:r>
              <w:rPr>
                <w:b/>
                <w:i/>
              </w:rPr>
              <w:t>Додатку 1</w:t>
            </w:r>
            <w:r>
              <w:rPr>
                <w:i/>
              </w:rPr>
              <w:t xml:space="preserve"> </w:t>
            </w:r>
            <w:r>
              <w:t xml:space="preserve">до цієї тендерної документації. </w:t>
            </w:r>
          </w:p>
          <w:p w:rsidR="008B6781" w:rsidRDefault="008B6781" w:rsidP="004A3D12">
            <w:pPr>
              <w:widowControl w:val="0"/>
              <w:ind w:right="120"/>
              <w:jc w:val="both"/>
            </w:pPr>
            <w:r>
              <w:t xml:space="preserve">Спосіб  </w:t>
            </w:r>
            <w:proofErr w:type="gramStart"/>
            <w:r>
              <w:t>п</w:t>
            </w:r>
            <w:proofErr w:type="gramEnd"/>
            <w:r>
              <w:t>ідтвердження відповідності учасника критеріям і вимогам згідно із законодавством наведено в</w:t>
            </w:r>
            <w:r>
              <w:rPr>
                <w:b/>
              </w:rPr>
              <w:t xml:space="preserve"> </w:t>
            </w:r>
            <w:r>
              <w:rPr>
                <w:b/>
                <w:i/>
              </w:rPr>
              <w:t>Додатку 1</w:t>
            </w:r>
            <w:r>
              <w:t xml:space="preserve"> до цієї тендерної документації. </w:t>
            </w:r>
          </w:p>
          <w:p w:rsidR="008B6781" w:rsidRDefault="008B6781" w:rsidP="004A3D12">
            <w:pPr>
              <w:widowControl w:val="0"/>
              <w:ind w:right="120"/>
              <w:jc w:val="both"/>
              <w:rPr>
                <w:b/>
              </w:rPr>
            </w:pPr>
            <w:proofErr w:type="gramStart"/>
            <w:r>
              <w:rPr>
                <w:b/>
              </w:rPr>
              <w:t>П</w:t>
            </w:r>
            <w:proofErr w:type="gramEnd"/>
            <w:r>
              <w:rPr>
                <w:b/>
              </w:rPr>
              <w:t xml:space="preserve">ідстави, визначені пунктом </w:t>
            </w:r>
            <w:r>
              <w:rPr>
                <w:b/>
                <w:highlight w:val="white"/>
              </w:rPr>
              <w:t xml:space="preserve">47 </w:t>
            </w:r>
            <w:r>
              <w:rPr>
                <w:b/>
              </w:rPr>
              <w:t>Особливостей.</w:t>
            </w:r>
          </w:p>
          <w:p w:rsidR="008B6781" w:rsidRDefault="008B6781" w:rsidP="004A3D12">
            <w:pPr>
              <w:widowControl w:val="0"/>
              <w:jc w:val="both"/>
            </w:pPr>
            <w:r>
              <w:t xml:space="preserve">Замовник приймає </w:t>
            </w:r>
            <w:proofErr w:type="gramStart"/>
            <w:r>
              <w:t>р</w:t>
            </w:r>
            <w:proofErr w:type="gramEnd"/>
            <w: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B6781" w:rsidRDefault="008B6781" w:rsidP="004A3D12">
            <w:pPr>
              <w:ind w:firstLine="567"/>
              <w:jc w:val="both"/>
            </w:pPr>
            <w:r>
              <w:t>1) замовник має незаперечні докази того, що учасник процедури закупі</w:t>
            </w:r>
            <w:proofErr w:type="gramStart"/>
            <w:r>
              <w:t>вл</w:t>
            </w:r>
            <w:proofErr w:type="gramEnd"/>
            <w: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t>вл</w:t>
            </w:r>
            <w:proofErr w:type="gramEnd"/>
            <w:r>
              <w:t>і;</w:t>
            </w:r>
          </w:p>
          <w:p w:rsidR="008B6781" w:rsidRDefault="008B6781" w:rsidP="004A3D12">
            <w:pPr>
              <w:ind w:firstLine="567"/>
              <w:jc w:val="both"/>
            </w:pPr>
            <w:r>
              <w:t>2) відомості про юридичну особу, яка є учасником процедури закупі</w:t>
            </w:r>
            <w:proofErr w:type="gramStart"/>
            <w:r>
              <w:t>вл</w:t>
            </w:r>
            <w:proofErr w:type="gramEnd"/>
            <w:r>
              <w:t>і, внесено до Єдиного державного реєстру осіб, які вчинили корупційні або пов’язані з корупцією правопорушення;</w:t>
            </w:r>
          </w:p>
          <w:p w:rsidR="008B6781" w:rsidRDefault="008B6781" w:rsidP="004A3D12">
            <w:pPr>
              <w:ind w:firstLine="567"/>
              <w:jc w:val="both"/>
            </w:pPr>
            <w:r>
              <w:rPr>
                <w:sz w:val="28"/>
                <w:szCs w:val="28"/>
              </w:rPr>
              <w:t>3</w:t>
            </w:r>
            <w:r>
              <w:t>) керівника учасника процедури закупі</w:t>
            </w:r>
            <w:proofErr w:type="gramStart"/>
            <w:r>
              <w:t>вл</w:t>
            </w:r>
            <w:proofErr w:type="gramEnd"/>
            <w: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B6781" w:rsidRDefault="008B6781" w:rsidP="004A3D12">
            <w:pPr>
              <w:ind w:firstLine="567"/>
              <w:jc w:val="both"/>
            </w:pPr>
            <w:r>
              <w:t>4) суб’єкт господарювання (учасник процедури закупі</w:t>
            </w:r>
            <w:proofErr w:type="gramStart"/>
            <w:r>
              <w:t>вл</w:t>
            </w:r>
            <w:proofErr w:type="gramEnd"/>
            <w:r>
              <w:t xml:space="preserve">і) протягом останніх трьох років притягувався до відповідальності за порушення, передбачене </w:t>
            </w:r>
            <w:hyperlink r:id="rId11" w:anchor="n52">
              <w:r>
                <w:t>пунктом 4</w:t>
              </w:r>
            </w:hyperlink>
            <w: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B6781" w:rsidRDefault="008B6781" w:rsidP="004A3D12">
            <w:pPr>
              <w:ind w:firstLine="567"/>
              <w:jc w:val="both"/>
            </w:pPr>
            <w:r>
              <w:t>5) фізична особа, яка є учасником процедури закупі</w:t>
            </w:r>
            <w:proofErr w:type="gramStart"/>
            <w:r>
              <w:t>вл</w:t>
            </w:r>
            <w:proofErr w:type="gramEnd"/>
            <w: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B6781" w:rsidRDefault="008B6781" w:rsidP="004A3D12">
            <w:pPr>
              <w:ind w:firstLine="567"/>
              <w:jc w:val="both"/>
            </w:pPr>
            <w:r>
              <w:t>6) керівник учасника процедури закупі</w:t>
            </w:r>
            <w:proofErr w:type="gramStart"/>
            <w:r>
              <w:t>вл</w:t>
            </w:r>
            <w:proofErr w:type="gramEnd"/>
            <w: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B6781" w:rsidRDefault="008B6781" w:rsidP="004A3D12">
            <w:pPr>
              <w:ind w:firstLine="567"/>
              <w:jc w:val="both"/>
            </w:pPr>
            <w:r>
              <w:t>7) тендерна пропозиція подана учасником процедури закупі</w:t>
            </w:r>
            <w:proofErr w:type="gramStart"/>
            <w:r>
              <w:t>вл</w:t>
            </w:r>
            <w:proofErr w:type="gramEnd"/>
            <w:r>
              <w:t>і, який є пов’язаною особою з іншими учасниками процедури закупівлі та/або з уповноваженою особою (особами), та/або з керівником замовника;</w:t>
            </w:r>
          </w:p>
          <w:p w:rsidR="008B6781" w:rsidRDefault="008B6781" w:rsidP="004A3D12">
            <w:pPr>
              <w:ind w:firstLine="567"/>
              <w:jc w:val="both"/>
            </w:pPr>
            <w:r>
              <w:t>8) учасник процедури закупі</w:t>
            </w:r>
            <w:proofErr w:type="gramStart"/>
            <w:r>
              <w:t>вл</w:t>
            </w:r>
            <w:proofErr w:type="gramEnd"/>
            <w:r>
              <w:t>і визнаний в установленому законом порядку банкрутом та стосовно нього відкрита ліквідаційна процедура;</w:t>
            </w:r>
          </w:p>
          <w:p w:rsidR="008B6781" w:rsidRDefault="008B6781" w:rsidP="004A3D12">
            <w:pPr>
              <w:ind w:firstLine="567"/>
              <w:jc w:val="both"/>
            </w:pPr>
            <w:r>
              <w:t>9) у Єдиному державному реє</w:t>
            </w:r>
            <w:proofErr w:type="gramStart"/>
            <w:r>
              <w:t>стр</w:t>
            </w:r>
            <w:proofErr w:type="gramEnd"/>
            <w:r>
              <w:t xml:space="preserve">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lastRenderedPageBreak/>
              <w:t>юридичних осіб, фізичних осіб — підприємців та громадських формувань” (крім нерезидентів);</w:t>
            </w:r>
          </w:p>
          <w:p w:rsidR="008B6781" w:rsidRDefault="008B6781" w:rsidP="004A3D12">
            <w:pPr>
              <w:ind w:firstLine="567"/>
              <w:jc w:val="both"/>
            </w:pPr>
            <w:r>
              <w:t>10) юридична особа, яка є учасником процедури закупі</w:t>
            </w:r>
            <w:proofErr w:type="gramStart"/>
            <w:r>
              <w:t>вл</w:t>
            </w:r>
            <w:proofErr w:type="gramEnd"/>
            <w: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B6781" w:rsidRDefault="008B6781" w:rsidP="004A3D12">
            <w:pPr>
              <w:ind w:firstLine="567"/>
              <w:jc w:val="both"/>
            </w:pPr>
            <w:r>
              <w:t>11) учасник процедури закупі</w:t>
            </w:r>
            <w:proofErr w:type="gramStart"/>
            <w:r>
              <w:t>вл</w:t>
            </w:r>
            <w:proofErr w:type="gramEnd"/>
            <w: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t>передан</w:t>
            </w:r>
            <w:proofErr w:type="gramEnd"/>
            <w:r>
              <w:t>і в управління АРМА;</w:t>
            </w:r>
          </w:p>
          <w:p w:rsidR="008B6781" w:rsidRDefault="008B6781" w:rsidP="004A3D12">
            <w:pPr>
              <w:ind w:firstLine="567"/>
              <w:jc w:val="both"/>
              <w:rPr>
                <w:highlight w:val="white"/>
              </w:rPr>
            </w:pPr>
            <w:r>
              <w:rPr>
                <w:highlight w:val="white"/>
              </w:rPr>
              <w:t>12) керівника учасника процедури закупі</w:t>
            </w:r>
            <w:proofErr w:type="gramStart"/>
            <w:r>
              <w:rPr>
                <w:highlight w:val="white"/>
              </w:rPr>
              <w:t>вл</w:t>
            </w:r>
            <w:proofErr w:type="gramEnd"/>
            <w:r>
              <w:rPr>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B6781" w:rsidRDefault="008B6781" w:rsidP="004A3D12">
            <w:pPr>
              <w:jc w:val="both"/>
              <w:rPr>
                <w:highlight w:val="white"/>
              </w:rPr>
            </w:pPr>
            <w:r>
              <w:rPr>
                <w:highlight w:val="white"/>
              </w:rPr>
              <w:t xml:space="preserve">Замовник може прийняти </w:t>
            </w:r>
            <w:proofErr w:type="gramStart"/>
            <w:r>
              <w:rPr>
                <w:highlight w:val="white"/>
              </w:rPr>
              <w:t>р</w:t>
            </w:r>
            <w:proofErr w:type="gramEnd"/>
            <w:r>
              <w:rPr>
                <w:highlight w:val="white"/>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Pr>
                <w:highlight w:val="white"/>
              </w:rPr>
              <w:t>в</w:t>
            </w:r>
            <w:proofErr w:type="gramEnd"/>
            <w:r>
              <w:rPr>
                <w:highlight w:val="white"/>
              </w:rPr>
              <w:t xml:space="preserve"> </w:t>
            </w:r>
            <w:proofErr w:type="gramStart"/>
            <w:r>
              <w:rPr>
                <w:highlight w:val="white"/>
              </w:rPr>
              <w:t>та</w:t>
            </w:r>
            <w:proofErr w:type="gramEnd"/>
            <w:r>
              <w:rPr>
                <w:highlight w:val="white"/>
              </w:rPr>
              <w:t>/або відшкодування збитків протягом трьох років з дати дострокового розірвання такого договору. Учасник процедури закупі</w:t>
            </w:r>
            <w:proofErr w:type="gramStart"/>
            <w:r>
              <w:rPr>
                <w:highlight w:val="white"/>
              </w:rPr>
              <w:t>вл</w:t>
            </w:r>
            <w:proofErr w:type="gramEnd"/>
            <w:r>
              <w:rPr>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highlight w:val="white"/>
              </w:rPr>
              <w:t>п</w:t>
            </w:r>
            <w:proofErr w:type="gramEnd"/>
            <w:r>
              <w:rPr>
                <w:highlight w:val="white"/>
              </w:rPr>
              <w:t>ідтвердження достатнім, учаснику процедури закупівлі не може бути відмовлено в участі в процедурі закупівлі.</w:t>
            </w:r>
          </w:p>
          <w:p w:rsidR="008B6781" w:rsidRDefault="008B6781" w:rsidP="004A3D12">
            <w:pPr>
              <w:spacing w:after="348"/>
              <w:jc w:val="both"/>
              <w:rPr>
                <w:strike/>
              </w:rPr>
            </w:pPr>
            <w:r>
              <w:rPr>
                <w:highlight w:val="white"/>
              </w:rPr>
              <w:t xml:space="preserve">Замовник не вимагає документального </w:t>
            </w:r>
            <w:proofErr w:type="gramStart"/>
            <w:r>
              <w:rPr>
                <w:highlight w:val="white"/>
              </w:rPr>
              <w:t>п</w:t>
            </w:r>
            <w:proofErr w:type="gramEnd"/>
            <w:r>
              <w:rPr>
                <w:highlight w:val="white"/>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B6781" w:rsidRPr="00791A36" w:rsidTr="008214A0">
        <w:trPr>
          <w:trHeight w:val="522"/>
          <w:jc w:val="center"/>
        </w:trPr>
        <w:tc>
          <w:tcPr>
            <w:tcW w:w="599" w:type="dxa"/>
          </w:tcPr>
          <w:p w:rsidR="008B6781" w:rsidRPr="00791A36" w:rsidRDefault="008B6781" w:rsidP="00E33161">
            <w:pPr>
              <w:widowControl w:val="0"/>
              <w:spacing w:beforeLines="20" w:before="48"/>
            </w:pPr>
            <w:r w:rsidRPr="00791A36">
              <w:lastRenderedPageBreak/>
              <w:t>6</w:t>
            </w:r>
          </w:p>
        </w:tc>
        <w:tc>
          <w:tcPr>
            <w:tcW w:w="3208" w:type="dxa"/>
            <w:gridSpan w:val="2"/>
          </w:tcPr>
          <w:p w:rsidR="008B6781" w:rsidRDefault="008B6781" w:rsidP="004A3D12">
            <w:pPr>
              <w:widowControl w:val="0"/>
            </w:pPr>
            <w:r>
              <w:rPr>
                <w:b/>
                <w:color w:val="000000"/>
              </w:rPr>
              <w:t xml:space="preserve">Інформація про </w:t>
            </w:r>
            <w:proofErr w:type="gramStart"/>
            <w:r>
              <w:rPr>
                <w:b/>
                <w:color w:val="000000"/>
              </w:rPr>
              <w:t>техн</w:t>
            </w:r>
            <w:proofErr w:type="gramEnd"/>
            <w:r>
              <w:rPr>
                <w:b/>
                <w:color w:val="000000"/>
              </w:rPr>
              <w:t>ічні, якісні та кількісні характеристики предмета закупівлі</w:t>
            </w:r>
          </w:p>
        </w:tc>
        <w:tc>
          <w:tcPr>
            <w:tcW w:w="6696" w:type="dxa"/>
            <w:vAlign w:val="center"/>
          </w:tcPr>
          <w:p w:rsidR="008B6781" w:rsidRDefault="008B6781" w:rsidP="004A3D12">
            <w:pPr>
              <w:widowControl w:val="0"/>
              <w:ind w:right="120"/>
              <w:jc w:val="both"/>
            </w:pPr>
            <w:r>
              <w:t>Вимоги до предмета закупі</w:t>
            </w:r>
            <w:proofErr w:type="gramStart"/>
            <w:r>
              <w:t>вл</w:t>
            </w:r>
            <w:proofErr w:type="gramEnd"/>
            <w:r>
              <w:t>і (технічні, якісні та кількісні характеристики) згідно з</w:t>
            </w:r>
            <w:hyperlink r:id="rId12">
              <w:r>
                <w:t xml:space="preserve"> пунктом третім </w:t>
              </w:r>
            </w:hyperlink>
            <w:hyperlink r:id="rId13">
              <w:r>
                <w:rPr>
                  <w:u w:val="single"/>
                </w:rPr>
                <w:t>частини друго</w:t>
              </w:r>
            </w:hyperlink>
            <w:r>
              <w:t xml:space="preserve">ї статті 22 Закону зазначено в </w:t>
            </w:r>
            <w:r>
              <w:rPr>
                <w:b/>
                <w:i/>
              </w:rPr>
              <w:t>Додатку 2</w:t>
            </w:r>
            <w:r>
              <w:rPr>
                <w:b/>
              </w:rPr>
              <w:t xml:space="preserve"> </w:t>
            </w:r>
            <w:r>
              <w:t>до цієї тендерної документації.</w:t>
            </w:r>
          </w:p>
        </w:tc>
      </w:tr>
      <w:tr w:rsidR="008B6781" w:rsidRPr="00F67896" w:rsidTr="0044109E">
        <w:trPr>
          <w:trHeight w:val="522"/>
          <w:jc w:val="center"/>
        </w:trPr>
        <w:tc>
          <w:tcPr>
            <w:tcW w:w="599" w:type="dxa"/>
          </w:tcPr>
          <w:p w:rsidR="008B6781" w:rsidRPr="00664D64" w:rsidRDefault="008B6781" w:rsidP="00E33161">
            <w:pPr>
              <w:widowControl w:val="0"/>
              <w:spacing w:beforeLines="20" w:before="48"/>
              <w:rPr>
                <w:lang w:val="uk-UA"/>
              </w:rPr>
            </w:pPr>
            <w:r>
              <w:rPr>
                <w:lang w:val="uk-UA"/>
              </w:rPr>
              <w:lastRenderedPageBreak/>
              <w:t>7</w:t>
            </w:r>
          </w:p>
        </w:tc>
        <w:tc>
          <w:tcPr>
            <w:tcW w:w="3208" w:type="dxa"/>
            <w:gridSpan w:val="2"/>
          </w:tcPr>
          <w:p w:rsidR="008B6781" w:rsidRDefault="008B6781" w:rsidP="004A3D12">
            <w:pPr>
              <w:widowControl w:val="0"/>
              <w:rPr>
                <w:b/>
              </w:rPr>
            </w:pPr>
            <w:r>
              <w:rPr>
                <w:b/>
              </w:rPr>
              <w:t>Інформація про субпідрядника /співвиконавця (у випадку закупі</w:t>
            </w:r>
            <w:proofErr w:type="gramStart"/>
            <w:r>
              <w:rPr>
                <w:b/>
              </w:rPr>
              <w:t>вл</w:t>
            </w:r>
            <w:proofErr w:type="gramEnd"/>
            <w:r>
              <w:rPr>
                <w:b/>
              </w:rPr>
              <w:t>і робіт чи послуг)</w:t>
            </w:r>
          </w:p>
        </w:tc>
        <w:tc>
          <w:tcPr>
            <w:tcW w:w="6696" w:type="dxa"/>
            <w:vAlign w:val="center"/>
          </w:tcPr>
          <w:p w:rsidR="008B6781" w:rsidRDefault="008B6781" w:rsidP="004A3D12">
            <w:pPr>
              <w:widowControl w:val="0"/>
              <w:ind w:right="120"/>
              <w:jc w:val="both"/>
            </w:pPr>
            <w:r>
              <w:t xml:space="preserve">Не передбачено.  </w:t>
            </w:r>
          </w:p>
          <w:p w:rsidR="008B6781" w:rsidRDefault="008B6781" w:rsidP="004A3D12">
            <w:pPr>
              <w:widowControl w:val="0"/>
              <w:ind w:right="120"/>
              <w:jc w:val="both"/>
            </w:pPr>
          </w:p>
        </w:tc>
      </w:tr>
      <w:tr w:rsidR="008B6781" w:rsidRPr="00443A33" w:rsidTr="002607B1">
        <w:trPr>
          <w:trHeight w:val="522"/>
          <w:jc w:val="center"/>
        </w:trPr>
        <w:tc>
          <w:tcPr>
            <w:tcW w:w="599" w:type="dxa"/>
          </w:tcPr>
          <w:p w:rsidR="008B6781" w:rsidRPr="00664D64" w:rsidRDefault="008B6781" w:rsidP="00E33161">
            <w:pPr>
              <w:widowControl w:val="0"/>
              <w:spacing w:beforeLines="20" w:before="48"/>
              <w:rPr>
                <w:lang w:val="uk-UA"/>
              </w:rPr>
            </w:pPr>
            <w:r>
              <w:rPr>
                <w:lang w:val="uk-UA"/>
              </w:rPr>
              <w:t>8</w:t>
            </w:r>
          </w:p>
        </w:tc>
        <w:tc>
          <w:tcPr>
            <w:tcW w:w="3208" w:type="dxa"/>
            <w:gridSpan w:val="2"/>
          </w:tcPr>
          <w:p w:rsidR="008B6781" w:rsidRDefault="008B6781" w:rsidP="004A3D12">
            <w:pPr>
              <w:widowControl w:val="0"/>
            </w:pPr>
            <w:r>
              <w:rPr>
                <w:b/>
                <w:color w:val="000000"/>
              </w:rPr>
              <w:t>Унесення змін або відкликання тендерної пропозиції учасником</w:t>
            </w:r>
          </w:p>
        </w:tc>
        <w:tc>
          <w:tcPr>
            <w:tcW w:w="6696" w:type="dxa"/>
            <w:vAlign w:val="center"/>
          </w:tcPr>
          <w:p w:rsidR="008B6781" w:rsidRDefault="008B6781" w:rsidP="004A3D12">
            <w:pPr>
              <w:widowControl w:val="0"/>
              <w:jc w:val="both"/>
            </w:pPr>
            <w:r>
              <w:t>Учасник процедури закупі</w:t>
            </w:r>
            <w:proofErr w:type="gramStart"/>
            <w:r>
              <w:t>вл</w:t>
            </w:r>
            <w:proofErr w:type="gramEnd"/>
            <w: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B755F" w:rsidRPr="00DB0EAA">
        <w:trPr>
          <w:trHeight w:val="522"/>
          <w:jc w:val="center"/>
        </w:trPr>
        <w:tc>
          <w:tcPr>
            <w:tcW w:w="10503" w:type="dxa"/>
            <w:gridSpan w:val="4"/>
          </w:tcPr>
          <w:p w:rsidR="008B755F" w:rsidRPr="00DB0EAA" w:rsidRDefault="008B755F" w:rsidP="00E33161">
            <w:pPr>
              <w:widowControl w:val="0"/>
              <w:spacing w:beforeLines="20" w:before="48"/>
              <w:ind w:left="34" w:right="113" w:hanging="23"/>
              <w:jc w:val="center"/>
              <w:rPr>
                <w:b/>
                <w:bCs/>
              </w:rPr>
            </w:pPr>
            <w:r w:rsidRPr="00DB0EAA">
              <w:rPr>
                <w:b/>
                <w:bCs/>
              </w:rPr>
              <w:t>IV. Подання та розкриття тендерної пропозиції</w:t>
            </w:r>
          </w:p>
        </w:tc>
      </w:tr>
      <w:tr w:rsidR="00664D64" w:rsidRPr="002D3928" w:rsidTr="00501504">
        <w:trPr>
          <w:trHeight w:val="522"/>
          <w:jc w:val="center"/>
        </w:trPr>
        <w:tc>
          <w:tcPr>
            <w:tcW w:w="599" w:type="dxa"/>
          </w:tcPr>
          <w:p w:rsidR="00664D64" w:rsidRPr="00A520CF" w:rsidRDefault="00664D64" w:rsidP="00E33161">
            <w:pPr>
              <w:widowControl w:val="0"/>
              <w:spacing w:beforeLines="20" w:before="48"/>
            </w:pPr>
            <w:r w:rsidRPr="00A520CF">
              <w:t>1</w:t>
            </w:r>
          </w:p>
        </w:tc>
        <w:tc>
          <w:tcPr>
            <w:tcW w:w="3151" w:type="dxa"/>
          </w:tcPr>
          <w:p w:rsidR="00664D64" w:rsidRPr="00D44FF3" w:rsidRDefault="00664D64" w:rsidP="000B1246">
            <w:pPr>
              <w:pStyle w:val="12"/>
              <w:widowControl w:val="0"/>
              <w:spacing w:before="48" w:line="240" w:lineRule="auto"/>
              <w:ind w:right="113"/>
              <w:jc w:val="both"/>
              <w:rPr>
                <w:b/>
                <w:lang w:val="uk-UA"/>
              </w:rPr>
            </w:pPr>
            <w:r w:rsidRPr="00D44FF3">
              <w:rPr>
                <w:rFonts w:ascii="Times New Roman" w:eastAsia="Times New Roman" w:hAnsi="Times New Roman" w:cs="Times New Roman"/>
                <w:b/>
                <w:sz w:val="24"/>
                <w:szCs w:val="24"/>
                <w:lang w:val="uk-UA"/>
              </w:rPr>
              <w:t>Кінцевий строк подання тендерної пропозиції</w:t>
            </w:r>
          </w:p>
        </w:tc>
        <w:tc>
          <w:tcPr>
            <w:tcW w:w="6753" w:type="dxa"/>
            <w:gridSpan w:val="2"/>
            <w:vAlign w:val="center"/>
          </w:tcPr>
          <w:p w:rsidR="00664D64" w:rsidRPr="00176E07" w:rsidRDefault="00664D64" w:rsidP="00C60399">
            <w:pPr>
              <w:widowControl w:val="0"/>
              <w:ind w:left="40" w:right="120"/>
              <w:jc w:val="both"/>
            </w:pPr>
            <w:r w:rsidRPr="00176E07">
              <w:rPr>
                <w:color w:val="000000"/>
              </w:rPr>
              <w:t xml:space="preserve">Кінцевий строк подання тендерних пропозицій </w:t>
            </w:r>
            <w:r w:rsidR="00203616" w:rsidRPr="00176E07">
              <w:rPr>
                <w:lang w:val="uk-UA"/>
              </w:rPr>
              <w:t>–</w:t>
            </w:r>
            <w:r w:rsidRPr="00176E07">
              <w:t xml:space="preserve"> </w:t>
            </w:r>
            <w:r w:rsidR="008A31D6">
              <w:rPr>
                <w:lang w:val="uk-UA"/>
              </w:rPr>
              <w:t xml:space="preserve">20.01.2024 </w:t>
            </w:r>
            <w:bookmarkStart w:id="5" w:name="_GoBack"/>
            <w:bookmarkEnd w:id="5"/>
            <w:r w:rsidR="00176E07" w:rsidRPr="00176E07">
              <w:rPr>
                <w:lang w:val="uk-UA"/>
              </w:rPr>
              <w:t xml:space="preserve"> р.</w:t>
            </w:r>
            <w:r w:rsidRPr="00176E07">
              <w:t xml:space="preserve"> до 0</w:t>
            </w:r>
            <w:r w:rsidR="00206A2D" w:rsidRPr="00176E07">
              <w:t>0</w:t>
            </w:r>
            <w:r w:rsidRPr="00176E07">
              <w:t>:00 год.</w:t>
            </w:r>
            <w:r w:rsidRPr="00176E07">
              <w:rPr>
                <w:b/>
                <w:color w:val="FF0000"/>
              </w:rPr>
              <w:t xml:space="preserve"> </w:t>
            </w:r>
            <w:r w:rsidRPr="00176E07">
              <w:rPr>
                <w:i/>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Pr="00176E07">
              <w:rPr>
                <w:i/>
              </w:rPr>
              <w:t>в</w:t>
            </w:r>
            <w:proofErr w:type="gramEnd"/>
            <w:r w:rsidRPr="00176E07">
              <w:rPr>
                <w:i/>
              </w:rPr>
              <w:t xml:space="preserve"> електронній системі закупівель).</w:t>
            </w:r>
          </w:p>
          <w:p w:rsidR="00664D64" w:rsidRPr="00176E07" w:rsidRDefault="00664D64" w:rsidP="00C60399">
            <w:pPr>
              <w:widowControl w:val="0"/>
              <w:jc w:val="both"/>
            </w:pPr>
            <w:r w:rsidRPr="00176E07">
              <w:t>Отримана тендерна пропозиція вноситься автоматично до реєстру отриманих тендерних пропозицій.</w:t>
            </w:r>
          </w:p>
          <w:p w:rsidR="00664D64" w:rsidRPr="00176E07" w:rsidRDefault="00664D64" w:rsidP="00C60399">
            <w:pPr>
              <w:widowControl w:val="0"/>
              <w:jc w:val="both"/>
            </w:pPr>
            <w:r w:rsidRPr="00176E07">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64D64" w:rsidRPr="00176E07" w:rsidRDefault="00664D64" w:rsidP="00C60399">
            <w:pPr>
              <w:widowControl w:val="0"/>
              <w:jc w:val="both"/>
              <w:rPr>
                <w:strike/>
              </w:rPr>
            </w:pPr>
            <w:r w:rsidRPr="00176E07">
              <w:t xml:space="preserve">Тендерні пропозиції </w:t>
            </w:r>
            <w:proofErr w:type="gramStart"/>
            <w:r w:rsidRPr="00176E07">
              <w:t>п</w:t>
            </w:r>
            <w:proofErr w:type="gramEnd"/>
            <w:r w:rsidRPr="00176E07">
              <w:t>ісля закінчення кінцевого строку їх подання не приймаються електронною системою закупівель.</w:t>
            </w:r>
          </w:p>
        </w:tc>
      </w:tr>
      <w:tr w:rsidR="00664D64" w:rsidRPr="00695094" w:rsidTr="00C20921">
        <w:trPr>
          <w:trHeight w:val="1201"/>
          <w:jc w:val="center"/>
        </w:trPr>
        <w:tc>
          <w:tcPr>
            <w:tcW w:w="599" w:type="dxa"/>
          </w:tcPr>
          <w:p w:rsidR="00664D64" w:rsidRPr="00A520CF" w:rsidRDefault="00664D64" w:rsidP="00E33161">
            <w:pPr>
              <w:widowControl w:val="0"/>
              <w:spacing w:beforeLines="50" w:before="120" w:afterLines="50" w:after="120"/>
            </w:pPr>
            <w:r w:rsidRPr="00A520CF">
              <w:t>2</w:t>
            </w:r>
          </w:p>
        </w:tc>
        <w:tc>
          <w:tcPr>
            <w:tcW w:w="3151" w:type="dxa"/>
          </w:tcPr>
          <w:p w:rsidR="00664D64" w:rsidRPr="00A520CF" w:rsidRDefault="00664D64" w:rsidP="000B1246">
            <w:pPr>
              <w:pStyle w:val="12"/>
              <w:widowControl w:val="0"/>
              <w:spacing w:before="120" w:after="120"/>
              <w:ind w:right="113"/>
              <w:rPr>
                <w:b/>
              </w:rPr>
            </w:pPr>
            <w:r w:rsidRPr="00A520CF">
              <w:rPr>
                <w:rFonts w:ascii="Times New Roman" w:eastAsia="Times New Roman" w:hAnsi="Times New Roman" w:cs="Times New Roman"/>
                <w:b/>
                <w:sz w:val="24"/>
                <w:szCs w:val="24"/>
                <w:lang w:val="uk-UA"/>
              </w:rPr>
              <w:t>Дата та час розкриття тендерної пропозиції</w:t>
            </w:r>
          </w:p>
        </w:tc>
        <w:tc>
          <w:tcPr>
            <w:tcW w:w="6753" w:type="dxa"/>
            <w:gridSpan w:val="2"/>
            <w:vAlign w:val="center"/>
          </w:tcPr>
          <w:p w:rsidR="008B6781" w:rsidRDefault="008B6781" w:rsidP="008B6781">
            <w:pPr>
              <w:shd w:val="clear" w:color="auto" w:fill="FFFFFF"/>
              <w:jc w:val="both"/>
              <w:rPr>
                <w:highlight w:val="white"/>
              </w:rPr>
            </w:pPr>
            <w:r>
              <w:rPr>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Pr>
                <w:highlight w:val="white"/>
              </w:rPr>
              <w:t>в</w:t>
            </w:r>
            <w:proofErr w:type="gramEnd"/>
            <w:r>
              <w:rPr>
                <w:highlight w:val="white"/>
              </w:rPr>
              <w:t xml:space="preserve"> електронній системі закупівель.</w:t>
            </w:r>
          </w:p>
          <w:p w:rsidR="008B6781" w:rsidRDefault="008B6781" w:rsidP="008B6781">
            <w:pPr>
              <w:shd w:val="clear" w:color="auto" w:fill="FFFFFF"/>
              <w:jc w:val="both"/>
              <w:rPr>
                <w:highlight w:val="white"/>
              </w:rPr>
            </w:pPr>
            <w:r>
              <w:rPr>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Pr>
                <w:highlight w:val="white"/>
              </w:rPr>
              <w:t>другого</w:t>
            </w:r>
            <w:proofErr w:type="gramEnd"/>
            <w:r>
              <w:rPr>
                <w:highlight w:val="white"/>
              </w:rPr>
              <w:t xml:space="preserve"> частини другої статті 28 Закону не застосовуються).</w:t>
            </w:r>
          </w:p>
          <w:p w:rsidR="00664D64" w:rsidRDefault="008B6781" w:rsidP="008B6781">
            <w:pPr>
              <w:widowControl w:val="0"/>
              <w:jc w:val="both"/>
              <w:rPr>
                <w:strike/>
              </w:rPr>
            </w:pPr>
            <w:r>
              <w:rPr>
                <w:highlight w:val="white"/>
              </w:rPr>
              <w:t xml:space="preserve">Не </w:t>
            </w:r>
            <w:proofErr w:type="gramStart"/>
            <w:r>
              <w:rPr>
                <w:highlight w:val="white"/>
              </w:rPr>
              <w:t>п</w:t>
            </w:r>
            <w:proofErr w:type="gramEnd"/>
            <w:r>
              <w:rPr>
                <w:highlight w:val="white"/>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Pr>
                <w:highlight w:val="white"/>
              </w:rPr>
              <w:t>п</w:t>
            </w:r>
            <w:proofErr w:type="gramEnd"/>
            <w:r>
              <w:rPr>
                <w:highlight w:val="white"/>
              </w:rPr>
              <w:t xml:space="preserve">ідтверджують відсутність підстав, визначених пунктом </w:t>
            </w:r>
            <w:hyperlink r:id="rId14" w:anchor="n159">
              <w:r>
                <w:rPr>
                  <w:highlight w:val="white"/>
                </w:rPr>
                <w:t>47</w:t>
              </w:r>
            </w:hyperlink>
            <w:r>
              <w:rPr>
                <w:highlight w:val="white"/>
              </w:rPr>
              <w:t xml:space="preserve"> Особливостей.</w:t>
            </w:r>
          </w:p>
        </w:tc>
      </w:tr>
      <w:tr w:rsidR="008B755F" w:rsidRPr="00A520CF" w:rsidTr="002272E5">
        <w:trPr>
          <w:trHeight w:val="438"/>
          <w:jc w:val="center"/>
        </w:trPr>
        <w:tc>
          <w:tcPr>
            <w:tcW w:w="10503" w:type="dxa"/>
            <w:gridSpan w:val="4"/>
          </w:tcPr>
          <w:p w:rsidR="008B755F" w:rsidRPr="00A520CF" w:rsidRDefault="008B755F" w:rsidP="002272E5">
            <w:pPr>
              <w:widowControl w:val="0"/>
              <w:spacing w:beforeLines="50" w:before="120" w:afterLines="50" w:after="120"/>
              <w:ind w:right="113"/>
              <w:jc w:val="center"/>
              <w:rPr>
                <w:b/>
                <w:bCs/>
              </w:rPr>
            </w:pPr>
            <w:r w:rsidRPr="00A520CF">
              <w:rPr>
                <w:b/>
                <w:bCs/>
              </w:rPr>
              <w:t>V. Оцінка тендерної пропозиції</w:t>
            </w:r>
          </w:p>
        </w:tc>
      </w:tr>
      <w:tr w:rsidR="008B6781" w:rsidRPr="009C3E9C" w:rsidTr="003F23C2">
        <w:trPr>
          <w:trHeight w:val="522"/>
          <w:jc w:val="center"/>
        </w:trPr>
        <w:tc>
          <w:tcPr>
            <w:tcW w:w="599" w:type="dxa"/>
          </w:tcPr>
          <w:p w:rsidR="008B6781" w:rsidRPr="000B1246" w:rsidRDefault="008B6781" w:rsidP="00E33161">
            <w:pPr>
              <w:widowControl w:val="0"/>
              <w:spacing w:beforeLines="50" w:before="120" w:afterLines="50" w:after="120"/>
            </w:pPr>
            <w:r w:rsidRPr="000B1246">
              <w:t>1</w:t>
            </w:r>
          </w:p>
        </w:tc>
        <w:tc>
          <w:tcPr>
            <w:tcW w:w="3208" w:type="dxa"/>
            <w:gridSpan w:val="2"/>
          </w:tcPr>
          <w:p w:rsidR="008B6781" w:rsidRPr="000B1246" w:rsidRDefault="008B6781" w:rsidP="000B1246">
            <w:pPr>
              <w:pStyle w:val="12"/>
              <w:widowControl w:val="0"/>
              <w:spacing w:before="120" w:after="120" w:line="240" w:lineRule="auto"/>
              <w:ind w:right="113"/>
              <w:rPr>
                <w:b/>
                <w:lang w:val="uk-UA"/>
              </w:rPr>
            </w:pPr>
            <w:r w:rsidRPr="000B1246">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696" w:type="dxa"/>
            <w:vAlign w:val="center"/>
          </w:tcPr>
          <w:p w:rsidR="008B6781" w:rsidRPr="008B6781" w:rsidRDefault="008B6781" w:rsidP="004A3D12">
            <w:pPr>
              <w:shd w:val="clear" w:color="auto" w:fill="FFFFFF"/>
              <w:jc w:val="both"/>
              <w:rPr>
                <w:highlight w:val="white"/>
                <w:lang w:val="uk-UA"/>
              </w:rPr>
            </w:pPr>
            <w:r w:rsidRPr="008B6781">
              <w:rPr>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8B6781">
                <w:rPr>
                  <w:highlight w:val="white"/>
                  <w:lang w:val="uk-UA"/>
                </w:rPr>
                <w:t>шістнадцятої</w:t>
              </w:r>
            </w:hyperlink>
            <w:r w:rsidRPr="008B6781">
              <w:rPr>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8B6781" w:rsidRDefault="008B6781" w:rsidP="004A3D12">
            <w:pPr>
              <w:widowControl w:val="0"/>
              <w:jc w:val="both"/>
              <w:rPr>
                <w:highlight w:val="white"/>
              </w:rPr>
            </w:pPr>
            <w:r>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B6781" w:rsidRDefault="008B6781" w:rsidP="004A3D12">
            <w:pPr>
              <w:widowControl w:val="0"/>
              <w:jc w:val="both"/>
              <w:rPr>
                <w:highlight w:val="white"/>
              </w:rPr>
            </w:pPr>
            <w:r>
              <w:rPr>
                <w:highlight w:val="white"/>
              </w:rPr>
              <w:t>Критерії та методика оцінки визначаються відповідно до статті 29 Закону.</w:t>
            </w:r>
          </w:p>
          <w:p w:rsidR="008B6781" w:rsidRDefault="008B6781" w:rsidP="004A3D12">
            <w:pPr>
              <w:widowControl w:val="0"/>
              <w:jc w:val="both"/>
              <w:rPr>
                <w:b/>
                <w:highlight w:val="white"/>
              </w:rPr>
            </w:pPr>
            <w:r>
              <w:rPr>
                <w:b/>
                <w:highlight w:val="white"/>
              </w:rPr>
              <w:t>Перелік критерії</w:t>
            </w:r>
            <w:proofErr w:type="gramStart"/>
            <w:r>
              <w:rPr>
                <w:b/>
                <w:highlight w:val="white"/>
              </w:rPr>
              <w:t>в</w:t>
            </w:r>
            <w:proofErr w:type="gramEnd"/>
            <w:r>
              <w:rPr>
                <w:b/>
                <w:highlight w:val="white"/>
              </w:rPr>
              <w:t xml:space="preserve"> </w:t>
            </w:r>
            <w:proofErr w:type="gramStart"/>
            <w:r>
              <w:rPr>
                <w:b/>
                <w:highlight w:val="white"/>
              </w:rPr>
              <w:t>та</w:t>
            </w:r>
            <w:proofErr w:type="gramEnd"/>
            <w:r>
              <w:rPr>
                <w:b/>
                <w:highlight w:val="white"/>
              </w:rPr>
              <w:t xml:space="preserve"> методика оцінки тендерної пропозиції із зазначенням питомої ваги критерію:</w:t>
            </w:r>
          </w:p>
          <w:p w:rsidR="008B6781" w:rsidRDefault="008B6781" w:rsidP="004A3D12">
            <w:pPr>
              <w:widowControl w:val="0"/>
              <w:jc w:val="both"/>
              <w:rPr>
                <w:highlight w:val="white"/>
              </w:rPr>
            </w:pPr>
            <w:r>
              <w:rPr>
                <w:highlight w:val="white"/>
              </w:rPr>
              <w:lastRenderedPageBreak/>
              <w:t xml:space="preserve">Оцінка тендерних пропозицій проводиться автоматично електронною системою закупівель </w:t>
            </w:r>
            <w:proofErr w:type="gramStart"/>
            <w:r>
              <w:rPr>
                <w:highlight w:val="white"/>
              </w:rPr>
              <w:t>на</w:t>
            </w:r>
            <w:proofErr w:type="gramEnd"/>
            <w:r>
              <w:rPr>
                <w:highlight w:val="white"/>
              </w:rPr>
              <w:t xml:space="preserve"> основі критеріїв і методики оцінки, зазначених замовником у тендерній документації, шляхом застосування електронного аукціону.</w:t>
            </w:r>
          </w:p>
          <w:p w:rsidR="008B6781" w:rsidRDefault="008B6781" w:rsidP="004A3D12">
            <w:pPr>
              <w:widowControl w:val="0"/>
              <w:jc w:val="both"/>
              <w:rPr>
                <w:i/>
                <w:highlight w:val="white"/>
              </w:rPr>
            </w:pPr>
            <w:r>
              <w:rPr>
                <w:i/>
                <w:highlight w:val="white"/>
              </w:rPr>
              <w:t>(</w:t>
            </w:r>
            <w:proofErr w:type="gramStart"/>
            <w:r>
              <w:rPr>
                <w:i/>
                <w:highlight w:val="white"/>
              </w:rPr>
              <w:t>у</w:t>
            </w:r>
            <w:proofErr w:type="gramEnd"/>
            <w:r>
              <w:rPr>
                <w:i/>
                <w:highlight w:val="white"/>
              </w:rPr>
              <w:t xml:space="preserve"> разі якщо подано дві і більше тендерних пропозицій).</w:t>
            </w:r>
          </w:p>
          <w:p w:rsidR="008B6781" w:rsidRDefault="008B6781" w:rsidP="004A3D12">
            <w:pPr>
              <w:shd w:val="clear" w:color="auto" w:fill="FFFFFF"/>
              <w:jc w:val="both"/>
              <w:rPr>
                <w:highlight w:val="white"/>
              </w:rPr>
            </w:pPr>
            <w:r>
              <w:rPr>
                <w:highlight w:val="white"/>
              </w:rPr>
              <w:t xml:space="preserve">Якщо була подана одна тендерна пропозиція, електронна система закупівель </w:t>
            </w:r>
            <w:proofErr w:type="gramStart"/>
            <w:r>
              <w:rPr>
                <w:highlight w:val="white"/>
              </w:rPr>
              <w:t>п</w:t>
            </w:r>
            <w:proofErr w:type="gramEnd"/>
            <w:r>
              <w:rPr>
                <w:highlight w:val="white"/>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Pr>
                <w:highlight w:val="white"/>
              </w:rPr>
              <w:t>другого</w:t>
            </w:r>
            <w:proofErr w:type="gramEnd"/>
            <w:r>
              <w:rPr>
                <w:highlight w:val="white"/>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Pr>
                <w:highlight w:val="white"/>
              </w:rPr>
              <w:t>вл</w:t>
            </w:r>
            <w:proofErr w:type="gramEnd"/>
            <w:r>
              <w:rPr>
                <w:highlight w:val="white"/>
              </w:rPr>
              <w:t>і відповідно до цього пункту щодо її відповідності вимогам тендерної документації.</w:t>
            </w:r>
          </w:p>
          <w:p w:rsidR="008B6781" w:rsidRDefault="008B6781" w:rsidP="004A3D12">
            <w:pPr>
              <w:widowControl w:val="0"/>
              <w:jc w:val="both"/>
              <w:rPr>
                <w:i/>
                <w:highlight w:val="yellow"/>
              </w:rPr>
            </w:pPr>
            <w:r>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Pr>
                <w:highlight w:val="white"/>
              </w:rPr>
              <w:t>п’яти</w:t>
            </w:r>
            <w:proofErr w:type="gramEnd"/>
            <w:r>
              <w:rPr>
                <w:highlight w:val="white"/>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Pr>
                <w:highlight w:val="white"/>
              </w:rPr>
              <w:t>р</w:t>
            </w:r>
            <w:proofErr w:type="gramEnd"/>
            <w:r>
              <w:rPr>
                <w:highlight w:val="white"/>
              </w:rPr>
              <w:t>ішення.</w:t>
            </w:r>
          </w:p>
          <w:p w:rsidR="008B6781" w:rsidRPr="008B680F" w:rsidRDefault="008B6781" w:rsidP="004A3D12">
            <w:pPr>
              <w:widowControl w:val="0"/>
              <w:jc w:val="both"/>
            </w:pPr>
            <w:proofErr w:type="gramStart"/>
            <w:r w:rsidRPr="008B680F">
              <w:t>Ц</w:t>
            </w:r>
            <w:proofErr w:type="gramEnd"/>
            <w:r w:rsidRPr="008B680F">
              <w:t xml:space="preserve">іна тендерної пропозиції </w:t>
            </w:r>
            <w:r w:rsidRPr="008B680F">
              <w:rPr>
                <w:u w:val="single"/>
              </w:rPr>
              <w:t>не може</w:t>
            </w:r>
            <w:r w:rsidRPr="008B680F">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B6781" w:rsidRPr="008B680F" w:rsidRDefault="008B6781" w:rsidP="004A3D12">
            <w:pPr>
              <w:widowControl w:val="0"/>
              <w:jc w:val="both"/>
              <w:rPr>
                <w:b/>
                <w:color w:val="4A86E8"/>
              </w:rPr>
            </w:pPr>
            <w:r w:rsidRPr="008B680F">
              <w:t xml:space="preserve">До розгляду </w:t>
            </w:r>
            <w:r w:rsidRPr="008B680F">
              <w:rPr>
                <w:u w:val="single"/>
              </w:rPr>
              <w:t xml:space="preserve">не приймається </w:t>
            </w:r>
            <w:r w:rsidRPr="008B680F">
              <w:t>тендерна пропозиція, ціна якої є вищою ніж очікувана вартість предмета закупі</w:t>
            </w:r>
            <w:proofErr w:type="gramStart"/>
            <w:r w:rsidRPr="008B680F">
              <w:t>вл</w:t>
            </w:r>
            <w:proofErr w:type="gramEnd"/>
            <w:r w:rsidRPr="008B680F">
              <w:t>і, визначена замовником в оголошенні про проведення відкритих торгів.</w:t>
            </w:r>
          </w:p>
          <w:p w:rsidR="008B6781" w:rsidRDefault="008B6781" w:rsidP="004A3D12">
            <w:pPr>
              <w:widowControl w:val="0"/>
              <w:jc w:val="both"/>
            </w:pPr>
            <w:r>
              <w:t xml:space="preserve">Оцінка тендерних пропозицій здійснюється на основі критерію </w:t>
            </w:r>
            <w:r w:rsidR="008B680F">
              <w:rPr>
                <w:lang w:val="uk-UA"/>
              </w:rPr>
              <w:t>«</w:t>
            </w:r>
            <w:proofErr w:type="gramStart"/>
            <w:r>
              <w:t>Ц</w:t>
            </w:r>
            <w:proofErr w:type="gramEnd"/>
            <w:r>
              <w:t>іна</w:t>
            </w:r>
            <w:r w:rsidR="008B680F">
              <w:rPr>
                <w:lang w:val="uk-UA"/>
              </w:rPr>
              <w:t>»</w:t>
            </w:r>
            <w:r>
              <w:t>. Питома вага – 100 %.</w:t>
            </w:r>
          </w:p>
          <w:p w:rsidR="008B6781" w:rsidRDefault="008B6781" w:rsidP="004A3D12">
            <w:pPr>
              <w:widowControl w:val="0"/>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t>вл</w:t>
            </w:r>
            <w:proofErr w:type="gramEnd"/>
            <w:r>
              <w:t>і не оподатковується.</w:t>
            </w:r>
          </w:p>
          <w:p w:rsidR="008B6781" w:rsidRPr="005D66E1" w:rsidRDefault="008B6781" w:rsidP="004A3D12">
            <w:pPr>
              <w:widowControl w:val="0"/>
              <w:jc w:val="both"/>
            </w:pPr>
            <w:r w:rsidRPr="005D66E1">
              <w:t>Оцінка здійснюється щодо предмета закупі</w:t>
            </w:r>
            <w:proofErr w:type="gramStart"/>
            <w:r w:rsidRPr="005D66E1">
              <w:t>вл</w:t>
            </w:r>
            <w:proofErr w:type="gramEnd"/>
            <w:r w:rsidRPr="005D66E1">
              <w:t>і в цілому.</w:t>
            </w:r>
          </w:p>
          <w:p w:rsidR="008B6781" w:rsidRPr="005D66E1" w:rsidRDefault="008B6781" w:rsidP="004A3D12">
            <w:pPr>
              <w:widowControl w:val="0"/>
              <w:jc w:val="both"/>
            </w:pPr>
            <w:r w:rsidRPr="005D66E1">
              <w:t xml:space="preserve">Учасник визначає ціни на </w:t>
            </w:r>
            <w:r w:rsidRPr="005D66E1">
              <w:rPr>
                <w:b/>
              </w:rPr>
              <w:t>товар</w:t>
            </w:r>
            <w:r w:rsidRPr="005D66E1">
              <w:t xml:space="preserve">, що він пропонує </w:t>
            </w:r>
            <w:r w:rsidRPr="005D66E1">
              <w:rPr>
                <w:b/>
              </w:rPr>
              <w:t>поставити</w:t>
            </w:r>
            <w:r w:rsidRPr="005D66E1">
              <w:t xml:space="preserve"> за 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sidRPr="005D66E1">
              <w:t>кр</w:t>
            </w:r>
            <w:proofErr w:type="gramEnd"/>
            <w:r w:rsidRPr="005D66E1">
              <w:t xml:space="preserve">ім випадків коли предмет закупівлі не оподатковується), що сплачуються або мають бути сплачені, усіх інших витрат, передбачених для </w:t>
            </w:r>
            <w:r w:rsidRPr="005D66E1">
              <w:rPr>
                <w:b/>
              </w:rPr>
              <w:t>товару</w:t>
            </w:r>
            <w:r w:rsidRPr="005D66E1">
              <w:t xml:space="preserve"> даного виду.</w:t>
            </w:r>
          </w:p>
          <w:p w:rsidR="008B6781" w:rsidRPr="005D66E1" w:rsidRDefault="008B6781" w:rsidP="004A3D12">
            <w:pPr>
              <w:widowControl w:val="0"/>
              <w:jc w:val="both"/>
              <w:rPr>
                <w:highlight w:val="yellow"/>
                <w:lang w:val="uk-UA"/>
              </w:rPr>
            </w:pPr>
            <w:r>
              <w:rPr>
                <w:highlight w:val="white"/>
              </w:rPr>
              <w:t>Розмі</w:t>
            </w:r>
            <w:proofErr w:type="gramStart"/>
            <w:r>
              <w:rPr>
                <w:highlight w:val="white"/>
              </w:rPr>
              <w:t>р</w:t>
            </w:r>
            <w:proofErr w:type="gramEnd"/>
            <w:r>
              <w:rPr>
                <w:highlight w:val="white"/>
              </w:rPr>
              <w:t xml:space="preserve"> мінімального кроку пониження ціни під час електронного </w:t>
            </w:r>
            <w:r w:rsidRPr="005D66E1">
              <w:t>аукціону – 1 %</w:t>
            </w:r>
            <w:r w:rsidR="005D66E1" w:rsidRPr="005D66E1">
              <w:rPr>
                <w:lang w:val="uk-UA"/>
              </w:rPr>
              <w:t>.</w:t>
            </w:r>
          </w:p>
          <w:p w:rsidR="008B6781" w:rsidRPr="005D66E1" w:rsidRDefault="008B6781" w:rsidP="004A3D12">
            <w:pPr>
              <w:shd w:val="clear" w:color="auto" w:fill="FFFFFF"/>
              <w:jc w:val="both"/>
              <w:rPr>
                <w:highlight w:val="white"/>
                <w:lang w:val="uk-UA"/>
              </w:rPr>
            </w:pPr>
            <w:r w:rsidRPr="005D66E1">
              <w:rPr>
                <w:highlight w:val="white"/>
                <w:lang w:val="uk-UA"/>
              </w:rPr>
              <w:t xml:space="preserve">Замовник має право звернутися за підтвердженням інформації, </w:t>
            </w:r>
            <w:r w:rsidRPr="005D66E1">
              <w:rPr>
                <w:highlight w:val="white"/>
                <w:lang w:val="uk-UA"/>
              </w:rPr>
              <w:lastRenderedPageBreak/>
              <w:t>наданої учасником/переможцем процедури закупівлі, до органів державної влади, підприємств, установ, організацій відповідно до їх компетенції.</w:t>
            </w:r>
          </w:p>
          <w:p w:rsidR="008B6781" w:rsidRPr="00176E07" w:rsidRDefault="008B6781" w:rsidP="004A3D12">
            <w:pPr>
              <w:keepNext/>
              <w:shd w:val="clear" w:color="auto" w:fill="FFFFFF"/>
              <w:jc w:val="both"/>
              <w:rPr>
                <w:highlight w:val="white"/>
                <w:lang w:val="uk-UA"/>
              </w:rPr>
            </w:pPr>
            <w:r w:rsidRPr="00176E07">
              <w:rPr>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B6781" w:rsidRPr="00176E07" w:rsidRDefault="008B6781" w:rsidP="004A3D12">
            <w:pPr>
              <w:keepNext/>
              <w:shd w:val="clear" w:color="auto" w:fill="FFFFFF"/>
              <w:jc w:val="both"/>
              <w:rPr>
                <w:highlight w:val="white"/>
                <w:lang w:val="uk-UA"/>
              </w:rPr>
            </w:pPr>
            <w:r w:rsidRPr="00176E07">
              <w:rPr>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B6781" w:rsidRDefault="008B6781" w:rsidP="004A3D12">
            <w:pPr>
              <w:jc w:val="both"/>
              <w:rPr>
                <w:highlight w:val="white"/>
              </w:rPr>
            </w:pPr>
            <w:r w:rsidRPr="00176E07">
              <w:rPr>
                <w:highlight w:val="white"/>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highlight w:val="white"/>
              </w:rPr>
              <w:t>Невідповідністю в інформації та/або документах, які надаються учасником процедури закупі</w:t>
            </w:r>
            <w:proofErr w:type="gramStart"/>
            <w:r>
              <w:rPr>
                <w:highlight w:val="white"/>
              </w:rPr>
              <w:t>вл</w:t>
            </w:r>
            <w:proofErr w:type="gramEnd"/>
            <w:r>
              <w:rPr>
                <w:highlight w:val="white"/>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B6781" w:rsidRDefault="008B6781" w:rsidP="004A3D12">
            <w:pPr>
              <w:jc w:val="both"/>
              <w:rPr>
                <w:strike/>
                <w:highlight w:val="white"/>
              </w:rPr>
            </w:pPr>
            <w:r>
              <w:rPr>
                <w:highlight w:val="white"/>
              </w:rPr>
              <w:t>Замовник не може розміщувати щодо одного і того ж учасника процедури закупі</w:t>
            </w:r>
            <w:proofErr w:type="gramStart"/>
            <w:r>
              <w:rPr>
                <w:highlight w:val="white"/>
              </w:rPr>
              <w:t>вл</w:t>
            </w:r>
            <w:proofErr w:type="gramEnd"/>
            <w:r>
              <w:rPr>
                <w:highlight w:val="white"/>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B6781" w:rsidRDefault="008B6781" w:rsidP="004A3D12">
            <w:pPr>
              <w:widowControl w:val="0"/>
              <w:jc w:val="both"/>
              <w:rPr>
                <w:highlight w:val="white"/>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t>в</w:t>
            </w:r>
            <w:proofErr w:type="gramEnd"/>
            <w:r>
              <w:t xml:space="preserve">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w:t>
            </w:r>
            <w:proofErr w:type="gramStart"/>
            <w:r>
              <w:t>таких</w:t>
            </w:r>
            <w:proofErr w:type="gramEnd"/>
            <w:r>
              <w:t xml:space="preserve"> невідповідностей. Замовник розглядає подані тендерні пропозиції з урахуванням виправлення або невиправлення учасниками вияв</w:t>
            </w:r>
            <w:r>
              <w:rPr>
                <w:highlight w:val="white"/>
              </w:rPr>
              <w:t>лених невідповідностей.</w:t>
            </w:r>
          </w:p>
          <w:p w:rsidR="008B6781" w:rsidRDefault="008B6781" w:rsidP="004A3D12">
            <w:pPr>
              <w:widowControl w:val="0"/>
              <w:jc w:val="both"/>
              <w:rPr>
                <w:highlight w:val="white"/>
              </w:rPr>
            </w:pPr>
            <w:r>
              <w:rPr>
                <w:highlight w:val="white"/>
              </w:rPr>
              <w:t xml:space="preserve">У разі відхилення тендерної пропозиції з </w:t>
            </w:r>
            <w:proofErr w:type="gramStart"/>
            <w:r>
              <w:rPr>
                <w:highlight w:val="white"/>
              </w:rPr>
              <w:t>п</w:t>
            </w:r>
            <w:proofErr w:type="gramEnd"/>
            <w:r>
              <w:rPr>
                <w:highlight w:val="white"/>
              </w:rPr>
              <w:t xml:space="preserve">ідстави, визначеної підпунктом 3 пункту 44 Особливостей, замовник визначає переможця процедури закупівлі серед тих учасників </w:t>
            </w:r>
            <w:r>
              <w:rPr>
                <w:highlight w:val="white"/>
              </w:rPr>
              <w:lastRenderedPageBreak/>
              <w:t xml:space="preserve">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Pr>
                <w:highlight w:val="white"/>
              </w:rPr>
              <w:t>р</w:t>
            </w:r>
            <w:proofErr w:type="gramEnd"/>
            <w:r>
              <w:rPr>
                <w:highlight w:val="white"/>
              </w:rPr>
              <w:t>ішення про намір укласти договір про закупівлю у порядку та на умовах, визначених статтею 33 Закону та пункту 49 Особливостей.</w:t>
            </w:r>
          </w:p>
          <w:p w:rsidR="008B6781" w:rsidRDefault="008B6781" w:rsidP="005D66E1">
            <w:pPr>
              <w:widowControl w:val="0"/>
              <w:jc w:val="both"/>
            </w:pPr>
            <w:proofErr w:type="gramStart"/>
            <w:r>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r w:rsidR="005D66E1" w:rsidRPr="00695094" w:rsidTr="00591A15">
        <w:trPr>
          <w:trHeight w:val="522"/>
          <w:jc w:val="center"/>
        </w:trPr>
        <w:tc>
          <w:tcPr>
            <w:tcW w:w="599" w:type="dxa"/>
          </w:tcPr>
          <w:p w:rsidR="005D66E1" w:rsidRPr="00664D64" w:rsidRDefault="005D66E1" w:rsidP="00E33161">
            <w:pPr>
              <w:widowControl w:val="0"/>
              <w:spacing w:beforeLines="50" w:before="120" w:afterLines="50" w:after="120"/>
              <w:rPr>
                <w:lang w:val="uk-UA"/>
              </w:rPr>
            </w:pPr>
            <w:r>
              <w:rPr>
                <w:lang w:val="uk-UA"/>
              </w:rPr>
              <w:lastRenderedPageBreak/>
              <w:t>2</w:t>
            </w:r>
          </w:p>
        </w:tc>
        <w:tc>
          <w:tcPr>
            <w:tcW w:w="3208" w:type="dxa"/>
            <w:gridSpan w:val="2"/>
          </w:tcPr>
          <w:p w:rsidR="005D66E1" w:rsidRPr="00CC1943" w:rsidRDefault="005D66E1" w:rsidP="000B1246">
            <w:pPr>
              <w:pStyle w:val="12"/>
              <w:widowControl w:val="0"/>
              <w:spacing w:before="120" w:after="120"/>
              <w:ind w:right="113"/>
              <w:rPr>
                <w:b/>
                <w:lang w:val="uk-UA"/>
              </w:rPr>
            </w:pPr>
            <w:r w:rsidRPr="00CC1943">
              <w:rPr>
                <w:rFonts w:ascii="Times New Roman" w:eastAsia="Times New Roman" w:hAnsi="Times New Roman" w:cs="Times New Roman"/>
                <w:b/>
                <w:sz w:val="24"/>
                <w:szCs w:val="24"/>
                <w:lang w:val="uk-UA"/>
              </w:rPr>
              <w:t>Інша інформація</w:t>
            </w:r>
          </w:p>
        </w:tc>
        <w:tc>
          <w:tcPr>
            <w:tcW w:w="6696" w:type="dxa"/>
            <w:vAlign w:val="center"/>
          </w:tcPr>
          <w:p w:rsidR="005D66E1" w:rsidRPr="005D66E1" w:rsidRDefault="005D66E1" w:rsidP="004A3D12">
            <w:pPr>
              <w:widowControl w:val="0"/>
              <w:jc w:val="both"/>
              <w:rPr>
                <w:lang w:val="uk-UA"/>
              </w:rPr>
            </w:pPr>
            <w:r w:rsidRPr="005D66E1">
              <w:rPr>
                <w:color w:val="000000"/>
                <w:lang w:val="uk-UA"/>
              </w:rPr>
              <w:t>Вартість тендерної пропозиції та всі інші ціни повинні бути чітко визначені.</w:t>
            </w:r>
          </w:p>
          <w:p w:rsidR="005D66E1" w:rsidRDefault="005D66E1" w:rsidP="004A3D12">
            <w:pPr>
              <w:widowControl w:val="0"/>
              <w:ind w:right="120"/>
              <w:jc w:val="both"/>
            </w:pPr>
            <w:r>
              <w:rPr>
                <w:color w:val="000000"/>
              </w:rPr>
              <w:t xml:space="preserve">Учасник самостійно несе всі витрати, пов’язані з </w:t>
            </w:r>
            <w:proofErr w:type="gramStart"/>
            <w:r>
              <w:rPr>
                <w:color w:val="000000"/>
              </w:rPr>
              <w:t>п</w:t>
            </w:r>
            <w:proofErr w:type="gramEnd"/>
            <w:r>
              <w:rPr>
                <w:color w:val="000000"/>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D66E1" w:rsidRDefault="005D66E1" w:rsidP="004A3D12">
            <w:pPr>
              <w:widowControl w:val="0"/>
              <w:jc w:val="both"/>
            </w:pPr>
            <w:r>
              <w:rPr>
                <w:color w:val="000000"/>
              </w:rPr>
              <w:t>До розрахунку ціни  пропозиції не включаються будь-які витрати, понесені учасником у процесі проведення процедури закупі</w:t>
            </w:r>
            <w:proofErr w:type="gramStart"/>
            <w:r>
              <w:rPr>
                <w:color w:val="000000"/>
              </w:rPr>
              <w:t>вл</w:t>
            </w:r>
            <w:proofErr w:type="gramEnd"/>
            <w:r>
              <w:rPr>
                <w:color w:val="000000"/>
              </w:rPr>
              <w:t>і та укладення договору про закупівлю</w:t>
            </w:r>
            <w:r>
              <w:rPr>
                <w:color w:val="000000"/>
                <w:highlight w:val="yellow"/>
              </w:rPr>
              <w:t>.</w:t>
            </w:r>
            <w:r>
              <w:rPr>
                <w:color w:val="000000"/>
              </w:rPr>
              <w:t xml:space="preserve"> Зазначені витрати сплачуються учасником за рахунок його прибутку. Понесені витрати не відшкодовуються (в тому </w:t>
            </w:r>
            <w:proofErr w:type="gramStart"/>
            <w:r>
              <w:rPr>
                <w:color w:val="000000"/>
              </w:rPr>
              <w:t>числі  у</w:t>
            </w:r>
            <w:proofErr w:type="gramEnd"/>
            <w:r>
              <w:rPr>
                <w:color w:val="000000"/>
              </w:rPr>
              <w:t xml:space="preserve"> разі відміни торгів чи визнання торгів такими, що не відбулися).</w:t>
            </w:r>
          </w:p>
          <w:p w:rsidR="005D66E1" w:rsidRDefault="005D66E1" w:rsidP="004A3D12">
            <w:pPr>
              <w:widowControl w:val="0"/>
              <w:jc w:val="both"/>
            </w:pPr>
            <w:r>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color w:val="000000"/>
              </w:rPr>
              <w:t>вл</w:t>
            </w:r>
            <w:proofErr w:type="gramEnd"/>
            <w:r>
              <w:rPr>
                <w:color w:val="000000"/>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D66E1" w:rsidRDefault="005D66E1" w:rsidP="004A3D12">
            <w:pPr>
              <w:widowControl w:val="0"/>
              <w:jc w:val="both"/>
            </w:pPr>
            <w:r>
              <w:rPr>
                <w:color w:val="000000"/>
              </w:rPr>
              <w:t xml:space="preserve">За </w:t>
            </w:r>
            <w:proofErr w:type="gramStart"/>
            <w:r>
              <w:rPr>
                <w:color w:val="000000"/>
              </w:rPr>
              <w:t>п</w:t>
            </w:r>
            <w:proofErr w:type="gramEnd"/>
            <w:r>
              <w:rPr>
                <w:color w:val="000000"/>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rsidR="005D66E1" w:rsidRDefault="005D66E1" w:rsidP="004A3D12">
            <w:pPr>
              <w:widowControl w:val="0"/>
              <w:jc w:val="both"/>
            </w:pPr>
            <w:r>
              <w:rPr>
                <w:b/>
                <w:i/>
                <w:color w:val="000000"/>
                <w:u w:val="single"/>
              </w:rPr>
              <w:t>Інші умови тендерної документації:</w:t>
            </w:r>
          </w:p>
          <w:p w:rsidR="005D66E1" w:rsidRDefault="005D66E1" w:rsidP="004A3D12">
            <w:pPr>
              <w:widowControl w:val="0"/>
              <w:jc w:val="both"/>
              <w:rPr>
                <w:color w:val="000000"/>
              </w:rPr>
            </w:pPr>
            <w:r>
              <w:rPr>
                <w:color w:val="000000"/>
              </w:rPr>
              <w:t>1. Учасники відповідають за змі</w:t>
            </w:r>
            <w:proofErr w:type="gramStart"/>
            <w:r>
              <w:rPr>
                <w:color w:val="000000"/>
              </w:rPr>
              <w:t>ст</w:t>
            </w:r>
            <w:proofErr w:type="gramEnd"/>
            <w:r>
              <w:rPr>
                <w:color w:val="000000"/>
              </w:rPr>
              <w:t xml:space="preserve"> своїх тендерних пропозицій та повинні дотримуватись норм чинного законодавства України.</w:t>
            </w:r>
          </w:p>
          <w:p w:rsidR="005D66E1" w:rsidRDefault="005D66E1" w:rsidP="004A3D12">
            <w:pPr>
              <w:widowControl w:val="0"/>
              <w:jc w:val="both"/>
              <w:rPr>
                <w:color w:val="000000"/>
              </w:rPr>
            </w:pPr>
            <w:r>
              <w:rPr>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Pr>
                <w:color w:val="000000"/>
              </w:rPr>
              <w:t>п</w:t>
            </w:r>
            <w:proofErr w:type="gramEnd"/>
            <w:r>
              <w:rPr>
                <w:color w:val="000000"/>
              </w:rPr>
              <w:t xml:space="preserve">ідпис,  </w:t>
            </w:r>
            <w:r>
              <w:t xml:space="preserve">то він надає лист-роз’яснення в довільній формі, у якому зазначає законодавчі </w:t>
            </w:r>
            <w:proofErr w:type="gramStart"/>
            <w:r>
              <w:t>п</w:t>
            </w:r>
            <w:proofErr w:type="gramEnd"/>
            <w:r>
              <w:t>ідстави щодо ненадання відповідних документів або ненакладення електронного підпису; або надає копію/ї роз'яснення/нь державних органів щодо цього</w:t>
            </w:r>
            <w:r>
              <w:rPr>
                <w:color w:val="000000"/>
              </w:rPr>
              <w:t>.</w:t>
            </w:r>
          </w:p>
          <w:p w:rsidR="005D66E1" w:rsidRDefault="005D66E1" w:rsidP="004A3D12">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w:t>
            </w:r>
            <w:proofErr w:type="gramStart"/>
            <w:r>
              <w:rPr>
                <w:color w:val="000000"/>
              </w:rPr>
              <w:t>п</w:t>
            </w:r>
            <w:proofErr w:type="gramEnd"/>
            <w:r>
              <w:rPr>
                <w:color w:val="000000"/>
              </w:rPr>
              <w:t>ідприємців, не подаються ними у складі тендерної пропозиції.</w:t>
            </w:r>
          </w:p>
          <w:p w:rsidR="005D66E1" w:rsidRDefault="005D66E1" w:rsidP="004A3D12">
            <w:pPr>
              <w:widowControl w:val="0"/>
              <w:jc w:val="both"/>
              <w:rPr>
                <w:color w:val="000000"/>
              </w:rPr>
            </w:pPr>
            <w:r>
              <w:rPr>
                <w:color w:val="000000"/>
              </w:rPr>
              <w:t xml:space="preserve">4.  Відсутність документів, що не передбачені законодавством </w:t>
            </w:r>
            <w:r>
              <w:rPr>
                <w:color w:val="000000"/>
              </w:rPr>
              <w:lastRenderedPageBreak/>
              <w:t xml:space="preserve">для учасників </w:t>
            </w:r>
            <w:r>
              <w:t>—</w:t>
            </w:r>
            <w:r>
              <w:rPr>
                <w:color w:val="000000"/>
              </w:rPr>
              <w:t xml:space="preserve"> юридичних, фізичних осіб, у тому числі фізичних осіб </w:t>
            </w:r>
            <w:r>
              <w:t>—</w:t>
            </w:r>
            <w:r>
              <w:rPr>
                <w:color w:val="000000"/>
              </w:rPr>
              <w:t xml:space="preserve"> </w:t>
            </w:r>
            <w:proofErr w:type="gramStart"/>
            <w:r>
              <w:rPr>
                <w:color w:val="000000"/>
              </w:rPr>
              <w:t>п</w:t>
            </w:r>
            <w:proofErr w:type="gramEnd"/>
            <w:r>
              <w:rPr>
                <w:color w:val="000000"/>
              </w:rPr>
              <w:t>ідприємців, у складі тендерної пропозиції не може бути підставою для її відхилення замовником.</w:t>
            </w:r>
          </w:p>
          <w:p w:rsidR="005D66E1" w:rsidRDefault="005D66E1" w:rsidP="004A3D12">
            <w:pPr>
              <w:widowControl w:val="0"/>
              <w:jc w:val="both"/>
              <w:rPr>
                <w:color w:val="000000"/>
              </w:rPr>
            </w:pPr>
            <w:r>
              <w:rPr>
                <w:color w:val="000000"/>
              </w:rPr>
              <w:t xml:space="preserve">5.  Учасники торгів — нерезиденти для виконання вимог щодо подання документів, передбачених </w:t>
            </w:r>
            <w:r>
              <w:rPr>
                <w:b/>
                <w:i/>
                <w:color w:val="000000"/>
              </w:rPr>
              <w:t>Додатком  1</w:t>
            </w:r>
            <w:r>
              <w:rPr>
                <w:color w:val="000000"/>
              </w:rPr>
              <w:t xml:space="preserve"> до тендерної документації, подають  у складі своєї пропозиції документи, передбачені законодавством </w:t>
            </w:r>
            <w:proofErr w:type="gramStart"/>
            <w:r>
              <w:rPr>
                <w:color w:val="000000"/>
              </w:rPr>
              <w:t>країн</w:t>
            </w:r>
            <w:proofErr w:type="gramEnd"/>
            <w:r>
              <w:rPr>
                <w:color w:val="000000"/>
              </w:rPr>
              <w:t>, де вони зареєстровані.</w:t>
            </w:r>
          </w:p>
          <w:p w:rsidR="005D66E1" w:rsidRDefault="005D66E1" w:rsidP="004A3D12">
            <w:pPr>
              <w:widowControl w:val="0"/>
              <w:jc w:val="both"/>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proofErr w:type="gramStart"/>
            <w:r>
              <w:rPr>
                <w:color w:val="000000"/>
              </w:rPr>
              <w:t>п</w:t>
            </w:r>
            <w:proofErr w:type="gramEnd"/>
            <w:r>
              <w:rPr>
                <w:color w:val="000000"/>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t xml:space="preserve">, жодних окремих </w:t>
            </w:r>
            <w:proofErr w:type="gramStart"/>
            <w:r>
              <w:t>п</w:t>
            </w:r>
            <w:proofErr w:type="gramEnd"/>
            <w:r>
              <w:t>ідтверджень не потрібно подавати в складі тендерної пропозиції.</w:t>
            </w:r>
          </w:p>
          <w:p w:rsidR="005D66E1" w:rsidRDefault="005D66E1" w:rsidP="004A3D12">
            <w:pPr>
              <w:widowControl w:val="0"/>
              <w:jc w:val="both"/>
            </w:pPr>
            <w: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t>п</w:t>
            </w:r>
            <w:proofErr w:type="gramEnd"/>
            <w: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t>вл</w:t>
            </w:r>
            <w:proofErr w:type="gramEnd"/>
            <w:r>
              <w:t>і, що подав тендерну пропозицію, (жодних окремих підтверджень не потрібно подавати в складі тендерної пропозиції).</w:t>
            </w:r>
          </w:p>
          <w:p w:rsidR="005D66E1" w:rsidRDefault="005D66E1" w:rsidP="004A3D12">
            <w:pPr>
              <w:widowControl w:val="0"/>
              <w:jc w:val="both"/>
            </w:pPr>
            <w:r>
              <w:t>7. Документи, видані державними органами, повинні відповідати вимогам нормативних актів, відповідно до яких такі документи видані.</w:t>
            </w:r>
          </w:p>
          <w:p w:rsidR="005D66E1" w:rsidRDefault="005D66E1" w:rsidP="004A3D12">
            <w:pPr>
              <w:widowControl w:val="0"/>
              <w:jc w:val="both"/>
            </w:pPr>
            <w:r>
              <w:t xml:space="preserve">8. Учасник, який подав тендерну пропозицію, вважається таким, що згодний з проєктом </w:t>
            </w:r>
            <w:proofErr w:type="gramStart"/>
            <w:r>
              <w:t>договору</w:t>
            </w:r>
            <w:proofErr w:type="gramEnd"/>
            <w:r>
              <w:t xml:space="preserve"> про закупівлю, викладеним у </w:t>
            </w:r>
            <w:r>
              <w:rPr>
                <w:b/>
                <w:i/>
              </w:rPr>
              <w:t>Додатку 3</w:t>
            </w:r>
            <w:r>
              <w:t xml:space="preserve"> до цієї тендерної документації, та буде дотримуватися умов своєї тендерної пропозиції протягом строку, встановленого </w:t>
            </w:r>
            <w:r>
              <w:rPr>
                <w:b/>
                <w:i/>
              </w:rPr>
              <w:t>в п. 4 Розділу 3</w:t>
            </w:r>
            <w:r>
              <w:t xml:space="preserve"> до цієї тендерної документації.</w:t>
            </w:r>
          </w:p>
          <w:p w:rsidR="005D66E1" w:rsidRDefault="005D66E1" w:rsidP="004A3D12">
            <w:pPr>
              <w:widowControl w:val="0"/>
              <w:jc w:val="both"/>
            </w:pPr>
            <w: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D66E1" w:rsidRDefault="005D66E1" w:rsidP="004A3D12">
            <w:pPr>
              <w:widowControl w:val="0"/>
              <w:pBdr>
                <w:top w:val="nil"/>
                <w:left w:val="nil"/>
                <w:bottom w:val="nil"/>
                <w:right w:val="nil"/>
                <w:between w:val="nil"/>
              </w:pBdr>
              <w:jc w:val="both"/>
              <w:rPr>
                <w:color w:val="000000"/>
              </w:rPr>
            </w:pPr>
            <w:r>
              <w:t xml:space="preserve">10. Фактом подання тендерної пропозиції учасник </w:t>
            </w:r>
            <w:proofErr w:type="gramStart"/>
            <w:r>
              <w:t>п</w:t>
            </w:r>
            <w:proofErr w:type="gramEnd"/>
            <w:r>
              <w:t>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Pr>
                <w:color w:val="000000"/>
              </w:rPr>
              <w:t>/ї, передбачену/і пунктом 4 частини 1 статті 236 ГКУ, як відмова від встановлення господарських відносин на майбутнє, не було застосовано.</w:t>
            </w:r>
          </w:p>
          <w:p w:rsidR="005D66E1" w:rsidRPr="005D66E1" w:rsidRDefault="005D66E1" w:rsidP="004A3D12">
            <w:pPr>
              <w:widowControl w:val="0"/>
              <w:jc w:val="both"/>
              <w:rPr>
                <w:color w:val="000000"/>
              </w:rPr>
            </w:pPr>
            <w:r w:rsidRPr="005D66E1">
              <w:rPr>
                <w:color w:val="000000"/>
              </w:rPr>
              <w:t xml:space="preserve">11. </w:t>
            </w:r>
            <w:r w:rsidRPr="005D66E1">
              <w:t>Тендерна п</w:t>
            </w:r>
            <w:r w:rsidRPr="005D66E1">
              <w:rPr>
                <w:color w:val="000000"/>
              </w:rPr>
              <w:t xml:space="preserve">ропозиція учасника </w:t>
            </w:r>
            <w:proofErr w:type="gramStart"/>
            <w:r w:rsidRPr="005D66E1">
              <w:rPr>
                <w:color w:val="000000"/>
              </w:rPr>
              <w:t>може м</w:t>
            </w:r>
            <w:proofErr w:type="gramEnd"/>
            <w:r w:rsidRPr="005D66E1">
              <w:rPr>
                <w:color w:val="000000"/>
              </w:rPr>
              <w:t>істити документи з водяними знаками.</w:t>
            </w:r>
          </w:p>
          <w:p w:rsidR="005D66E1" w:rsidRDefault="005D66E1" w:rsidP="004A3D12">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факту, що учасник ознайомлений з даними нормами і їх не порушу</w:t>
            </w:r>
            <w:proofErr w:type="gramStart"/>
            <w:r>
              <w:t>є,</w:t>
            </w:r>
            <w:proofErr w:type="gramEnd"/>
            <w:r>
              <w:t xml:space="preserve"> вважається факт подання тендерної пропозиції, жодні окремі підтвердження не потрібно подавати):</w:t>
            </w:r>
          </w:p>
          <w:p w:rsidR="005D66E1" w:rsidRDefault="005D66E1" w:rsidP="004A3D12">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t xml:space="preserve"> Р</w:t>
            </w:r>
            <w:proofErr w:type="gramEnd"/>
            <w: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w:t>
            </w:r>
            <w:r>
              <w:lastRenderedPageBreak/>
              <w:t>агресором, що визначені підпунктом 1 пункту 1 ц</w:t>
            </w:r>
            <w:proofErr w:type="gramStart"/>
            <w:r>
              <w:t>ієї П</w:t>
            </w:r>
            <w:proofErr w:type="gramEnd"/>
            <w:r>
              <w:t>останови;</w:t>
            </w:r>
          </w:p>
          <w:p w:rsidR="005D66E1" w:rsidRDefault="005D66E1" w:rsidP="004A3D12">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w:t>
            </w:r>
            <w:proofErr w:type="gramStart"/>
            <w:r>
              <w:t xml:space="preserve"> Р</w:t>
            </w:r>
            <w:proofErr w:type="gramEnd"/>
            <w: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D66E1" w:rsidRDefault="005D66E1" w:rsidP="004A3D12">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5D66E1" w:rsidRDefault="005D66E1" w:rsidP="004A3D12">
            <w:pPr>
              <w:widowControl w:val="0"/>
              <w:jc w:val="both"/>
            </w:pPr>
            <w:r>
              <w:t xml:space="preserve">А також враховувати, що в Україні </w:t>
            </w:r>
            <w:r>
              <w:rPr>
                <w:highlight w:val="white"/>
              </w:rPr>
              <w:t>замовникам забороняється здійснювати публічні закупі</w:t>
            </w:r>
            <w:proofErr w:type="gramStart"/>
            <w:r>
              <w:rPr>
                <w:highlight w:val="white"/>
              </w:rPr>
              <w:t>вл</w:t>
            </w:r>
            <w:proofErr w:type="gramEnd"/>
            <w:r>
              <w:rPr>
                <w:highlight w:val="white"/>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Pr>
                <w:highlight w:val="white"/>
              </w:rPr>
              <w:t xml:space="preserve"> Р</w:t>
            </w:r>
            <w:proofErr w:type="gramEnd"/>
            <w:r>
              <w:rPr>
                <w:highlight w:val="white"/>
              </w:rPr>
              <w:t>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Pr>
                <w:highlight w:val="white"/>
              </w:rPr>
              <w:t>кр</w:t>
            </w:r>
            <w:proofErr w:type="gramEnd"/>
            <w:r>
              <w:rPr>
                <w:highlight w:val="white"/>
              </w:rPr>
              <w:t xml:space="preserve">ім тих, що проживають на території України на законних </w:t>
            </w:r>
            <w:proofErr w:type="gramStart"/>
            <w:r>
              <w:rPr>
                <w:highlight w:val="white"/>
              </w:rPr>
              <w:t>п</w:t>
            </w:r>
            <w:proofErr w:type="gramEnd"/>
            <w:r>
              <w:rPr>
                <w:highlight w:val="white"/>
              </w:rPr>
              <w:t>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Pr>
                <w:highlight w:val="white"/>
              </w:rPr>
              <w:t>в</w:t>
            </w:r>
            <w:proofErr w:type="gramEnd"/>
            <w:r>
              <w:rPr>
                <w:highlight w:val="white"/>
              </w:rPr>
              <w:t>.</w:t>
            </w:r>
          </w:p>
          <w:p w:rsidR="005D66E1" w:rsidRDefault="005D66E1" w:rsidP="005D66E1">
            <w:pPr>
              <w:pBdr>
                <w:top w:val="nil"/>
                <w:left w:val="nil"/>
                <w:bottom w:val="nil"/>
                <w:right w:val="nil"/>
                <w:between w:val="nil"/>
              </w:pBdr>
              <w:jc w:val="both"/>
              <w:rPr>
                <w:i/>
                <w:color w:val="FF0000"/>
                <w:sz w:val="20"/>
                <w:szCs w:val="20"/>
                <w:highlight w:val="yellow"/>
              </w:rPr>
            </w:pPr>
            <w:r w:rsidRPr="005D66E1">
              <w:rPr>
                <w:color w:val="000000"/>
              </w:rPr>
              <w:t xml:space="preserve">13. Фактом подання тендерної пропозиції учасник </w:t>
            </w:r>
            <w:proofErr w:type="gramStart"/>
            <w:r w:rsidRPr="005D66E1">
              <w:rPr>
                <w:color w:val="000000"/>
              </w:rPr>
              <w:t>п</w:t>
            </w:r>
            <w:proofErr w:type="gramEnd"/>
            <w:r w:rsidRPr="005D66E1">
              <w:rPr>
                <w:color w:val="000000"/>
              </w:rPr>
              <w:t xml:space="preserve">ідтверджує, що він не </w:t>
            </w:r>
            <w:r w:rsidRPr="005D66E1">
              <w:t>перебуває</w:t>
            </w:r>
            <w:r w:rsidRPr="005D66E1">
              <w:rPr>
                <w:color w:val="000000"/>
              </w:rPr>
              <w:t xml:space="preserve"> в статусі «дефолтного»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Приватного акціонерного товариства «НАЦІОНАЛЬНА ЕНЕРГЕТИЧНА КОМПАНІЯ </w:t>
            </w:r>
            <w:r>
              <w:rPr>
                <w:lang w:val="uk-UA"/>
              </w:rPr>
              <w:t>«</w:t>
            </w:r>
            <w:r w:rsidRPr="005D66E1">
              <w:rPr>
                <w:color w:val="000000"/>
              </w:rPr>
              <w:t>УКРЕНЕРГО</w:t>
            </w:r>
            <w:r>
              <w:rPr>
                <w:color w:val="000000"/>
                <w:lang w:val="uk-UA"/>
              </w:rPr>
              <w:t>»</w:t>
            </w:r>
            <w:r w:rsidRPr="005D66E1">
              <w:rPr>
                <w:color w:val="000000"/>
              </w:rPr>
              <w:t xml:space="preserve">», та/або інших </w:t>
            </w:r>
            <w:r w:rsidRPr="005D66E1">
              <w:rPr>
                <w:sz w:val="20"/>
                <w:szCs w:val="20"/>
              </w:rPr>
              <w:t>відкритих джерелах інформації.</w:t>
            </w:r>
            <w:r w:rsidRPr="005D66E1">
              <w:rPr>
                <w:i/>
                <w:color w:val="FF0000"/>
                <w:sz w:val="20"/>
                <w:szCs w:val="20"/>
              </w:rPr>
              <w:t xml:space="preserve"> </w:t>
            </w:r>
          </w:p>
        </w:tc>
      </w:tr>
      <w:tr w:rsidR="005D66E1" w:rsidRPr="009C3E9C" w:rsidTr="000A6FC5">
        <w:trPr>
          <w:trHeight w:val="522"/>
          <w:jc w:val="center"/>
        </w:trPr>
        <w:tc>
          <w:tcPr>
            <w:tcW w:w="599" w:type="dxa"/>
          </w:tcPr>
          <w:p w:rsidR="005D66E1" w:rsidRPr="00664D64" w:rsidRDefault="005D66E1" w:rsidP="000B1246">
            <w:pPr>
              <w:pStyle w:val="12"/>
              <w:widowControl w:val="0"/>
              <w:spacing w:before="120" w:after="12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3</w:t>
            </w:r>
          </w:p>
        </w:tc>
        <w:tc>
          <w:tcPr>
            <w:tcW w:w="3208" w:type="dxa"/>
            <w:gridSpan w:val="2"/>
          </w:tcPr>
          <w:p w:rsidR="005D66E1" w:rsidRPr="00CC1943" w:rsidRDefault="005D66E1" w:rsidP="000B1246">
            <w:pPr>
              <w:pStyle w:val="12"/>
              <w:widowControl w:val="0"/>
              <w:spacing w:before="120" w:after="120"/>
              <w:ind w:right="113"/>
              <w:rPr>
                <w:rFonts w:ascii="Times New Roman" w:eastAsia="Times New Roman" w:hAnsi="Times New Roman" w:cs="Times New Roman"/>
                <w:b/>
                <w:sz w:val="24"/>
                <w:szCs w:val="24"/>
                <w:lang w:val="uk-UA"/>
              </w:rPr>
            </w:pPr>
            <w:r w:rsidRPr="00CC1943">
              <w:rPr>
                <w:rFonts w:ascii="Times New Roman" w:eastAsia="Times New Roman" w:hAnsi="Times New Roman" w:cs="Times New Roman"/>
                <w:b/>
                <w:sz w:val="24"/>
                <w:szCs w:val="24"/>
                <w:lang w:val="uk-UA"/>
              </w:rPr>
              <w:t>Відхилення тендерних пропозицій</w:t>
            </w:r>
          </w:p>
        </w:tc>
        <w:tc>
          <w:tcPr>
            <w:tcW w:w="6696" w:type="dxa"/>
            <w:vAlign w:val="center"/>
          </w:tcPr>
          <w:p w:rsidR="005D66E1" w:rsidRDefault="005D66E1" w:rsidP="004A3D12">
            <w:pPr>
              <w:jc w:val="both"/>
              <w:rPr>
                <w:b/>
                <w:i/>
                <w:highlight w:val="white"/>
              </w:rPr>
            </w:pPr>
            <w:r>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Pr>
                <w:b/>
                <w:i/>
                <w:highlight w:val="white"/>
              </w:rPr>
              <w:t>у</w:t>
            </w:r>
            <w:proofErr w:type="gramEnd"/>
            <w:r>
              <w:rPr>
                <w:b/>
                <w:i/>
                <w:highlight w:val="white"/>
              </w:rPr>
              <w:t xml:space="preserve"> разі, коли:</w:t>
            </w:r>
          </w:p>
          <w:p w:rsidR="005D66E1" w:rsidRDefault="005D66E1" w:rsidP="004A3D12">
            <w:pPr>
              <w:shd w:val="clear" w:color="auto" w:fill="FFFFFF"/>
              <w:ind w:firstLine="567"/>
              <w:jc w:val="both"/>
              <w:rPr>
                <w:highlight w:val="white"/>
              </w:rPr>
            </w:pPr>
            <w:r>
              <w:rPr>
                <w:highlight w:val="white"/>
              </w:rPr>
              <w:t>1) учасник процедури закупі</w:t>
            </w:r>
            <w:proofErr w:type="gramStart"/>
            <w:r>
              <w:rPr>
                <w:highlight w:val="white"/>
              </w:rPr>
              <w:t>вл</w:t>
            </w:r>
            <w:proofErr w:type="gramEnd"/>
            <w:r>
              <w:rPr>
                <w:highlight w:val="white"/>
              </w:rPr>
              <w:t>і:</w:t>
            </w:r>
          </w:p>
          <w:p w:rsidR="005D66E1" w:rsidRDefault="005D66E1" w:rsidP="004A3D12">
            <w:pPr>
              <w:shd w:val="clear" w:color="auto" w:fill="FFFFFF"/>
              <w:ind w:firstLine="567"/>
              <w:jc w:val="both"/>
              <w:rPr>
                <w:highlight w:val="white"/>
              </w:rPr>
            </w:pPr>
            <w:proofErr w:type="gramStart"/>
            <w:r>
              <w:rPr>
                <w:highlight w:val="white"/>
              </w:rPr>
              <w:t>п</w:t>
            </w:r>
            <w:proofErr w:type="gramEnd"/>
            <w:r>
              <w:rPr>
                <w:highlight w:val="white"/>
              </w:rPr>
              <w:t>ідпадає під підстави, встановлені пунктом 47 цих особливостей;</w:t>
            </w:r>
          </w:p>
          <w:p w:rsidR="005D66E1" w:rsidRDefault="005D66E1" w:rsidP="004A3D12">
            <w:pPr>
              <w:shd w:val="clear" w:color="auto" w:fill="FFFFFF"/>
              <w:ind w:firstLine="567"/>
              <w:jc w:val="both"/>
              <w:rPr>
                <w:highlight w:val="white"/>
              </w:rPr>
            </w:pPr>
            <w:r>
              <w:rPr>
                <w:highlight w:val="white"/>
              </w:rPr>
              <w:t xml:space="preserve">зазначив у тендерній пропозиції недостовірну інформацію, що є суттєвою для визначення результатів </w:t>
            </w:r>
            <w:proofErr w:type="gramStart"/>
            <w:r>
              <w:rPr>
                <w:highlight w:val="white"/>
              </w:rPr>
              <w:t>в</w:t>
            </w:r>
            <w:proofErr w:type="gramEnd"/>
            <w:r>
              <w:rPr>
                <w:highlight w:val="white"/>
              </w:rPr>
              <w:t>ідкритих торгів, яку замовником виявлено згідно з абзацом першим пункту 42 цих особливостей;</w:t>
            </w:r>
          </w:p>
          <w:p w:rsidR="005D66E1" w:rsidRDefault="005D66E1" w:rsidP="004A3D12">
            <w:pPr>
              <w:shd w:val="clear" w:color="auto" w:fill="FFFFFF"/>
              <w:ind w:firstLine="567"/>
              <w:jc w:val="both"/>
              <w:rPr>
                <w:highlight w:val="white"/>
              </w:rPr>
            </w:pPr>
            <w:r>
              <w:rPr>
                <w:highlight w:val="white"/>
              </w:rPr>
              <w:t>не надав забезпечення тендерної пропозиції, якщо таке забезпечення вимагалося замовником;</w:t>
            </w:r>
          </w:p>
          <w:p w:rsidR="005D66E1" w:rsidRDefault="005D66E1" w:rsidP="004A3D12">
            <w:pPr>
              <w:shd w:val="clear" w:color="auto" w:fill="FFFFFF"/>
              <w:ind w:firstLine="567"/>
              <w:jc w:val="both"/>
              <w:rPr>
                <w:highlight w:val="white"/>
              </w:rPr>
            </w:pPr>
            <w:r>
              <w:rPr>
                <w:highlight w:val="white"/>
              </w:rPr>
              <w:t xml:space="preserve">не виправив виявлені замовником </w:t>
            </w:r>
            <w:proofErr w:type="gramStart"/>
            <w:r>
              <w:rPr>
                <w:highlight w:val="white"/>
              </w:rPr>
              <w:t>п</w:t>
            </w:r>
            <w:proofErr w:type="gramEnd"/>
            <w:r>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66E1" w:rsidRDefault="005D66E1" w:rsidP="004A3D12">
            <w:pPr>
              <w:shd w:val="clear" w:color="auto" w:fill="FFFFFF"/>
              <w:ind w:firstLine="567"/>
              <w:jc w:val="both"/>
              <w:rPr>
                <w:highlight w:val="white"/>
              </w:rPr>
            </w:pPr>
            <w:r>
              <w:rPr>
                <w:highlight w:val="white"/>
              </w:rPr>
              <w:t xml:space="preserve">не надав обґрунтування аномально низької ціни </w:t>
            </w:r>
            <w:r>
              <w:rPr>
                <w:highlight w:val="white"/>
              </w:rPr>
              <w:lastRenderedPageBreak/>
              <w:t xml:space="preserve">тендерної пропозиції протягом строку, визначеного абзацом </w:t>
            </w:r>
            <w:proofErr w:type="gramStart"/>
            <w:r>
              <w:rPr>
                <w:highlight w:val="white"/>
              </w:rPr>
              <w:t>першим</w:t>
            </w:r>
            <w:proofErr w:type="gramEnd"/>
            <w:r>
              <w:rPr>
                <w:highlight w:val="white"/>
              </w:rPr>
              <w:t xml:space="preserve"> частини чотирнадцятої статті 29 Закону/абзацом дев’ятим пункту 37 цих особливостей;</w:t>
            </w:r>
          </w:p>
          <w:p w:rsidR="005D66E1" w:rsidRDefault="005D66E1" w:rsidP="004A3D12">
            <w:pPr>
              <w:shd w:val="clear" w:color="auto" w:fill="FFFFFF"/>
              <w:ind w:firstLine="567"/>
              <w:jc w:val="both"/>
              <w:rPr>
                <w:highlight w:val="white"/>
              </w:rPr>
            </w:pPr>
            <w:r>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D66E1" w:rsidRDefault="005D66E1" w:rsidP="004A3D12">
            <w:pPr>
              <w:shd w:val="clear" w:color="auto" w:fill="FFFFFF"/>
              <w:ind w:firstLine="567"/>
              <w:jc w:val="both"/>
              <w:rPr>
                <w:highlight w:val="white"/>
              </w:rPr>
            </w:pPr>
            <w:r>
              <w:rPr>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Pr>
                <w:highlight w:val="white"/>
              </w:rPr>
              <w:t xml:space="preserve"> Р</w:t>
            </w:r>
            <w:proofErr w:type="gramEnd"/>
            <w:r>
              <w:rPr>
                <w:highlight w:val="white"/>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Pr>
                <w:highlight w:val="white"/>
              </w:rPr>
              <w:t>кр</w:t>
            </w:r>
            <w:proofErr w:type="gramEnd"/>
            <w:r>
              <w:rPr>
                <w:highlight w:val="white"/>
              </w:rPr>
              <w:t xml:space="preserve">ім того, що проживає на території України на законних </w:t>
            </w:r>
            <w:proofErr w:type="gramStart"/>
            <w:r>
              <w:rPr>
                <w:highlight w:val="white"/>
              </w:rPr>
              <w:t>п</w:t>
            </w:r>
            <w:proofErr w:type="gramEnd"/>
            <w:r>
              <w:rPr>
                <w:highlight w:val="white"/>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Pr>
                <w:highlight w:val="white"/>
              </w:rPr>
              <w:t>стр</w:t>
            </w:r>
            <w:proofErr w:type="gramEnd"/>
            <w:r>
              <w:rPr>
                <w:highlight w:val="white"/>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highlight w:val="white"/>
              </w:rPr>
              <w:t>вл</w:t>
            </w:r>
            <w:proofErr w:type="gramEnd"/>
            <w:r>
              <w:rPr>
                <w:highlight w:val="white"/>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D66E1" w:rsidRDefault="005D66E1" w:rsidP="004A3D12">
            <w:pPr>
              <w:shd w:val="clear" w:color="auto" w:fill="FFFFFF"/>
              <w:ind w:firstLine="567"/>
              <w:jc w:val="both"/>
              <w:rPr>
                <w:highlight w:val="white"/>
              </w:rPr>
            </w:pPr>
            <w:r>
              <w:rPr>
                <w:highlight w:val="white"/>
              </w:rPr>
              <w:t>2) тендерна пропозиція:</w:t>
            </w:r>
          </w:p>
          <w:p w:rsidR="005D66E1" w:rsidRDefault="005D66E1" w:rsidP="004A3D12">
            <w:pPr>
              <w:shd w:val="clear" w:color="auto" w:fill="FFFFFF"/>
              <w:ind w:firstLine="567"/>
              <w:jc w:val="both"/>
              <w:rPr>
                <w:highlight w:val="white"/>
              </w:rPr>
            </w:pPr>
            <w:r>
              <w:rPr>
                <w:highlight w:val="white"/>
              </w:rPr>
              <w:t xml:space="preserve">не відповідає умовам </w:t>
            </w:r>
            <w:proofErr w:type="gramStart"/>
            <w:r>
              <w:rPr>
                <w:highlight w:val="white"/>
              </w:rPr>
              <w:t>техн</w:t>
            </w:r>
            <w:proofErr w:type="gramEnd"/>
            <w:r>
              <w:rPr>
                <w:highlight w:val="white"/>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highlight w:val="white"/>
                </w:rPr>
                <w:t>пункту 4</w:t>
              </w:r>
            </w:hyperlink>
            <w:r>
              <w:rPr>
                <w:highlight w:val="white"/>
              </w:rPr>
              <w:t>3 цих особливостей;</w:t>
            </w:r>
          </w:p>
          <w:p w:rsidR="005D66E1" w:rsidRDefault="005D66E1" w:rsidP="004A3D12">
            <w:pPr>
              <w:shd w:val="clear" w:color="auto" w:fill="FFFFFF"/>
              <w:ind w:firstLine="567"/>
              <w:jc w:val="both"/>
              <w:rPr>
                <w:highlight w:val="white"/>
              </w:rPr>
            </w:pPr>
            <w:r>
              <w:rPr>
                <w:highlight w:val="white"/>
              </w:rPr>
              <w:t xml:space="preserve">є </w:t>
            </w:r>
            <w:proofErr w:type="gramStart"/>
            <w:r>
              <w:rPr>
                <w:highlight w:val="white"/>
              </w:rPr>
              <w:t>такою</w:t>
            </w:r>
            <w:proofErr w:type="gramEnd"/>
            <w:r>
              <w:rPr>
                <w:highlight w:val="white"/>
              </w:rPr>
              <w:t>, строк дії якої закінчився;</w:t>
            </w:r>
          </w:p>
          <w:p w:rsidR="005D66E1" w:rsidRDefault="005D66E1" w:rsidP="004A3D12">
            <w:pPr>
              <w:shd w:val="clear" w:color="auto" w:fill="FFFFFF"/>
              <w:ind w:firstLine="567"/>
              <w:jc w:val="both"/>
              <w:rPr>
                <w:highlight w:val="white"/>
              </w:rPr>
            </w:pPr>
            <w:r>
              <w:rPr>
                <w:highlight w:val="white"/>
              </w:rPr>
              <w:t>є такою, ціна якої перевищує очікувану вартість предмета закупі</w:t>
            </w:r>
            <w:proofErr w:type="gramStart"/>
            <w:r>
              <w:rPr>
                <w:highlight w:val="white"/>
              </w:rPr>
              <w:t>вл</w:t>
            </w:r>
            <w:proofErr w:type="gramEnd"/>
            <w:r>
              <w:rPr>
                <w:highlight w:val="white"/>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Pr>
                <w:highlight w:val="white"/>
              </w:rPr>
              <w:t>ніж</w:t>
            </w:r>
            <w:proofErr w:type="gramEnd"/>
            <w:r>
              <w:rPr>
                <w:highlight w:val="white"/>
              </w:rPr>
              <w:t xml:space="preserve"> зазначений замовником в тендерній документації;</w:t>
            </w:r>
          </w:p>
          <w:p w:rsidR="005D66E1" w:rsidRDefault="005D66E1" w:rsidP="004A3D12">
            <w:pPr>
              <w:shd w:val="clear" w:color="auto" w:fill="FFFFFF"/>
              <w:ind w:firstLine="567"/>
              <w:jc w:val="both"/>
              <w:rPr>
                <w:highlight w:val="white"/>
              </w:rPr>
            </w:pPr>
            <w:r>
              <w:rPr>
                <w:highlight w:val="white"/>
              </w:rPr>
              <w:t xml:space="preserve">не відповідає вимогам, установленим у тендерній документації відповідно </w:t>
            </w:r>
            <w:proofErr w:type="gramStart"/>
            <w:r>
              <w:rPr>
                <w:highlight w:val="white"/>
              </w:rPr>
              <w:t>до</w:t>
            </w:r>
            <w:proofErr w:type="gramEnd"/>
            <w:r>
              <w:rPr>
                <w:highlight w:val="white"/>
              </w:rPr>
              <w:t xml:space="preserve"> абзацу першого частини третьої статті 22 Закону;</w:t>
            </w:r>
          </w:p>
          <w:p w:rsidR="005D66E1" w:rsidRDefault="005D66E1" w:rsidP="004A3D12">
            <w:pPr>
              <w:shd w:val="clear" w:color="auto" w:fill="FFFFFF"/>
              <w:ind w:firstLine="567"/>
              <w:jc w:val="both"/>
              <w:rPr>
                <w:highlight w:val="white"/>
              </w:rPr>
            </w:pPr>
            <w:r>
              <w:rPr>
                <w:highlight w:val="white"/>
              </w:rPr>
              <w:t>3) переможець процедури закупі</w:t>
            </w:r>
            <w:proofErr w:type="gramStart"/>
            <w:r>
              <w:rPr>
                <w:highlight w:val="white"/>
              </w:rPr>
              <w:t>вл</w:t>
            </w:r>
            <w:proofErr w:type="gramEnd"/>
            <w:r>
              <w:rPr>
                <w:highlight w:val="white"/>
              </w:rPr>
              <w:t>і:</w:t>
            </w:r>
          </w:p>
          <w:p w:rsidR="005D66E1" w:rsidRDefault="005D66E1" w:rsidP="004A3D12">
            <w:pPr>
              <w:shd w:val="clear" w:color="auto" w:fill="FFFFFF"/>
              <w:ind w:firstLine="567"/>
              <w:jc w:val="both"/>
              <w:rPr>
                <w:highlight w:val="white"/>
              </w:rPr>
            </w:pPr>
            <w:r>
              <w:rPr>
                <w:highlight w:val="white"/>
              </w:rPr>
              <w:t xml:space="preserve">відмовився від </w:t>
            </w:r>
            <w:proofErr w:type="gramStart"/>
            <w:r>
              <w:rPr>
                <w:highlight w:val="white"/>
              </w:rPr>
              <w:t>п</w:t>
            </w:r>
            <w:proofErr w:type="gramEnd"/>
            <w:r>
              <w:rPr>
                <w:highlight w:val="white"/>
              </w:rPr>
              <w:t>ідписання договору про закупівлю відповідно до вимог тендерної документації або укладення договору про закупівлю;</w:t>
            </w:r>
          </w:p>
          <w:p w:rsidR="005D66E1" w:rsidRDefault="005D66E1" w:rsidP="004A3D12">
            <w:pPr>
              <w:shd w:val="clear" w:color="auto" w:fill="FFFFFF"/>
              <w:ind w:firstLine="567"/>
              <w:jc w:val="both"/>
              <w:rPr>
                <w:highlight w:val="white"/>
              </w:rPr>
            </w:pPr>
            <w:r>
              <w:rPr>
                <w:highlight w:val="white"/>
              </w:rPr>
              <w:lastRenderedPageBreak/>
              <w:t xml:space="preserve">не надав у спосіб, зазначений в тендерній документації, документи, що </w:t>
            </w:r>
            <w:proofErr w:type="gramStart"/>
            <w:r>
              <w:rPr>
                <w:highlight w:val="white"/>
              </w:rPr>
              <w:t>п</w:t>
            </w:r>
            <w:proofErr w:type="gramEnd"/>
            <w:r>
              <w:rPr>
                <w:highlight w:val="white"/>
              </w:rPr>
              <w:t>ідтверджують відсутність підстав, визначених у підпунктах 3, 5, 6 і 12 та в абзаці чотирнадцятому пункту 47 цих особливостей;</w:t>
            </w:r>
          </w:p>
          <w:p w:rsidR="005D66E1" w:rsidRDefault="005D66E1" w:rsidP="004A3D12">
            <w:pPr>
              <w:shd w:val="clear" w:color="auto" w:fill="FFFFFF"/>
              <w:ind w:firstLine="567"/>
              <w:jc w:val="both"/>
              <w:rPr>
                <w:highlight w:val="white"/>
              </w:rPr>
            </w:pPr>
            <w:r>
              <w:rPr>
                <w:highlight w:val="white"/>
              </w:rPr>
              <w:t xml:space="preserve">не надав забезпечення виконання договору </w:t>
            </w:r>
            <w:proofErr w:type="gramStart"/>
            <w:r>
              <w:rPr>
                <w:highlight w:val="white"/>
              </w:rPr>
              <w:t>про</w:t>
            </w:r>
            <w:proofErr w:type="gramEnd"/>
            <w:r>
              <w:rPr>
                <w:highlight w:val="white"/>
              </w:rPr>
              <w:t xml:space="preserve"> закупівлю, якщо таке забезпечення вимагалося замовником;</w:t>
            </w:r>
          </w:p>
          <w:p w:rsidR="005D66E1" w:rsidRDefault="005D66E1" w:rsidP="004A3D12">
            <w:pPr>
              <w:shd w:val="clear" w:color="auto" w:fill="FFFFFF"/>
              <w:ind w:firstLine="567"/>
              <w:jc w:val="both"/>
              <w:rPr>
                <w:highlight w:val="white"/>
              </w:rPr>
            </w:pPr>
            <w:r>
              <w:rPr>
                <w:highlight w:val="white"/>
              </w:rPr>
              <w:t>надав недостовірну інформацію, що є суттєвою для визначення результатів процедури закупі</w:t>
            </w:r>
            <w:proofErr w:type="gramStart"/>
            <w:r>
              <w:rPr>
                <w:highlight w:val="white"/>
              </w:rPr>
              <w:t>вл</w:t>
            </w:r>
            <w:proofErr w:type="gramEnd"/>
            <w:r>
              <w:rPr>
                <w:highlight w:val="white"/>
              </w:rPr>
              <w:t>і, яку замовником виявлено згідно з абзацом першим пункту 42 цих особливостей.</w:t>
            </w:r>
          </w:p>
          <w:p w:rsidR="005D66E1" w:rsidRDefault="005D66E1" w:rsidP="004A3D12">
            <w:pPr>
              <w:shd w:val="clear" w:color="auto" w:fill="FFFFFF"/>
              <w:ind w:firstLine="567"/>
              <w:jc w:val="both"/>
              <w:rPr>
                <w:b/>
                <w:i/>
                <w:highlight w:val="white"/>
              </w:rPr>
            </w:pPr>
            <w:r>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Pr>
                <w:b/>
                <w:i/>
                <w:highlight w:val="white"/>
              </w:rPr>
              <w:t>у</w:t>
            </w:r>
            <w:proofErr w:type="gramEnd"/>
            <w:r>
              <w:rPr>
                <w:b/>
                <w:i/>
                <w:highlight w:val="white"/>
              </w:rPr>
              <w:t xml:space="preserve"> разі, коли:</w:t>
            </w:r>
          </w:p>
          <w:p w:rsidR="005D66E1" w:rsidRDefault="005D66E1" w:rsidP="004A3D12">
            <w:pPr>
              <w:ind w:firstLine="567"/>
              <w:jc w:val="both"/>
              <w:rPr>
                <w:highlight w:val="white"/>
              </w:rPr>
            </w:pPr>
            <w:r>
              <w:rPr>
                <w:highlight w:val="white"/>
              </w:rPr>
              <w:t>1) учасник процедури закупі</w:t>
            </w:r>
            <w:proofErr w:type="gramStart"/>
            <w:r>
              <w:rPr>
                <w:highlight w:val="white"/>
              </w:rPr>
              <w:t>вл</w:t>
            </w:r>
            <w:proofErr w:type="gramEnd"/>
            <w:r>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5D66E1" w:rsidRDefault="005D66E1" w:rsidP="004A3D12">
            <w:pPr>
              <w:ind w:firstLine="567"/>
              <w:jc w:val="both"/>
              <w:rPr>
                <w:highlight w:val="white"/>
              </w:rPr>
            </w:pPr>
            <w:r>
              <w:rPr>
                <w:highlight w:val="white"/>
              </w:rPr>
              <w:t>2) учасник процедури закупі</w:t>
            </w:r>
            <w:proofErr w:type="gramStart"/>
            <w:r>
              <w:rPr>
                <w:highlight w:val="white"/>
              </w:rPr>
              <w:t>вл</w:t>
            </w:r>
            <w:proofErr w:type="gramEnd"/>
            <w:r>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66E1" w:rsidRDefault="005D66E1" w:rsidP="004A3D12">
            <w:pPr>
              <w:jc w:val="both"/>
              <w:rPr>
                <w:highlight w:val="white"/>
              </w:rPr>
            </w:pPr>
            <w:r>
              <w:rPr>
                <w:highlight w:val="white"/>
              </w:rPr>
              <w:t xml:space="preserve">Інформація про відхилення тендерної пропозиції, у тому числі </w:t>
            </w:r>
            <w:proofErr w:type="gramStart"/>
            <w:r>
              <w:rPr>
                <w:highlight w:val="white"/>
              </w:rPr>
              <w:t>п</w:t>
            </w:r>
            <w:proofErr w:type="gramEnd"/>
            <w:r>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Pr>
                <w:highlight w:val="white"/>
              </w:rPr>
              <w:t>вл</w:t>
            </w:r>
            <w:proofErr w:type="gramEnd"/>
            <w:r>
              <w:rPr>
                <w:highlight w:val="white"/>
              </w:rPr>
              <w:t>і/переможцю процедури закупівлі, тендерна пропозиція якого відхилена, через електронну систему закупівель.</w:t>
            </w:r>
          </w:p>
          <w:p w:rsidR="005D66E1" w:rsidRDefault="005D66E1" w:rsidP="004A3D12">
            <w:pPr>
              <w:jc w:val="both"/>
              <w:rPr>
                <w:highlight w:val="white"/>
              </w:rPr>
            </w:pPr>
            <w:r>
              <w:rPr>
                <w:highlight w:val="white"/>
              </w:rPr>
              <w:t>У разі коли учасник процедури закупі</w:t>
            </w:r>
            <w:proofErr w:type="gramStart"/>
            <w:r>
              <w:rPr>
                <w:highlight w:val="white"/>
              </w:rPr>
              <w:t>вл</w:t>
            </w:r>
            <w:proofErr w:type="gramEnd"/>
            <w:r>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Pr>
                <w:highlight w:val="white"/>
              </w:rPr>
              <w:t>п</w:t>
            </w:r>
            <w:proofErr w:type="gramEnd"/>
            <w:r>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A227C" w:rsidRPr="00695094">
        <w:trPr>
          <w:trHeight w:val="522"/>
          <w:jc w:val="center"/>
        </w:trPr>
        <w:tc>
          <w:tcPr>
            <w:tcW w:w="10503" w:type="dxa"/>
            <w:gridSpan w:val="4"/>
            <w:vAlign w:val="center"/>
          </w:tcPr>
          <w:p w:rsidR="008A227C" w:rsidRPr="00695094" w:rsidRDefault="008A227C" w:rsidP="00E33161">
            <w:pPr>
              <w:widowControl w:val="0"/>
              <w:spacing w:beforeLines="50" w:before="120" w:afterLines="50" w:after="120"/>
              <w:ind w:left="92" w:hanging="21"/>
              <w:jc w:val="center"/>
              <w:rPr>
                <w:b/>
                <w:bCs/>
                <w:highlight w:val="yellow"/>
              </w:rPr>
            </w:pPr>
            <w:r w:rsidRPr="001E0740">
              <w:rPr>
                <w:b/>
                <w:bCs/>
                <w:bdr w:val="none" w:sz="0" w:space="0" w:color="auto" w:frame="1"/>
              </w:rPr>
              <w:lastRenderedPageBreak/>
              <w:t>VI. Результати торгі</w:t>
            </w:r>
            <w:proofErr w:type="gramStart"/>
            <w:r w:rsidRPr="001E0740">
              <w:rPr>
                <w:b/>
                <w:bCs/>
                <w:bdr w:val="none" w:sz="0" w:space="0" w:color="auto" w:frame="1"/>
              </w:rPr>
              <w:t>в</w:t>
            </w:r>
            <w:proofErr w:type="gramEnd"/>
            <w:r w:rsidRPr="001E0740">
              <w:rPr>
                <w:b/>
                <w:bCs/>
                <w:bdr w:val="none" w:sz="0" w:space="0" w:color="auto" w:frame="1"/>
              </w:rPr>
              <w:t xml:space="preserve"> та укладання договору про закупівлю</w:t>
            </w:r>
          </w:p>
        </w:tc>
      </w:tr>
      <w:tr w:rsidR="005D66E1" w:rsidRPr="009C3E9C" w:rsidTr="00EE27C8">
        <w:trPr>
          <w:trHeight w:val="522"/>
          <w:jc w:val="center"/>
        </w:trPr>
        <w:tc>
          <w:tcPr>
            <w:tcW w:w="599" w:type="dxa"/>
          </w:tcPr>
          <w:p w:rsidR="005D66E1" w:rsidRPr="0060121A" w:rsidRDefault="005D66E1" w:rsidP="00E33161">
            <w:pPr>
              <w:widowControl w:val="0"/>
              <w:spacing w:beforeLines="50" w:before="120" w:afterLines="50" w:after="120"/>
              <w:ind w:right="113"/>
              <w:jc w:val="both"/>
            </w:pPr>
            <w:r w:rsidRPr="0060121A">
              <w:t>1</w:t>
            </w:r>
          </w:p>
        </w:tc>
        <w:tc>
          <w:tcPr>
            <w:tcW w:w="3208" w:type="dxa"/>
            <w:gridSpan w:val="2"/>
          </w:tcPr>
          <w:p w:rsidR="005D66E1" w:rsidRPr="0060121A" w:rsidRDefault="005D66E1" w:rsidP="000B1246">
            <w:pPr>
              <w:pStyle w:val="12"/>
              <w:widowControl w:val="0"/>
              <w:spacing w:before="120" w:after="120" w:line="240" w:lineRule="auto"/>
              <w:ind w:right="113"/>
              <w:rPr>
                <w:b/>
                <w:lang w:val="uk-UA"/>
              </w:rPr>
            </w:pPr>
            <w:r w:rsidRPr="0060121A">
              <w:rPr>
                <w:rFonts w:ascii="Times New Roman" w:eastAsia="Times New Roman" w:hAnsi="Times New Roman" w:cs="Times New Roman"/>
                <w:b/>
                <w:sz w:val="24"/>
                <w:szCs w:val="24"/>
                <w:lang w:val="uk-UA"/>
              </w:rPr>
              <w:t>Відміна замовником торгів чи визнання їх такими, що не відбулися</w:t>
            </w:r>
          </w:p>
        </w:tc>
        <w:tc>
          <w:tcPr>
            <w:tcW w:w="6696" w:type="dxa"/>
            <w:vAlign w:val="center"/>
          </w:tcPr>
          <w:p w:rsidR="005D66E1" w:rsidRDefault="005D66E1" w:rsidP="004A3D12">
            <w:pPr>
              <w:widowControl w:val="0"/>
              <w:jc w:val="both"/>
              <w:rPr>
                <w:b/>
                <w:i/>
              </w:rPr>
            </w:pPr>
            <w:r>
              <w:rPr>
                <w:b/>
                <w:i/>
              </w:rPr>
              <w:t xml:space="preserve">Замовник відміняє відкриті торги </w:t>
            </w:r>
            <w:proofErr w:type="gramStart"/>
            <w:r>
              <w:rPr>
                <w:b/>
                <w:i/>
              </w:rPr>
              <w:t>у</w:t>
            </w:r>
            <w:proofErr w:type="gramEnd"/>
            <w:r>
              <w:rPr>
                <w:b/>
                <w:i/>
              </w:rPr>
              <w:t xml:space="preserve"> разі:</w:t>
            </w:r>
          </w:p>
          <w:p w:rsidR="005D66E1" w:rsidRDefault="005D66E1" w:rsidP="004A3D12">
            <w:pPr>
              <w:widowControl w:val="0"/>
              <w:jc w:val="both"/>
            </w:pPr>
            <w:r>
              <w:t>1) відсутності подальшої потреби в закупі</w:t>
            </w:r>
            <w:proofErr w:type="gramStart"/>
            <w:r>
              <w:t>вл</w:t>
            </w:r>
            <w:proofErr w:type="gramEnd"/>
            <w:r>
              <w:t>і товарів, робіт чи послуг;</w:t>
            </w:r>
          </w:p>
          <w:p w:rsidR="005D66E1" w:rsidRDefault="005D66E1" w:rsidP="004A3D12">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D66E1" w:rsidRDefault="005D66E1" w:rsidP="004A3D12">
            <w:pPr>
              <w:widowControl w:val="0"/>
              <w:jc w:val="both"/>
            </w:pPr>
            <w:r>
              <w:t>3) скорочення обсягу видатків на здійснення закупі</w:t>
            </w:r>
            <w:proofErr w:type="gramStart"/>
            <w:r>
              <w:t>вл</w:t>
            </w:r>
            <w:proofErr w:type="gramEnd"/>
            <w:r>
              <w:t>і товарів, робіт чи послуг;</w:t>
            </w:r>
          </w:p>
          <w:p w:rsidR="005D66E1" w:rsidRDefault="005D66E1" w:rsidP="004A3D12">
            <w:pPr>
              <w:widowControl w:val="0"/>
              <w:jc w:val="both"/>
            </w:pPr>
            <w:r>
              <w:lastRenderedPageBreak/>
              <w:t>4) коли здійснення закупі</w:t>
            </w:r>
            <w:proofErr w:type="gramStart"/>
            <w:r>
              <w:t>вл</w:t>
            </w:r>
            <w:proofErr w:type="gramEnd"/>
            <w:r>
              <w:t>і стало неможливим внаслідок дії обставин непереборної сили.</w:t>
            </w:r>
          </w:p>
          <w:p w:rsidR="005D66E1" w:rsidRDefault="005D66E1" w:rsidP="004A3D12">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w:t>
            </w:r>
            <w:proofErr w:type="gramStart"/>
            <w:r>
              <w:t>р</w:t>
            </w:r>
            <w:proofErr w:type="gramEnd"/>
            <w:r>
              <w:t>ішення зазначає в електронній системі закупівель підстави прийняття такого рішення.</w:t>
            </w:r>
          </w:p>
          <w:p w:rsidR="005D66E1" w:rsidRDefault="005D66E1" w:rsidP="004A3D12">
            <w:pPr>
              <w:widowControl w:val="0"/>
              <w:jc w:val="both"/>
              <w:rPr>
                <w:b/>
                <w:i/>
              </w:rPr>
            </w:pPr>
            <w:r>
              <w:rPr>
                <w:b/>
                <w:i/>
              </w:rPr>
              <w:t xml:space="preserve">Відкриті торги автоматично відміняються електронною системою закупівель </w:t>
            </w:r>
            <w:proofErr w:type="gramStart"/>
            <w:r>
              <w:rPr>
                <w:b/>
                <w:i/>
              </w:rPr>
              <w:t>у</w:t>
            </w:r>
            <w:proofErr w:type="gramEnd"/>
            <w:r>
              <w:rPr>
                <w:b/>
                <w:i/>
              </w:rPr>
              <w:t xml:space="preserve"> разі:</w:t>
            </w:r>
          </w:p>
          <w:p w:rsidR="005D66E1" w:rsidRDefault="005D66E1" w:rsidP="004A3D12">
            <w:pPr>
              <w:widowControl w:val="0"/>
              <w:jc w:val="both"/>
            </w:pPr>
            <w:r>
              <w:t>1) відхилення всіх тендерних пропозицій (</w:t>
            </w:r>
            <w:proofErr w:type="gramStart"/>
            <w:r>
              <w:t>у</w:t>
            </w:r>
            <w:proofErr w:type="gramEnd"/>
            <w:r>
              <w:t xml:space="preserve"> </w:t>
            </w:r>
            <w:proofErr w:type="gramStart"/>
            <w:r>
              <w:t>тому</w:t>
            </w:r>
            <w:proofErr w:type="gramEnd"/>
            <w:r>
              <w:t xml:space="preserve"> числі, якщо була подана одна тендерна пропозиція, яка відхилена замовником) згідно з </w:t>
            </w:r>
            <w:r>
              <w:rPr>
                <w:highlight w:val="white"/>
              </w:rPr>
              <w:t>цими особливостями</w:t>
            </w:r>
            <w:r>
              <w:t>;</w:t>
            </w:r>
          </w:p>
          <w:p w:rsidR="005D66E1" w:rsidRDefault="005D66E1" w:rsidP="004A3D12">
            <w:pPr>
              <w:widowControl w:val="0"/>
              <w:jc w:val="both"/>
            </w:pPr>
            <w:r>
              <w:t>2) не</w:t>
            </w:r>
            <w:r>
              <w:rPr>
                <w:highlight w:val="white"/>
              </w:rPr>
              <w:t>подання жодної тендерної пропозиції для участі</w:t>
            </w:r>
            <w:r>
              <w:t xml:space="preserve"> </w:t>
            </w:r>
            <w:proofErr w:type="gramStart"/>
            <w:r>
              <w:t>у</w:t>
            </w:r>
            <w:proofErr w:type="gramEnd"/>
            <w:r>
              <w:t xml:space="preserve"> відкритих </w:t>
            </w:r>
            <w:proofErr w:type="gramStart"/>
            <w:r>
              <w:t>торгах</w:t>
            </w:r>
            <w:proofErr w:type="gramEnd"/>
            <w:r>
              <w:t xml:space="preserve"> у строк, установлений замовником згідно з </w:t>
            </w:r>
            <w:r>
              <w:rPr>
                <w:highlight w:val="white"/>
              </w:rPr>
              <w:t>цими особливостями</w:t>
            </w:r>
            <w:r>
              <w:t>.</w:t>
            </w:r>
          </w:p>
          <w:p w:rsidR="005D66E1" w:rsidRDefault="005D66E1" w:rsidP="004A3D12">
            <w:pPr>
              <w:widowControl w:val="0"/>
              <w:jc w:val="both"/>
            </w:pPr>
            <w:r>
              <w:t xml:space="preserve">Електронною системою закупівель автоматично протягом одного робочого дня з дати настання </w:t>
            </w:r>
            <w:proofErr w:type="gramStart"/>
            <w:r>
              <w:t>п</w:t>
            </w:r>
            <w:proofErr w:type="gramEnd"/>
            <w:r>
              <w:t>ідстав для відміни відкритих торгів, визначених цим пунктом, оприлюднюється інформація про відміну відкритих торгів.</w:t>
            </w:r>
          </w:p>
          <w:p w:rsidR="005D66E1" w:rsidRDefault="005D66E1" w:rsidP="004A3D12">
            <w:pPr>
              <w:widowControl w:val="0"/>
              <w:jc w:val="both"/>
            </w:pPr>
            <w:r>
              <w:t>Відкриті торги можуть бути відмінені частково (за лотом).</w:t>
            </w:r>
          </w:p>
          <w:p w:rsidR="005D66E1" w:rsidRDefault="005D66E1" w:rsidP="004A3D12">
            <w:pPr>
              <w:widowControl w:val="0"/>
              <w:jc w:val="both"/>
            </w:pPr>
            <w:r>
              <w:t>Інформація про відміну відкритих торгів автоматично надсилається всім учасникам процедури закупі</w:t>
            </w:r>
            <w:proofErr w:type="gramStart"/>
            <w:r>
              <w:t>вл</w:t>
            </w:r>
            <w:proofErr w:type="gramEnd"/>
            <w:r>
              <w:t>і електронною системою закупівель в день її оприлюднення</w:t>
            </w:r>
            <w:r>
              <w:rPr>
                <w:color w:val="4A86E8"/>
              </w:rPr>
              <w:t>.</w:t>
            </w:r>
          </w:p>
        </w:tc>
      </w:tr>
      <w:tr w:rsidR="005D66E1" w:rsidRPr="00695094" w:rsidTr="000B3429">
        <w:trPr>
          <w:trHeight w:val="522"/>
          <w:jc w:val="center"/>
        </w:trPr>
        <w:tc>
          <w:tcPr>
            <w:tcW w:w="599" w:type="dxa"/>
          </w:tcPr>
          <w:p w:rsidR="005D66E1" w:rsidRPr="0060121A" w:rsidRDefault="005D66E1" w:rsidP="00E33161">
            <w:pPr>
              <w:widowControl w:val="0"/>
              <w:spacing w:beforeLines="40" w:before="96" w:afterLines="40" w:after="96"/>
              <w:ind w:right="113"/>
              <w:jc w:val="both"/>
            </w:pPr>
            <w:r w:rsidRPr="0060121A">
              <w:lastRenderedPageBreak/>
              <w:t>2</w:t>
            </w:r>
          </w:p>
        </w:tc>
        <w:tc>
          <w:tcPr>
            <w:tcW w:w="3208" w:type="dxa"/>
            <w:gridSpan w:val="2"/>
          </w:tcPr>
          <w:p w:rsidR="005D66E1" w:rsidRPr="0060121A" w:rsidRDefault="005D66E1" w:rsidP="000B1246">
            <w:pPr>
              <w:pStyle w:val="12"/>
              <w:widowControl w:val="0"/>
              <w:spacing w:before="96" w:after="96" w:line="240" w:lineRule="auto"/>
              <w:ind w:right="113"/>
              <w:jc w:val="both"/>
              <w:rPr>
                <w:b/>
                <w:lang w:val="uk-UA"/>
              </w:rPr>
            </w:pPr>
            <w:r w:rsidRPr="0060121A">
              <w:rPr>
                <w:rFonts w:ascii="Times New Roman" w:eastAsia="Times New Roman" w:hAnsi="Times New Roman" w:cs="Times New Roman"/>
                <w:b/>
                <w:sz w:val="24"/>
                <w:szCs w:val="24"/>
                <w:lang w:val="uk-UA"/>
              </w:rPr>
              <w:t xml:space="preserve">Строк укладання договору </w:t>
            </w:r>
          </w:p>
        </w:tc>
        <w:tc>
          <w:tcPr>
            <w:tcW w:w="6696" w:type="dxa"/>
            <w:vAlign w:val="center"/>
          </w:tcPr>
          <w:p w:rsidR="005D66E1" w:rsidRDefault="005D66E1" w:rsidP="004A3D12">
            <w:pPr>
              <w:widowControl w:val="0"/>
              <w:jc w:val="both"/>
              <w:rPr>
                <w:highlight w:val="white"/>
              </w:rPr>
            </w:pPr>
            <w:r w:rsidRPr="005D66E1">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D66E1">
              <w:rPr>
                <w:b/>
                <w:i/>
                <w:highlight w:val="white"/>
                <w:lang w:val="uk-UA"/>
              </w:rPr>
              <w:t>не пізніше ніж через 15 днів</w:t>
            </w:r>
            <w:r w:rsidRPr="005D66E1">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highlight w:val="white"/>
              </w:rPr>
              <w:t xml:space="preserve">У випадку обґрунтованої необхідності строк для укладення договору </w:t>
            </w:r>
            <w:r>
              <w:rPr>
                <w:b/>
                <w:i/>
                <w:highlight w:val="white"/>
              </w:rPr>
              <w:t>може бути продовжений до 60 дні</w:t>
            </w:r>
            <w:proofErr w:type="gramStart"/>
            <w:r>
              <w:rPr>
                <w:b/>
                <w:i/>
                <w:highlight w:val="white"/>
              </w:rPr>
              <w:t>в</w:t>
            </w:r>
            <w:proofErr w:type="gramEnd"/>
            <w:r>
              <w:rPr>
                <w:highlight w:val="white"/>
              </w:rPr>
              <w:t xml:space="preserve">. </w:t>
            </w:r>
          </w:p>
          <w:p w:rsidR="005D66E1" w:rsidRDefault="005D66E1" w:rsidP="004A3D12">
            <w:pPr>
              <w:widowControl w:val="0"/>
              <w:jc w:val="both"/>
              <w:rPr>
                <w:highlight w:val="white"/>
              </w:rPr>
            </w:pPr>
            <w:r>
              <w:rPr>
                <w:highlight w:val="white"/>
              </w:rPr>
              <w:t xml:space="preserve">У разі подання скарги до органу оскарження </w:t>
            </w:r>
            <w:proofErr w:type="gramStart"/>
            <w:r>
              <w:rPr>
                <w:highlight w:val="white"/>
              </w:rPr>
              <w:t>п</w:t>
            </w:r>
            <w:proofErr w:type="gramEnd"/>
            <w:r>
              <w:rPr>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D66E1" w:rsidRDefault="005D66E1" w:rsidP="004A3D12">
            <w:pPr>
              <w:widowControl w:val="0"/>
              <w:jc w:val="both"/>
            </w:pPr>
            <w:proofErr w:type="gramStart"/>
            <w:r>
              <w:rPr>
                <w:highlight w:val="white"/>
              </w:rPr>
              <w:t>З</w:t>
            </w:r>
            <w:proofErr w:type="gramEnd"/>
            <w:r>
              <w:rPr>
                <w:highlight w:val="white"/>
              </w:rPr>
              <w:t xml:space="preserve">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5D66E1" w:rsidRPr="007A37F1" w:rsidTr="0036429E">
        <w:trPr>
          <w:trHeight w:val="522"/>
          <w:jc w:val="center"/>
        </w:trPr>
        <w:tc>
          <w:tcPr>
            <w:tcW w:w="599" w:type="dxa"/>
          </w:tcPr>
          <w:p w:rsidR="005D66E1" w:rsidRPr="0060121A" w:rsidRDefault="005D66E1" w:rsidP="00E33161">
            <w:pPr>
              <w:widowControl w:val="0"/>
              <w:spacing w:beforeLines="40" w:before="96" w:afterLines="40" w:after="96"/>
              <w:ind w:right="113"/>
              <w:jc w:val="both"/>
            </w:pPr>
            <w:r w:rsidRPr="0060121A">
              <w:t>3</w:t>
            </w:r>
          </w:p>
        </w:tc>
        <w:tc>
          <w:tcPr>
            <w:tcW w:w="3208" w:type="dxa"/>
            <w:gridSpan w:val="2"/>
          </w:tcPr>
          <w:p w:rsidR="005D66E1" w:rsidRPr="0060121A" w:rsidRDefault="005D66E1" w:rsidP="000B1246">
            <w:pPr>
              <w:pStyle w:val="12"/>
              <w:widowControl w:val="0"/>
              <w:spacing w:before="96" w:after="96" w:line="240" w:lineRule="auto"/>
              <w:ind w:right="113"/>
              <w:rPr>
                <w:b/>
                <w:lang w:val="uk-UA"/>
              </w:rPr>
            </w:pPr>
            <w:r w:rsidRPr="0060121A">
              <w:rPr>
                <w:rFonts w:ascii="Times New Roman" w:eastAsia="Times New Roman" w:hAnsi="Times New Roman" w:cs="Times New Roman"/>
                <w:b/>
                <w:sz w:val="24"/>
                <w:szCs w:val="24"/>
                <w:lang w:val="uk-UA"/>
              </w:rPr>
              <w:t xml:space="preserve">Проект договору про закупівлю </w:t>
            </w:r>
          </w:p>
        </w:tc>
        <w:tc>
          <w:tcPr>
            <w:tcW w:w="6696" w:type="dxa"/>
            <w:vAlign w:val="center"/>
          </w:tcPr>
          <w:p w:rsidR="005D66E1" w:rsidRDefault="005D66E1" w:rsidP="004A3D12">
            <w:pPr>
              <w:widowControl w:val="0"/>
              <w:ind w:right="120"/>
              <w:jc w:val="both"/>
            </w:pPr>
            <w:r>
              <w:t xml:space="preserve">Проєкт </w:t>
            </w:r>
            <w:proofErr w:type="gramStart"/>
            <w:r>
              <w:t>договору</w:t>
            </w:r>
            <w:proofErr w:type="gramEnd"/>
            <w:r>
              <w:t xml:space="preserve"> про закупівлю викладено в </w:t>
            </w:r>
            <w:r>
              <w:rPr>
                <w:b/>
                <w:i/>
              </w:rPr>
              <w:t>Додатку 3</w:t>
            </w:r>
            <w:r>
              <w:t xml:space="preserve"> до цієї тендерної документації.</w:t>
            </w:r>
          </w:p>
          <w:p w:rsidR="005D66E1" w:rsidRDefault="005D66E1" w:rsidP="004A3D12">
            <w:pPr>
              <w:widowControl w:val="0"/>
              <w:ind w:right="120"/>
              <w:jc w:val="both"/>
            </w:pPr>
            <w:r>
              <w:t>Догові</w:t>
            </w:r>
            <w:proofErr w:type="gramStart"/>
            <w:r>
              <w:t>р</w:t>
            </w:r>
            <w:proofErr w:type="gramEnd"/>
            <w: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D66E1" w:rsidRDefault="005D66E1" w:rsidP="004A3D12">
            <w:pPr>
              <w:widowControl w:val="0"/>
              <w:jc w:val="both"/>
              <w:rPr>
                <w:i/>
                <w:highlight w:val="white"/>
              </w:rPr>
            </w:pPr>
            <w:r>
              <w:rPr>
                <w:highlight w:val="white"/>
              </w:rPr>
              <w:t>Переможець процедури закупі</w:t>
            </w:r>
            <w:proofErr w:type="gramStart"/>
            <w:r>
              <w:rPr>
                <w:highlight w:val="white"/>
              </w:rPr>
              <w:t>вл</w:t>
            </w:r>
            <w:proofErr w:type="gramEnd"/>
            <w:r>
              <w:rPr>
                <w:highlight w:val="white"/>
              </w:rPr>
              <w:t>і під час укладення договору про закупівлю повинен надати відповідну інформацію про право підписання договору про закупівлю.</w:t>
            </w:r>
            <w:r>
              <w:rPr>
                <w:i/>
                <w:highlight w:val="white"/>
              </w:rPr>
              <w:t xml:space="preserve"> </w:t>
            </w:r>
          </w:p>
          <w:p w:rsidR="005D66E1" w:rsidRDefault="005D66E1" w:rsidP="004A3D12">
            <w:pPr>
              <w:widowControl w:val="0"/>
              <w:jc w:val="both"/>
              <w:rPr>
                <w:i/>
                <w:highlight w:val="white"/>
              </w:rPr>
            </w:pPr>
          </w:p>
        </w:tc>
      </w:tr>
      <w:tr w:rsidR="005D66E1" w:rsidRPr="0060121A" w:rsidTr="0035329E">
        <w:trPr>
          <w:trHeight w:val="522"/>
          <w:jc w:val="center"/>
        </w:trPr>
        <w:tc>
          <w:tcPr>
            <w:tcW w:w="599" w:type="dxa"/>
          </w:tcPr>
          <w:p w:rsidR="005D66E1" w:rsidRPr="0060121A" w:rsidRDefault="005D66E1" w:rsidP="00E33161">
            <w:pPr>
              <w:widowControl w:val="0"/>
              <w:spacing w:beforeLines="40" w:before="96" w:afterLines="40" w:after="96"/>
              <w:ind w:right="113"/>
              <w:jc w:val="both"/>
            </w:pPr>
            <w:r w:rsidRPr="0060121A">
              <w:t>4</w:t>
            </w:r>
          </w:p>
        </w:tc>
        <w:tc>
          <w:tcPr>
            <w:tcW w:w="3208" w:type="dxa"/>
            <w:gridSpan w:val="2"/>
          </w:tcPr>
          <w:p w:rsidR="005D66E1" w:rsidRDefault="005D66E1" w:rsidP="00C60399">
            <w:pPr>
              <w:widowControl w:val="0"/>
            </w:pPr>
            <w:r>
              <w:rPr>
                <w:b/>
                <w:color w:val="000000"/>
              </w:rPr>
              <w:t xml:space="preserve">Умови договору </w:t>
            </w:r>
            <w:proofErr w:type="gramStart"/>
            <w:r>
              <w:rPr>
                <w:b/>
                <w:color w:val="000000"/>
              </w:rPr>
              <w:t>про</w:t>
            </w:r>
            <w:proofErr w:type="gramEnd"/>
            <w:r>
              <w:rPr>
                <w:b/>
                <w:color w:val="000000"/>
              </w:rPr>
              <w:t xml:space="preserve"> закупівлю</w:t>
            </w:r>
          </w:p>
        </w:tc>
        <w:tc>
          <w:tcPr>
            <w:tcW w:w="6696" w:type="dxa"/>
            <w:vAlign w:val="center"/>
          </w:tcPr>
          <w:p w:rsidR="005D66E1" w:rsidRDefault="005D66E1" w:rsidP="004A3D12">
            <w:pPr>
              <w:widowControl w:val="0"/>
              <w:jc w:val="both"/>
              <w:rPr>
                <w:highlight w:val="white"/>
              </w:rPr>
            </w:pPr>
            <w:r>
              <w:rPr>
                <w:highlight w:val="white"/>
              </w:rPr>
              <w:t>Догові</w:t>
            </w:r>
            <w:proofErr w:type="gramStart"/>
            <w:r>
              <w:rPr>
                <w:highlight w:val="white"/>
              </w:rPr>
              <w:t>р</w:t>
            </w:r>
            <w:proofErr w:type="gramEnd"/>
            <w:r>
              <w:rPr>
                <w:highlight w:val="white"/>
              </w:rPr>
              <w:t xml:space="preserve">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D66E1" w:rsidRDefault="005D66E1" w:rsidP="004A3D12">
            <w:pPr>
              <w:widowControl w:val="0"/>
              <w:jc w:val="both"/>
            </w:pPr>
            <w:r>
              <w:t>Істотними умовами договору про закупівлю є предмет (найменування, кількість, якість), ціна та строк дії договору</w:t>
            </w:r>
            <w:proofErr w:type="gramStart"/>
            <w:r>
              <w:t>.</w:t>
            </w:r>
            <w:proofErr w:type="gramEnd"/>
            <w:r>
              <w:t xml:space="preserve"> І</w:t>
            </w:r>
            <w:proofErr w:type="gramStart"/>
            <w:r>
              <w:t>н</w:t>
            </w:r>
            <w:proofErr w:type="gramEnd"/>
            <w:r>
              <w:t xml:space="preserve">ші умови договору про закупівлю істотними не є та можуть </w:t>
            </w:r>
            <w:r>
              <w:lastRenderedPageBreak/>
              <w:t>змінюватися відповідно до норм Господарського та Цивільного кодексів.</w:t>
            </w:r>
          </w:p>
          <w:p w:rsidR="005D66E1" w:rsidRDefault="005D66E1" w:rsidP="004A3D12">
            <w:pPr>
              <w:shd w:val="clear" w:color="auto" w:fill="FFFFFF"/>
              <w:spacing w:before="120"/>
              <w:jc w:val="both"/>
            </w:pPr>
            <w:r>
              <w:t>Умови договору про закупівлю не повинні ві</w:t>
            </w:r>
            <w:proofErr w:type="gramStart"/>
            <w:r>
              <w:t>др</w:t>
            </w:r>
            <w:proofErr w:type="gramEnd"/>
            <w:r>
              <w:t xml:space="preserve">ізнятися від змісту тендерної пропозиції переможця процедури закупівлі, </w:t>
            </w:r>
            <w:r>
              <w:rPr>
                <w:highlight w:val="white"/>
              </w:rPr>
              <w:t>у тому числі за результатами електронного аукціону, кр</w:t>
            </w:r>
            <w:r>
              <w:t>ім випадків:</w:t>
            </w:r>
          </w:p>
          <w:p w:rsidR="005D66E1" w:rsidRDefault="005D66E1" w:rsidP="004A3D12">
            <w:pPr>
              <w:widowControl w:val="0"/>
              <w:jc w:val="both"/>
            </w:pPr>
            <w:r>
              <w:t xml:space="preserve">визначення </w:t>
            </w:r>
            <w:proofErr w:type="gramStart"/>
            <w:r>
              <w:t>грошового</w:t>
            </w:r>
            <w:proofErr w:type="gramEnd"/>
            <w:r>
              <w:t xml:space="preserve"> еквівалента зобов’язання в іноземній валюті;</w:t>
            </w:r>
          </w:p>
          <w:p w:rsidR="005D66E1" w:rsidRDefault="005D66E1" w:rsidP="004A3D12">
            <w:pPr>
              <w:widowControl w:val="0"/>
              <w:jc w:val="both"/>
            </w:pPr>
            <w:r>
              <w:t>перерахунку ціни в бік зменшення ціни тендерної пропозиції переможця без зменшення обсягів закупі</w:t>
            </w:r>
            <w:proofErr w:type="gramStart"/>
            <w:r>
              <w:t>вл</w:t>
            </w:r>
            <w:proofErr w:type="gramEnd"/>
            <w:r>
              <w:t>і;</w:t>
            </w:r>
          </w:p>
          <w:p w:rsidR="005D66E1" w:rsidRDefault="005D66E1" w:rsidP="005D66E1">
            <w:pPr>
              <w:widowControl w:val="0"/>
              <w:jc w:val="both"/>
            </w:pPr>
            <w:r w:rsidRPr="005D66E1">
              <w:t xml:space="preserve">перерахунку ціни та обсягів товарів </w:t>
            </w:r>
            <w:proofErr w:type="gramStart"/>
            <w:r w:rsidRPr="005D66E1">
              <w:t>в</w:t>
            </w:r>
            <w:proofErr w:type="gramEnd"/>
            <w:r w:rsidRPr="005D66E1">
              <w:t xml:space="preserve"> бік зменшення за умови </w:t>
            </w:r>
            <w:r w:rsidRPr="00274A8A">
              <w:t>необхідності приведення обсягів товарів до кратності упаковки</w:t>
            </w:r>
            <w:r w:rsidRPr="00274A8A">
              <w:rPr>
                <w:i/>
              </w:rPr>
              <w:t>)</w:t>
            </w:r>
            <w:r w:rsidRPr="00274A8A">
              <w:t>.</w:t>
            </w:r>
          </w:p>
        </w:tc>
      </w:tr>
      <w:tr w:rsidR="005D66E1" w:rsidRPr="00695094" w:rsidTr="00484AF5">
        <w:trPr>
          <w:trHeight w:val="522"/>
          <w:jc w:val="center"/>
        </w:trPr>
        <w:tc>
          <w:tcPr>
            <w:tcW w:w="599" w:type="dxa"/>
          </w:tcPr>
          <w:p w:rsidR="005D66E1" w:rsidRPr="0060121A" w:rsidRDefault="005D66E1" w:rsidP="00E33161">
            <w:pPr>
              <w:widowControl w:val="0"/>
              <w:spacing w:beforeLines="40" w:before="96" w:afterLines="40" w:after="96"/>
              <w:ind w:right="113"/>
              <w:jc w:val="both"/>
            </w:pPr>
            <w:r w:rsidRPr="0060121A">
              <w:lastRenderedPageBreak/>
              <w:t>5</w:t>
            </w:r>
          </w:p>
        </w:tc>
        <w:tc>
          <w:tcPr>
            <w:tcW w:w="3208" w:type="dxa"/>
            <w:gridSpan w:val="2"/>
          </w:tcPr>
          <w:p w:rsidR="005D66E1" w:rsidRPr="0060121A" w:rsidRDefault="005D66E1" w:rsidP="000B1246">
            <w:pPr>
              <w:pStyle w:val="12"/>
              <w:widowControl w:val="0"/>
              <w:spacing w:before="96" w:after="96" w:line="240" w:lineRule="auto"/>
              <w:ind w:right="113"/>
              <w:rPr>
                <w:b/>
                <w:lang w:val="uk-UA"/>
              </w:rPr>
            </w:pPr>
            <w:r w:rsidRPr="0060121A">
              <w:rPr>
                <w:rFonts w:ascii="Times New Roman" w:eastAsia="Times New Roman" w:hAnsi="Times New Roman" w:cs="Times New Roman"/>
                <w:b/>
                <w:sz w:val="24"/>
                <w:szCs w:val="24"/>
                <w:lang w:val="uk-UA"/>
              </w:rPr>
              <w:t>Дії замовника при відмові переможця торгів підписати договір про закупівлю</w:t>
            </w:r>
          </w:p>
        </w:tc>
        <w:tc>
          <w:tcPr>
            <w:tcW w:w="6696" w:type="dxa"/>
            <w:vAlign w:val="center"/>
          </w:tcPr>
          <w:p w:rsidR="005D66E1" w:rsidRPr="005D66E1" w:rsidRDefault="005D66E1" w:rsidP="004A3D12">
            <w:pPr>
              <w:widowControl w:val="0"/>
              <w:ind w:right="120"/>
              <w:jc w:val="both"/>
            </w:pPr>
            <w:r w:rsidRPr="005D66E1">
              <w:t xml:space="preserve">Забезпечення виконання договору </w:t>
            </w:r>
            <w:proofErr w:type="gramStart"/>
            <w:r w:rsidRPr="005D66E1">
              <w:t>про</w:t>
            </w:r>
            <w:proofErr w:type="gramEnd"/>
            <w:r w:rsidRPr="005D66E1">
              <w:t xml:space="preserve"> закупівлю не вимагається.</w:t>
            </w:r>
          </w:p>
        </w:tc>
      </w:tr>
    </w:tbl>
    <w:p w:rsidR="005D66E1" w:rsidRDefault="005D66E1" w:rsidP="002476AC">
      <w:pPr>
        <w:tabs>
          <w:tab w:val="center" w:pos="4153"/>
          <w:tab w:val="right" w:pos="8306"/>
        </w:tabs>
        <w:rPr>
          <w:b/>
          <w:lang w:val="uk-UA"/>
        </w:rPr>
      </w:pPr>
    </w:p>
    <w:p w:rsidR="002476AC" w:rsidRPr="00B05318" w:rsidRDefault="002476AC" w:rsidP="002476AC">
      <w:pPr>
        <w:tabs>
          <w:tab w:val="center" w:pos="4153"/>
          <w:tab w:val="right" w:pos="8306"/>
        </w:tabs>
        <w:rPr>
          <w:lang w:val="uk-UA"/>
        </w:rPr>
      </w:pPr>
      <w:r w:rsidRPr="002272E5">
        <w:rPr>
          <w:b/>
        </w:rPr>
        <w:t>Додатки</w:t>
      </w:r>
      <w:r w:rsidR="00FC3FE3" w:rsidRPr="002272E5">
        <w:rPr>
          <w:b/>
        </w:rPr>
        <w:t xml:space="preserve"> до тендерно</w:t>
      </w:r>
      <w:r w:rsidR="00FC3FE3" w:rsidRPr="002272E5">
        <w:rPr>
          <w:b/>
          <w:lang w:val="uk-UA"/>
        </w:rPr>
        <w:t>ї</w:t>
      </w:r>
      <w:r w:rsidR="00FC3FE3" w:rsidRPr="002272E5">
        <w:rPr>
          <w:b/>
        </w:rPr>
        <w:t xml:space="preserve"> документац</w:t>
      </w:r>
      <w:r w:rsidR="00B05318">
        <w:rPr>
          <w:b/>
          <w:lang w:val="uk-UA"/>
        </w:rPr>
        <w:t>ії:</w:t>
      </w:r>
    </w:p>
    <w:p w:rsidR="00203616" w:rsidRDefault="00B05318" w:rsidP="00891ED6">
      <w:pPr>
        <w:widowControl w:val="0"/>
        <w:autoSpaceDE w:val="0"/>
        <w:autoSpaceDN w:val="0"/>
        <w:adjustRightInd w:val="0"/>
      </w:pPr>
      <w:r>
        <w:rPr>
          <w:b/>
          <w:bCs/>
        </w:rPr>
        <w:t xml:space="preserve"> </w:t>
      </w:r>
      <w:r w:rsidR="00203616">
        <w:rPr>
          <w:highlight w:val="white"/>
        </w:rPr>
        <w:t>1. Додаток 1 до тендерної документації на</w:t>
      </w:r>
      <w:r w:rsidR="00203616">
        <w:t xml:space="preserve"> </w:t>
      </w:r>
      <w:r w:rsidR="00425401">
        <w:rPr>
          <w:lang w:val="uk-UA"/>
        </w:rPr>
        <w:t>6</w:t>
      </w:r>
      <w:r w:rsidR="00203616">
        <w:t xml:space="preserve">  </w:t>
      </w:r>
      <w:r w:rsidR="00203616">
        <w:rPr>
          <w:highlight w:val="white"/>
        </w:rPr>
        <w:t>арк. в 1 прим.</w:t>
      </w:r>
    </w:p>
    <w:p w:rsidR="00203616" w:rsidRDefault="00203616" w:rsidP="00203616">
      <w:pPr>
        <w:widowControl w:val="0"/>
        <w:jc w:val="both"/>
      </w:pPr>
      <w:r>
        <w:rPr>
          <w:highlight w:val="white"/>
        </w:rPr>
        <w:t xml:space="preserve">2. Додаток 2 до тендерної документації на </w:t>
      </w:r>
      <w:r w:rsidR="00891ED6" w:rsidRPr="00891ED6">
        <w:t>2</w:t>
      </w:r>
      <w:r>
        <w:t xml:space="preserve"> </w:t>
      </w:r>
      <w:r>
        <w:rPr>
          <w:highlight w:val="white"/>
        </w:rPr>
        <w:t>арк. в 1 прим.</w:t>
      </w:r>
    </w:p>
    <w:p w:rsidR="00203616" w:rsidRDefault="00203616" w:rsidP="00203616">
      <w:r>
        <w:rPr>
          <w:highlight w:val="white"/>
        </w:rPr>
        <w:t>3. Додаток 3 до тендерної документації на</w:t>
      </w:r>
      <w:r>
        <w:t xml:space="preserve"> </w:t>
      </w:r>
      <w:r w:rsidR="008A31D6" w:rsidRPr="008A31D6">
        <w:rPr>
          <w:lang w:val="uk-UA"/>
        </w:rPr>
        <w:t>5</w:t>
      </w:r>
      <w:r w:rsidRPr="008A31D6">
        <w:t xml:space="preserve"> </w:t>
      </w:r>
      <w:r>
        <w:rPr>
          <w:highlight w:val="white"/>
        </w:rPr>
        <w:t>арк. в 1 прим</w:t>
      </w:r>
    </w:p>
    <w:p w:rsidR="00203616" w:rsidRDefault="00203616" w:rsidP="00203616">
      <w:r>
        <w:rPr>
          <w:highlight w:val="white"/>
        </w:rPr>
        <w:t xml:space="preserve">4. Додаток 4 до тендерної документації на </w:t>
      </w:r>
      <w:r w:rsidR="00425401">
        <w:rPr>
          <w:highlight w:val="white"/>
          <w:lang w:val="uk-UA"/>
        </w:rPr>
        <w:t>1</w:t>
      </w:r>
      <w:r>
        <w:rPr>
          <w:highlight w:val="white"/>
        </w:rPr>
        <w:t xml:space="preserve"> арк. в 1 прим</w:t>
      </w:r>
    </w:p>
    <w:p w:rsidR="002476AC" w:rsidRPr="00097D7A" w:rsidRDefault="00203616" w:rsidP="00891ED6">
      <w:pPr>
        <w:rPr>
          <w:highlight w:val="yellow"/>
        </w:rPr>
      </w:pPr>
      <w:r>
        <w:rPr>
          <w:highlight w:val="white"/>
        </w:rPr>
        <w:t>5 Додаток 5 до тендерної документації на 1 арк. в 1 прим</w:t>
      </w:r>
    </w:p>
    <w:sectPr w:rsidR="002476AC" w:rsidRPr="00097D7A" w:rsidSect="001A0B5D">
      <w:pgSz w:w="11906" w:h="16838"/>
      <w:pgMar w:top="360" w:right="849" w:bottom="28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Noto Sans">
    <w:altName w:val="Times New Roman"/>
    <w:charset w:val="01"/>
    <w:family w:val="auto"/>
    <w:pitch w:val="default"/>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5224"/>
    <w:multiLevelType w:val="hybridMultilevel"/>
    <w:tmpl w:val="C4186088"/>
    <w:lvl w:ilvl="0" w:tplc="B98E176E">
      <w:start w:val="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F813B0"/>
    <w:multiLevelType w:val="multilevel"/>
    <w:tmpl w:val="FB28EA7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0E97E69"/>
    <w:multiLevelType w:val="multilevel"/>
    <w:tmpl w:val="F378D296"/>
    <w:lvl w:ilvl="0">
      <w:start w:val="1"/>
      <w:numFmt w:val="decimal"/>
      <w:lvlText w:val="%1."/>
      <w:lvlJc w:val="left"/>
      <w:pPr>
        <w:tabs>
          <w:tab w:val="num" w:pos="612"/>
        </w:tabs>
        <w:ind w:left="61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995396"/>
    <w:multiLevelType w:val="hybridMultilevel"/>
    <w:tmpl w:val="2432E874"/>
    <w:lvl w:ilvl="0" w:tplc="E362A396">
      <w:start w:val="13"/>
      <w:numFmt w:val="bullet"/>
      <w:lvlText w:val="-"/>
      <w:lvlJc w:val="left"/>
      <w:pPr>
        <w:ind w:left="786" w:hanging="360"/>
      </w:pPr>
      <w:rPr>
        <w:rFonts w:ascii="Times New Roman" w:eastAsia="Times New Roman" w:hAnsi="Times New Roman" w:hint="default"/>
        <w:color w:val="auto"/>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4">
    <w:nsid w:val="1A0017C2"/>
    <w:multiLevelType w:val="multilevel"/>
    <w:tmpl w:val="64DCC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D2251F9"/>
    <w:multiLevelType w:val="hybridMultilevel"/>
    <w:tmpl w:val="F378D296"/>
    <w:lvl w:ilvl="0" w:tplc="5E461A7E">
      <w:start w:val="1"/>
      <w:numFmt w:val="decimal"/>
      <w:lvlText w:val="%1."/>
      <w:lvlJc w:val="left"/>
      <w:pPr>
        <w:tabs>
          <w:tab w:val="num" w:pos="612"/>
        </w:tabs>
        <w:ind w:left="612"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2A83DE7"/>
    <w:multiLevelType w:val="multilevel"/>
    <w:tmpl w:val="2DE2ABC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26001283"/>
    <w:multiLevelType w:val="multilevel"/>
    <w:tmpl w:val="DD0CD9B2"/>
    <w:lvl w:ilvl="0">
      <w:start w:val="1"/>
      <w:numFmt w:val="decimal"/>
      <w:lvlText w:val="%1."/>
      <w:lvlJc w:val="left"/>
      <w:pPr>
        <w:ind w:left="450" w:hanging="450"/>
      </w:pPr>
      <w:rPr>
        <w:rFonts w:hint="default"/>
      </w:rPr>
    </w:lvl>
    <w:lvl w:ilvl="1">
      <w:start w:val="1"/>
      <w:numFmt w:val="decimal"/>
      <w:lvlText w:val="%1.%2."/>
      <w:lvlJc w:val="left"/>
      <w:pPr>
        <w:ind w:left="408" w:hanging="450"/>
      </w:pPr>
      <w:rPr>
        <w:rFonts w:hint="default"/>
      </w:rPr>
    </w:lvl>
    <w:lvl w:ilvl="2">
      <w:start w:val="1"/>
      <w:numFmt w:val="decimal"/>
      <w:lvlText w:val="%1.%2.%3."/>
      <w:lvlJc w:val="left"/>
      <w:pPr>
        <w:ind w:left="636" w:hanging="720"/>
      </w:pPr>
      <w:rPr>
        <w:rFonts w:hint="default"/>
      </w:rPr>
    </w:lvl>
    <w:lvl w:ilvl="3">
      <w:start w:val="1"/>
      <w:numFmt w:val="decimal"/>
      <w:lvlText w:val="%1.%2.%3.%4."/>
      <w:lvlJc w:val="left"/>
      <w:pPr>
        <w:ind w:left="594" w:hanging="720"/>
      </w:pPr>
      <w:rPr>
        <w:rFonts w:hint="default"/>
      </w:rPr>
    </w:lvl>
    <w:lvl w:ilvl="4">
      <w:start w:val="1"/>
      <w:numFmt w:val="decimal"/>
      <w:lvlText w:val="%1.%2.%3.%4.%5."/>
      <w:lvlJc w:val="left"/>
      <w:pPr>
        <w:ind w:left="912" w:hanging="1080"/>
      </w:pPr>
      <w:rPr>
        <w:rFonts w:hint="default"/>
      </w:rPr>
    </w:lvl>
    <w:lvl w:ilvl="5">
      <w:start w:val="1"/>
      <w:numFmt w:val="decimal"/>
      <w:lvlText w:val="%1.%2.%3.%4.%5.%6."/>
      <w:lvlJc w:val="left"/>
      <w:pPr>
        <w:ind w:left="870" w:hanging="1080"/>
      </w:pPr>
      <w:rPr>
        <w:rFonts w:hint="default"/>
      </w:rPr>
    </w:lvl>
    <w:lvl w:ilvl="6">
      <w:start w:val="1"/>
      <w:numFmt w:val="decimal"/>
      <w:lvlText w:val="%1.%2.%3.%4.%5.%6.%7."/>
      <w:lvlJc w:val="left"/>
      <w:pPr>
        <w:ind w:left="1188" w:hanging="1440"/>
      </w:pPr>
      <w:rPr>
        <w:rFonts w:hint="default"/>
      </w:rPr>
    </w:lvl>
    <w:lvl w:ilvl="7">
      <w:start w:val="1"/>
      <w:numFmt w:val="decimal"/>
      <w:lvlText w:val="%1.%2.%3.%4.%5.%6.%7.%8."/>
      <w:lvlJc w:val="left"/>
      <w:pPr>
        <w:ind w:left="1146" w:hanging="1440"/>
      </w:pPr>
      <w:rPr>
        <w:rFonts w:hint="default"/>
      </w:rPr>
    </w:lvl>
    <w:lvl w:ilvl="8">
      <w:start w:val="1"/>
      <w:numFmt w:val="decimal"/>
      <w:lvlText w:val="%1.%2.%3.%4.%5.%6.%7.%8.%9."/>
      <w:lvlJc w:val="left"/>
      <w:pPr>
        <w:ind w:left="1464" w:hanging="1800"/>
      </w:pPr>
      <w:rPr>
        <w:rFonts w:hint="default"/>
      </w:rPr>
    </w:lvl>
  </w:abstractNum>
  <w:abstractNum w:abstractNumId="8">
    <w:nsid w:val="291D6C5E"/>
    <w:multiLevelType w:val="multilevel"/>
    <w:tmpl w:val="4F783D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DDD3312"/>
    <w:multiLevelType w:val="hybridMultilevel"/>
    <w:tmpl w:val="EF36A660"/>
    <w:lvl w:ilvl="0" w:tplc="5764F446">
      <w:start w:val="1"/>
      <w:numFmt w:val="decimal"/>
      <w:lvlText w:val="%1."/>
      <w:lvlJc w:val="left"/>
      <w:pPr>
        <w:tabs>
          <w:tab w:val="num" w:pos="720"/>
        </w:tabs>
        <w:ind w:left="720" w:hanging="360"/>
      </w:pPr>
    </w:lvl>
    <w:lvl w:ilvl="1" w:tplc="D586F8DC">
      <w:numFmt w:val="none"/>
      <w:lvlText w:val=""/>
      <w:lvlJc w:val="left"/>
      <w:pPr>
        <w:tabs>
          <w:tab w:val="num" w:pos="360"/>
        </w:tabs>
      </w:pPr>
    </w:lvl>
    <w:lvl w:ilvl="2" w:tplc="CC7A073C">
      <w:numFmt w:val="none"/>
      <w:lvlText w:val=""/>
      <w:lvlJc w:val="left"/>
      <w:pPr>
        <w:tabs>
          <w:tab w:val="num" w:pos="360"/>
        </w:tabs>
      </w:pPr>
    </w:lvl>
    <w:lvl w:ilvl="3" w:tplc="04CEA5E4">
      <w:numFmt w:val="none"/>
      <w:lvlText w:val=""/>
      <w:lvlJc w:val="left"/>
      <w:pPr>
        <w:tabs>
          <w:tab w:val="num" w:pos="360"/>
        </w:tabs>
      </w:pPr>
    </w:lvl>
    <w:lvl w:ilvl="4" w:tplc="BBD20C06">
      <w:numFmt w:val="none"/>
      <w:lvlText w:val=""/>
      <w:lvlJc w:val="left"/>
      <w:pPr>
        <w:tabs>
          <w:tab w:val="num" w:pos="360"/>
        </w:tabs>
      </w:pPr>
    </w:lvl>
    <w:lvl w:ilvl="5" w:tplc="9AAE9318">
      <w:numFmt w:val="none"/>
      <w:lvlText w:val=""/>
      <w:lvlJc w:val="left"/>
      <w:pPr>
        <w:tabs>
          <w:tab w:val="num" w:pos="360"/>
        </w:tabs>
      </w:pPr>
    </w:lvl>
    <w:lvl w:ilvl="6" w:tplc="9BE88F08">
      <w:numFmt w:val="none"/>
      <w:lvlText w:val=""/>
      <w:lvlJc w:val="left"/>
      <w:pPr>
        <w:tabs>
          <w:tab w:val="num" w:pos="360"/>
        </w:tabs>
      </w:pPr>
    </w:lvl>
    <w:lvl w:ilvl="7" w:tplc="CC6857F8">
      <w:numFmt w:val="none"/>
      <w:lvlText w:val=""/>
      <w:lvlJc w:val="left"/>
      <w:pPr>
        <w:tabs>
          <w:tab w:val="num" w:pos="360"/>
        </w:tabs>
      </w:pPr>
    </w:lvl>
    <w:lvl w:ilvl="8" w:tplc="43D47868">
      <w:numFmt w:val="none"/>
      <w:lvlText w:val=""/>
      <w:lvlJc w:val="left"/>
      <w:pPr>
        <w:tabs>
          <w:tab w:val="num" w:pos="360"/>
        </w:tabs>
      </w:pPr>
    </w:lvl>
  </w:abstractNum>
  <w:abstractNum w:abstractNumId="10">
    <w:nsid w:val="348B6CF2"/>
    <w:multiLevelType w:val="multilevel"/>
    <w:tmpl w:val="BAE462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D01F85"/>
    <w:multiLevelType w:val="hybridMultilevel"/>
    <w:tmpl w:val="5CDA8D38"/>
    <w:lvl w:ilvl="0" w:tplc="0419000F">
      <w:start w:val="1"/>
      <w:numFmt w:val="decimal"/>
      <w:lvlText w:val="%1."/>
      <w:lvlJc w:val="left"/>
      <w:pPr>
        <w:tabs>
          <w:tab w:val="num" w:pos="612"/>
        </w:tabs>
        <w:ind w:left="612" w:hanging="360"/>
      </w:pPr>
    </w:lvl>
    <w:lvl w:ilvl="1" w:tplc="04190019">
      <w:start w:val="1"/>
      <w:numFmt w:val="lowerLetter"/>
      <w:lvlText w:val="%2."/>
      <w:lvlJc w:val="left"/>
      <w:pPr>
        <w:tabs>
          <w:tab w:val="num" w:pos="1332"/>
        </w:tabs>
        <w:ind w:left="1332" w:hanging="360"/>
      </w:pPr>
    </w:lvl>
    <w:lvl w:ilvl="2" w:tplc="0419001B">
      <w:start w:val="1"/>
      <w:numFmt w:val="lowerRoman"/>
      <w:lvlText w:val="%3."/>
      <w:lvlJc w:val="right"/>
      <w:pPr>
        <w:tabs>
          <w:tab w:val="num" w:pos="2052"/>
        </w:tabs>
        <w:ind w:left="2052" w:hanging="180"/>
      </w:pPr>
    </w:lvl>
    <w:lvl w:ilvl="3" w:tplc="0419000F">
      <w:start w:val="1"/>
      <w:numFmt w:val="decimal"/>
      <w:lvlText w:val="%4."/>
      <w:lvlJc w:val="left"/>
      <w:pPr>
        <w:tabs>
          <w:tab w:val="num" w:pos="2772"/>
        </w:tabs>
        <w:ind w:left="2772" w:hanging="360"/>
      </w:pPr>
    </w:lvl>
    <w:lvl w:ilvl="4" w:tplc="04190019">
      <w:start w:val="1"/>
      <w:numFmt w:val="lowerLetter"/>
      <w:lvlText w:val="%5."/>
      <w:lvlJc w:val="left"/>
      <w:pPr>
        <w:tabs>
          <w:tab w:val="num" w:pos="3492"/>
        </w:tabs>
        <w:ind w:left="3492" w:hanging="360"/>
      </w:pPr>
    </w:lvl>
    <w:lvl w:ilvl="5" w:tplc="0419001B">
      <w:start w:val="1"/>
      <w:numFmt w:val="lowerRoman"/>
      <w:lvlText w:val="%6."/>
      <w:lvlJc w:val="right"/>
      <w:pPr>
        <w:tabs>
          <w:tab w:val="num" w:pos="4212"/>
        </w:tabs>
        <w:ind w:left="4212" w:hanging="180"/>
      </w:pPr>
    </w:lvl>
    <w:lvl w:ilvl="6" w:tplc="0419000F">
      <w:start w:val="1"/>
      <w:numFmt w:val="decimal"/>
      <w:lvlText w:val="%7."/>
      <w:lvlJc w:val="left"/>
      <w:pPr>
        <w:tabs>
          <w:tab w:val="num" w:pos="4932"/>
        </w:tabs>
        <w:ind w:left="4932" w:hanging="360"/>
      </w:pPr>
    </w:lvl>
    <w:lvl w:ilvl="7" w:tplc="04190019">
      <w:start w:val="1"/>
      <w:numFmt w:val="lowerLetter"/>
      <w:lvlText w:val="%8."/>
      <w:lvlJc w:val="left"/>
      <w:pPr>
        <w:tabs>
          <w:tab w:val="num" w:pos="5652"/>
        </w:tabs>
        <w:ind w:left="5652" w:hanging="360"/>
      </w:pPr>
    </w:lvl>
    <w:lvl w:ilvl="8" w:tplc="0419001B">
      <w:start w:val="1"/>
      <w:numFmt w:val="lowerRoman"/>
      <w:lvlText w:val="%9."/>
      <w:lvlJc w:val="right"/>
      <w:pPr>
        <w:tabs>
          <w:tab w:val="num" w:pos="6372"/>
        </w:tabs>
        <w:ind w:left="6372" w:hanging="180"/>
      </w:pPr>
    </w:lvl>
  </w:abstractNum>
  <w:abstractNum w:abstractNumId="12">
    <w:nsid w:val="581323FD"/>
    <w:multiLevelType w:val="hybridMultilevel"/>
    <w:tmpl w:val="C5A04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C554D1"/>
    <w:multiLevelType w:val="multilevel"/>
    <w:tmpl w:val="5CDA8D38"/>
    <w:lvl w:ilvl="0">
      <w:start w:val="1"/>
      <w:numFmt w:val="decimal"/>
      <w:lvlText w:val="%1."/>
      <w:lvlJc w:val="left"/>
      <w:pPr>
        <w:tabs>
          <w:tab w:val="num" w:pos="612"/>
        </w:tabs>
        <w:ind w:left="612" w:hanging="360"/>
      </w:pPr>
    </w:lvl>
    <w:lvl w:ilvl="1">
      <w:start w:val="1"/>
      <w:numFmt w:val="lowerLetter"/>
      <w:lvlText w:val="%2."/>
      <w:lvlJc w:val="left"/>
      <w:pPr>
        <w:tabs>
          <w:tab w:val="num" w:pos="1332"/>
        </w:tabs>
        <w:ind w:left="1332" w:hanging="360"/>
      </w:pPr>
    </w:lvl>
    <w:lvl w:ilvl="2">
      <w:start w:val="1"/>
      <w:numFmt w:val="lowerRoman"/>
      <w:lvlText w:val="%3."/>
      <w:lvlJc w:val="right"/>
      <w:pPr>
        <w:tabs>
          <w:tab w:val="num" w:pos="2052"/>
        </w:tabs>
        <w:ind w:left="2052" w:hanging="180"/>
      </w:pPr>
    </w:lvl>
    <w:lvl w:ilvl="3">
      <w:start w:val="1"/>
      <w:numFmt w:val="decimal"/>
      <w:lvlText w:val="%4."/>
      <w:lvlJc w:val="left"/>
      <w:pPr>
        <w:tabs>
          <w:tab w:val="num" w:pos="2772"/>
        </w:tabs>
        <w:ind w:left="2772" w:hanging="360"/>
      </w:pPr>
    </w:lvl>
    <w:lvl w:ilvl="4">
      <w:start w:val="1"/>
      <w:numFmt w:val="lowerLetter"/>
      <w:lvlText w:val="%5."/>
      <w:lvlJc w:val="left"/>
      <w:pPr>
        <w:tabs>
          <w:tab w:val="num" w:pos="3492"/>
        </w:tabs>
        <w:ind w:left="3492" w:hanging="360"/>
      </w:pPr>
    </w:lvl>
    <w:lvl w:ilvl="5">
      <w:start w:val="1"/>
      <w:numFmt w:val="lowerRoman"/>
      <w:lvlText w:val="%6."/>
      <w:lvlJc w:val="right"/>
      <w:pPr>
        <w:tabs>
          <w:tab w:val="num" w:pos="4212"/>
        </w:tabs>
        <w:ind w:left="4212" w:hanging="180"/>
      </w:pPr>
    </w:lvl>
    <w:lvl w:ilvl="6">
      <w:start w:val="1"/>
      <w:numFmt w:val="decimal"/>
      <w:lvlText w:val="%7."/>
      <w:lvlJc w:val="left"/>
      <w:pPr>
        <w:tabs>
          <w:tab w:val="num" w:pos="4932"/>
        </w:tabs>
        <w:ind w:left="4932" w:hanging="360"/>
      </w:pPr>
    </w:lvl>
    <w:lvl w:ilvl="7">
      <w:start w:val="1"/>
      <w:numFmt w:val="lowerLetter"/>
      <w:lvlText w:val="%8."/>
      <w:lvlJc w:val="left"/>
      <w:pPr>
        <w:tabs>
          <w:tab w:val="num" w:pos="5652"/>
        </w:tabs>
        <w:ind w:left="5652" w:hanging="360"/>
      </w:pPr>
    </w:lvl>
    <w:lvl w:ilvl="8">
      <w:start w:val="1"/>
      <w:numFmt w:val="lowerRoman"/>
      <w:lvlText w:val="%9."/>
      <w:lvlJc w:val="right"/>
      <w:pPr>
        <w:tabs>
          <w:tab w:val="num" w:pos="6372"/>
        </w:tabs>
        <w:ind w:left="6372" w:hanging="180"/>
      </w:pPr>
    </w:lvl>
  </w:abstractNum>
  <w:abstractNum w:abstractNumId="14">
    <w:nsid w:val="59D16192"/>
    <w:multiLevelType w:val="multilevel"/>
    <w:tmpl w:val="13E6E53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9D16BA4"/>
    <w:multiLevelType w:val="hybridMultilevel"/>
    <w:tmpl w:val="8878E258"/>
    <w:lvl w:ilvl="0" w:tplc="E1E23B3A">
      <w:start w:val="1"/>
      <w:numFmt w:val="decimal"/>
      <w:lvlText w:val="%1."/>
      <w:lvlJc w:val="left"/>
      <w:pPr>
        <w:tabs>
          <w:tab w:val="num" w:pos="567"/>
        </w:tabs>
        <w:ind w:left="567"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C5205F5"/>
    <w:multiLevelType w:val="hybridMultilevel"/>
    <w:tmpl w:val="E3E2E55E"/>
    <w:lvl w:ilvl="0" w:tplc="5670699C">
      <w:start w:val="1"/>
      <w:numFmt w:val="bullet"/>
      <w:lvlText w:val="-"/>
      <w:lvlJc w:val="left"/>
      <w:pPr>
        <w:ind w:left="819" w:hanging="360"/>
      </w:pPr>
      <w:rPr>
        <w:rFonts w:ascii="Times New Roman" w:eastAsia="Times New Roman" w:hAnsi="Times New Roman" w:hint="default"/>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abstractNum w:abstractNumId="17">
    <w:nsid w:val="634B73C6"/>
    <w:multiLevelType w:val="hybridMultilevel"/>
    <w:tmpl w:val="A5121DCE"/>
    <w:lvl w:ilvl="0" w:tplc="B3683CDE">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8">
    <w:nsid w:val="66023481"/>
    <w:multiLevelType w:val="hybridMultilevel"/>
    <w:tmpl w:val="BD56145E"/>
    <w:lvl w:ilvl="0" w:tplc="54663E92">
      <w:start w:val="5"/>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nsid w:val="68A85367"/>
    <w:multiLevelType w:val="multilevel"/>
    <w:tmpl w:val="AD90DD6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nsid w:val="695E08C2"/>
    <w:multiLevelType w:val="multilevel"/>
    <w:tmpl w:val="629EA81E"/>
    <w:lvl w:ilvl="0">
      <w:start w:val="1"/>
      <w:numFmt w:val="decimal"/>
      <w:lvlText w:val="%1)"/>
      <w:lvlJc w:val="left"/>
      <w:pPr>
        <w:ind w:left="720" w:hanging="360"/>
      </w:pPr>
      <w:rPr>
        <w:rFonts w:ascii="Times New Roman" w:hAnsi="Times New Roman"/>
        <w:b w:val="0"/>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E5E4995"/>
    <w:multiLevelType w:val="multilevel"/>
    <w:tmpl w:val="209E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8C4AFA"/>
    <w:multiLevelType w:val="multilevel"/>
    <w:tmpl w:val="3A7C3A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nsid w:val="72E80E75"/>
    <w:multiLevelType w:val="hybridMultilevel"/>
    <w:tmpl w:val="A0D80A94"/>
    <w:lvl w:ilvl="0" w:tplc="0FC0B79A">
      <w:start w:val="1"/>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7772DB"/>
    <w:multiLevelType w:val="multilevel"/>
    <w:tmpl w:val="ABD6B9AE"/>
    <w:lvl w:ilvl="0">
      <w:start w:val="1"/>
      <w:numFmt w:val="bullet"/>
      <w:lvlText w:val=""/>
      <w:lvlJc w:val="left"/>
      <w:pPr>
        <w:tabs>
          <w:tab w:val="num" w:pos="2629"/>
        </w:tabs>
        <w:ind w:left="2629" w:hanging="360"/>
      </w:pPr>
      <w:rPr>
        <w:rFonts w:ascii="Symbol" w:hAnsi="Symbol" w:cs="Symbol" w:hint="default"/>
      </w:rPr>
    </w:lvl>
    <w:lvl w:ilvl="1">
      <w:start w:val="4"/>
      <w:numFmt w:val="bullet"/>
      <w:lvlText w:val="-"/>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7B484E42"/>
    <w:multiLevelType w:val="multilevel"/>
    <w:tmpl w:val="F6326940"/>
    <w:lvl w:ilvl="0">
      <w:start w:val="1"/>
      <w:numFmt w:val="bullet"/>
      <w:lvlText w:val="−"/>
      <w:lvlJc w:val="left"/>
      <w:pPr>
        <w:ind w:left="720" w:hanging="360"/>
      </w:pPr>
      <w:rPr>
        <w:rFonts w:ascii="Noto Sans" w:hAnsi="Noto Sans" w:cs="Noto Sans" w:hint="default"/>
        <w:color w:val="000000"/>
        <w:sz w:val="24"/>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w:hAnsi="Noto Sans" w:cs="Noto Sans" w:hint="default"/>
        <w:sz w:val="20"/>
        <w:szCs w:val="20"/>
      </w:rPr>
    </w:lvl>
    <w:lvl w:ilvl="3">
      <w:start w:val="1"/>
      <w:numFmt w:val="bullet"/>
      <w:lvlText w:val="▪"/>
      <w:lvlJc w:val="left"/>
      <w:pPr>
        <w:ind w:left="2880" w:hanging="360"/>
      </w:pPr>
      <w:rPr>
        <w:rFonts w:ascii="Noto Sans" w:hAnsi="Noto Sans" w:cs="Noto Sans" w:hint="default"/>
        <w:sz w:val="20"/>
        <w:szCs w:val="20"/>
      </w:rPr>
    </w:lvl>
    <w:lvl w:ilvl="4">
      <w:start w:val="1"/>
      <w:numFmt w:val="bullet"/>
      <w:lvlText w:val="▪"/>
      <w:lvlJc w:val="left"/>
      <w:pPr>
        <w:ind w:left="3600" w:hanging="360"/>
      </w:pPr>
      <w:rPr>
        <w:rFonts w:ascii="Noto Sans" w:hAnsi="Noto Sans" w:cs="Noto Sans" w:hint="default"/>
        <w:sz w:val="20"/>
        <w:szCs w:val="20"/>
      </w:rPr>
    </w:lvl>
    <w:lvl w:ilvl="5">
      <w:start w:val="1"/>
      <w:numFmt w:val="bullet"/>
      <w:lvlText w:val="▪"/>
      <w:lvlJc w:val="left"/>
      <w:pPr>
        <w:ind w:left="4320" w:hanging="360"/>
      </w:pPr>
      <w:rPr>
        <w:rFonts w:ascii="Noto Sans" w:hAnsi="Noto Sans" w:cs="Noto Sans" w:hint="default"/>
        <w:sz w:val="20"/>
        <w:szCs w:val="20"/>
      </w:rPr>
    </w:lvl>
    <w:lvl w:ilvl="6">
      <w:start w:val="1"/>
      <w:numFmt w:val="bullet"/>
      <w:lvlText w:val="▪"/>
      <w:lvlJc w:val="left"/>
      <w:pPr>
        <w:ind w:left="5040" w:hanging="360"/>
      </w:pPr>
      <w:rPr>
        <w:rFonts w:ascii="Noto Sans" w:hAnsi="Noto Sans" w:cs="Noto Sans" w:hint="default"/>
        <w:sz w:val="20"/>
        <w:szCs w:val="20"/>
      </w:rPr>
    </w:lvl>
    <w:lvl w:ilvl="7">
      <w:start w:val="1"/>
      <w:numFmt w:val="bullet"/>
      <w:lvlText w:val="▪"/>
      <w:lvlJc w:val="left"/>
      <w:pPr>
        <w:ind w:left="5760" w:hanging="360"/>
      </w:pPr>
      <w:rPr>
        <w:rFonts w:ascii="Noto Sans" w:hAnsi="Noto Sans" w:cs="Noto Sans" w:hint="default"/>
        <w:sz w:val="20"/>
        <w:szCs w:val="20"/>
      </w:rPr>
    </w:lvl>
    <w:lvl w:ilvl="8">
      <w:start w:val="1"/>
      <w:numFmt w:val="bullet"/>
      <w:lvlText w:val="▪"/>
      <w:lvlJc w:val="left"/>
      <w:pPr>
        <w:ind w:left="6480" w:hanging="360"/>
      </w:pPr>
      <w:rPr>
        <w:rFonts w:ascii="Noto Sans" w:hAnsi="Noto Sans" w:cs="Noto Sans" w:hint="default"/>
        <w:sz w:val="20"/>
        <w:szCs w:val="20"/>
      </w:rPr>
    </w:lvl>
  </w:abstractNum>
  <w:abstractNum w:abstractNumId="27">
    <w:nsid w:val="7C837ED2"/>
    <w:multiLevelType w:val="multilevel"/>
    <w:tmpl w:val="44E433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5"/>
  </w:num>
  <w:num w:numId="5">
    <w:abstractNumId w:val="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1"/>
  </w:num>
  <w:num w:numId="9">
    <w:abstractNumId w:val="13"/>
  </w:num>
  <w:num w:numId="10">
    <w:abstractNumId w:val="5"/>
  </w:num>
  <w:num w:numId="11">
    <w:abstractNumId w:val="2"/>
  </w:num>
  <w:num w:numId="12">
    <w:abstractNumId w:val="15"/>
  </w:num>
  <w:num w:numId="13">
    <w:abstractNumId w:val="18"/>
  </w:num>
  <w:num w:numId="14">
    <w:abstractNumId w:val="24"/>
  </w:num>
  <w:num w:numId="15">
    <w:abstractNumId w:val="0"/>
  </w:num>
  <w:num w:numId="16">
    <w:abstractNumId w:val="12"/>
  </w:num>
  <w:num w:numId="17">
    <w:abstractNumId w:val="22"/>
  </w:num>
  <w:num w:numId="18">
    <w:abstractNumId w:val="10"/>
  </w:num>
  <w:num w:numId="19">
    <w:abstractNumId w:val="8"/>
  </w:num>
  <w:num w:numId="20">
    <w:abstractNumId w:val="7"/>
  </w:num>
  <w:num w:numId="21">
    <w:abstractNumId w:val="21"/>
  </w:num>
  <w:num w:numId="22">
    <w:abstractNumId w:val="6"/>
  </w:num>
  <w:num w:numId="23">
    <w:abstractNumId w:val="27"/>
  </w:num>
  <w:num w:numId="24">
    <w:abstractNumId w:val="26"/>
  </w:num>
  <w:num w:numId="25">
    <w:abstractNumId w:val="4"/>
  </w:num>
  <w:num w:numId="26">
    <w:abstractNumId w:val="20"/>
  </w:num>
  <w:num w:numId="27">
    <w:abstractNumId w:val="1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FC"/>
    <w:rsid w:val="00000121"/>
    <w:rsid w:val="00003DB9"/>
    <w:rsid w:val="00006EE5"/>
    <w:rsid w:val="00012335"/>
    <w:rsid w:val="00012927"/>
    <w:rsid w:val="00013567"/>
    <w:rsid w:val="00013C41"/>
    <w:rsid w:val="00021048"/>
    <w:rsid w:val="00023C43"/>
    <w:rsid w:val="00026BE5"/>
    <w:rsid w:val="000333F5"/>
    <w:rsid w:val="00033608"/>
    <w:rsid w:val="00034C73"/>
    <w:rsid w:val="000367F8"/>
    <w:rsid w:val="000417CC"/>
    <w:rsid w:val="000436DA"/>
    <w:rsid w:val="000451A2"/>
    <w:rsid w:val="00046C86"/>
    <w:rsid w:val="00047213"/>
    <w:rsid w:val="00051796"/>
    <w:rsid w:val="00053814"/>
    <w:rsid w:val="0006137B"/>
    <w:rsid w:val="00061B6D"/>
    <w:rsid w:val="00061E06"/>
    <w:rsid w:val="000656EA"/>
    <w:rsid w:val="00066389"/>
    <w:rsid w:val="000676B1"/>
    <w:rsid w:val="000676EC"/>
    <w:rsid w:val="00072B30"/>
    <w:rsid w:val="00075C5C"/>
    <w:rsid w:val="00075F13"/>
    <w:rsid w:val="00080C08"/>
    <w:rsid w:val="00082D46"/>
    <w:rsid w:val="0008474C"/>
    <w:rsid w:val="00086315"/>
    <w:rsid w:val="00086945"/>
    <w:rsid w:val="00086AED"/>
    <w:rsid w:val="000909C3"/>
    <w:rsid w:val="000928A3"/>
    <w:rsid w:val="00095135"/>
    <w:rsid w:val="000975A8"/>
    <w:rsid w:val="00097D7A"/>
    <w:rsid w:val="000A081F"/>
    <w:rsid w:val="000A0C71"/>
    <w:rsid w:val="000A4202"/>
    <w:rsid w:val="000A5C51"/>
    <w:rsid w:val="000B0795"/>
    <w:rsid w:val="000B1246"/>
    <w:rsid w:val="000B2C61"/>
    <w:rsid w:val="000B3790"/>
    <w:rsid w:val="000B663A"/>
    <w:rsid w:val="000C608A"/>
    <w:rsid w:val="000C6F83"/>
    <w:rsid w:val="000D1617"/>
    <w:rsid w:val="000D2067"/>
    <w:rsid w:val="000D2BB2"/>
    <w:rsid w:val="000D3D74"/>
    <w:rsid w:val="000D41EE"/>
    <w:rsid w:val="000D600C"/>
    <w:rsid w:val="000D7F20"/>
    <w:rsid w:val="000E041C"/>
    <w:rsid w:val="000E093E"/>
    <w:rsid w:val="000E0B98"/>
    <w:rsid w:val="000E250D"/>
    <w:rsid w:val="000E3645"/>
    <w:rsid w:val="000E366D"/>
    <w:rsid w:val="000F090D"/>
    <w:rsid w:val="000F2C7D"/>
    <w:rsid w:val="000F340D"/>
    <w:rsid w:val="000F39AE"/>
    <w:rsid w:val="000F69C0"/>
    <w:rsid w:val="0010414F"/>
    <w:rsid w:val="00112BE8"/>
    <w:rsid w:val="001132BE"/>
    <w:rsid w:val="00113B62"/>
    <w:rsid w:val="00120359"/>
    <w:rsid w:val="00121190"/>
    <w:rsid w:val="00121FE0"/>
    <w:rsid w:val="001232E1"/>
    <w:rsid w:val="00123D5D"/>
    <w:rsid w:val="0013129D"/>
    <w:rsid w:val="00136C9B"/>
    <w:rsid w:val="001418B1"/>
    <w:rsid w:val="001441A3"/>
    <w:rsid w:val="0014465A"/>
    <w:rsid w:val="00145DB4"/>
    <w:rsid w:val="001471E3"/>
    <w:rsid w:val="001476B9"/>
    <w:rsid w:val="001517C2"/>
    <w:rsid w:val="0015270A"/>
    <w:rsid w:val="00155BEF"/>
    <w:rsid w:val="00157B33"/>
    <w:rsid w:val="0017121F"/>
    <w:rsid w:val="00172B79"/>
    <w:rsid w:val="001744D9"/>
    <w:rsid w:val="00176349"/>
    <w:rsid w:val="00176E07"/>
    <w:rsid w:val="0018050C"/>
    <w:rsid w:val="0018182E"/>
    <w:rsid w:val="001849AA"/>
    <w:rsid w:val="001878E2"/>
    <w:rsid w:val="00187AE7"/>
    <w:rsid w:val="001966B2"/>
    <w:rsid w:val="001A0B5D"/>
    <w:rsid w:val="001A0E6A"/>
    <w:rsid w:val="001A10E1"/>
    <w:rsid w:val="001A2A29"/>
    <w:rsid w:val="001A5909"/>
    <w:rsid w:val="001A6730"/>
    <w:rsid w:val="001A6F09"/>
    <w:rsid w:val="001A735C"/>
    <w:rsid w:val="001A775C"/>
    <w:rsid w:val="001A7C2F"/>
    <w:rsid w:val="001B2DBA"/>
    <w:rsid w:val="001C07E6"/>
    <w:rsid w:val="001C159B"/>
    <w:rsid w:val="001C5B36"/>
    <w:rsid w:val="001D53CC"/>
    <w:rsid w:val="001E0740"/>
    <w:rsid w:val="001F1B99"/>
    <w:rsid w:val="001F1FB4"/>
    <w:rsid w:val="001F219D"/>
    <w:rsid w:val="001F4E2F"/>
    <w:rsid w:val="001F7FC4"/>
    <w:rsid w:val="002017EA"/>
    <w:rsid w:val="00203616"/>
    <w:rsid w:val="00204A91"/>
    <w:rsid w:val="00206A2D"/>
    <w:rsid w:val="00211F5B"/>
    <w:rsid w:val="00213264"/>
    <w:rsid w:val="0021355A"/>
    <w:rsid w:val="00213FD1"/>
    <w:rsid w:val="0021591A"/>
    <w:rsid w:val="00216CD2"/>
    <w:rsid w:val="00223418"/>
    <w:rsid w:val="002272E5"/>
    <w:rsid w:val="00230E02"/>
    <w:rsid w:val="00236304"/>
    <w:rsid w:val="002408BF"/>
    <w:rsid w:val="0024153E"/>
    <w:rsid w:val="00242911"/>
    <w:rsid w:val="00244D70"/>
    <w:rsid w:val="0024522B"/>
    <w:rsid w:val="00246DAB"/>
    <w:rsid w:val="002473AC"/>
    <w:rsid w:val="002476AC"/>
    <w:rsid w:val="00254585"/>
    <w:rsid w:val="00260224"/>
    <w:rsid w:val="00263561"/>
    <w:rsid w:val="00265EB5"/>
    <w:rsid w:val="002716D6"/>
    <w:rsid w:val="002737B4"/>
    <w:rsid w:val="00274A8A"/>
    <w:rsid w:val="00275AD9"/>
    <w:rsid w:val="002839C1"/>
    <w:rsid w:val="002879A4"/>
    <w:rsid w:val="0029030A"/>
    <w:rsid w:val="00290B99"/>
    <w:rsid w:val="00291A44"/>
    <w:rsid w:val="00293BCE"/>
    <w:rsid w:val="00294B86"/>
    <w:rsid w:val="00294F47"/>
    <w:rsid w:val="00296130"/>
    <w:rsid w:val="002A7132"/>
    <w:rsid w:val="002B3077"/>
    <w:rsid w:val="002C0A9E"/>
    <w:rsid w:val="002D0806"/>
    <w:rsid w:val="002D1291"/>
    <w:rsid w:val="002D3928"/>
    <w:rsid w:val="002D6538"/>
    <w:rsid w:val="002D6D1D"/>
    <w:rsid w:val="002E5B14"/>
    <w:rsid w:val="002E5ED0"/>
    <w:rsid w:val="002E7589"/>
    <w:rsid w:val="002F125D"/>
    <w:rsid w:val="002F142E"/>
    <w:rsid w:val="002F261C"/>
    <w:rsid w:val="002F6D8D"/>
    <w:rsid w:val="0030293C"/>
    <w:rsid w:val="00306BC2"/>
    <w:rsid w:val="00310521"/>
    <w:rsid w:val="00311622"/>
    <w:rsid w:val="0031272B"/>
    <w:rsid w:val="003145C1"/>
    <w:rsid w:val="003148A5"/>
    <w:rsid w:val="00315932"/>
    <w:rsid w:val="00316085"/>
    <w:rsid w:val="003174E6"/>
    <w:rsid w:val="003225A5"/>
    <w:rsid w:val="00326B6D"/>
    <w:rsid w:val="00327AB8"/>
    <w:rsid w:val="00330BE3"/>
    <w:rsid w:val="00334428"/>
    <w:rsid w:val="00335247"/>
    <w:rsid w:val="00340E2D"/>
    <w:rsid w:val="00343A9F"/>
    <w:rsid w:val="00347874"/>
    <w:rsid w:val="0035010E"/>
    <w:rsid w:val="00351B89"/>
    <w:rsid w:val="00353ED0"/>
    <w:rsid w:val="00354630"/>
    <w:rsid w:val="00355A26"/>
    <w:rsid w:val="00360CED"/>
    <w:rsid w:val="00362447"/>
    <w:rsid w:val="003674D8"/>
    <w:rsid w:val="00371173"/>
    <w:rsid w:val="00376033"/>
    <w:rsid w:val="003775FD"/>
    <w:rsid w:val="00381364"/>
    <w:rsid w:val="00381D0C"/>
    <w:rsid w:val="00382741"/>
    <w:rsid w:val="00382A04"/>
    <w:rsid w:val="00385496"/>
    <w:rsid w:val="00392C97"/>
    <w:rsid w:val="0039345F"/>
    <w:rsid w:val="00393BC9"/>
    <w:rsid w:val="00397B71"/>
    <w:rsid w:val="003A317E"/>
    <w:rsid w:val="003A5E6C"/>
    <w:rsid w:val="003B0D7E"/>
    <w:rsid w:val="003B0F74"/>
    <w:rsid w:val="003B1399"/>
    <w:rsid w:val="003B20A4"/>
    <w:rsid w:val="003B43A4"/>
    <w:rsid w:val="003B49C0"/>
    <w:rsid w:val="003B52EA"/>
    <w:rsid w:val="003B7D99"/>
    <w:rsid w:val="003C33F3"/>
    <w:rsid w:val="003D179B"/>
    <w:rsid w:val="003D2298"/>
    <w:rsid w:val="003D41F0"/>
    <w:rsid w:val="003E4466"/>
    <w:rsid w:val="003E6255"/>
    <w:rsid w:val="003F181F"/>
    <w:rsid w:val="003F2F8D"/>
    <w:rsid w:val="003F3211"/>
    <w:rsid w:val="003F7853"/>
    <w:rsid w:val="0040174F"/>
    <w:rsid w:val="00401AE2"/>
    <w:rsid w:val="004034EC"/>
    <w:rsid w:val="004077C6"/>
    <w:rsid w:val="00407FDB"/>
    <w:rsid w:val="00424206"/>
    <w:rsid w:val="00425401"/>
    <w:rsid w:val="00426F5A"/>
    <w:rsid w:val="0042725A"/>
    <w:rsid w:val="00430EAA"/>
    <w:rsid w:val="00431D36"/>
    <w:rsid w:val="004325BA"/>
    <w:rsid w:val="00432B22"/>
    <w:rsid w:val="00434C7E"/>
    <w:rsid w:val="0043535A"/>
    <w:rsid w:val="00441A2E"/>
    <w:rsid w:val="00442D7A"/>
    <w:rsid w:val="00442E79"/>
    <w:rsid w:val="00443A33"/>
    <w:rsid w:val="0044406D"/>
    <w:rsid w:val="004455E6"/>
    <w:rsid w:val="0044695A"/>
    <w:rsid w:val="00447390"/>
    <w:rsid w:val="0045241D"/>
    <w:rsid w:val="00452CAC"/>
    <w:rsid w:val="0045491C"/>
    <w:rsid w:val="00454CC0"/>
    <w:rsid w:val="00462B8C"/>
    <w:rsid w:val="00462D36"/>
    <w:rsid w:val="00465433"/>
    <w:rsid w:val="004710FE"/>
    <w:rsid w:val="00473B7A"/>
    <w:rsid w:val="00474CFF"/>
    <w:rsid w:val="004752F6"/>
    <w:rsid w:val="00477151"/>
    <w:rsid w:val="004777C4"/>
    <w:rsid w:val="00480932"/>
    <w:rsid w:val="00483A28"/>
    <w:rsid w:val="00485265"/>
    <w:rsid w:val="00487820"/>
    <w:rsid w:val="004975EC"/>
    <w:rsid w:val="004B0731"/>
    <w:rsid w:val="004B31EE"/>
    <w:rsid w:val="004B3732"/>
    <w:rsid w:val="004B3CAF"/>
    <w:rsid w:val="004B5EC2"/>
    <w:rsid w:val="004B6299"/>
    <w:rsid w:val="004C1E9C"/>
    <w:rsid w:val="004C2120"/>
    <w:rsid w:val="004D0F9A"/>
    <w:rsid w:val="004D16E9"/>
    <w:rsid w:val="004D4552"/>
    <w:rsid w:val="004D5F19"/>
    <w:rsid w:val="004E1E73"/>
    <w:rsid w:val="004E5843"/>
    <w:rsid w:val="004F7447"/>
    <w:rsid w:val="00504135"/>
    <w:rsid w:val="00504B76"/>
    <w:rsid w:val="00506E52"/>
    <w:rsid w:val="005128C5"/>
    <w:rsid w:val="005146EA"/>
    <w:rsid w:val="00523A07"/>
    <w:rsid w:val="00530311"/>
    <w:rsid w:val="00532897"/>
    <w:rsid w:val="00533ACC"/>
    <w:rsid w:val="00534D93"/>
    <w:rsid w:val="005370BF"/>
    <w:rsid w:val="005372B2"/>
    <w:rsid w:val="005405D5"/>
    <w:rsid w:val="0054114F"/>
    <w:rsid w:val="00551882"/>
    <w:rsid w:val="00551E14"/>
    <w:rsid w:val="0055376D"/>
    <w:rsid w:val="00555DA9"/>
    <w:rsid w:val="005568AF"/>
    <w:rsid w:val="00560453"/>
    <w:rsid w:val="00560B47"/>
    <w:rsid w:val="00562170"/>
    <w:rsid w:val="005633C4"/>
    <w:rsid w:val="00565E32"/>
    <w:rsid w:val="00574693"/>
    <w:rsid w:val="00576907"/>
    <w:rsid w:val="005778B6"/>
    <w:rsid w:val="005853C5"/>
    <w:rsid w:val="005867AB"/>
    <w:rsid w:val="00586CE6"/>
    <w:rsid w:val="0058797D"/>
    <w:rsid w:val="00594A5D"/>
    <w:rsid w:val="00594C6B"/>
    <w:rsid w:val="00595FA8"/>
    <w:rsid w:val="00596C5A"/>
    <w:rsid w:val="005A27F0"/>
    <w:rsid w:val="005A386E"/>
    <w:rsid w:val="005A4630"/>
    <w:rsid w:val="005A7B54"/>
    <w:rsid w:val="005B2345"/>
    <w:rsid w:val="005B2375"/>
    <w:rsid w:val="005B25F2"/>
    <w:rsid w:val="005B2B69"/>
    <w:rsid w:val="005B301D"/>
    <w:rsid w:val="005B55FE"/>
    <w:rsid w:val="005C2834"/>
    <w:rsid w:val="005D1208"/>
    <w:rsid w:val="005D15B0"/>
    <w:rsid w:val="005D3123"/>
    <w:rsid w:val="005D365C"/>
    <w:rsid w:val="005D3E44"/>
    <w:rsid w:val="005D66E1"/>
    <w:rsid w:val="005E2438"/>
    <w:rsid w:val="005E5CAB"/>
    <w:rsid w:val="005F5632"/>
    <w:rsid w:val="005F731E"/>
    <w:rsid w:val="00600A12"/>
    <w:rsid w:val="0060121A"/>
    <w:rsid w:val="00601A97"/>
    <w:rsid w:val="00602CD2"/>
    <w:rsid w:val="0060640D"/>
    <w:rsid w:val="00610932"/>
    <w:rsid w:val="00610CD1"/>
    <w:rsid w:val="0062327D"/>
    <w:rsid w:val="006263C2"/>
    <w:rsid w:val="00626AA0"/>
    <w:rsid w:val="006273DB"/>
    <w:rsid w:val="0062799C"/>
    <w:rsid w:val="0063016F"/>
    <w:rsid w:val="00630579"/>
    <w:rsid w:val="00630D60"/>
    <w:rsid w:val="006337CA"/>
    <w:rsid w:val="006356AA"/>
    <w:rsid w:val="00640E68"/>
    <w:rsid w:val="0064109A"/>
    <w:rsid w:val="00646737"/>
    <w:rsid w:val="006508D2"/>
    <w:rsid w:val="00651C45"/>
    <w:rsid w:val="00652E8C"/>
    <w:rsid w:val="00653D27"/>
    <w:rsid w:val="00654E74"/>
    <w:rsid w:val="00655333"/>
    <w:rsid w:val="00655AF8"/>
    <w:rsid w:val="00657AE0"/>
    <w:rsid w:val="006616ED"/>
    <w:rsid w:val="006624E5"/>
    <w:rsid w:val="006642A9"/>
    <w:rsid w:val="00664D64"/>
    <w:rsid w:val="0066651E"/>
    <w:rsid w:val="00666DE8"/>
    <w:rsid w:val="00667F47"/>
    <w:rsid w:val="00670538"/>
    <w:rsid w:val="00670765"/>
    <w:rsid w:val="00673B53"/>
    <w:rsid w:val="00676E26"/>
    <w:rsid w:val="00677070"/>
    <w:rsid w:val="0068009B"/>
    <w:rsid w:val="00681D4E"/>
    <w:rsid w:val="006833EE"/>
    <w:rsid w:val="0068474F"/>
    <w:rsid w:val="00691230"/>
    <w:rsid w:val="00695094"/>
    <w:rsid w:val="00695DD3"/>
    <w:rsid w:val="006971DA"/>
    <w:rsid w:val="006A06A4"/>
    <w:rsid w:val="006A48A1"/>
    <w:rsid w:val="006A4D45"/>
    <w:rsid w:val="006A7C70"/>
    <w:rsid w:val="006B1483"/>
    <w:rsid w:val="006B4AAD"/>
    <w:rsid w:val="006B7B3D"/>
    <w:rsid w:val="006B7DA9"/>
    <w:rsid w:val="006C27B5"/>
    <w:rsid w:val="006C3033"/>
    <w:rsid w:val="006C4373"/>
    <w:rsid w:val="006D02DE"/>
    <w:rsid w:val="006D0F86"/>
    <w:rsid w:val="006E2570"/>
    <w:rsid w:val="006E5644"/>
    <w:rsid w:val="006F1C98"/>
    <w:rsid w:val="006F1DE8"/>
    <w:rsid w:val="006F527B"/>
    <w:rsid w:val="006F6EB2"/>
    <w:rsid w:val="0070414D"/>
    <w:rsid w:val="00707246"/>
    <w:rsid w:val="00707B00"/>
    <w:rsid w:val="007111E6"/>
    <w:rsid w:val="00715E15"/>
    <w:rsid w:val="00716EB9"/>
    <w:rsid w:val="00720069"/>
    <w:rsid w:val="00722AFF"/>
    <w:rsid w:val="00725729"/>
    <w:rsid w:val="00727C50"/>
    <w:rsid w:val="00737CCB"/>
    <w:rsid w:val="00740D4C"/>
    <w:rsid w:val="00741CA3"/>
    <w:rsid w:val="007420A3"/>
    <w:rsid w:val="00746887"/>
    <w:rsid w:val="00750A06"/>
    <w:rsid w:val="00752700"/>
    <w:rsid w:val="00754250"/>
    <w:rsid w:val="007609B6"/>
    <w:rsid w:val="00765E45"/>
    <w:rsid w:val="00767DE5"/>
    <w:rsid w:val="00774F07"/>
    <w:rsid w:val="007803B6"/>
    <w:rsid w:val="0078264D"/>
    <w:rsid w:val="00786067"/>
    <w:rsid w:val="00791A36"/>
    <w:rsid w:val="007962D4"/>
    <w:rsid w:val="0079719D"/>
    <w:rsid w:val="007A064C"/>
    <w:rsid w:val="007A205B"/>
    <w:rsid w:val="007A37F1"/>
    <w:rsid w:val="007A612D"/>
    <w:rsid w:val="007A61EC"/>
    <w:rsid w:val="007B0214"/>
    <w:rsid w:val="007B184D"/>
    <w:rsid w:val="007B4759"/>
    <w:rsid w:val="007C103F"/>
    <w:rsid w:val="007C3461"/>
    <w:rsid w:val="007C6488"/>
    <w:rsid w:val="007C76D1"/>
    <w:rsid w:val="007D225E"/>
    <w:rsid w:val="007D2519"/>
    <w:rsid w:val="007D7770"/>
    <w:rsid w:val="007E70D8"/>
    <w:rsid w:val="007F0662"/>
    <w:rsid w:val="007F101C"/>
    <w:rsid w:val="007F155F"/>
    <w:rsid w:val="007F16DD"/>
    <w:rsid w:val="007F2884"/>
    <w:rsid w:val="007F28AB"/>
    <w:rsid w:val="007F2BAE"/>
    <w:rsid w:val="007F2C90"/>
    <w:rsid w:val="007F3766"/>
    <w:rsid w:val="007F423B"/>
    <w:rsid w:val="007F651E"/>
    <w:rsid w:val="008024ED"/>
    <w:rsid w:val="008026B8"/>
    <w:rsid w:val="00812CD7"/>
    <w:rsid w:val="00815778"/>
    <w:rsid w:val="00820976"/>
    <w:rsid w:val="008218E2"/>
    <w:rsid w:val="0082250E"/>
    <w:rsid w:val="0082357E"/>
    <w:rsid w:val="00825651"/>
    <w:rsid w:val="008304C7"/>
    <w:rsid w:val="0083068D"/>
    <w:rsid w:val="00833451"/>
    <w:rsid w:val="00840F53"/>
    <w:rsid w:val="008419D0"/>
    <w:rsid w:val="00846C08"/>
    <w:rsid w:val="00847A1B"/>
    <w:rsid w:val="00850F1C"/>
    <w:rsid w:val="0085152F"/>
    <w:rsid w:val="00852A9B"/>
    <w:rsid w:val="00852C22"/>
    <w:rsid w:val="0085403D"/>
    <w:rsid w:val="0085418F"/>
    <w:rsid w:val="00857D69"/>
    <w:rsid w:val="00861251"/>
    <w:rsid w:val="008616D8"/>
    <w:rsid w:val="00864B74"/>
    <w:rsid w:val="00865939"/>
    <w:rsid w:val="008736B4"/>
    <w:rsid w:val="0087438F"/>
    <w:rsid w:val="00875278"/>
    <w:rsid w:val="0087633F"/>
    <w:rsid w:val="00877DE1"/>
    <w:rsid w:val="00880EFC"/>
    <w:rsid w:val="008848A1"/>
    <w:rsid w:val="00891ED6"/>
    <w:rsid w:val="0089502C"/>
    <w:rsid w:val="008950D7"/>
    <w:rsid w:val="008A227C"/>
    <w:rsid w:val="008A2C1D"/>
    <w:rsid w:val="008A305D"/>
    <w:rsid w:val="008A31D6"/>
    <w:rsid w:val="008A3F62"/>
    <w:rsid w:val="008A5046"/>
    <w:rsid w:val="008A717E"/>
    <w:rsid w:val="008B1C01"/>
    <w:rsid w:val="008B43C7"/>
    <w:rsid w:val="008B5191"/>
    <w:rsid w:val="008B5A77"/>
    <w:rsid w:val="008B6629"/>
    <w:rsid w:val="008B6781"/>
    <w:rsid w:val="008B680F"/>
    <w:rsid w:val="008B755F"/>
    <w:rsid w:val="008B7CA3"/>
    <w:rsid w:val="008B7D9E"/>
    <w:rsid w:val="008C05D8"/>
    <w:rsid w:val="008C47BB"/>
    <w:rsid w:val="008C49C9"/>
    <w:rsid w:val="008C7367"/>
    <w:rsid w:val="008D2FDD"/>
    <w:rsid w:val="008D3051"/>
    <w:rsid w:val="008D4A89"/>
    <w:rsid w:val="008D4D86"/>
    <w:rsid w:val="008D7090"/>
    <w:rsid w:val="008E007E"/>
    <w:rsid w:val="008E16ED"/>
    <w:rsid w:val="008E2C36"/>
    <w:rsid w:val="008E3B20"/>
    <w:rsid w:val="008E4234"/>
    <w:rsid w:val="008E47AA"/>
    <w:rsid w:val="008E62BB"/>
    <w:rsid w:val="008F0173"/>
    <w:rsid w:val="008F10C0"/>
    <w:rsid w:val="008F5B98"/>
    <w:rsid w:val="00900B1F"/>
    <w:rsid w:val="00900F88"/>
    <w:rsid w:val="009025AF"/>
    <w:rsid w:val="00903FEA"/>
    <w:rsid w:val="009072AF"/>
    <w:rsid w:val="00907724"/>
    <w:rsid w:val="00907931"/>
    <w:rsid w:val="00914DB2"/>
    <w:rsid w:val="009161F4"/>
    <w:rsid w:val="00916CF5"/>
    <w:rsid w:val="00922DE2"/>
    <w:rsid w:val="00924ABA"/>
    <w:rsid w:val="0092560C"/>
    <w:rsid w:val="009277B8"/>
    <w:rsid w:val="00937EB1"/>
    <w:rsid w:val="0094160A"/>
    <w:rsid w:val="00942153"/>
    <w:rsid w:val="0094592B"/>
    <w:rsid w:val="00951FEE"/>
    <w:rsid w:val="00952F02"/>
    <w:rsid w:val="00955EC0"/>
    <w:rsid w:val="0096054F"/>
    <w:rsid w:val="00962AA0"/>
    <w:rsid w:val="0096470B"/>
    <w:rsid w:val="0096494F"/>
    <w:rsid w:val="00966420"/>
    <w:rsid w:val="00970687"/>
    <w:rsid w:val="00975CF8"/>
    <w:rsid w:val="00975FDB"/>
    <w:rsid w:val="009804FD"/>
    <w:rsid w:val="009811E3"/>
    <w:rsid w:val="00982167"/>
    <w:rsid w:val="009834BB"/>
    <w:rsid w:val="009855AA"/>
    <w:rsid w:val="00986410"/>
    <w:rsid w:val="00994566"/>
    <w:rsid w:val="009A081A"/>
    <w:rsid w:val="009A7C1A"/>
    <w:rsid w:val="009B14BA"/>
    <w:rsid w:val="009B54DD"/>
    <w:rsid w:val="009B5ED1"/>
    <w:rsid w:val="009B745B"/>
    <w:rsid w:val="009C018D"/>
    <w:rsid w:val="009C311D"/>
    <w:rsid w:val="009C3E9C"/>
    <w:rsid w:val="009C7A9B"/>
    <w:rsid w:val="009D3390"/>
    <w:rsid w:val="009D361E"/>
    <w:rsid w:val="009E0FCF"/>
    <w:rsid w:val="009E2E49"/>
    <w:rsid w:val="009E59AF"/>
    <w:rsid w:val="009E6273"/>
    <w:rsid w:val="009E7FCE"/>
    <w:rsid w:val="009F5587"/>
    <w:rsid w:val="009F63B3"/>
    <w:rsid w:val="009F794B"/>
    <w:rsid w:val="00A001BD"/>
    <w:rsid w:val="00A05E05"/>
    <w:rsid w:val="00A07F7A"/>
    <w:rsid w:val="00A12619"/>
    <w:rsid w:val="00A13F85"/>
    <w:rsid w:val="00A15CC9"/>
    <w:rsid w:val="00A17758"/>
    <w:rsid w:val="00A17AF4"/>
    <w:rsid w:val="00A21B23"/>
    <w:rsid w:val="00A22311"/>
    <w:rsid w:val="00A253A9"/>
    <w:rsid w:val="00A26235"/>
    <w:rsid w:val="00A304F0"/>
    <w:rsid w:val="00A30959"/>
    <w:rsid w:val="00A34899"/>
    <w:rsid w:val="00A44253"/>
    <w:rsid w:val="00A44E40"/>
    <w:rsid w:val="00A461AB"/>
    <w:rsid w:val="00A520CF"/>
    <w:rsid w:val="00A53B66"/>
    <w:rsid w:val="00A56897"/>
    <w:rsid w:val="00A61337"/>
    <w:rsid w:val="00A65A83"/>
    <w:rsid w:val="00A70C2A"/>
    <w:rsid w:val="00A70DB2"/>
    <w:rsid w:val="00A73E2D"/>
    <w:rsid w:val="00A743E8"/>
    <w:rsid w:val="00A756A8"/>
    <w:rsid w:val="00A75B7A"/>
    <w:rsid w:val="00A76117"/>
    <w:rsid w:val="00A77543"/>
    <w:rsid w:val="00A833B6"/>
    <w:rsid w:val="00A836F9"/>
    <w:rsid w:val="00A87EE1"/>
    <w:rsid w:val="00A946D9"/>
    <w:rsid w:val="00A969C3"/>
    <w:rsid w:val="00A96AF4"/>
    <w:rsid w:val="00AA647A"/>
    <w:rsid w:val="00AA6E64"/>
    <w:rsid w:val="00AB0728"/>
    <w:rsid w:val="00AB0DB4"/>
    <w:rsid w:val="00AB4214"/>
    <w:rsid w:val="00AB44CC"/>
    <w:rsid w:val="00AB6B4A"/>
    <w:rsid w:val="00AB759D"/>
    <w:rsid w:val="00AC157D"/>
    <w:rsid w:val="00AC2566"/>
    <w:rsid w:val="00AC2C1A"/>
    <w:rsid w:val="00AC79A9"/>
    <w:rsid w:val="00AD01E9"/>
    <w:rsid w:val="00AD49E8"/>
    <w:rsid w:val="00AD4E12"/>
    <w:rsid w:val="00AD5AFD"/>
    <w:rsid w:val="00AD64F6"/>
    <w:rsid w:val="00AD70D5"/>
    <w:rsid w:val="00AE0B6A"/>
    <w:rsid w:val="00AE0DCD"/>
    <w:rsid w:val="00AE32D2"/>
    <w:rsid w:val="00AE6282"/>
    <w:rsid w:val="00AF3922"/>
    <w:rsid w:val="00AF69FE"/>
    <w:rsid w:val="00B05318"/>
    <w:rsid w:val="00B10A4F"/>
    <w:rsid w:val="00B129AD"/>
    <w:rsid w:val="00B12C78"/>
    <w:rsid w:val="00B1546B"/>
    <w:rsid w:val="00B173A4"/>
    <w:rsid w:val="00B23ECB"/>
    <w:rsid w:val="00B24DA5"/>
    <w:rsid w:val="00B260FF"/>
    <w:rsid w:val="00B2674C"/>
    <w:rsid w:val="00B2779F"/>
    <w:rsid w:val="00B32C78"/>
    <w:rsid w:val="00B35AB8"/>
    <w:rsid w:val="00B4228D"/>
    <w:rsid w:val="00B46799"/>
    <w:rsid w:val="00B518AC"/>
    <w:rsid w:val="00B52075"/>
    <w:rsid w:val="00B5248A"/>
    <w:rsid w:val="00B52D4E"/>
    <w:rsid w:val="00B52D5F"/>
    <w:rsid w:val="00B54F8D"/>
    <w:rsid w:val="00B5638F"/>
    <w:rsid w:val="00B62369"/>
    <w:rsid w:val="00B641BD"/>
    <w:rsid w:val="00B668CB"/>
    <w:rsid w:val="00B66CB3"/>
    <w:rsid w:val="00B66DB6"/>
    <w:rsid w:val="00B74A5E"/>
    <w:rsid w:val="00B74B7A"/>
    <w:rsid w:val="00B7555C"/>
    <w:rsid w:val="00B76A37"/>
    <w:rsid w:val="00B76C72"/>
    <w:rsid w:val="00B8445A"/>
    <w:rsid w:val="00B84EB7"/>
    <w:rsid w:val="00B9396E"/>
    <w:rsid w:val="00B944E3"/>
    <w:rsid w:val="00B956A4"/>
    <w:rsid w:val="00B96807"/>
    <w:rsid w:val="00B97A1C"/>
    <w:rsid w:val="00B97DE9"/>
    <w:rsid w:val="00BA6419"/>
    <w:rsid w:val="00BA6A0B"/>
    <w:rsid w:val="00BB2E86"/>
    <w:rsid w:val="00BB3359"/>
    <w:rsid w:val="00BB338B"/>
    <w:rsid w:val="00BB3B78"/>
    <w:rsid w:val="00BB43D3"/>
    <w:rsid w:val="00BB6E59"/>
    <w:rsid w:val="00BB76B6"/>
    <w:rsid w:val="00BC17F3"/>
    <w:rsid w:val="00BC24BB"/>
    <w:rsid w:val="00BC60D0"/>
    <w:rsid w:val="00BC6B2B"/>
    <w:rsid w:val="00BD2C56"/>
    <w:rsid w:val="00BD62D9"/>
    <w:rsid w:val="00BE09FC"/>
    <w:rsid w:val="00BE0DF2"/>
    <w:rsid w:val="00BE7EEE"/>
    <w:rsid w:val="00BF11BD"/>
    <w:rsid w:val="00BF11D8"/>
    <w:rsid w:val="00BF1478"/>
    <w:rsid w:val="00BF3712"/>
    <w:rsid w:val="00BF4E58"/>
    <w:rsid w:val="00BF4F44"/>
    <w:rsid w:val="00BF7AA4"/>
    <w:rsid w:val="00C00EE5"/>
    <w:rsid w:val="00C0456A"/>
    <w:rsid w:val="00C11134"/>
    <w:rsid w:val="00C11DFF"/>
    <w:rsid w:val="00C134DC"/>
    <w:rsid w:val="00C171A3"/>
    <w:rsid w:val="00C21695"/>
    <w:rsid w:val="00C2737F"/>
    <w:rsid w:val="00C27955"/>
    <w:rsid w:val="00C32E7D"/>
    <w:rsid w:val="00C36EAC"/>
    <w:rsid w:val="00C37D88"/>
    <w:rsid w:val="00C46E15"/>
    <w:rsid w:val="00C4710E"/>
    <w:rsid w:val="00C51ADE"/>
    <w:rsid w:val="00C576C4"/>
    <w:rsid w:val="00C61BE0"/>
    <w:rsid w:val="00C63CCE"/>
    <w:rsid w:val="00C641AF"/>
    <w:rsid w:val="00C673F3"/>
    <w:rsid w:val="00C67883"/>
    <w:rsid w:val="00C73B1B"/>
    <w:rsid w:val="00C73C5E"/>
    <w:rsid w:val="00C75AB2"/>
    <w:rsid w:val="00C76951"/>
    <w:rsid w:val="00C820E5"/>
    <w:rsid w:val="00C857BE"/>
    <w:rsid w:val="00C8608D"/>
    <w:rsid w:val="00C907C9"/>
    <w:rsid w:val="00C9087C"/>
    <w:rsid w:val="00C93451"/>
    <w:rsid w:val="00CA32F5"/>
    <w:rsid w:val="00CA334B"/>
    <w:rsid w:val="00CA4086"/>
    <w:rsid w:val="00CA4162"/>
    <w:rsid w:val="00CA4FC0"/>
    <w:rsid w:val="00CA6A06"/>
    <w:rsid w:val="00CB0429"/>
    <w:rsid w:val="00CB0458"/>
    <w:rsid w:val="00CB150B"/>
    <w:rsid w:val="00CB7EFB"/>
    <w:rsid w:val="00CC1092"/>
    <w:rsid w:val="00CC1943"/>
    <w:rsid w:val="00CC43DF"/>
    <w:rsid w:val="00CC45E8"/>
    <w:rsid w:val="00CC45F6"/>
    <w:rsid w:val="00CD1B04"/>
    <w:rsid w:val="00CE4762"/>
    <w:rsid w:val="00CF0119"/>
    <w:rsid w:val="00CF2B70"/>
    <w:rsid w:val="00CF2C8C"/>
    <w:rsid w:val="00CF3A87"/>
    <w:rsid w:val="00D00CD9"/>
    <w:rsid w:val="00D00CF7"/>
    <w:rsid w:val="00D060E7"/>
    <w:rsid w:val="00D06239"/>
    <w:rsid w:val="00D07D5C"/>
    <w:rsid w:val="00D110AB"/>
    <w:rsid w:val="00D12BAF"/>
    <w:rsid w:val="00D229CB"/>
    <w:rsid w:val="00D2581E"/>
    <w:rsid w:val="00D31B76"/>
    <w:rsid w:val="00D36702"/>
    <w:rsid w:val="00D36E5F"/>
    <w:rsid w:val="00D37B03"/>
    <w:rsid w:val="00D423AA"/>
    <w:rsid w:val="00D43638"/>
    <w:rsid w:val="00D44F7B"/>
    <w:rsid w:val="00D44FF3"/>
    <w:rsid w:val="00D46F64"/>
    <w:rsid w:val="00D47C75"/>
    <w:rsid w:val="00D53E86"/>
    <w:rsid w:val="00D5442D"/>
    <w:rsid w:val="00D553B2"/>
    <w:rsid w:val="00D65A56"/>
    <w:rsid w:val="00D7088F"/>
    <w:rsid w:val="00D712D9"/>
    <w:rsid w:val="00D7134C"/>
    <w:rsid w:val="00D73390"/>
    <w:rsid w:val="00D7543F"/>
    <w:rsid w:val="00D81DFA"/>
    <w:rsid w:val="00D86E89"/>
    <w:rsid w:val="00D902A6"/>
    <w:rsid w:val="00D930D3"/>
    <w:rsid w:val="00D93AE2"/>
    <w:rsid w:val="00D93B1A"/>
    <w:rsid w:val="00D94899"/>
    <w:rsid w:val="00D96E70"/>
    <w:rsid w:val="00DA53F2"/>
    <w:rsid w:val="00DA5863"/>
    <w:rsid w:val="00DB0EAA"/>
    <w:rsid w:val="00DB32A5"/>
    <w:rsid w:val="00DC2E41"/>
    <w:rsid w:val="00DC31C5"/>
    <w:rsid w:val="00DC468E"/>
    <w:rsid w:val="00DD0F5C"/>
    <w:rsid w:val="00DD20DD"/>
    <w:rsid w:val="00DD2A15"/>
    <w:rsid w:val="00DE2BCE"/>
    <w:rsid w:val="00DE3C7A"/>
    <w:rsid w:val="00DE4B92"/>
    <w:rsid w:val="00DE5283"/>
    <w:rsid w:val="00DE54CF"/>
    <w:rsid w:val="00DE7790"/>
    <w:rsid w:val="00DE7FCC"/>
    <w:rsid w:val="00DF069E"/>
    <w:rsid w:val="00DF17C2"/>
    <w:rsid w:val="00DF37A6"/>
    <w:rsid w:val="00DF48E3"/>
    <w:rsid w:val="00DF56D9"/>
    <w:rsid w:val="00E021DF"/>
    <w:rsid w:val="00E0302B"/>
    <w:rsid w:val="00E0332D"/>
    <w:rsid w:val="00E03CA0"/>
    <w:rsid w:val="00E04D51"/>
    <w:rsid w:val="00E0659B"/>
    <w:rsid w:val="00E12C1E"/>
    <w:rsid w:val="00E170C9"/>
    <w:rsid w:val="00E220D6"/>
    <w:rsid w:val="00E3039C"/>
    <w:rsid w:val="00E33161"/>
    <w:rsid w:val="00E3361B"/>
    <w:rsid w:val="00E33A4D"/>
    <w:rsid w:val="00E472BF"/>
    <w:rsid w:val="00E52867"/>
    <w:rsid w:val="00E53FDC"/>
    <w:rsid w:val="00E55247"/>
    <w:rsid w:val="00E566C7"/>
    <w:rsid w:val="00E613C6"/>
    <w:rsid w:val="00E61CF9"/>
    <w:rsid w:val="00E624C5"/>
    <w:rsid w:val="00E659B3"/>
    <w:rsid w:val="00E67037"/>
    <w:rsid w:val="00E67066"/>
    <w:rsid w:val="00E72CF2"/>
    <w:rsid w:val="00E768B8"/>
    <w:rsid w:val="00E771BF"/>
    <w:rsid w:val="00E80387"/>
    <w:rsid w:val="00E803B6"/>
    <w:rsid w:val="00E81802"/>
    <w:rsid w:val="00E81D3A"/>
    <w:rsid w:val="00E820DA"/>
    <w:rsid w:val="00E84407"/>
    <w:rsid w:val="00E847A7"/>
    <w:rsid w:val="00E9192E"/>
    <w:rsid w:val="00E95C29"/>
    <w:rsid w:val="00EA19CB"/>
    <w:rsid w:val="00EA52EE"/>
    <w:rsid w:val="00EA5C5F"/>
    <w:rsid w:val="00EB063F"/>
    <w:rsid w:val="00EB1F1E"/>
    <w:rsid w:val="00EB6093"/>
    <w:rsid w:val="00EB6A1F"/>
    <w:rsid w:val="00EB7ACD"/>
    <w:rsid w:val="00EC3723"/>
    <w:rsid w:val="00EC463A"/>
    <w:rsid w:val="00EC4EBB"/>
    <w:rsid w:val="00ED11DB"/>
    <w:rsid w:val="00ED3860"/>
    <w:rsid w:val="00ED4C86"/>
    <w:rsid w:val="00ED559C"/>
    <w:rsid w:val="00ED771A"/>
    <w:rsid w:val="00EE2B6B"/>
    <w:rsid w:val="00EE42EF"/>
    <w:rsid w:val="00EE4E23"/>
    <w:rsid w:val="00EE63F5"/>
    <w:rsid w:val="00EE6D86"/>
    <w:rsid w:val="00EF36C9"/>
    <w:rsid w:val="00F015B1"/>
    <w:rsid w:val="00F03402"/>
    <w:rsid w:val="00F03BBD"/>
    <w:rsid w:val="00F04EC4"/>
    <w:rsid w:val="00F057F9"/>
    <w:rsid w:val="00F11627"/>
    <w:rsid w:val="00F121D0"/>
    <w:rsid w:val="00F13643"/>
    <w:rsid w:val="00F21647"/>
    <w:rsid w:val="00F2171D"/>
    <w:rsid w:val="00F221B6"/>
    <w:rsid w:val="00F248AA"/>
    <w:rsid w:val="00F266A0"/>
    <w:rsid w:val="00F301FC"/>
    <w:rsid w:val="00F34427"/>
    <w:rsid w:val="00F35FE7"/>
    <w:rsid w:val="00F41120"/>
    <w:rsid w:val="00F4227C"/>
    <w:rsid w:val="00F45071"/>
    <w:rsid w:val="00F53D21"/>
    <w:rsid w:val="00F54DF7"/>
    <w:rsid w:val="00F56724"/>
    <w:rsid w:val="00F56BA1"/>
    <w:rsid w:val="00F64E67"/>
    <w:rsid w:val="00F66D4C"/>
    <w:rsid w:val="00F67896"/>
    <w:rsid w:val="00F67B63"/>
    <w:rsid w:val="00F836F5"/>
    <w:rsid w:val="00F8445C"/>
    <w:rsid w:val="00F9132F"/>
    <w:rsid w:val="00F91DE6"/>
    <w:rsid w:val="00F93093"/>
    <w:rsid w:val="00F94715"/>
    <w:rsid w:val="00F95F44"/>
    <w:rsid w:val="00FA06B8"/>
    <w:rsid w:val="00FA149B"/>
    <w:rsid w:val="00FA6B10"/>
    <w:rsid w:val="00FB2639"/>
    <w:rsid w:val="00FB2C44"/>
    <w:rsid w:val="00FB34A2"/>
    <w:rsid w:val="00FB6DCA"/>
    <w:rsid w:val="00FC08CA"/>
    <w:rsid w:val="00FC2CE4"/>
    <w:rsid w:val="00FC30E5"/>
    <w:rsid w:val="00FC3424"/>
    <w:rsid w:val="00FC3FE3"/>
    <w:rsid w:val="00FC772C"/>
    <w:rsid w:val="00FC7DD1"/>
    <w:rsid w:val="00FD0476"/>
    <w:rsid w:val="00FD09B4"/>
    <w:rsid w:val="00FD1085"/>
    <w:rsid w:val="00FD3E42"/>
    <w:rsid w:val="00FD5474"/>
    <w:rsid w:val="00FD5D94"/>
    <w:rsid w:val="00FE3581"/>
    <w:rsid w:val="00FE6CDF"/>
    <w:rsid w:val="00FF31FD"/>
    <w:rsid w:val="00FF4C31"/>
    <w:rsid w:val="00FF4D41"/>
    <w:rsid w:val="00FF5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410"/>
    <w:rPr>
      <w:sz w:val="24"/>
      <w:szCs w:val="24"/>
      <w:lang w:val="ru-RU" w:eastAsia="ru-RU"/>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uiPriority w:val="99"/>
    <w:locked/>
    <w:rsid w:val="000676EC"/>
    <w:rPr>
      <w:rFonts w:ascii="Cambria" w:hAnsi="Cambria" w:cs="Cambria"/>
      <w:b/>
      <w:bCs/>
      <w:kern w:val="32"/>
      <w:sz w:val="32"/>
      <w:szCs w:val="32"/>
    </w:rPr>
  </w:style>
  <w:style w:type="paragraph" w:customStyle="1" w:styleId="rvps2">
    <w:name w:val="rvps2"/>
    <w:basedOn w:val="a"/>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val="uk-UA" w:eastAsia="uk-UA"/>
    </w:rPr>
  </w:style>
  <w:style w:type="table" w:styleId="a3">
    <w:name w:val="Table Grid"/>
    <w:basedOn w:val="a1"/>
    <w:uiPriority w:val="99"/>
    <w:locked/>
    <w:rsid w:val="00FC3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інтервалів1"/>
    <w:uiPriority w:val="99"/>
    <w:rsid w:val="00D902A6"/>
    <w:rPr>
      <w:rFonts w:ascii="Calibri" w:hAnsi="Calibri" w:cs="Calibri"/>
      <w:sz w:val="22"/>
      <w:szCs w:val="22"/>
      <w:lang w:eastAsia="en-US"/>
    </w:rPr>
  </w:style>
  <w:style w:type="character" w:customStyle="1" w:styleId="rvts0">
    <w:name w:val="rvts0"/>
    <w:rsid w:val="00D902A6"/>
  </w:style>
  <w:style w:type="character" w:customStyle="1" w:styleId="apple-converted-space">
    <w:name w:val="apple-converted-space"/>
    <w:rsid w:val="00D902A6"/>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
    <w:basedOn w:val="a"/>
    <w:link w:val="a5"/>
    <w:rsid w:val="00D902A6"/>
    <w:pPr>
      <w:spacing w:before="100" w:beforeAutospacing="1" w:after="100" w:afterAutospacing="1"/>
    </w:p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6">
    <w:name w:val="No Spacing"/>
    <w:uiPriority w:val="99"/>
    <w:qFormat/>
    <w:rsid w:val="00EA5C5F"/>
    <w:rPr>
      <w:rFonts w:ascii="Calibri" w:hAnsi="Calibri" w:cs="Calibri"/>
      <w:sz w:val="22"/>
      <w:szCs w:val="22"/>
      <w:lang w:eastAsia="en-US"/>
    </w:rPr>
  </w:style>
  <w:style w:type="paragraph" w:styleId="HTML">
    <w:name w:val="HTML Preformatted"/>
    <w:basedOn w:val="a"/>
    <w:link w:val="HTML0"/>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PreformattedChar">
    <w:name w:val="HTML Preformatted Char"/>
    <w:uiPriority w:val="99"/>
    <w:semiHidden/>
    <w:locked/>
    <w:rsid w:val="000676EC"/>
    <w:rPr>
      <w:rFonts w:ascii="Courier New" w:hAnsi="Courier New" w:cs="Courier New"/>
      <w:sz w:val="20"/>
      <w:szCs w:val="20"/>
    </w:rPr>
  </w:style>
  <w:style w:type="character" w:customStyle="1" w:styleId="HTML0">
    <w:name w:val="Стандартный HTML Знак"/>
    <w:link w:val="HTML"/>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7">
    <w:name w:val="Body Text"/>
    <w:basedOn w:val="a"/>
    <w:link w:val="a8"/>
    <w:uiPriority w:val="99"/>
    <w:semiHidden/>
    <w:rsid w:val="00021048"/>
    <w:pPr>
      <w:spacing w:after="120" w:line="276" w:lineRule="auto"/>
    </w:pPr>
    <w:rPr>
      <w:rFonts w:ascii="Calibri" w:hAnsi="Calibri"/>
      <w:sz w:val="22"/>
      <w:szCs w:val="22"/>
      <w:lang w:val="uk-UA" w:eastAsia="en-US"/>
    </w:rPr>
  </w:style>
  <w:style w:type="character" w:customStyle="1" w:styleId="BodyTextChar">
    <w:name w:val="Body Text Char"/>
    <w:uiPriority w:val="99"/>
    <w:semiHidden/>
    <w:locked/>
    <w:rsid w:val="000676EC"/>
    <w:rPr>
      <w:sz w:val="24"/>
      <w:szCs w:val="24"/>
    </w:rPr>
  </w:style>
  <w:style w:type="character" w:customStyle="1" w:styleId="a8">
    <w:name w:val="Основной текст Знак"/>
    <w:link w:val="a7"/>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
    <w:name w:val="Table Simple 3"/>
    <w:basedOn w:val="a1"/>
    <w:uiPriority w:val="99"/>
    <w:rsid w:val="007542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eastAsia="en-US"/>
    </w:rPr>
  </w:style>
  <w:style w:type="table" w:styleId="a9">
    <w:name w:val="Table Contemporary"/>
    <w:basedOn w:val="a1"/>
    <w:uiPriority w:val="99"/>
    <w:rsid w:val="004F744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a">
    <w:name w:val="Hyperlink"/>
    <w:rsid w:val="00523A07"/>
    <w:rPr>
      <w:color w:val="0000FF"/>
      <w:u w:val="single"/>
    </w:rPr>
  </w:style>
  <w:style w:type="character" w:customStyle="1" w:styleId="rvts46">
    <w:name w:val="rvts46"/>
    <w:basedOn w:val="a0"/>
    <w:uiPriority w:val="99"/>
    <w:rsid w:val="000975A8"/>
  </w:style>
  <w:style w:type="character" w:styleId="ab">
    <w:name w:val="Strong"/>
    <w:uiPriority w:val="99"/>
    <w:qFormat/>
    <w:locked/>
    <w:rsid w:val="007D225E"/>
    <w:rPr>
      <w:b/>
      <w:bCs/>
    </w:rPr>
  </w:style>
  <w:style w:type="paragraph" w:customStyle="1" w:styleId="12">
    <w:name w:val="Звичайний1"/>
    <w:rsid w:val="00483A28"/>
    <w:pPr>
      <w:spacing w:line="276" w:lineRule="auto"/>
    </w:pPr>
    <w:rPr>
      <w:rFonts w:ascii="Arial" w:eastAsia="Arial" w:hAnsi="Arial" w:cs="Arial"/>
      <w:color w:val="000000"/>
      <w:sz w:val="22"/>
      <w:szCs w:val="22"/>
      <w:lang w:val="ru-RU" w:eastAsia="ru-RU"/>
    </w:rPr>
  </w:style>
  <w:style w:type="paragraph" w:styleId="ac">
    <w:name w:val="footer"/>
    <w:basedOn w:val="a"/>
    <w:link w:val="ad"/>
    <w:uiPriority w:val="99"/>
    <w:rsid w:val="002737B4"/>
    <w:pPr>
      <w:tabs>
        <w:tab w:val="center" w:pos="4677"/>
        <w:tab w:val="right" w:pos="9355"/>
      </w:tabs>
      <w:spacing w:after="200" w:line="276" w:lineRule="auto"/>
    </w:pPr>
    <w:rPr>
      <w:rFonts w:ascii="Calibri" w:hAnsi="Calibri"/>
      <w:sz w:val="22"/>
      <w:szCs w:val="22"/>
      <w:lang w:val="uk-UA" w:eastAsia="en-US"/>
    </w:rPr>
  </w:style>
  <w:style w:type="character" w:customStyle="1" w:styleId="ad">
    <w:name w:val="Нижний колонтитул Знак"/>
    <w:link w:val="ac"/>
    <w:uiPriority w:val="99"/>
    <w:rsid w:val="002737B4"/>
    <w:rPr>
      <w:rFonts w:ascii="Calibri" w:hAnsi="Calibri"/>
      <w:sz w:val="22"/>
      <w:szCs w:val="22"/>
      <w:lang w:val="uk-UA" w:eastAsia="en-US"/>
    </w:rPr>
  </w:style>
  <w:style w:type="paragraph" w:customStyle="1" w:styleId="13">
    <w:name w:val="Обычный1"/>
    <w:rsid w:val="0035010E"/>
    <w:pPr>
      <w:spacing w:line="276" w:lineRule="auto"/>
    </w:pPr>
    <w:rPr>
      <w:rFonts w:ascii="Arial" w:eastAsia="Arial" w:hAnsi="Arial" w:cs="Arial"/>
      <w:color w:val="000000"/>
      <w:sz w:val="22"/>
      <w:szCs w:val="22"/>
      <w:lang w:val="ru-RU" w:eastAsia="ru-RU"/>
    </w:rPr>
  </w:style>
  <w:style w:type="character" w:customStyle="1" w:styleId="14">
    <w:name w:val="Основной текст1"/>
    <w:rsid w:val="00791A3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ae">
    <w:name w:val="Основной текст_"/>
    <w:link w:val="4"/>
    <w:rsid w:val="00791A36"/>
    <w:rPr>
      <w:sz w:val="23"/>
      <w:szCs w:val="23"/>
      <w:shd w:val="clear" w:color="auto" w:fill="FFFFFF"/>
    </w:rPr>
  </w:style>
  <w:style w:type="paragraph" w:customStyle="1" w:styleId="4">
    <w:name w:val="Основной текст4"/>
    <w:basedOn w:val="a"/>
    <w:link w:val="ae"/>
    <w:rsid w:val="00791A36"/>
    <w:pPr>
      <w:widowControl w:val="0"/>
      <w:shd w:val="clear" w:color="auto" w:fill="FFFFFF"/>
      <w:spacing w:before="360" w:after="360" w:line="0" w:lineRule="atLeast"/>
      <w:ind w:hanging="400"/>
    </w:pPr>
    <w:rPr>
      <w:sz w:val="23"/>
      <w:szCs w:val="23"/>
    </w:rPr>
  </w:style>
  <w:style w:type="character" w:customStyle="1" w:styleId="rvts9">
    <w:name w:val="rvts9"/>
    <w:rsid w:val="007B4759"/>
  </w:style>
  <w:style w:type="paragraph" w:styleId="af">
    <w:name w:val="List Paragraph"/>
    <w:basedOn w:val="a"/>
    <w:uiPriority w:val="34"/>
    <w:qFormat/>
    <w:rsid w:val="002476AC"/>
    <w:pPr>
      <w:spacing w:after="200" w:line="276" w:lineRule="auto"/>
      <w:ind w:left="720"/>
      <w:contextualSpacing/>
    </w:pPr>
    <w:rPr>
      <w:sz w:val="28"/>
      <w:szCs w:val="22"/>
      <w:lang w:val="uk-UA" w:eastAsia="en-US"/>
    </w:rPr>
  </w:style>
  <w:style w:type="character" w:customStyle="1" w:styleId="apple-tab-span">
    <w:name w:val="apple-tab-span"/>
    <w:rsid w:val="000B1246"/>
  </w:style>
  <w:style w:type="character" w:customStyle="1" w:styleId="9">
    <w:name w:val="Заголовок 9 Знак"/>
    <w:uiPriority w:val="9"/>
    <w:rsid w:val="00722AFF"/>
    <w:rPr>
      <w:rFonts w:ascii="Calibri" w:eastAsia="Times New Roman" w:hAnsi="Calibri" w:cs="Times New Roman"/>
      <w:i/>
      <w:iCs/>
      <w:color w:val="404040"/>
    </w:rPr>
  </w:style>
  <w:style w:type="paragraph" w:customStyle="1" w:styleId="2">
    <w:name w:val="Звичайний2"/>
    <w:rsid w:val="0030293C"/>
    <w:pPr>
      <w:spacing w:line="276" w:lineRule="auto"/>
    </w:pPr>
    <w:rPr>
      <w:rFonts w:ascii="Arial" w:eastAsia="Arial" w:hAnsi="Arial" w:cs="Arial"/>
      <w:color w:val="000000"/>
      <w:sz w:val="22"/>
      <w:szCs w:val="22"/>
      <w:lang w:val="ru-RU" w:eastAsia="ru-RU"/>
    </w:rPr>
  </w:style>
  <w:style w:type="paragraph" w:customStyle="1" w:styleId="30">
    <w:name w:val="Звичайний3"/>
    <w:rsid w:val="006624E5"/>
    <w:pPr>
      <w:spacing w:line="276" w:lineRule="auto"/>
    </w:pPr>
    <w:rPr>
      <w:rFonts w:ascii="Arial" w:eastAsia="Arial" w:hAnsi="Arial" w:cs="Arial"/>
      <w:color w:val="000000"/>
      <w:sz w:val="22"/>
      <w:szCs w:val="22"/>
      <w:lang w:val="ru-RU" w:eastAsia="ru-RU"/>
    </w:rPr>
  </w:style>
  <w:style w:type="paragraph" w:styleId="af0">
    <w:name w:val="Balloon Text"/>
    <w:basedOn w:val="a"/>
    <w:link w:val="af1"/>
    <w:uiPriority w:val="99"/>
    <w:semiHidden/>
    <w:unhideWhenUsed/>
    <w:rsid w:val="00676E26"/>
    <w:rPr>
      <w:rFonts w:ascii="Tahoma" w:hAnsi="Tahoma" w:cs="Tahoma"/>
      <w:sz w:val="16"/>
      <w:szCs w:val="16"/>
    </w:rPr>
  </w:style>
  <w:style w:type="character" w:customStyle="1" w:styleId="af1">
    <w:name w:val="Текст выноски Знак"/>
    <w:basedOn w:val="a0"/>
    <w:link w:val="af0"/>
    <w:uiPriority w:val="99"/>
    <w:semiHidden/>
    <w:rsid w:val="00676E26"/>
    <w:rPr>
      <w:rFonts w:ascii="Tahoma" w:hAnsi="Tahoma" w:cs="Tahoma"/>
      <w:sz w:val="16"/>
      <w:szCs w:val="16"/>
      <w:lang w:val="ru-RU" w:eastAsia="ru-RU"/>
    </w:rPr>
  </w:style>
  <w:style w:type="paragraph" w:customStyle="1" w:styleId="20">
    <w:name w:val="Обычный2"/>
    <w:rsid w:val="00B05318"/>
    <w:pPr>
      <w:spacing w:line="276" w:lineRule="auto"/>
    </w:pPr>
    <w:rPr>
      <w:rFonts w:ascii="Arial" w:eastAsia="Arial" w:hAnsi="Arial" w:cs="Arial"/>
      <w:color w:val="000000"/>
      <w:sz w:val="22"/>
      <w:szCs w:val="22"/>
      <w:lang w:val="ru-RU" w:eastAsia="ru-RU"/>
    </w:rPr>
  </w:style>
  <w:style w:type="paragraph" w:customStyle="1" w:styleId="15">
    <w:name w:val="Без интервала1"/>
    <w:qFormat/>
    <w:rsid w:val="00443A33"/>
    <w:pPr>
      <w:suppressAutoHyphens/>
    </w:pPr>
    <w:rPr>
      <w:rFonts w:ascii="Calibri" w:eastAsia="Arial" w:hAnsi="Calibri"/>
      <w:color w:val="00000A"/>
      <w:kern w:val="2"/>
      <w:sz w:val="22"/>
      <w:szCs w:val="22"/>
      <w:lang w:val="ru-RU" w:eastAsia="ar-SA"/>
    </w:rPr>
  </w:style>
  <w:style w:type="character" w:customStyle="1" w:styleId="-">
    <w:name w:val="Интернет-ссылка"/>
    <w:basedOn w:val="a0"/>
    <w:uiPriority w:val="99"/>
    <w:unhideWhenUsed/>
    <w:rsid w:val="00664D64"/>
    <w:rPr>
      <w:color w:val="0000FF" w:themeColor="hyperlink"/>
      <w:u w:val="single"/>
    </w:rPr>
  </w:style>
  <w:style w:type="paragraph" w:customStyle="1" w:styleId="31">
    <w:name w:val="Обычный3"/>
    <w:rsid w:val="008D4D86"/>
    <w:pPr>
      <w:spacing w:line="276" w:lineRule="auto"/>
    </w:pPr>
    <w:rPr>
      <w:rFonts w:ascii="Arial" w:eastAsia="Arial" w:hAnsi="Arial" w:cs="Arial"/>
      <w:color w:val="000000"/>
      <w:sz w:val="22"/>
      <w:szCs w:val="22"/>
      <w:lang w:val="ru-RU" w:eastAsia="ru-RU"/>
    </w:rPr>
  </w:style>
  <w:style w:type="paragraph" w:customStyle="1" w:styleId="40">
    <w:name w:val="Обычный4"/>
    <w:rsid w:val="00F015B1"/>
    <w:pPr>
      <w:spacing w:line="276" w:lineRule="auto"/>
    </w:pPr>
    <w:rPr>
      <w:rFonts w:ascii="Arial" w:eastAsia="Arial" w:hAnsi="Arial" w:cs="Arial"/>
      <w:color w:val="000000"/>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410"/>
    <w:rPr>
      <w:sz w:val="24"/>
      <w:szCs w:val="24"/>
      <w:lang w:val="ru-RU" w:eastAsia="ru-RU"/>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uiPriority w:val="99"/>
    <w:locked/>
    <w:rsid w:val="000676EC"/>
    <w:rPr>
      <w:rFonts w:ascii="Cambria" w:hAnsi="Cambria" w:cs="Cambria"/>
      <w:b/>
      <w:bCs/>
      <w:kern w:val="32"/>
      <w:sz w:val="32"/>
      <w:szCs w:val="32"/>
    </w:rPr>
  </w:style>
  <w:style w:type="paragraph" w:customStyle="1" w:styleId="rvps2">
    <w:name w:val="rvps2"/>
    <w:basedOn w:val="a"/>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val="uk-UA" w:eastAsia="uk-UA"/>
    </w:rPr>
  </w:style>
  <w:style w:type="table" w:styleId="a3">
    <w:name w:val="Table Grid"/>
    <w:basedOn w:val="a1"/>
    <w:uiPriority w:val="99"/>
    <w:locked/>
    <w:rsid w:val="00FC3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інтервалів1"/>
    <w:uiPriority w:val="99"/>
    <w:rsid w:val="00D902A6"/>
    <w:rPr>
      <w:rFonts w:ascii="Calibri" w:hAnsi="Calibri" w:cs="Calibri"/>
      <w:sz w:val="22"/>
      <w:szCs w:val="22"/>
      <w:lang w:eastAsia="en-US"/>
    </w:rPr>
  </w:style>
  <w:style w:type="character" w:customStyle="1" w:styleId="rvts0">
    <w:name w:val="rvts0"/>
    <w:rsid w:val="00D902A6"/>
  </w:style>
  <w:style w:type="character" w:customStyle="1" w:styleId="apple-converted-space">
    <w:name w:val="apple-converted-space"/>
    <w:rsid w:val="00D902A6"/>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
    <w:basedOn w:val="a"/>
    <w:link w:val="a5"/>
    <w:rsid w:val="00D902A6"/>
    <w:pPr>
      <w:spacing w:before="100" w:beforeAutospacing="1" w:after="100" w:afterAutospacing="1"/>
    </w:p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6">
    <w:name w:val="No Spacing"/>
    <w:uiPriority w:val="99"/>
    <w:qFormat/>
    <w:rsid w:val="00EA5C5F"/>
    <w:rPr>
      <w:rFonts w:ascii="Calibri" w:hAnsi="Calibri" w:cs="Calibri"/>
      <w:sz w:val="22"/>
      <w:szCs w:val="22"/>
      <w:lang w:eastAsia="en-US"/>
    </w:rPr>
  </w:style>
  <w:style w:type="paragraph" w:styleId="HTML">
    <w:name w:val="HTML Preformatted"/>
    <w:basedOn w:val="a"/>
    <w:link w:val="HTML0"/>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PreformattedChar">
    <w:name w:val="HTML Preformatted Char"/>
    <w:uiPriority w:val="99"/>
    <w:semiHidden/>
    <w:locked/>
    <w:rsid w:val="000676EC"/>
    <w:rPr>
      <w:rFonts w:ascii="Courier New" w:hAnsi="Courier New" w:cs="Courier New"/>
      <w:sz w:val="20"/>
      <w:szCs w:val="20"/>
    </w:rPr>
  </w:style>
  <w:style w:type="character" w:customStyle="1" w:styleId="HTML0">
    <w:name w:val="Стандартный HTML Знак"/>
    <w:link w:val="HTML"/>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7">
    <w:name w:val="Body Text"/>
    <w:basedOn w:val="a"/>
    <w:link w:val="a8"/>
    <w:uiPriority w:val="99"/>
    <w:semiHidden/>
    <w:rsid w:val="00021048"/>
    <w:pPr>
      <w:spacing w:after="120" w:line="276" w:lineRule="auto"/>
    </w:pPr>
    <w:rPr>
      <w:rFonts w:ascii="Calibri" w:hAnsi="Calibri"/>
      <w:sz w:val="22"/>
      <w:szCs w:val="22"/>
      <w:lang w:val="uk-UA" w:eastAsia="en-US"/>
    </w:rPr>
  </w:style>
  <w:style w:type="character" w:customStyle="1" w:styleId="BodyTextChar">
    <w:name w:val="Body Text Char"/>
    <w:uiPriority w:val="99"/>
    <w:semiHidden/>
    <w:locked/>
    <w:rsid w:val="000676EC"/>
    <w:rPr>
      <w:sz w:val="24"/>
      <w:szCs w:val="24"/>
    </w:rPr>
  </w:style>
  <w:style w:type="character" w:customStyle="1" w:styleId="a8">
    <w:name w:val="Основной текст Знак"/>
    <w:link w:val="a7"/>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
    <w:name w:val="Table Simple 3"/>
    <w:basedOn w:val="a1"/>
    <w:uiPriority w:val="99"/>
    <w:rsid w:val="007542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eastAsia="en-US"/>
    </w:rPr>
  </w:style>
  <w:style w:type="table" w:styleId="a9">
    <w:name w:val="Table Contemporary"/>
    <w:basedOn w:val="a1"/>
    <w:uiPriority w:val="99"/>
    <w:rsid w:val="004F744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a">
    <w:name w:val="Hyperlink"/>
    <w:rsid w:val="00523A07"/>
    <w:rPr>
      <w:color w:val="0000FF"/>
      <w:u w:val="single"/>
    </w:rPr>
  </w:style>
  <w:style w:type="character" w:customStyle="1" w:styleId="rvts46">
    <w:name w:val="rvts46"/>
    <w:basedOn w:val="a0"/>
    <w:uiPriority w:val="99"/>
    <w:rsid w:val="000975A8"/>
  </w:style>
  <w:style w:type="character" w:styleId="ab">
    <w:name w:val="Strong"/>
    <w:uiPriority w:val="99"/>
    <w:qFormat/>
    <w:locked/>
    <w:rsid w:val="007D225E"/>
    <w:rPr>
      <w:b/>
      <w:bCs/>
    </w:rPr>
  </w:style>
  <w:style w:type="paragraph" w:customStyle="1" w:styleId="12">
    <w:name w:val="Звичайний1"/>
    <w:rsid w:val="00483A28"/>
    <w:pPr>
      <w:spacing w:line="276" w:lineRule="auto"/>
    </w:pPr>
    <w:rPr>
      <w:rFonts w:ascii="Arial" w:eastAsia="Arial" w:hAnsi="Arial" w:cs="Arial"/>
      <w:color w:val="000000"/>
      <w:sz w:val="22"/>
      <w:szCs w:val="22"/>
      <w:lang w:val="ru-RU" w:eastAsia="ru-RU"/>
    </w:rPr>
  </w:style>
  <w:style w:type="paragraph" w:styleId="ac">
    <w:name w:val="footer"/>
    <w:basedOn w:val="a"/>
    <w:link w:val="ad"/>
    <w:uiPriority w:val="99"/>
    <w:rsid w:val="002737B4"/>
    <w:pPr>
      <w:tabs>
        <w:tab w:val="center" w:pos="4677"/>
        <w:tab w:val="right" w:pos="9355"/>
      </w:tabs>
      <w:spacing w:after="200" w:line="276" w:lineRule="auto"/>
    </w:pPr>
    <w:rPr>
      <w:rFonts w:ascii="Calibri" w:hAnsi="Calibri"/>
      <w:sz w:val="22"/>
      <w:szCs w:val="22"/>
      <w:lang w:val="uk-UA" w:eastAsia="en-US"/>
    </w:rPr>
  </w:style>
  <w:style w:type="character" w:customStyle="1" w:styleId="ad">
    <w:name w:val="Нижний колонтитул Знак"/>
    <w:link w:val="ac"/>
    <w:uiPriority w:val="99"/>
    <w:rsid w:val="002737B4"/>
    <w:rPr>
      <w:rFonts w:ascii="Calibri" w:hAnsi="Calibri"/>
      <w:sz w:val="22"/>
      <w:szCs w:val="22"/>
      <w:lang w:val="uk-UA" w:eastAsia="en-US"/>
    </w:rPr>
  </w:style>
  <w:style w:type="paragraph" w:customStyle="1" w:styleId="13">
    <w:name w:val="Обычный1"/>
    <w:rsid w:val="0035010E"/>
    <w:pPr>
      <w:spacing w:line="276" w:lineRule="auto"/>
    </w:pPr>
    <w:rPr>
      <w:rFonts w:ascii="Arial" w:eastAsia="Arial" w:hAnsi="Arial" w:cs="Arial"/>
      <w:color w:val="000000"/>
      <w:sz w:val="22"/>
      <w:szCs w:val="22"/>
      <w:lang w:val="ru-RU" w:eastAsia="ru-RU"/>
    </w:rPr>
  </w:style>
  <w:style w:type="character" w:customStyle="1" w:styleId="14">
    <w:name w:val="Основной текст1"/>
    <w:rsid w:val="00791A3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ae">
    <w:name w:val="Основной текст_"/>
    <w:link w:val="4"/>
    <w:rsid w:val="00791A36"/>
    <w:rPr>
      <w:sz w:val="23"/>
      <w:szCs w:val="23"/>
      <w:shd w:val="clear" w:color="auto" w:fill="FFFFFF"/>
    </w:rPr>
  </w:style>
  <w:style w:type="paragraph" w:customStyle="1" w:styleId="4">
    <w:name w:val="Основной текст4"/>
    <w:basedOn w:val="a"/>
    <w:link w:val="ae"/>
    <w:rsid w:val="00791A36"/>
    <w:pPr>
      <w:widowControl w:val="0"/>
      <w:shd w:val="clear" w:color="auto" w:fill="FFFFFF"/>
      <w:spacing w:before="360" w:after="360" w:line="0" w:lineRule="atLeast"/>
      <w:ind w:hanging="400"/>
    </w:pPr>
    <w:rPr>
      <w:sz w:val="23"/>
      <w:szCs w:val="23"/>
    </w:rPr>
  </w:style>
  <w:style w:type="character" w:customStyle="1" w:styleId="rvts9">
    <w:name w:val="rvts9"/>
    <w:rsid w:val="007B4759"/>
  </w:style>
  <w:style w:type="paragraph" w:styleId="af">
    <w:name w:val="List Paragraph"/>
    <w:basedOn w:val="a"/>
    <w:uiPriority w:val="34"/>
    <w:qFormat/>
    <w:rsid w:val="002476AC"/>
    <w:pPr>
      <w:spacing w:after="200" w:line="276" w:lineRule="auto"/>
      <w:ind w:left="720"/>
      <w:contextualSpacing/>
    </w:pPr>
    <w:rPr>
      <w:sz w:val="28"/>
      <w:szCs w:val="22"/>
      <w:lang w:val="uk-UA" w:eastAsia="en-US"/>
    </w:rPr>
  </w:style>
  <w:style w:type="character" w:customStyle="1" w:styleId="apple-tab-span">
    <w:name w:val="apple-tab-span"/>
    <w:rsid w:val="000B1246"/>
  </w:style>
  <w:style w:type="character" w:customStyle="1" w:styleId="9">
    <w:name w:val="Заголовок 9 Знак"/>
    <w:uiPriority w:val="9"/>
    <w:rsid w:val="00722AFF"/>
    <w:rPr>
      <w:rFonts w:ascii="Calibri" w:eastAsia="Times New Roman" w:hAnsi="Calibri" w:cs="Times New Roman"/>
      <w:i/>
      <w:iCs/>
      <w:color w:val="404040"/>
    </w:rPr>
  </w:style>
  <w:style w:type="paragraph" w:customStyle="1" w:styleId="2">
    <w:name w:val="Звичайний2"/>
    <w:rsid w:val="0030293C"/>
    <w:pPr>
      <w:spacing w:line="276" w:lineRule="auto"/>
    </w:pPr>
    <w:rPr>
      <w:rFonts w:ascii="Arial" w:eastAsia="Arial" w:hAnsi="Arial" w:cs="Arial"/>
      <w:color w:val="000000"/>
      <w:sz w:val="22"/>
      <w:szCs w:val="22"/>
      <w:lang w:val="ru-RU" w:eastAsia="ru-RU"/>
    </w:rPr>
  </w:style>
  <w:style w:type="paragraph" w:customStyle="1" w:styleId="30">
    <w:name w:val="Звичайний3"/>
    <w:rsid w:val="006624E5"/>
    <w:pPr>
      <w:spacing w:line="276" w:lineRule="auto"/>
    </w:pPr>
    <w:rPr>
      <w:rFonts w:ascii="Arial" w:eastAsia="Arial" w:hAnsi="Arial" w:cs="Arial"/>
      <w:color w:val="000000"/>
      <w:sz w:val="22"/>
      <w:szCs w:val="22"/>
      <w:lang w:val="ru-RU" w:eastAsia="ru-RU"/>
    </w:rPr>
  </w:style>
  <w:style w:type="paragraph" w:styleId="af0">
    <w:name w:val="Balloon Text"/>
    <w:basedOn w:val="a"/>
    <w:link w:val="af1"/>
    <w:uiPriority w:val="99"/>
    <w:semiHidden/>
    <w:unhideWhenUsed/>
    <w:rsid w:val="00676E26"/>
    <w:rPr>
      <w:rFonts w:ascii="Tahoma" w:hAnsi="Tahoma" w:cs="Tahoma"/>
      <w:sz w:val="16"/>
      <w:szCs w:val="16"/>
    </w:rPr>
  </w:style>
  <w:style w:type="character" w:customStyle="1" w:styleId="af1">
    <w:name w:val="Текст выноски Знак"/>
    <w:basedOn w:val="a0"/>
    <w:link w:val="af0"/>
    <w:uiPriority w:val="99"/>
    <w:semiHidden/>
    <w:rsid w:val="00676E26"/>
    <w:rPr>
      <w:rFonts w:ascii="Tahoma" w:hAnsi="Tahoma" w:cs="Tahoma"/>
      <w:sz w:val="16"/>
      <w:szCs w:val="16"/>
      <w:lang w:val="ru-RU" w:eastAsia="ru-RU"/>
    </w:rPr>
  </w:style>
  <w:style w:type="paragraph" w:customStyle="1" w:styleId="20">
    <w:name w:val="Обычный2"/>
    <w:rsid w:val="00B05318"/>
    <w:pPr>
      <w:spacing w:line="276" w:lineRule="auto"/>
    </w:pPr>
    <w:rPr>
      <w:rFonts w:ascii="Arial" w:eastAsia="Arial" w:hAnsi="Arial" w:cs="Arial"/>
      <w:color w:val="000000"/>
      <w:sz w:val="22"/>
      <w:szCs w:val="22"/>
      <w:lang w:val="ru-RU" w:eastAsia="ru-RU"/>
    </w:rPr>
  </w:style>
  <w:style w:type="paragraph" w:customStyle="1" w:styleId="15">
    <w:name w:val="Без интервала1"/>
    <w:qFormat/>
    <w:rsid w:val="00443A33"/>
    <w:pPr>
      <w:suppressAutoHyphens/>
    </w:pPr>
    <w:rPr>
      <w:rFonts w:ascii="Calibri" w:eastAsia="Arial" w:hAnsi="Calibri"/>
      <w:color w:val="00000A"/>
      <w:kern w:val="2"/>
      <w:sz w:val="22"/>
      <w:szCs w:val="22"/>
      <w:lang w:val="ru-RU" w:eastAsia="ar-SA"/>
    </w:rPr>
  </w:style>
  <w:style w:type="character" w:customStyle="1" w:styleId="-">
    <w:name w:val="Интернет-ссылка"/>
    <w:basedOn w:val="a0"/>
    <w:uiPriority w:val="99"/>
    <w:unhideWhenUsed/>
    <w:rsid w:val="00664D64"/>
    <w:rPr>
      <w:color w:val="0000FF" w:themeColor="hyperlink"/>
      <w:u w:val="single"/>
    </w:rPr>
  </w:style>
  <w:style w:type="paragraph" w:customStyle="1" w:styleId="31">
    <w:name w:val="Обычный3"/>
    <w:rsid w:val="008D4D86"/>
    <w:pPr>
      <w:spacing w:line="276" w:lineRule="auto"/>
    </w:pPr>
    <w:rPr>
      <w:rFonts w:ascii="Arial" w:eastAsia="Arial" w:hAnsi="Arial" w:cs="Arial"/>
      <w:color w:val="000000"/>
      <w:sz w:val="22"/>
      <w:szCs w:val="22"/>
      <w:lang w:val="ru-RU" w:eastAsia="ru-RU"/>
    </w:rPr>
  </w:style>
  <w:style w:type="paragraph" w:customStyle="1" w:styleId="40">
    <w:name w:val="Обычный4"/>
    <w:rsid w:val="00F015B1"/>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696">
      <w:bodyDiv w:val="1"/>
      <w:marLeft w:val="0"/>
      <w:marRight w:val="0"/>
      <w:marTop w:val="0"/>
      <w:marBottom w:val="0"/>
      <w:divBdr>
        <w:top w:val="none" w:sz="0" w:space="0" w:color="auto"/>
        <w:left w:val="none" w:sz="0" w:space="0" w:color="auto"/>
        <w:bottom w:val="none" w:sz="0" w:space="0" w:color="auto"/>
        <w:right w:val="none" w:sz="0" w:space="0" w:color="auto"/>
      </w:divBdr>
    </w:div>
    <w:div w:id="23790293">
      <w:bodyDiv w:val="1"/>
      <w:marLeft w:val="0"/>
      <w:marRight w:val="0"/>
      <w:marTop w:val="0"/>
      <w:marBottom w:val="0"/>
      <w:divBdr>
        <w:top w:val="none" w:sz="0" w:space="0" w:color="auto"/>
        <w:left w:val="none" w:sz="0" w:space="0" w:color="auto"/>
        <w:bottom w:val="none" w:sz="0" w:space="0" w:color="auto"/>
        <w:right w:val="none" w:sz="0" w:space="0" w:color="auto"/>
      </w:divBdr>
    </w:div>
    <w:div w:id="95905732">
      <w:bodyDiv w:val="1"/>
      <w:marLeft w:val="0"/>
      <w:marRight w:val="0"/>
      <w:marTop w:val="0"/>
      <w:marBottom w:val="0"/>
      <w:divBdr>
        <w:top w:val="none" w:sz="0" w:space="0" w:color="auto"/>
        <w:left w:val="none" w:sz="0" w:space="0" w:color="auto"/>
        <w:bottom w:val="none" w:sz="0" w:space="0" w:color="auto"/>
        <w:right w:val="none" w:sz="0" w:space="0" w:color="auto"/>
      </w:divBdr>
    </w:div>
    <w:div w:id="141505170">
      <w:bodyDiv w:val="1"/>
      <w:marLeft w:val="0"/>
      <w:marRight w:val="0"/>
      <w:marTop w:val="0"/>
      <w:marBottom w:val="0"/>
      <w:divBdr>
        <w:top w:val="none" w:sz="0" w:space="0" w:color="auto"/>
        <w:left w:val="none" w:sz="0" w:space="0" w:color="auto"/>
        <w:bottom w:val="none" w:sz="0" w:space="0" w:color="auto"/>
        <w:right w:val="none" w:sz="0" w:space="0" w:color="auto"/>
      </w:divBdr>
    </w:div>
    <w:div w:id="187179528">
      <w:bodyDiv w:val="1"/>
      <w:marLeft w:val="0"/>
      <w:marRight w:val="0"/>
      <w:marTop w:val="0"/>
      <w:marBottom w:val="0"/>
      <w:divBdr>
        <w:top w:val="none" w:sz="0" w:space="0" w:color="auto"/>
        <w:left w:val="none" w:sz="0" w:space="0" w:color="auto"/>
        <w:bottom w:val="none" w:sz="0" w:space="0" w:color="auto"/>
        <w:right w:val="none" w:sz="0" w:space="0" w:color="auto"/>
      </w:divBdr>
    </w:div>
    <w:div w:id="283658222">
      <w:bodyDiv w:val="1"/>
      <w:marLeft w:val="0"/>
      <w:marRight w:val="0"/>
      <w:marTop w:val="0"/>
      <w:marBottom w:val="0"/>
      <w:divBdr>
        <w:top w:val="none" w:sz="0" w:space="0" w:color="auto"/>
        <w:left w:val="none" w:sz="0" w:space="0" w:color="auto"/>
        <w:bottom w:val="none" w:sz="0" w:space="0" w:color="auto"/>
        <w:right w:val="none" w:sz="0" w:space="0" w:color="auto"/>
      </w:divBdr>
    </w:div>
    <w:div w:id="301689841">
      <w:bodyDiv w:val="1"/>
      <w:marLeft w:val="0"/>
      <w:marRight w:val="0"/>
      <w:marTop w:val="0"/>
      <w:marBottom w:val="0"/>
      <w:divBdr>
        <w:top w:val="none" w:sz="0" w:space="0" w:color="auto"/>
        <w:left w:val="none" w:sz="0" w:space="0" w:color="auto"/>
        <w:bottom w:val="none" w:sz="0" w:space="0" w:color="auto"/>
        <w:right w:val="none" w:sz="0" w:space="0" w:color="auto"/>
      </w:divBdr>
    </w:div>
    <w:div w:id="449325084">
      <w:bodyDiv w:val="1"/>
      <w:marLeft w:val="0"/>
      <w:marRight w:val="0"/>
      <w:marTop w:val="0"/>
      <w:marBottom w:val="0"/>
      <w:divBdr>
        <w:top w:val="none" w:sz="0" w:space="0" w:color="auto"/>
        <w:left w:val="none" w:sz="0" w:space="0" w:color="auto"/>
        <w:bottom w:val="none" w:sz="0" w:space="0" w:color="auto"/>
        <w:right w:val="none" w:sz="0" w:space="0" w:color="auto"/>
      </w:divBdr>
    </w:div>
    <w:div w:id="478576126">
      <w:marLeft w:val="0"/>
      <w:marRight w:val="0"/>
      <w:marTop w:val="0"/>
      <w:marBottom w:val="0"/>
      <w:divBdr>
        <w:top w:val="none" w:sz="0" w:space="0" w:color="auto"/>
        <w:left w:val="none" w:sz="0" w:space="0" w:color="auto"/>
        <w:bottom w:val="none" w:sz="0" w:space="0" w:color="auto"/>
        <w:right w:val="none" w:sz="0" w:space="0" w:color="auto"/>
      </w:divBdr>
    </w:div>
    <w:div w:id="519928018">
      <w:bodyDiv w:val="1"/>
      <w:marLeft w:val="0"/>
      <w:marRight w:val="0"/>
      <w:marTop w:val="0"/>
      <w:marBottom w:val="0"/>
      <w:divBdr>
        <w:top w:val="none" w:sz="0" w:space="0" w:color="auto"/>
        <w:left w:val="none" w:sz="0" w:space="0" w:color="auto"/>
        <w:bottom w:val="none" w:sz="0" w:space="0" w:color="auto"/>
        <w:right w:val="none" w:sz="0" w:space="0" w:color="auto"/>
      </w:divBdr>
    </w:div>
    <w:div w:id="558252881">
      <w:bodyDiv w:val="1"/>
      <w:marLeft w:val="0"/>
      <w:marRight w:val="0"/>
      <w:marTop w:val="0"/>
      <w:marBottom w:val="0"/>
      <w:divBdr>
        <w:top w:val="none" w:sz="0" w:space="0" w:color="auto"/>
        <w:left w:val="none" w:sz="0" w:space="0" w:color="auto"/>
        <w:bottom w:val="none" w:sz="0" w:space="0" w:color="auto"/>
        <w:right w:val="none" w:sz="0" w:space="0" w:color="auto"/>
      </w:divBdr>
    </w:div>
    <w:div w:id="589966496">
      <w:bodyDiv w:val="1"/>
      <w:marLeft w:val="0"/>
      <w:marRight w:val="0"/>
      <w:marTop w:val="0"/>
      <w:marBottom w:val="0"/>
      <w:divBdr>
        <w:top w:val="none" w:sz="0" w:space="0" w:color="auto"/>
        <w:left w:val="none" w:sz="0" w:space="0" w:color="auto"/>
        <w:bottom w:val="none" w:sz="0" w:space="0" w:color="auto"/>
        <w:right w:val="none" w:sz="0" w:space="0" w:color="auto"/>
      </w:divBdr>
    </w:div>
    <w:div w:id="683240556">
      <w:bodyDiv w:val="1"/>
      <w:marLeft w:val="0"/>
      <w:marRight w:val="0"/>
      <w:marTop w:val="0"/>
      <w:marBottom w:val="0"/>
      <w:divBdr>
        <w:top w:val="none" w:sz="0" w:space="0" w:color="auto"/>
        <w:left w:val="none" w:sz="0" w:space="0" w:color="auto"/>
        <w:bottom w:val="none" w:sz="0" w:space="0" w:color="auto"/>
        <w:right w:val="none" w:sz="0" w:space="0" w:color="auto"/>
      </w:divBdr>
    </w:div>
    <w:div w:id="703288642">
      <w:bodyDiv w:val="1"/>
      <w:marLeft w:val="0"/>
      <w:marRight w:val="0"/>
      <w:marTop w:val="0"/>
      <w:marBottom w:val="0"/>
      <w:divBdr>
        <w:top w:val="none" w:sz="0" w:space="0" w:color="auto"/>
        <w:left w:val="none" w:sz="0" w:space="0" w:color="auto"/>
        <w:bottom w:val="none" w:sz="0" w:space="0" w:color="auto"/>
        <w:right w:val="none" w:sz="0" w:space="0" w:color="auto"/>
      </w:divBdr>
    </w:div>
    <w:div w:id="1010915652">
      <w:bodyDiv w:val="1"/>
      <w:marLeft w:val="0"/>
      <w:marRight w:val="0"/>
      <w:marTop w:val="0"/>
      <w:marBottom w:val="0"/>
      <w:divBdr>
        <w:top w:val="none" w:sz="0" w:space="0" w:color="auto"/>
        <w:left w:val="none" w:sz="0" w:space="0" w:color="auto"/>
        <w:bottom w:val="none" w:sz="0" w:space="0" w:color="auto"/>
        <w:right w:val="none" w:sz="0" w:space="0" w:color="auto"/>
      </w:divBdr>
    </w:div>
    <w:div w:id="1071273232">
      <w:bodyDiv w:val="1"/>
      <w:marLeft w:val="0"/>
      <w:marRight w:val="0"/>
      <w:marTop w:val="0"/>
      <w:marBottom w:val="0"/>
      <w:divBdr>
        <w:top w:val="none" w:sz="0" w:space="0" w:color="auto"/>
        <w:left w:val="none" w:sz="0" w:space="0" w:color="auto"/>
        <w:bottom w:val="none" w:sz="0" w:space="0" w:color="auto"/>
        <w:right w:val="none" w:sz="0" w:space="0" w:color="auto"/>
      </w:divBdr>
    </w:div>
    <w:div w:id="1188913172">
      <w:bodyDiv w:val="1"/>
      <w:marLeft w:val="0"/>
      <w:marRight w:val="0"/>
      <w:marTop w:val="0"/>
      <w:marBottom w:val="0"/>
      <w:divBdr>
        <w:top w:val="none" w:sz="0" w:space="0" w:color="auto"/>
        <w:left w:val="none" w:sz="0" w:space="0" w:color="auto"/>
        <w:bottom w:val="none" w:sz="0" w:space="0" w:color="auto"/>
        <w:right w:val="none" w:sz="0" w:space="0" w:color="auto"/>
      </w:divBdr>
    </w:div>
    <w:div w:id="1337345803">
      <w:bodyDiv w:val="1"/>
      <w:marLeft w:val="0"/>
      <w:marRight w:val="0"/>
      <w:marTop w:val="0"/>
      <w:marBottom w:val="0"/>
      <w:divBdr>
        <w:top w:val="none" w:sz="0" w:space="0" w:color="auto"/>
        <w:left w:val="none" w:sz="0" w:space="0" w:color="auto"/>
        <w:bottom w:val="none" w:sz="0" w:space="0" w:color="auto"/>
        <w:right w:val="none" w:sz="0" w:space="0" w:color="auto"/>
      </w:divBdr>
    </w:div>
    <w:div w:id="1631397016">
      <w:bodyDiv w:val="1"/>
      <w:marLeft w:val="0"/>
      <w:marRight w:val="0"/>
      <w:marTop w:val="0"/>
      <w:marBottom w:val="0"/>
      <w:divBdr>
        <w:top w:val="none" w:sz="0" w:space="0" w:color="auto"/>
        <w:left w:val="none" w:sz="0" w:space="0" w:color="auto"/>
        <w:bottom w:val="none" w:sz="0" w:space="0" w:color="auto"/>
        <w:right w:val="none" w:sz="0" w:space="0" w:color="auto"/>
      </w:divBdr>
    </w:div>
    <w:div w:id="1651133231">
      <w:bodyDiv w:val="1"/>
      <w:marLeft w:val="0"/>
      <w:marRight w:val="0"/>
      <w:marTop w:val="0"/>
      <w:marBottom w:val="0"/>
      <w:divBdr>
        <w:top w:val="none" w:sz="0" w:space="0" w:color="auto"/>
        <w:left w:val="none" w:sz="0" w:space="0" w:color="auto"/>
        <w:bottom w:val="none" w:sz="0" w:space="0" w:color="auto"/>
        <w:right w:val="none" w:sz="0" w:space="0" w:color="auto"/>
      </w:divBdr>
    </w:div>
    <w:div w:id="1936941580">
      <w:bodyDiv w:val="1"/>
      <w:marLeft w:val="0"/>
      <w:marRight w:val="0"/>
      <w:marTop w:val="0"/>
      <w:marBottom w:val="0"/>
      <w:divBdr>
        <w:top w:val="none" w:sz="0" w:space="0" w:color="auto"/>
        <w:left w:val="none" w:sz="0" w:space="0" w:color="auto"/>
        <w:bottom w:val="none" w:sz="0" w:space="0" w:color="auto"/>
        <w:right w:val="none" w:sz="0" w:space="0" w:color="auto"/>
      </w:divBdr>
    </w:div>
    <w:div w:id="1960262566">
      <w:bodyDiv w:val="1"/>
      <w:marLeft w:val="0"/>
      <w:marRight w:val="0"/>
      <w:marTop w:val="0"/>
      <w:marBottom w:val="0"/>
      <w:divBdr>
        <w:top w:val="none" w:sz="0" w:space="0" w:color="auto"/>
        <w:left w:val="none" w:sz="0" w:space="0" w:color="auto"/>
        <w:bottom w:val="none" w:sz="0" w:space="0" w:color="auto"/>
        <w:right w:val="none" w:sz="0" w:space="0" w:color="auto"/>
      </w:divBdr>
    </w:div>
    <w:div w:id="1964775183">
      <w:bodyDiv w:val="1"/>
      <w:marLeft w:val="0"/>
      <w:marRight w:val="0"/>
      <w:marTop w:val="0"/>
      <w:marBottom w:val="0"/>
      <w:divBdr>
        <w:top w:val="none" w:sz="0" w:space="0" w:color="auto"/>
        <w:left w:val="none" w:sz="0" w:space="0" w:color="auto"/>
        <w:bottom w:val="none" w:sz="0" w:space="0" w:color="auto"/>
        <w:right w:val="none" w:sz="0" w:space="0" w:color="auto"/>
      </w:divBdr>
    </w:div>
    <w:div w:id="2048531136">
      <w:bodyDiv w:val="1"/>
      <w:marLeft w:val="0"/>
      <w:marRight w:val="0"/>
      <w:marTop w:val="0"/>
      <w:marBottom w:val="0"/>
      <w:divBdr>
        <w:top w:val="none" w:sz="0" w:space="0" w:color="auto"/>
        <w:left w:val="none" w:sz="0" w:space="0" w:color="auto"/>
        <w:bottom w:val="none" w:sz="0" w:space="0" w:color="auto"/>
        <w:right w:val="none" w:sz="0" w:space="0" w:color="auto"/>
      </w:divBdr>
    </w:div>
    <w:div w:id="204925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0.rada.gov.ua/laws/show/2289-17" TargetMode="Externa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28B0B-77BD-4764-9CE6-1D05D96B8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19</Pages>
  <Words>34248</Words>
  <Characters>19522</Characters>
  <Application>Microsoft Office Word</Application>
  <DocSecurity>0</DocSecurity>
  <Lines>162</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Тендерна документація</vt:lpstr>
      <vt:lpstr>Тендерна документація</vt:lpstr>
    </vt:vector>
  </TitlesOfParts>
  <Manager>Чарторижський ЯМ</Manager>
  <Company>Baukron</Company>
  <LinksUpToDate>false</LinksUpToDate>
  <CharactersWithSpaces>53663</CharactersWithSpaces>
  <SharedDoc>false</SharedDoc>
  <HyperlinkBase>www.dac.baukron.com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АСІГД DAC</dc:creator>
  <cp:lastModifiedBy>tender</cp:lastModifiedBy>
  <cp:revision>61</cp:revision>
  <cp:lastPrinted>2022-07-06T08:08:00Z</cp:lastPrinted>
  <dcterms:created xsi:type="dcterms:W3CDTF">2021-09-30T05:53:00Z</dcterms:created>
  <dcterms:modified xsi:type="dcterms:W3CDTF">2024-01-12T13:33:00Z</dcterms:modified>
  <cp:category>Документи закупівлі за процедурою ВІДКРИТІ ТОРГИ</cp:category>
</cp:coreProperties>
</file>