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E3A" w:rsidRDefault="001D4E3A">
      <w:pPr>
        <w:spacing w:line="240" w:lineRule="auto"/>
        <w:ind w:firstLine="566"/>
        <w:rPr>
          <w:rFonts w:ascii="Times New Roman" w:eastAsia="Times New Roman" w:hAnsi="Times New Roman" w:cs="Times New Roman"/>
          <w:sz w:val="24"/>
          <w:szCs w:val="24"/>
        </w:rPr>
      </w:pPr>
    </w:p>
    <w:p w:rsidR="001D4E3A" w:rsidRDefault="001D4E3A">
      <w:pPr>
        <w:spacing w:line="240" w:lineRule="auto"/>
        <w:ind w:firstLine="566"/>
        <w:rPr>
          <w:rFonts w:ascii="Times New Roman" w:eastAsia="Times New Roman" w:hAnsi="Times New Roman" w:cs="Times New Roman"/>
          <w:sz w:val="24"/>
          <w:szCs w:val="24"/>
        </w:rPr>
      </w:pPr>
    </w:p>
    <w:p w:rsidR="001D4E3A" w:rsidRDefault="00AC0EEF">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 __________</w:t>
      </w:r>
    </w:p>
    <w:p w:rsidR="001D4E3A" w:rsidRDefault="001D4E3A">
      <w:pPr>
        <w:spacing w:line="240" w:lineRule="auto"/>
        <w:ind w:firstLine="566"/>
        <w:rPr>
          <w:rFonts w:ascii="Times New Roman" w:eastAsia="Times New Roman" w:hAnsi="Times New Roman" w:cs="Times New Roman"/>
          <w:sz w:val="24"/>
          <w:szCs w:val="24"/>
        </w:rPr>
      </w:pPr>
    </w:p>
    <w:p w:rsidR="001D4E3A" w:rsidRDefault="000715D9">
      <w:pPr>
        <w:spacing w:line="24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місто </w:t>
      </w:r>
      <w:r>
        <w:rPr>
          <w:rFonts w:ascii="Times New Roman" w:eastAsia="Times New Roman" w:hAnsi="Times New Roman" w:cs="Times New Roman"/>
          <w:sz w:val="24"/>
          <w:szCs w:val="24"/>
          <w:lang w:val="uk-UA"/>
        </w:rPr>
        <w:t>Городня</w:t>
      </w:r>
      <w:r w:rsidR="00AC0EEF">
        <w:rPr>
          <w:rFonts w:ascii="Times New Roman" w:eastAsia="Times New Roman" w:hAnsi="Times New Roman" w:cs="Times New Roman"/>
          <w:sz w:val="24"/>
          <w:szCs w:val="24"/>
        </w:rPr>
        <w:t xml:space="preserve">, Україна                                          </w:t>
      </w:r>
      <w:r w:rsidR="00077C77">
        <w:rPr>
          <w:rFonts w:ascii="Times New Roman" w:eastAsia="Times New Roman" w:hAnsi="Times New Roman" w:cs="Times New Roman"/>
          <w:sz w:val="24"/>
          <w:szCs w:val="24"/>
        </w:rPr>
        <w:t xml:space="preserve">            «__» __________ 2024</w:t>
      </w:r>
      <w:r w:rsidR="00AC0EEF">
        <w:rPr>
          <w:rFonts w:ascii="Times New Roman" w:eastAsia="Times New Roman" w:hAnsi="Times New Roman" w:cs="Times New Roman"/>
          <w:sz w:val="24"/>
          <w:szCs w:val="24"/>
        </w:rPr>
        <w:t>року</w:t>
      </w:r>
    </w:p>
    <w:p w:rsidR="001D4E3A" w:rsidRDefault="001D4E3A">
      <w:pPr>
        <w:spacing w:line="240" w:lineRule="auto"/>
        <w:ind w:firstLine="566"/>
        <w:rPr>
          <w:rFonts w:ascii="Times New Roman" w:eastAsia="Times New Roman" w:hAnsi="Times New Roman" w:cs="Times New Roman"/>
          <w:sz w:val="24"/>
          <w:szCs w:val="24"/>
        </w:rPr>
      </w:pPr>
    </w:p>
    <w:p w:rsidR="001D4E3A" w:rsidRDefault="000715D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Комунальний заклад «Городнянський ліцей № 2» Городнянської міської ради Чернігівської області</w:t>
      </w:r>
      <w:r>
        <w:rPr>
          <w:rFonts w:ascii="Times New Roman" w:eastAsia="Times New Roman" w:hAnsi="Times New Roman" w:cs="Times New Roman"/>
          <w:sz w:val="24"/>
          <w:szCs w:val="24"/>
        </w:rPr>
        <w:t>, код ЄДРПОУ 21393512</w:t>
      </w:r>
      <w:r w:rsidR="00AC0EEF">
        <w:rPr>
          <w:rFonts w:ascii="Times New Roman" w:eastAsia="Times New Roman" w:hAnsi="Times New Roman" w:cs="Times New Roman"/>
          <w:sz w:val="24"/>
          <w:szCs w:val="24"/>
        </w:rPr>
        <w:t>, надалі іме</w:t>
      </w:r>
      <w:r>
        <w:rPr>
          <w:rFonts w:ascii="Times New Roman" w:eastAsia="Times New Roman" w:hAnsi="Times New Roman" w:cs="Times New Roman"/>
          <w:sz w:val="24"/>
          <w:szCs w:val="24"/>
        </w:rPr>
        <w:t xml:space="preserve">нується – Покупець, в особі директора </w:t>
      </w:r>
      <w:proofErr w:type="spellStart"/>
      <w:r>
        <w:rPr>
          <w:rFonts w:ascii="Times New Roman" w:eastAsia="Times New Roman" w:hAnsi="Times New Roman" w:cs="Times New Roman"/>
          <w:sz w:val="24"/>
          <w:szCs w:val="24"/>
        </w:rPr>
        <w:t>Романчука</w:t>
      </w:r>
      <w:proofErr w:type="spellEnd"/>
      <w:r>
        <w:rPr>
          <w:rFonts w:ascii="Times New Roman" w:eastAsia="Times New Roman" w:hAnsi="Times New Roman" w:cs="Times New Roman"/>
          <w:sz w:val="24"/>
          <w:szCs w:val="24"/>
        </w:rPr>
        <w:t xml:space="preserve"> Сергія Петровича</w:t>
      </w:r>
      <w:r w:rsidR="00AC0EEF">
        <w:rPr>
          <w:rFonts w:ascii="Times New Roman" w:eastAsia="Times New Roman" w:hAnsi="Times New Roman" w:cs="Times New Roman"/>
          <w:sz w:val="24"/>
          <w:szCs w:val="24"/>
        </w:rPr>
        <w:t xml:space="preserve">, який діє на підставі </w:t>
      </w:r>
      <w:r>
        <w:rPr>
          <w:rFonts w:ascii="Times New Roman" w:eastAsia="Times New Roman" w:hAnsi="Times New Roman" w:cs="Times New Roman"/>
          <w:sz w:val="24"/>
          <w:szCs w:val="24"/>
          <w:lang w:val="uk-UA"/>
        </w:rPr>
        <w:t>Статуту</w:t>
      </w:r>
      <w:r w:rsidR="00AC0EEF">
        <w:rPr>
          <w:rFonts w:ascii="Times New Roman" w:eastAsia="Times New Roman" w:hAnsi="Times New Roman" w:cs="Times New Roman"/>
          <w:sz w:val="24"/>
          <w:szCs w:val="24"/>
        </w:rPr>
        <w:t>, з однієї сторони, та</w:t>
      </w:r>
    </w:p>
    <w:p w:rsidR="001D4E3A" w:rsidRDefault="001D4E3A">
      <w:pPr>
        <w:spacing w:line="240" w:lineRule="auto"/>
        <w:ind w:firstLine="566"/>
        <w:jc w:val="both"/>
        <w:rPr>
          <w:rFonts w:ascii="Times New Roman" w:eastAsia="Times New Roman" w:hAnsi="Times New Roman" w:cs="Times New Roman"/>
          <w:sz w:val="24"/>
          <w:szCs w:val="24"/>
        </w:rPr>
      </w:pPr>
    </w:p>
    <w:p w:rsidR="001D4E3A" w:rsidRDefault="00AC0EEF">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1D4E3A" w:rsidRDefault="00AC0EEF">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бере на себе зобов’язання поставити Покупцю у власність товар,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Товар повинен відповідати Специфікації (Додаток № 1), що є невід’ємною частиною цього Договору  (далі - Специфікація).</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4E3A" w:rsidRDefault="00AC0EEF">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Валютою цього Договору є національна валюта України – гривня. Загальна ціна Договору та ціна за одиницю товару визначається у Специфікації (Додаток № 1), що є невід’ємною частиною цього Договору.</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 Постачальник не вправі збільшувати узгоджену ціну в односторонньому порядку.</w:t>
      </w:r>
    </w:p>
    <w:p w:rsidR="001D4E3A" w:rsidRDefault="00AC0EEF">
      <w:pPr>
        <w:spacing w:line="240" w:lineRule="auto"/>
        <w:jc w:val="both"/>
        <w:rPr>
          <w:rFonts w:ascii="Times New Roman" w:eastAsia="Times New Roman" w:hAnsi="Times New Roman" w:cs="Times New Roman"/>
          <w:sz w:val="24"/>
          <w:szCs w:val="24"/>
        </w:rPr>
      </w:pPr>
      <w:r w:rsidRPr="000715D9">
        <w:rPr>
          <w:rFonts w:ascii="Times New Roman" w:eastAsia="Times New Roman" w:hAnsi="Times New Roman" w:cs="Times New Roman"/>
          <w:sz w:val="24"/>
          <w:szCs w:val="24"/>
        </w:rPr>
        <w:t>2.4</w:t>
      </w:r>
      <w:r>
        <w:rPr>
          <w:rFonts w:ascii="Times New Roman" w:eastAsia="Times New Roman" w:hAnsi="Times New Roman" w:cs="Times New Roman"/>
          <w:sz w:val="24"/>
          <w:szCs w:val="24"/>
        </w:rPr>
        <w:t>. Покупець може зменшити обсяги закупівлі в межах ціни Договору залежно від реального фінансування видатків.</w:t>
      </w:r>
    </w:p>
    <w:p w:rsidR="001D4E3A" w:rsidRDefault="00AC0EEF">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Порядок розрахунків за Товар встановлено у Специфікації (Додаток № 1), що є невід’ємною частиною цього Договору. </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за фактично поставлену кількість Товару. Оплата здійснюється відповідно до ст. 49 Бюджетного кодексу України. </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w:t>
      </w:r>
      <w:r w:rsidRPr="000715D9">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Фінансування здійснюється за кошти, що вказано у Специфікації (Додаток № 1), що є невід’ємною частиною цього Договору.</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1D4E3A" w:rsidRDefault="00AC0EEF">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УМОВИ ПОСТАВКИ</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Строк поставки визначається у Специфікації (Додаток № 1), що є невід’ємною частиною цього Договору. Допускається дострокова поставка Товару за погодженням Сторонами.   </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Неналежне оформлення Постачальником документів, зазначених в п. 4.3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Постачальник здійснює поставку транспортом, що спеціально облаштований для перевезення Товару, зазначеного у додатку № 1 до цього Договору, має санітарний паспорт та відповідає іншим вимогам встановлених для перевезення Товару.</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4.7. Постачальник зобов’язаний одночасно з товаром передати Покупцю видаткову накладну та документи, що стосуються Товару та підлягають переданню разом із Товаром відповідно до Договору, та нормативно-правових актів . Перелік таких документів визначається  у Специфікації (Додаток № 1) .</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Постачальник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При виявленні Покупцем прихованих недоліків Товару протягом установленого терміну зберігання, які неможливо було виявити при його отриманні, Покупець зобов’язаний негайно повідомити про це Постачальника та повернути такий Товар. Вивіз Товару зі складу Покупця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 Заміна Товару (усунення недоліків) проводиться Постачальником у термін, установлений в Акті про виявлені недоліки (приховані недоліки).</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У разі відмови від оплати Товару у випадку, встановленого цим Договором, Покупець не несе відповідальності за прострочення строку оплати Товару.</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 Поставка вважається виконаною після фактичного отримання Покупцем Товару належної якості та кількості, та підписання уповноваженими представниками Сторін видаткової накладної. Покупець має право відмовитися від прийняття Товару, який не відповідає умовам цього Договору.</w:t>
      </w:r>
    </w:p>
    <w:p w:rsidR="001D4E3A" w:rsidRDefault="00AC0EEF">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 xml:space="preserve">Якість Товару, що поставляється відповідно до цього Договору, повинна відповідати характеристикам, які встановлені на відповідний Товар, та вимогам чинного законодавства України. </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Постачальник гарантує якість Товару, що поставляється за цим Договором, за умови його зберігання згідно вимог чинного законодавства України. </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стандартів, тощо, які поширюються на Товар, Постачальник зобов’язується замінити такий Товар на Товар належної якості відповідно до вимог розділу 4 Договору.</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w:t>
      </w:r>
      <w:r>
        <w:rPr>
          <w:rFonts w:ascii="Times New Roman" w:eastAsia="Times New Roman" w:hAnsi="Times New Roman" w:cs="Times New Roman"/>
          <w:sz w:val="24"/>
          <w:szCs w:val="24"/>
        </w:rPr>
        <w:tab/>
        <w:t>Асортимент та комплектність Товару, що поставляється, повинен відповідати умовам Специфікації до цього Договору.</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У випадку виявлення неякісного Товару після отримання, виклик представника Постачальника та заміна Товару є обов’язковим.</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Якісний прийом Товару здійснюється Покупцем у відповідності до законодавства.</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повинен бути упакований Постачальником таким чином, щоб не допустити псування та/або знищення його на період постачання до прийняття Покупцем.</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Терміни реалізації визначаються підприємством-виробником або підприємством-постачальником. </w:t>
      </w:r>
    </w:p>
    <w:p w:rsidR="001D4E3A" w:rsidRDefault="00AC0EEF" w:rsidP="003A74D0">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ПОСТАВКИ ТА ПРИЙМАННЯ-ПЕРЕДАЧІ ТОВАРУ</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Доставка Товару до Покупця, </w:t>
      </w:r>
      <w:proofErr w:type="spellStart"/>
      <w:r>
        <w:rPr>
          <w:rFonts w:ascii="Times New Roman" w:eastAsia="Times New Roman" w:hAnsi="Times New Roman" w:cs="Times New Roman"/>
          <w:sz w:val="24"/>
          <w:szCs w:val="24"/>
        </w:rPr>
        <w:t>навантажувально</w:t>
      </w:r>
      <w:proofErr w:type="spellEnd"/>
      <w:r>
        <w:rPr>
          <w:rFonts w:ascii="Times New Roman" w:eastAsia="Times New Roman" w:hAnsi="Times New Roman" w:cs="Times New Roman"/>
          <w:sz w:val="24"/>
          <w:szCs w:val="24"/>
        </w:rPr>
        <w:t>-розвантажувальні роботи здійснюються Постачальником в межах загальної ціни Договору.</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 У випадку, коли Товар виявиться дефектним, Постачальник зобов’язаний замінити його на Товар належної якості за власний рахунок. </w:t>
      </w:r>
    </w:p>
    <w:p w:rsidR="001D4E3A" w:rsidRDefault="00AC0EEF" w:rsidP="003A74D0">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ОБОВ'ЯЗКИ СТОРІН</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Постачальник зобов'язується: </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постачати Покупцю Товар в кількості, строк  та на умовах даного Договору;</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забезпечувати Покупця високоякісним Товаром; </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розголошувати інформацію про Покупця, отриману при виконанні умов даного Договору; </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Постачальник має право: </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Покупець зобов'язаний: </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Покупець має право: </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Сторони зобов’язуються: </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дотримуватися комерційної таємниці і конфіденційності угоди; </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rsidR="001D4E3A" w:rsidRDefault="00AC0EEF">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ВІДПОВІДАЛЬНІСТЬ СТОРІН ЗА ПОРУШЕННЯ УМОВ ДОГОВОРУ</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Pr>
          <w:rFonts w:ascii="Times New Roman" w:eastAsia="Times New Roman" w:hAnsi="Times New Roman" w:cs="Times New Roman"/>
          <w:sz w:val="24"/>
          <w:szCs w:val="24"/>
        </w:rPr>
        <w:t>недопоставлено</w:t>
      </w:r>
      <w:proofErr w:type="spellEnd"/>
      <w:r>
        <w:rPr>
          <w:rFonts w:ascii="Times New Roman" w:eastAsia="Times New Roman" w:hAnsi="Times New Roman" w:cs="Times New Roman"/>
          <w:sz w:val="24"/>
          <w:szCs w:val="24"/>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63707">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Оплата штрафних санкцій не звільняє винну Сторону від обов’язку виконати всі свої зобов’язання за цим Договором.</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63707">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Одностороння відмова від виконання зобов’язань за договором не допускається, крім випадків, передбачених цим Договором.</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63707">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1D4E3A" w:rsidRDefault="00AC0EEF">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 ВИРІШЕННЯ СПОРІВ</w:t>
      </w:r>
    </w:p>
    <w:p w:rsidR="001D4E3A" w:rsidRDefault="00AC0E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1D4E3A" w:rsidRDefault="00AC0E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1D4E3A" w:rsidRDefault="00AC0EEF">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ОБСТАВИНИ НЕПЕРЕБОРНОЇ СИЛИ</w:t>
      </w:r>
    </w:p>
    <w:p w:rsidR="001D4E3A" w:rsidRDefault="00AC0E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1D4E3A" w:rsidRDefault="00AC0E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1D4E3A" w:rsidRDefault="00AC0E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1D4E3A" w:rsidRDefault="00AC0E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1D4E3A" w:rsidRDefault="00AC0E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1D4E3A" w:rsidRDefault="00AC0E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1D4E3A" w:rsidRDefault="00AC0E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1D4E3A" w:rsidRDefault="00AC0E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BC16C6" w:rsidRDefault="00BC16C6">
      <w:pPr>
        <w:spacing w:line="240" w:lineRule="auto"/>
        <w:ind w:firstLine="566"/>
        <w:jc w:val="center"/>
        <w:rPr>
          <w:rFonts w:ascii="Times New Roman" w:eastAsia="Times New Roman" w:hAnsi="Times New Roman" w:cs="Times New Roman"/>
          <w:b/>
          <w:sz w:val="24"/>
          <w:szCs w:val="24"/>
        </w:rPr>
      </w:pPr>
    </w:p>
    <w:p w:rsidR="001D4E3A" w:rsidRDefault="00AC0EEF">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11. АНТИКОРУПЦІЙНІ ЗАСТЕРЕЖЕННЯ</w:t>
      </w:r>
    </w:p>
    <w:p w:rsidR="001D4E3A" w:rsidRDefault="00AC0E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1D4E3A" w:rsidRDefault="00AC0E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1D4E3A" w:rsidRDefault="00AC0E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1D4E3A" w:rsidRDefault="00AC0E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1D4E3A" w:rsidRDefault="00AC0EEF">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ПОРЯДОК ЗДІЙСНЕННЯ ПОВІДОМЛЕННЯ СТОРІН</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1D4E3A" w:rsidRDefault="00AC0EEF">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13.ПОРЯДОК ПІДПИСАННЯ ДОКУМЕНТІВ ДО ДОГОВОРУ З ВИКОРИСТАННЯМ ЕЛЕКТРОННИХ ПІДПИСІВ</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про розірвання (скасування) E-документа.</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rsidR="001D4E3A" w:rsidRDefault="00AC0EE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ДІЯ ДОГОВОРУ</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w:t>
      </w:r>
      <w:r>
        <w:rPr>
          <w:rFonts w:ascii="Times New Roman" w:eastAsia="Times New Roman" w:hAnsi="Times New Roman" w:cs="Times New Roman"/>
          <w:sz w:val="24"/>
          <w:szCs w:val="24"/>
        </w:rPr>
        <w:lastRenderedPageBreak/>
        <w:t>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 </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Покупець  має право односторонньої відмови від цього Договору у разі:</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Товару;</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Товару неналежної якості;</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1D4E3A" w:rsidRDefault="00AC0EEF">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ПРИКІНЦЕВІ ПОЛОЖЕННЯ</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Зміна умов цього Договору може здійснюватися шляхом підписання додаткової угоди на умовах та в порядку передбаченому чинним законодавством.  </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15.5. З будь-яких питань, що не врегульовані цим Договором, Сторони керуються чинним законодавством України.</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15.6. Податковий статус постачальника та Покупця за цим Договором визначаються у розділі </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1D4E3A" w:rsidRDefault="00AC0EEF">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w:t>
      </w:r>
      <w:r>
        <w:rPr>
          <w:rFonts w:ascii="Times New Roman" w:eastAsia="Times New Roman" w:hAnsi="Times New Roman" w:cs="Times New Roman"/>
          <w:color w:val="222222"/>
          <w:sz w:val="24"/>
          <w:szCs w:val="24"/>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1D4E3A" w:rsidRDefault="00AC0EEF">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rsidR="001D4E3A" w:rsidRDefault="00AC0EEF">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1D4E3A" w:rsidRDefault="00AC0EEF">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4E3A" w:rsidRDefault="00AC0EEF">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rsidR="001D4E3A" w:rsidRDefault="001D4E3A">
      <w:pPr>
        <w:spacing w:line="240" w:lineRule="auto"/>
        <w:ind w:left="720"/>
        <w:jc w:val="both"/>
        <w:rPr>
          <w:rFonts w:ascii="Times New Roman" w:eastAsia="Times New Roman" w:hAnsi="Times New Roman" w:cs="Times New Roman"/>
          <w:color w:val="222222"/>
          <w:sz w:val="24"/>
          <w:szCs w:val="24"/>
        </w:rPr>
      </w:pPr>
    </w:p>
    <w:p w:rsidR="001D4E3A" w:rsidRDefault="00AC0EEF">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 ДОДАТКИ, ЩО Є НЕВІД’ЄМНИМИ ЧАСТИНАМИ ДОГОВОРУ </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 Невід’ємною частиною цього Договору є:</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 Специфікація (Додаток № 1);</w:t>
      </w:r>
    </w:p>
    <w:p w:rsidR="001D4E3A" w:rsidRDefault="00AC0EEF">
      <w:pPr>
        <w:spacing w:line="240" w:lineRule="auto"/>
        <w:ind w:firstLine="566"/>
        <w:jc w:val="cente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t>17. МІСЦЕЗНАХОДЖЕННЯ І РЕКВІЗИТИ СТОРІН</w:t>
      </w:r>
    </w:p>
    <w:tbl>
      <w:tblPr>
        <w:tblStyle w:val="afff"/>
        <w:tblW w:w="9930" w:type="dxa"/>
        <w:tblInd w:w="-115" w:type="dxa"/>
        <w:tblLayout w:type="fixed"/>
        <w:tblLook w:val="0000" w:firstRow="0" w:lastRow="0" w:firstColumn="0" w:lastColumn="0" w:noHBand="0" w:noVBand="0"/>
      </w:tblPr>
      <w:tblGrid>
        <w:gridCol w:w="5190"/>
        <w:gridCol w:w="4740"/>
      </w:tblGrid>
      <w:tr w:rsidR="001D4E3A">
        <w:tc>
          <w:tcPr>
            <w:tcW w:w="5190" w:type="dxa"/>
          </w:tcPr>
          <w:p w:rsidR="001D4E3A" w:rsidRDefault="001D4E3A">
            <w:pPr>
              <w:widowControl w:val="0"/>
              <w:ind w:right="-377"/>
              <w:rPr>
                <w:rFonts w:ascii="Times New Roman" w:eastAsia="Times New Roman" w:hAnsi="Times New Roman" w:cs="Times New Roman"/>
              </w:rPr>
            </w:pPr>
          </w:p>
          <w:tbl>
            <w:tblPr>
              <w:tblStyle w:val="afff0"/>
              <w:tblW w:w="9840" w:type="dxa"/>
              <w:tblInd w:w="60" w:type="dxa"/>
              <w:tblLayout w:type="fixed"/>
              <w:tblLook w:val="0000" w:firstRow="0" w:lastRow="0" w:firstColumn="0" w:lastColumn="0" w:noHBand="0" w:noVBand="0"/>
            </w:tblPr>
            <w:tblGrid>
              <w:gridCol w:w="5010"/>
              <w:gridCol w:w="4830"/>
            </w:tblGrid>
            <w:tr w:rsidR="001D4E3A">
              <w:tc>
                <w:tcPr>
                  <w:tcW w:w="5010" w:type="dxa"/>
                </w:tcPr>
                <w:p w:rsidR="001D4E3A" w:rsidRDefault="00AC0EEF">
                  <w:pPr>
                    <w:tabs>
                      <w:tab w:val="left" w:pos="459"/>
                    </w:tabs>
                    <w:spacing w:line="240" w:lineRule="auto"/>
                    <w:ind w:right="-377"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4830" w:type="dxa"/>
                </w:tcPr>
                <w:p w:rsidR="001D4E3A" w:rsidRDefault="00AC0EEF">
                  <w:pPr>
                    <w:tabs>
                      <w:tab w:val="left" w:pos="459"/>
                    </w:tabs>
                    <w:spacing w:line="240" w:lineRule="auto"/>
                    <w:ind w:right="-377"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1D4E3A">
              <w:tc>
                <w:tcPr>
                  <w:tcW w:w="5010" w:type="dxa"/>
                </w:tcPr>
                <w:p w:rsidR="001D4E3A" w:rsidRDefault="00AC0EEF">
                  <w:pPr>
                    <w:shd w:val="clear" w:color="auto" w:fill="FFFFFF"/>
                    <w:spacing w:line="259" w:lineRule="auto"/>
                    <w:ind w:right="-377"/>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rsidR="001D4E3A" w:rsidRDefault="00AC0EEF">
                  <w:pPr>
                    <w:shd w:val="clear" w:color="auto" w:fill="FFFFFF"/>
                    <w:spacing w:line="259" w:lineRule="auto"/>
                    <w:ind w:right="-377"/>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rsidR="001D4E3A" w:rsidRDefault="001D4E3A">
                  <w:pPr>
                    <w:shd w:val="clear" w:color="auto" w:fill="FFFFFF"/>
                    <w:spacing w:line="259" w:lineRule="auto"/>
                    <w:ind w:right="-377"/>
                    <w:rPr>
                      <w:rFonts w:ascii="Times New Roman" w:eastAsia="Times New Roman" w:hAnsi="Times New Roman" w:cs="Times New Roman"/>
                      <w:sz w:val="24"/>
                      <w:szCs w:val="24"/>
                    </w:rPr>
                  </w:pPr>
                </w:p>
                <w:p w:rsidR="001D4E3A" w:rsidRDefault="00AC0EEF">
                  <w:pPr>
                    <w:shd w:val="clear" w:color="auto" w:fill="FFFFFF"/>
                    <w:spacing w:line="259"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1D4E3A" w:rsidRDefault="00AC0EEF">
                  <w:pPr>
                    <w:shd w:val="clear" w:color="auto" w:fill="FFFFFF"/>
                    <w:spacing w:line="259"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1D4E3A" w:rsidRDefault="00AC0EEF">
                  <w:pPr>
                    <w:tabs>
                      <w:tab w:val="left" w:pos="459"/>
                    </w:tabs>
                    <w:spacing w:line="240"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1D4E3A" w:rsidRDefault="00AC0EEF">
                  <w:pPr>
                    <w:spacing w:after="80" w:line="240"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1D4E3A" w:rsidRDefault="00AC0EEF">
                  <w:pPr>
                    <w:spacing w:after="80" w:line="240" w:lineRule="auto"/>
                    <w:ind w:right="-37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____________________________________</w:t>
                  </w:r>
                </w:p>
                <w:p w:rsidR="001D4E3A" w:rsidRDefault="001D4E3A">
                  <w:pPr>
                    <w:spacing w:line="240" w:lineRule="auto"/>
                    <w:ind w:right="-377"/>
                    <w:jc w:val="both"/>
                    <w:rPr>
                      <w:rFonts w:ascii="Times New Roman" w:eastAsia="Times New Roman" w:hAnsi="Times New Roman" w:cs="Times New Roman"/>
                      <w:sz w:val="24"/>
                      <w:szCs w:val="24"/>
                    </w:rPr>
                  </w:pPr>
                </w:p>
              </w:tc>
              <w:tc>
                <w:tcPr>
                  <w:tcW w:w="4830" w:type="dxa"/>
                </w:tcPr>
                <w:p w:rsidR="001D4E3A" w:rsidRDefault="00AC0EEF">
                  <w:pPr>
                    <w:shd w:val="clear" w:color="auto" w:fill="FFFFFF"/>
                    <w:spacing w:line="259" w:lineRule="auto"/>
                    <w:ind w:right="-377"/>
                    <w:rPr>
                      <w:rFonts w:ascii="Times New Roman" w:eastAsia="Times New Roman" w:hAnsi="Times New Roman" w:cs="Times New Roman"/>
                      <w:sz w:val="24"/>
                      <w:szCs w:val="24"/>
                    </w:rPr>
                  </w:pPr>
                  <w:r>
                    <w:rPr>
                      <w:rFonts w:ascii="Times New Roman" w:eastAsia="Times New Roman" w:hAnsi="Times New Roman" w:cs="Times New Roman"/>
                      <w:b/>
                      <w:i/>
                      <w:sz w:val="24"/>
                      <w:szCs w:val="24"/>
                    </w:rPr>
                    <w:t>______________________________________</w:t>
                  </w:r>
                </w:p>
              </w:tc>
            </w:tr>
          </w:tbl>
          <w:p w:rsidR="001D4E3A" w:rsidRDefault="001D4E3A">
            <w:pPr>
              <w:spacing w:line="240" w:lineRule="auto"/>
              <w:ind w:right="-377"/>
              <w:rPr>
                <w:rFonts w:ascii="Times New Roman" w:eastAsia="Times New Roman" w:hAnsi="Times New Roman" w:cs="Times New Roman"/>
                <w:sz w:val="24"/>
                <w:szCs w:val="24"/>
              </w:rPr>
            </w:pPr>
          </w:p>
          <w:p w:rsidR="001D4E3A" w:rsidRDefault="001D4E3A">
            <w:pPr>
              <w:spacing w:after="160" w:line="259" w:lineRule="auto"/>
              <w:ind w:right="-377"/>
              <w:rPr>
                <w:rFonts w:ascii="Calibri" w:eastAsia="Calibri" w:hAnsi="Calibri" w:cs="Calibri"/>
              </w:rPr>
            </w:pPr>
          </w:p>
        </w:tc>
        <w:tc>
          <w:tcPr>
            <w:tcW w:w="4740" w:type="dxa"/>
          </w:tcPr>
          <w:p w:rsidR="001D4E3A" w:rsidRDefault="001D4E3A">
            <w:pPr>
              <w:widowControl w:val="0"/>
              <w:ind w:right="-377"/>
              <w:rPr>
                <w:rFonts w:ascii="Calibri" w:eastAsia="Calibri" w:hAnsi="Calibri" w:cs="Calibri"/>
              </w:rPr>
            </w:pPr>
          </w:p>
          <w:tbl>
            <w:tblPr>
              <w:tblStyle w:val="afff1"/>
              <w:tblW w:w="9525" w:type="dxa"/>
              <w:tblInd w:w="375" w:type="dxa"/>
              <w:tblLayout w:type="fixed"/>
              <w:tblLook w:val="0000" w:firstRow="0" w:lastRow="0" w:firstColumn="0" w:lastColumn="0" w:noHBand="0" w:noVBand="0"/>
            </w:tblPr>
            <w:tblGrid>
              <w:gridCol w:w="4560"/>
              <w:gridCol w:w="4965"/>
            </w:tblGrid>
            <w:tr w:rsidR="001D4E3A">
              <w:tc>
                <w:tcPr>
                  <w:tcW w:w="4560" w:type="dxa"/>
                </w:tcPr>
                <w:p w:rsidR="001D4E3A" w:rsidRDefault="00AC0EEF">
                  <w:pPr>
                    <w:tabs>
                      <w:tab w:val="left" w:pos="459"/>
                    </w:tabs>
                    <w:spacing w:line="240" w:lineRule="auto"/>
                    <w:ind w:right="-377"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c>
                <w:tcPr>
                  <w:tcW w:w="4965" w:type="dxa"/>
                </w:tcPr>
                <w:p w:rsidR="001D4E3A" w:rsidRDefault="00AC0EEF">
                  <w:pPr>
                    <w:tabs>
                      <w:tab w:val="left" w:pos="459"/>
                    </w:tabs>
                    <w:spacing w:line="240" w:lineRule="auto"/>
                    <w:ind w:right="-377"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1D4E3A">
              <w:trPr>
                <w:trHeight w:val="50"/>
              </w:trPr>
              <w:tc>
                <w:tcPr>
                  <w:tcW w:w="4560" w:type="dxa"/>
                </w:tcPr>
                <w:p w:rsidR="001D4E3A" w:rsidRDefault="001D4E3A">
                  <w:pPr>
                    <w:spacing w:line="240" w:lineRule="auto"/>
                    <w:ind w:left="-1417" w:right="-377"/>
                    <w:jc w:val="both"/>
                    <w:rPr>
                      <w:rFonts w:ascii="Times New Roman" w:eastAsia="Times New Roman" w:hAnsi="Times New Roman" w:cs="Times New Roman"/>
                      <w:sz w:val="24"/>
                      <w:szCs w:val="24"/>
                    </w:rPr>
                  </w:pPr>
                </w:p>
              </w:tc>
              <w:tc>
                <w:tcPr>
                  <w:tcW w:w="4965" w:type="dxa"/>
                </w:tcPr>
                <w:p w:rsidR="001D4E3A" w:rsidRDefault="001D4E3A">
                  <w:pPr>
                    <w:tabs>
                      <w:tab w:val="left" w:pos="459"/>
                    </w:tabs>
                    <w:spacing w:line="240" w:lineRule="auto"/>
                    <w:ind w:left="-1417" w:right="-377"/>
                    <w:jc w:val="center"/>
                    <w:rPr>
                      <w:rFonts w:ascii="Times New Roman" w:eastAsia="Times New Roman" w:hAnsi="Times New Roman" w:cs="Times New Roman"/>
                      <w:sz w:val="24"/>
                      <w:szCs w:val="24"/>
                    </w:rPr>
                  </w:pPr>
                </w:p>
              </w:tc>
            </w:tr>
          </w:tbl>
          <w:p w:rsidR="001D4E3A" w:rsidRDefault="008558DC">
            <w:pPr>
              <w:shd w:val="clear" w:color="auto" w:fill="FFFFFF"/>
              <w:spacing w:line="259" w:lineRule="auto"/>
              <w:ind w:right="-377"/>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Комунальний заклад «Городнянський</w:t>
            </w:r>
          </w:p>
          <w:p w:rsidR="008558DC" w:rsidRDefault="008558DC">
            <w:pPr>
              <w:shd w:val="clear" w:color="auto" w:fill="FFFFFF"/>
              <w:spacing w:line="259" w:lineRule="auto"/>
              <w:ind w:right="-377"/>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Ліцей № 2» Городнянської міської ради</w:t>
            </w:r>
          </w:p>
          <w:p w:rsidR="008558DC" w:rsidRDefault="008558DC">
            <w:pPr>
              <w:shd w:val="clear" w:color="auto" w:fill="FFFFFF"/>
              <w:spacing w:line="259" w:lineRule="auto"/>
              <w:ind w:right="-377"/>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Чернігівської області</w:t>
            </w:r>
          </w:p>
          <w:p w:rsidR="008558DC" w:rsidRDefault="00AC0EEF">
            <w:pPr>
              <w:shd w:val="clear" w:color="auto" w:fill="FFFFFF"/>
              <w:spacing w:line="259" w:lineRule="auto"/>
              <w:ind w:right="-37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Місцезнаходження:</w:t>
            </w:r>
            <w:r w:rsidR="00182E5B">
              <w:rPr>
                <w:rFonts w:ascii="Times New Roman" w:eastAsia="Times New Roman" w:hAnsi="Times New Roman" w:cs="Times New Roman"/>
                <w:sz w:val="24"/>
                <w:szCs w:val="24"/>
                <w:lang w:val="uk-UA"/>
              </w:rPr>
              <w:t xml:space="preserve">15100 </w:t>
            </w:r>
            <w:r w:rsidR="008558DC">
              <w:rPr>
                <w:rFonts w:ascii="Times New Roman" w:eastAsia="Times New Roman" w:hAnsi="Times New Roman" w:cs="Times New Roman"/>
                <w:sz w:val="24"/>
                <w:szCs w:val="24"/>
                <w:lang w:val="uk-UA"/>
              </w:rPr>
              <w:t xml:space="preserve">Чернігівська обл., </w:t>
            </w:r>
          </w:p>
          <w:p w:rsidR="008558DC" w:rsidRDefault="008558DC">
            <w:pPr>
              <w:shd w:val="clear" w:color="auto" w:fill="FFFFFF"/>
              <w:spacing w:line="259" w:lineRule="auto"/>
              <w:ind w:right="-37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Чернігівський р-н, м. Городня, </w:t>
            </w:r>
          </w:p>
          <w:p w:rsidR="008558DC" w:rsidRDefault="008558DC">
            <w:pPr>
              <w:shd w:val="clear" w:color="auto" w:fill="FFFFFF"/>
              <w:spacing w:line="259"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вул.Троїцька,2А</w:t>
            </w:r>
            <w:r w:rsidR="00AC0EEF">
              <w:rPr>
                <w:rFonts w:ascii="Times New Roman" w:eastAsia="Times New Roman" w:hAnsi="Times New Roman" w:cs="Times New Roman"/>
                <w:sz w:val="24"/>
                <w:szCs w:val="24"/>
              </w:rPr>
              <w:t xml:space="preserve"> </w:t>
            </w:r>
          </w:p>
          <w:p w:rsidR="00182E5B" w:rsidRDefault="00AC0EEF" w:rsidP="008558DC">
            <w:pPr>
              <w:shd w:val="clear" w:color="auto" w:fill="FFFFFF"/>
              <w:spacing w:line="259" w:lineRule="auto"/>
              <w:ind w:right="-37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Адреса для кореспонденції: </w:t>
            </w:r>
            <w:r w:rsidR="00182E5B">
              <w:rPr>
                <w:rFonts w:ascii="Times New Roman" w:eastAsia="Times New Roman" w:hAnsi="Times New Roman" w:cs="Times New Roman"/>
                <w:sz w:val="24"/>
                <w:szCs w:val="24"/>
                <w:lang w:val="uk-UA"/>
              </w:rPr>
              <w:t xml:space="preserve">15100 </w:t>
            </w:r>
          </w:p>
          <w:p w:rsidR="008558DC" w:rsidRDefault="008558DC" w:rsidP="008558DC">
            <w:pPr>
              <w:shd w:val="clear" w:color="auto" w:fill="FFFFFF"/>
              <w:spacing w:line="259" w:lineRule="auto"/>
              <w:ind w:right="-37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Чернігівська обл., </w:t>
            </w:r>
          </w:p>
          <w:p w:rsidR="008558DC" w:rsidRDefault="008558DC" w:rsidP="008558DC">
            <w:pPr>
              <w:shd w:val="clear" w:color="auto" w:fill="FFFFFF"/>
              <w:spacing w:line="259" w:lineRule="auto"/>
              <w:ind w:right="-37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Чернігівський р-н, м. Городня, </w:t>
            </w:r>
          </w:p>
          <w:p w:rsidR="008558DC" w:rsidRDefault="008558DC" w:rsidP="008558DC">
            <w:pPr>
              <w:shd w:val="clear" w:color="auto" w:fill="FFFFFF"/>
              <w:spacing w:line="259"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вул.Троїцька,2А</w:t>
            </w:r>
            <w:r>
              <w:rPr>
                <w:rFonts w:ascii="Times New Roman" w:eastAsia="Times New Roman" w:hAnsi="Times New Roman" w:cs="Times New Roman"/>
                <w:sz w:val="24"/>
                <w:szCs w:val="24"/>
              </w:rPr>
              <w:t xml:space="preserve"> </w:t>
            </w:r>
          </w:p>
          <w:p w:rsidR="001D4E3A" w:rsidRPr="008558DC" w:rsidRDefault="008558DC" w:rsidP="008558DC">
            <w:pPr>
              <w:shd w:val="clear" w:color="auto" w:fill="FFFFFF"/>
              <w:spacing w:line="259" w:lineRule="auto"/>
              <w:ind w:right="-37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Код ЄДРПОУ </w:t>
            </w:r>
            <w:r>
              <w:rPr>
                <w:rFonts w:ascii="Times New Roman" w:eastAsia="Times New Roman" w:hAnsi="Times New Roman" w:cs="Times New Roman"/>
                <w:sz w:val="24"/>
                <w:szCs w:val="24"/>
                <w:lang w:val="uk-UA"/>
              </w:rPr>
              <w:t>21393512</w:t>
            </w:r>
          </w:p>
          <w:p w:rsidR="008558DC" w:rsidRDefault="00AC0EEF">
            <w:pPr>
              <w:spacing w:after="80" w:line="240" w:lineRule="auto"/>
              <w:ind w:right="-37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IBAN № </w:t>
            </w:r>
            <w:r w:rsidR="008558DC">
              <w:rPr>
                <w:rFonts w:ascii="Times New Roman" w:eastAsia="Times New Roman" w:hAnsi="Times New Roman" w:cs="Times New Roman"/>
                <w:sz w:val="24"/>
                <w:szCs w:val="24"/>
                <w:lang w:val="en-US"/>
              </w:rPr>
              <w:t>UA</w:t>
            </w:r>
            <w:r w:rsidR="008558DC">
              <w:rPr>
                <w:rFonts w:ascii="Times New Roman" w:eastAsia="Times New Roman" w:hAnsi="Times New Roman" w:cs="Times New Roman"/>
                <w:sz w:val="24"/>
                <w:szCs w:val="24"/>
                <w:lang w:val="uk-UA"/>
              </w:rPr>
              <w:t>448201720344270005000100235</w:t>
            </w:r>
          </w:p>
          <w:p w:rsidR="008558DC" w:rsidRPr="008558DC" w:rsidRDefault="008558DC">
            <w:pPr>
              <w:spacing w:after="80" w:line="240" w:lineRule="auto"/>
              <w:ind w:right="-37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 ДКСУ </w:t>
            </w:r>
            <w:proofErr w:type="spellStart"/>
            <w:r>
              <w:rPr>
                <w:rFonts w:ascii="Times New Roman" w:eastAsia="Times New Roman" w:hAnsi="Times New Roman" w:cs="Times New Roman"/>
                <w:sz w:val="24"/>
                <w:szCs w:val="24"/>
                <w:lang w:val="uk-UA"/>
              </w:rPr>
              <w:t>м.Київ</w:t>
            </w:r>
            <w:proofErr w:type="spellEnd"/>
          </w:p>
          <w:p w:rsidR="001D4E3A" w:rsidRPr="008558DC" w:rsidRDefault="00AC0EEF">
            <w:pPr>
              <w:spacing w:after="80" w:line="240" w:lineRule="auto"/>
              <w:ind w:right="-377"/>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w:t>
            </w:r>
            <w:r w:rsidR="008558DC">
              <w:rPr>
                <w:rFonts w:ascii="Times New Roman" w:eastAsia="Times New Roman" w:hAnsi="Times New Roman" w:cs="Times New Roman"/>
                <w:sz w:val="24"/>
                <w:szCs w:val="24"/>
                <w:lang w:val="uk-UA"/>
              </w:rPr>
              <w:t>0464521363, 0464521243</w:t>
            </w:r>
          </w:p>
          <w:p w:rsidR="001D4E3A" w:rsidRDefault="00AC0EEF">
            <w:pPr>
              <w:spacing w:line="240" w:lineRule="auto"/>
              <w:ind w:right="-377"/>
              <w:jc w:val="both"/>
              <w:rPr>
                <w:rFonts w:ascii="Calibri" w:eastAsia="Calibri" w:hAnsi="Calibri" w:cs="Calibri"/>
              </w:rPr>
            </w:pPr>
            <w:r>
              <w:rPr>
                <w:rFonts w:ascii="Times New Roman" w:eastAsia="Times New Roman" w:hAnsi="Times New Roman" w:cs="Times New Roman"/>
                <w:sz w:val="24"/>
                <w:szCs w:val="24"/>
              </w:rPr>
              <w:t>________________________________</w:t>
            </w:r>
          </w:p>
        </w:tc>
      </w:tr>
    </w:tbl>
    <w:p w:rsidR="00A7772B" w:rsidRDefault="00A7772B">
      <w:pPr>
        <w:spacing w:line="240" w:lineRule="auto"/>
        <w:ind w:firstLine="566"/>
        <w:jc w:val="center"/>
        <w:rPr>
          <w:rFonts w:ascii="Times New Roman" w:eastAsia="Times New Roman" w:hAnsi="Times New Roman" w:cs="Times New Roman"/>
          <w:b/>
          <w:color w:val="222222"/>
          <w:sz w:val="24"/>
          <w:szCs w:val="24"/>
        </w:rPr>
      </w:pPr>
    </w:p>
    <w:p w:rsidR="001D4E3A" w:rsidRDefault="00AC0EEF">
      <w:pPr>
        <w:spacing w:line="240" w:lineRule="auto"/>
        <w:ind w:firstLine="566"/>
        <w:jc w:val="cente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t>18. ПІДПИСИ СТОРІН</w:t>
      </w:r>
    </w:p>
    <w:tbl>
      <w:tblPr>
        <w:tblStyle w:val="afff2"/>
        <w:tblW w:w="9930" w:type="dxa"/>
        <w:tblInd w:w="-115" w:type="dxa"/>
        <w:tblLayout w:type="fixed"/>
        <w:tblLook w:val="0000" w:firstRow="0" w:lastRow="0" w:firstColumn="0" w:lastColumn="0" w:noHBand="0" w:noVBand="0"/>
      </w:tblPr>
      <w:tblGrid>
        <w:gridCol w:w="5220"/>
        <w:gridCol w:w="4710"/>
      </w:tblGrid>
      <w:tr w:rsidR="001D4E3A">
        <w:trPr>
          <w:trHeight w:val="1273"/>
        </w:trPr>
        <w:tc>
          <w:tcPr>
            <w:tcW w:w="5220" w:type="dxa"/>
          </w:tcPr>
          <w:p w:rsidR="001D4E3A" w:rsidRDefault="001D4E3A">
            <w:pPr>
              <w:widowControl w:val="0"/>
              <w:rPr>
                <w:rFonts w:ascii="Times New Roman" w:eastAsia="Times New Roman" w:hAnsi="Times New Roman" w:cs="Times New Roman"/>
              </w:rPr>
            </w:pPr>
          </w:p>
          <w:tbl>
            <w:tblPr>
              <w:tblStyle w:val="afff3"/>
              <w:tblW w:w="9900" w:type="dxa"/>
              <w:tblInd w:w="0" w:type="dxa"/>
              <w:tblLayout w:type="fixed"/>
              <w:tblLook w:val="0000" w:firstRow="0" w:lastRow="0" w:firstColumn="0" w:lastColumn="0" w:noHBand="0" w:noVBand="0"/>
            </w:tblPr>
            <w:tblGrid>
              <w:gridCol w:w="4785"/>
              <w:gridCol w:w="5115"/>
            </w:tblGrid>
            <w:tr w:rsidR="001D4E3A">
              <w:tc>
                <w:tcPr>
                  <w:tcW w:w="4785" w:type="dxa"/>
                </w:tcPr>
                <w:p w:rsidR="001D4E3A" w:rsidRDefault="00AC0EEF">
                  <w:pPr>
                    <w:tabs>
                      <w:tab w:val="left" w:pos="459"/>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5115" w:type="dxa"/>
                </w:tcPr>
                <w:p w:rsidR="001D4E3A" w:rsidRDefault="00AC0EEF">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1D4E3A">
              <w:tc>
                <w:tcPr>
                  <w:tcW w:w="4785" w:type="dxa"/>
                </w:tcPr>
                <w:p w:rsidR="001D4E3A" w:rsidRDefault="001D4E3A">
                  <w:pPr>
                    <w:spacing w:line="240" w:lineRule="auto"/>
                    <w:jc w:val="both"/>
                    <w:rPr>
                      <w:rFonts w:ascii="Times New Roman" w:eastAsia="Times New Roman" w:hAnsi="Times New Roman" w:cs="Times New Roman"/>
                      <w:sz w:val="24"/>
                      <w:szCs w:val="24"/>
                    </w:rPr>
                  </w:pPr>
                </w:p>
              </w:tc>
              <w:tc>
                <w:tcPr>
                  <w:tcW w:w="5115" w:type="dxa"/>
                </w:tcPr>
                <w:p w:rsidR="001D4E3A" w:rsidRDefault="001D4E3A">
                  <w:pPr>
                    <w:tabs>
                      <w:tab w:val="left" w:pos="459"/>
                    </w:tabs>
                    <w:spacing w:line="240" w:lineRule="auto"/>
                    <w:ind w:firstLine="142"/>
                    <w:jc w:val="center"/>
                    <w:rPr>
                      <w:rFonts w:ascii="Times New Roman" w:eastAsia="Times New Roman" w:hAnsi="Times New Roman" w:cs="Times New Roman"/>
                      <w:sz w:val="24"/>
                      <w:szCs w:val="24"/>
                    </w:rPr>
                  </w:pPr>
                </w:p>
              </w:tc>
            </w:tr>
          </w:tbl>
          <w:p w:rsidR="001D4E3A" w:rsidRDefault="001D4E3A">
            <w:pPr>
              <w:spacing w:line="240" w:lineRule="auto"/>
              <w:rPr>
                <w:rFonts w:ascii="Times New Roman" w:eastAsia="Times New Roman" w:hAnsi="Times New Roman" w:cs="Times New Roman"/>
                <w:sz w:val="24"/>
                <w:szCs w:val="24"/>
              </w:rPr>
            </w:pPr>
          </w:p>
          <w:p w:rsidR="001D4E3A" w:rsidRDefault="001D4E3A">
            <w:pPr>
              <w:spacing w:after="160" w:line="259" w:lineRule="auto"/>
              <w:rPr>
                <w:rFonts w:ascii="Calibri" w:eastAsia="Calibri" w:hAnsi="Calibri" w:cs="Calibri"/>
              </w:rPr>
            </w:pPr>
          </w:p>
        </w:tc>
        <w:tc>
          <w:tcPr>
            <w:tcW w:w="4710" w:type="dxa"/>
          </w:tcPr>
          <w:p w:rsidR="001D4E3A" w:rsidRDefault="001D4E3A">
            <w:pPr>
              <w:spacing w:line="240" w:lineRule="auto"/>
              <w:jc w:val="both"/>
              <w:rPr>
                <w:rFonts w:ascii="Times New Roman" w:eastAsia="Times New Roman" w:hAnsi="Times New Roman" w:cs="Times New Roman"/>
                <w:sz w:val="24"/>
                <w:szCs w:val="24"/>
              </w:rPr>
            </w:pPr>
          </w:p>
          <w:p w:rsidR="001D4E3A" w:rsidRDefault="00AC0EEF" w:rsidP="004871F4">
            <w:pPr>
              <w:tabs>
                <w:tab w:val="left" w:pos="459"/>
              </w:tabs>
              <w:spacing w:line="240" w:lineRule="auto"/>
              <w:ind w:firstLine="142"/>
              <w:jc w:val="center"/>
              <w:rPr>
                <w:rFonts w:ascii="Calibri" w:eastAsia="Calibri" w:hAnsi="Calibri" w:cs="Calibri"/>
              </w:rPr>
            </w:pPr>
            <w:r>
              <w:rPr>
                <w:rFonts w:ascii="Times New Roman" w:eastAsia="Times New Roman" w:hAnsi="Times New Roman" w:cs="Times New Roman"/>
                <w:b/>
                <w:sz w:val="24"/>
                <w:szCs w:val="24"/>
              </w:rPr>
              <w:t>ПОКУ</w:t>
            </w:r>
            <w:r w:rsidR="004871F4">
              <w:rPr>
                <w:rFonts w:ascii="Times New Roman" w:eastAsia="Times New Roman" w:hAnsi="Times New Roman" w:cs="Times New Roman"/>
                <w:b/>
                <w:sz w:val="24"/>
                <w:szCs w:val="24"/>
                <w:lang w:val="uk-UA"/>
              </w:rPr>
              <w:t>П</w:t>
            </w:r>
            <w:r>
              <w:rPr>
                <w:rFonts w:ascii="Times New Roman" w:eastAsia="Times New Roman" w:hAnsi="Times New Roman" w:cs="Times New Roman"/>
                <w:b/>
                <w:sz w:val="24"/>
                <w:szCs w:val="24"/>
              </w:rPr>
              <w:t>ЕЦЬ:</w:t>
            </w:r>
          </w:p>
        </w:tc>
      </w:tr>
    </w:tbl>
    <w:p w:rsidR="001D4E3A" w:rsidRDefault="004871F4" w:rsidP="004871F4">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lastRenderedPageBreak/>
        <w:t xml:space="preserve">                                                                                                    </w:t>
      </w:r>
      <w:r w:rsidR="00AC0EEF">
        <w:rPr>
          <w:rFonts w:ascii="Times New Roman" w:eastAsia="Times New Roman" w:hAnsi="Times New Roman" w:cs="Times New Roman"/>
          <w:sz w:val="24"/>
          <w:szCs w:val="24"/>
        </w:rPr>
        <w:t>Додаток 1</w:t>
      </w:r>
    </w:p>
    <w:p w:rsidR="001D4E3A" w:rsidRDefault="00AC0EEF">
      <w:pPr>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________________</w:t>
      </w:r>
    </w:p>
    <w:p w:rsidR="001D4E3A" w:rsidRDefault="00AC0EEF">
      <w:pPr>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202_ р.</w:t>
      </w:r>
    </w:p>
    <w:p w:rsidR="001D4E3A" w:rsidRDefault="00AC0EEF">
      <w:pPr>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p w:rsidR="001D4E3A" w:rsidRDefault="001D4E3A">
      <w:pPr>
        <w:spacing w:after="200"/>
        <w:ind w:firstLine="566"/>
        <w:rPr>
          <w:rFonts w:ascii="Times New Roman" w:eastAsia="Times New Roman" w:hAnsi="Times New Roman" w:cs="Times New Roman"/>
          <w:sz w:val="24"/>
          <w:szCs w:val="24"/>
        </w:rPr>
      </w:pPr>
    </w:p>
    <w:tbl>
      <w:tblPr>
        <w:tblStyle w:val="afff4"/>
        <w:tblW w:w="9750" w:type="dxa"/>
        <w:tblInd w:w="-105" w:type="dxa"/>
        <w:tblLayout w:type="fixed"/>
        <w:tblLook w:val="0400" w:firstRow="0" w:lastRow="0" w:firstColumn="0" w:lastColumn="0" w:noHBand="0" w:noVBand="1"/>
      </w:tblPr>
      <w:tblGrid>
        <w:gridCol w:w="660"/>
        <w:gridCol w:w="3270"/>
        <w:gridCol w:w="1275"/>
        <w:gridCol w:w="1410"/>
        <w:gridCol w:w="1515"/>
        <w:gridCol w:w="1620"/>
      </w:tblGrid>
      <w:tr w:rsidR="001D4E3A">
        <w:trPr>
          <w:trHeight w:val="2503"/>
        </w:trPr>
        <w:tc>
          <w:tcPr>
            <w:tcW w:w="660" w:type="dxa"/>
            <w:tcBorders>
              <w:top w:val="single" w:sz="8" w:space="0" w:color="000000"/>
              <w:left w:val="single" w:sz="8" w:space="0" w:color="000000"/>
              <w:bottom w:val="single" w:sz="8" w:space="0" w:color="000000"/>
              <w:right w:val="single" w:sz="8" w:space="0" w:color="000000"/>
            </w:tcBorders>
            <w:vAlign w:val="center"/>
          </w:tcPr>
          <w:p w:rsidR="001D4E3A" w:rsidRDefault="00AC0EEF">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з/п</w:t>
            </w:r>
          </w:p>
        </w:tc>
        <w:tc>
          <w:tcPr>
            <w:tcW w:w="3270" w:type="dxa"/>
            <w:tcBorders>
              <w:top w:val="single" w:sz="8" w:space="0" w:color="000000"/>
              <w:left w:val="single" w:sz="8" w:space="0" w:color="000000"/>
              <w:bottom w:val="single" w:sz="8" w:space="0" w:color="000000"/>
              <w:right w:val="single" w:sz="8" w:space="0" w:color="000000"/>
            </w:tcBorders>
            <w:vAlign w:val="center"/>
          </w:tcPr>
          <w:p w:rsidR="001D4E3A" w:rsidRDefault="00AC0EEF">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Найменування товару</w:t>
            </w:r>
          </w:p>
        </w:tc>
        <w:tc>
          <w:tcPr>
            <w:tcW w:w="1275" w:type="dxa"/>
            <w:tcBorders>
              <w:top w:val="single" w:sz="8" w:space="0" w:color="000000"/>
              <w:left w:val="single" w:sz="8" w:space="0" w:color="000000"/>
              <w:bottom w:val="single" w:sz="8" w:space="0" w:color="000000"/>
              <w:right w:val="single" w:sz="8" w:space="0" w:color="000000"/>
            </w:tcBorders>
            <w:vAlign w:val="center"/>
          </w:tcPr>
          <w:p w:rsidR="001D4E3A" w:rsidRDefault="00AC0EEF">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Одиниця виміру </w:t>
            </w:r>
          </w:p>
        </w:tc>
        <w:tc>
          <w:tcPr>
            <w:tcW w:w="1410" w:type="dxa"/>
            <w:tcBorders>
              <w:top w:val="single" w:sz="8" w:space="0" w:color="000000"/>
              <w:left w:val="single" w:sz="8" w:space="0" w:color="000000"/>
              <w:bottom w:val="single" w:sz="8" w:space="0" w:color="000000"/>
              <w:right w:val="single" w:sz="8" w:space="0" w:color="000000"/>
            </w:tcBorders>
            <w:vAlign w:val="center"/>
          </w:tcPr>
          <w:p w:rsidR="001D4E3A" w:rsidRDefault="00AC0EEF">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w:t>
            </w:r>
          </w:p>
        </w:tc>
        <w:tc>
          <w:tcPr>
            <w:tcW w:w="1515" w:type="dxa"/>
            <w:tcBorders>
              <w:top w:val="single" w:sz="8" w:space="0" w:color="000000"/>
              <w:left w:val="single" w:sz="8" w:space="0" w:color="000000"/>
              <w:bottom w:val="single" w:sz="4" w:space="0" w:color="000000"/>
              <w:right w:val="single" w:sz="8" w:space="0" w:color="000000"/>
            </w:tcBorders>
            <w:vAlign w:val="center"/>
          </w:tcPr>
          <w:p w:rsidR="001D4E3A" w:rsidRDefault="00AC0EEF">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rsidR="001D4E3A" w:rsidRDefault="00AC0EEF">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сума,</w:t>
            </w:r>
          </w:p>
          <w:p w:rsidR="001D4E3A" w:rsidRDefault="00AC0EEF">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грн., без ПДВ</w:t>
            </w:r>
          </w:p>
        </w:tc>
      </w:tr>
      <w:tr w:rsidR="001D4E3A">
        <w:trPr>
          <w:trHeight w:val="460"/>
        </w:trPr>
        <w:tc>
          <w:tcPr>
            <w:tcW w:w="660" w:type="dxa"/>
            <w:tcBorders>
              <w:top w:val="nil"/>
              <w:left w:val="single" w:sz="8" w:space="0" w:color="000000"/>
              <w:bottom w:val="single" w:sz="8" w:space="0" w:color="000000"/>
              <w:right w:val="single" w:sz="8" w:space="0" w:color="000000"/>
            </w:tcBorders>
            <w:vAlign w:val="center"/>
          </w:tcPr>
          <w:p w:rsidR="001D4E3A" w:rsidRDefault="00997B79">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w:t>
            </w:r>
            <w:r w:rsidR="00AC0EEF">
              <w:rPr>
                <w:rFonts w:ascii="Times New Roman" w:eastAsia="Times New Roman" w:hAnsi="Times New Roman" w:cs="Times New Roman"/>
                <w:sz w:val="24"/>
                <w:szCs w:val="24"/>
              </w:rPr>
              <w:t>1</w:t>
            </w:r>
          </w:p>
        </w:tc>
        <w:tc>
          <w:tcPr>
            <w:tcW w:w="3270" w:type="dxa"/>
            <w:tcBorders>
              <w:top w:val="nil"/>
              <w:left w:val="nil"/>
              <w:bottom w:val="single" w:sz="8" w:space="0" w:color="000000"/>
              <w:right w:val="single" w:sz="8" w:space="0" w:color="000000"/>
            </w:tcBorders>
            <w:vAlign w:val="center"/>
          </w:tcPr>
          <w:p w:rsidR="001D4E3A" w:rsidRDefault="001D4E3A" w:rsidP="00997B79">
            <w:pPr>
              <w:widowControl w:val="0"/>
              <w:spacing w:after="200"/>
              <w:rPr>
                <w:rFonts w:ascii="Times New Roman" w:eastAsia="Times New Roman" w:hAnsi="Times New Roman" w:cs="Times New Roman"/>
                <w:sz w:val="24"/>
                <w:szCs w:val="24"/>
              </w:rPr>
            </w:pPr>
          </w:p>
        </w:tc>
        <w:tc>
          <w:tcPr>
            <w:tcW w:w="1275" w:type="dxa"/>
            <w:tcBorders>
              <w:top w:val="nil"/>
              <w:left w:val="nil"/>
              <w:bottom w:val="single" w:sz="8" w:space="0" w:color="000000"/>
              <w:right w:val="single" w:sz="8" w:space="0" w:color="000000"/>
            </w:tcBorders>
            <w:vAlign w:val="center"/>
          </w:tcPr>
          <w:p w:rsidR="001D4E3A" w:rsidRPr="00997B79" w:rsidRDefault="00997B79" w:rsidP="00997B79">
            <w:pPr>
              <w:widowControl w:val="0"/>
              <w:spacing w:after="200"/>
              <w:ind w:firstLine="56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кг</w:t>
            </w:r>
          </w:p>
        </w:tc>
        <w:tc>
          <w:tcPr>
            <w:tcW w:w="1410" w:type="dxa"/>
            <w:tcBorders>
              <w:top w:val="nil"/>
              <w:left w:val="nil"/>
              <w:bottom w:val="single" w:sz="8" w:space="0" w:color="000000"/>
              <w:right w:val="single" w:sz="8" w:space="0" w:color="000000"/>
            </w:tcBorders>
            <w:vAlign w:val="center"/>
          </w:tcPr>
          <w:p w:rsidR="001D4E3A" w:rsidRPr="00997B79" w:rsidRDefault="001D4E3A" w:rsidP="00EF4F51">
            <w:pPr>
              <w:widowControl w:val="0"/>
              <w:spacing w:after="200"/>
              <w:ind w:firstLine="566"/>
              <w:rPr>
                <w:rFonts w:ascii="Times New Roman" w:eastAsia="Times New Roman" w:hAnsi="Times New Roman" w:cs="Times New Roman"/>
                <w:sz w:val="24"/>
                <w:szCs w:val="24"/>
                <w:lang w:val="uk-UA"/>
              </w:rPr>
            </w:pPr>
          </w:p>
        </w:tc>
        <w:tc>
          <w:tcPr>
            <w:tcW w:w="1515" w:type="dxa"/>
            <w:tcBorders>
              <w:top w:val="nil"/>
              <w:left w:val="nil"/>
              <w:bottom w:val="single" w:sz="8" w:space="0" w:color="000000"/>
              <w:right w:val="single" w:sz="8" w:space="0" w:color="000000"/>
            </w:tcBorders>
            <w:vAlign w:val="center"/>
          </w:tcPr>
          <w:p w:rsidR="001D4E3A" w:rsidRDefault="001D4E3A">
            <w:pPr>
              <w:widowControl w:val="0"/>
              <w:spacing w:after="200"/>
              <w:ind w:firstLine="566"/>
              <w:jc w:val="center"/>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vAlign w:val="center"/>
          </w:tcPr>
          <w:p w:rsidR="001D4E3A" w:rsidRDefault="001D4E3A">
            <w:pPr>
              <w:widowControl w:val="0"/>
              <w:spacing w:after="200"/>
              <w:ind w:firstLine="566"/>
              <w:jc w:val="center"/>
              <w:rPr>
                <w:rFonts w:ascii="Times New Roman" w:eastAsia="Times New Roman" w:hAnsi="Times New Roman" w:cs="Times New Roman"/>
                <w:sz w:val="24"/>
                <w:szCs w:val="24"/>
              </w:rPr>
            </w:pPr>
          </w:p>
        </w:tc>
      </w:tr>
      <w:tr w:rsidR="001D4E3A">
        <w:trPr>
          <w:trHeight w:val="400"/>
        </w:trPr>
        <w:tc>
          <w:tcPr>
            <w:tcW w:w="660" w:type="dxa"/>
            <w:tcBorders>
              <w:top w:val="nil"/>
              <w:left w:val="single" w:sz="8" w:space="0" w:color="000000"/>
              <w:bottom w:val="single" w:sz="8" w:space="0" w:color="000000"/>
              <w:right w:val="single" w:sz="8" w:space="0" w:color="000000"/>
            </w:tcBorders>
            <w:vAlign w:val="center"/>
          </w:tcPr>
          <w:p w:rsidR="001D4E3A" w:rsidRDefault="00997B79">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w:t>
            </w:r>
            <w:r w:rsidR="00AC0EEF">
              <w:rPr>
                <w:rFonts w:ascii="Times New Roman" w:eastAsia="Times New Roman" w:hAnsi="Times New Roman" w:cs="Times New Roman"/>
                <w:sz w:val="24"/>
                <w:szCs w:val="24"/>
              </w:rPr>
              <w:t>2</w:t>
            </w:r>
          </w:p>
        </w:tc>
        <w:tc>
          <w:tcPr>
            <w:tcW w:w="3270" w:type="dxa"/>
            <w:tcBorders>
              <w:top w:val="nil"/>
              <w:left w:val="nil"/>
              <w:bottom w:val="single" w:sz="8" w:space="0" w:color="000000"/>
              <w:right w:val="single" w:sz="8" w:space="0" w:color="000000"/>
            </w:tcBorders>
            <w:vAlign w:val="center"/>
          </w:tcPr>
          <w:p w:rsidR="001D4E3A" w:rsidRPr="00520456" w:rsidRDefault="001D4E3A" w:rsidP="00997B79">
            <w:pPr>
              <w:widowControl w:val="0"/>
              <w:spacing w:after="200"/>
              <w:rPr>
                <w:rFonts w:ascii="Times New Roman" w:eastAsia="Times New Roman" w:hAnsi="Times New Roman" w:cs="Times New Roman"/>
                <w:sz w:val="24"/>
                <w:szCs w:val="24"/>
              </w:rPr>
            </w:pPr>
          </w:p>
        </w:tc>
        <w:tc>
          <w:tcPr>
            <w:tcW w:w="1275" w:type="dxa"/>
            <w:tcBorders>
              <w:top w:val="nil"/>
              <w:left w:val="nil"/>
              <w:bottom w:val="single" w:sz="8" w:space="0" w:color="000000"/>
              <w:right w:val="single" w:sz="8" w:space="0" w:color="000000"/>
            </w:tcBorders>
          </w:tcPr>
          <w:p w:rsidR="001D4E3A" w:rsidRPr="00997B79" w:rsidRDefault="00997B79" w:rsidP="00997B79">
            <w:pPr>
              <w:widowControl w:val="0"/>
              <w:spacing w:after="200"/>
              <w:ind w:firstLine="56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кг</w:t>
            </w:r>
          </w:p>
        </w:tc>
        <w:tc>
          <w:tcPr>
            <w:tcW w:w="1410" w:type="dxa"/>
            <w:tcBorders>
              <w:top w:val="nil"/>
              <w:left w:val="nil"/>
              <w:bottom w:val="single" w:sz="8" w:space="0" w:color="000000"/>
              <w:right w:val="single" w:sz="8" w:space="0" w:color="000000"/>
            </w:tcBorders>
            <w:vAlign w:val="center"/>
          </w:tcPr>
          <w:p w:rsidR="001D4E3A" w:rsidRPr="00997B79" w:rsidRDefault="001D4E3A" w:rsidP="00192907">
            <w:pPr>
              <w:widowControl w:val="0"/>
              <w:spacing w:after="200"/>
              <w:ind w:firstLine="566"/>
              <w:rPr>
                <w:rFonts w:ascii="Times New Roman" w:eastAsia="Times New Roman" w:hAnsi="Times New Roman" w:cs="Times New Roman"/>
                <w:sz w:val="24"/>
                <w:szCs w:val="24"/>
                <w:lang w:val="uk-UA"/>
              </w:rPr>
            </w:pPr>
          </w:p>
        </w:tc>
        <w:tc>
          <w:tcPr>
            <w:tcW w:w="1515" w:type="dxa"/>
            <w:tcBorders>
              <w:top w:val="nil"/>
              <w:left w:val="nil"/>
              <w:bottom w:val="single" w:sz="8" w:space="0" w:color="000000"/>
              <w:right w:val="single" w:sz="8" w:space="0" w:color="000000"/>
            </w:tcBorders>
          </w:tcPr>
          <w:p w:rsidR="001D4E3A" w:rsidRDefault="001D4E3A">
            <w:pPr>
              <w:widowControl w:val="0"/>
              <w:spacing w:after="200"/>
              <w:ind w:firstLine="566"/>
              <w:jc w:val="right"/>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tcPr>
          <w:p w:rsidR="001D4E3A" w:rsidRDefault="001D4E3A">
            <w:pPr>
              <w:widowControl w:val="0"/>
              <w:spacing w:after="200"/>
              <w:ind w:firstLine="566"/>
              <w:jc w:val="right"/>
              <w:rPr>
                <w:rFonts w:ascii="Times New Roman" w:eastAsia="Times New Roman" w:hAnsi="Times New Roman" w:cs="Times New Roman"/>
                <w:sz w:val="24"/>
                <w:szCs w:val="24"/>
              </w:rPr>
            </w:pPr>
          </w:p>
        </w:tc>
      </w:tr>
      <w:tr w:rsidR="00997B79">
        <w:trPr>
          <w:trHeight w:val="400"/>
        </w:trPr>
        <w:tc>
          <w:tcPr>
            <w:tcW w:w="660" w:type="dxa"/>
            <w:tcBorders>
              <w:top w:val="nil"/>
              <w:left w:val="single" w:sz="8" w:space="0" w:color="000000"/>
              <w:bottom w:val="single" w:sz="8" w:space="0" w:color="000000"/>
              <w:right w:val="single" w:sz="8" w:space="0" w:color="000000"/>
            </w:tcBorders>
            <w:vAlign w:val="center"/>
          </w:tcPr>
          <w:p w:rsidR="00997B79" w:rsidRPr="00997B79" w:rsidRDefault="00997B79">
            <w:pPr>
              <w:widowControl w:val="0"/>
              <w:spacing w:after="200"/>
              <w:ind w:firstLine="56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33</w:t>
            </w:r>
          </w:p>
        </w:tc>
        <w:tc>
          <w:tcPr>
            <w:tcW w:w="3270" w:type="dxa"/>
            <w:tcBorders>
              <w:top w:val="nil"/>
              <w:left w:val="nil"/>
              <w:bottom w:val="single" w:sz="8" w:space="0" w:color="000000"/>
              <w:right w:val="single" w:sz="8" w:space="0" w:color="000000"/>
            </w:tcBorders>
            <w:vAlign w:val="center"/>
          </w:tcPr>
          <w:p w:rsidR="00997B79" w:rsidRPr="004871F4" w:rsidRDefault="00997B79" w:rsidP="00997B79">
            <w:pPr>
              <w:widowControl w:val="0"/>
              <w:spacing w:after="200"/>
              <w:rPr>
                <w:rFonts w:ascii="Times New Roman" w:hAnsi="Times New Roman" w:cs="Times New Roman"/>
                <w:bCs/>
                <w:color w:val="000000"/>
                <w:sz w:val="24"/>
                <w:szCs w:val="24"/>
              </w:rPr>
            </w:pPr>
          </w:p>
        </w:tc>
        <w:tc>
          <w:tcPr>
            <w:tcW w:w="1275" w:type="dxa"/>
            <w:tcBorders>
              <w:top w:val="nil"/>
              <w:left w:val="nil"/>
              <w:bottom w:val="single" w:sz="8" w:space="0" w:color="000000"/>
              <w:right w:val="single" w:sz="8" w:space="0" w:color="000000"/>
            </w:tcBorders>
          </w:tcPr>
          <w:p w:rsidR="00997B79" w:rsidRPr="00997B79" w:rsidRDefault="00997B79" w:rsidP="00997B79">
            <w:pPr>
              <w:widowControl w:val="0"/>
              <w:spacing w:after="200"/>
              <w:ind w:firstLine="56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кг</w:t>
            </w:r>
          </w:p>
        </w:tc>
        <w:tc>
          <w:tcPr>
            <w:tcW w:w="1410" w:type="dxa"/>
            <w:tcBorders>
              <w:top w:val="nil"/>
              <w:left w:val="nil"/>
              <w:bottom w:val="single" w:sz="8" w:space="0" w:color="000000"/>
              <w:right w:val="single" w:sz="8" w:space="0" w:color="000000"/>
            </w:tcBorders>
            <w:vAlign w:val="center"/>
          </w:tcPr>
          <w:p w:rsidR="00997B79" w:rsidRPr="00997B79" w:rsidRDefault="00997B79" w:rsidP="00192907">
            <w:pPr>
              <w:widowControl w:val="0"/>
              <w:spacing w:after="200"/>
              <w:ind w:firstLine="566"/>
              <w:rPr>
                <w:rFonts w:ascii="Times New Roman" w:eastAsia="Times New Roman" w:hAnsi="Times New Roman" w:cs="Times New Roman"/>
                <w:sz w:val="24"/>
                <w:szCs w:val="24"/>
                <w:lang w:val="uk-UA"/>
              </w:rPr>
            </w:pPr>
          </w:p>
        </w:tc>
        <w:tc>
          <w:tcPr>
            <w:tcW w:w="1515" w:type="dxa"/>
            <w:tcBorders>
              <w:top w:val="nil"/>
              <w:left w:val="nil"/>
              <w:bottom w:val="single" w:sz="8" w:space="0" w:color="000000"/>
              <w:right w:val="single" w:sz="8" w:space="0" w:color="000000"/>
            </w:tcBorders>
          </w:tcPr>
          <w:p w:rsidR="00997B79" w:rsidRDefault="00997B79">
            <w:pPr>
              <w:widowControl w:val="0"/>
              <w:spacing w:after="200"/>
              <w:ind w:firstLine="566"/>
              <w:jc w:val="right"/>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tcPr>
          <w:p w:rsidR="00997B79" w:rsidRDefault="00997B79">
            <w:pPr>
              <w:widowControl w:val="0"/>
              <w:spacing w:after="200"/>
              <w:ind w:firstLine="566"/>
              <w:jc w:val="right"/>
              <w:rPr>
                <w:rFonts w:ascii="Times New Roman" w:eastAsia="Times New Roman" w:hAnsi="Times New Roman" w:cs="Times New Roman"/>
                <w:sz w:val="24"/>
                <w:szCs w:val="24"/>
              </w:rPr>
            </w:pPr>
          </w:p>
        </w:tc>
      </w:tr>
      <w:tr w:rsidR="00E577DF">
        <w:trPr>
          <w:trHeight w:val="400"/>
        </w:trPr>
        <w:tc>
          <w:tcPr>
            <w:tcW w:w="660" w:type="dxa"/>
            <w:tcBorders>
              <w:top w:val="nil"/>
              <w:left w:val="single" w:sz="8" w:space="0" w:color="000000"/>
              <w:bottom w:val="single" w:sz="8" w:space="0" w:color="000000"/>
              <w:right w:val="single" w:sz="8" w:space="0" w:color="000000"/>
            </w:tcBorders>
            <w:vAlign w:val="center"/>
          </w:tcPr>
          <w:p w:rsidR="00E577DF" w:rsidRDefault="00E577DF">
            <w:pPr>
              <w:widowControl w:val="0"/>
              <w:spacing w:after="200"/>
              <w:ind w:firstLine="566"/>
              <w:jc w:val="center"/>
              <w:rPr>
                <w:rFonts w:ascii="Times New Roman" w:eastAsia="Times New Roman" w:hAnsi="Times New Roman" w:cs="Times New Roman"/>
                <w:sz w:val="24"/>
                <w:szCs w:val="24"/>
                <w:lang w:val="uk-UA"/>
              </w:rPr>
            </w:pPr>
          </w:p>
        </w:tc>
        <w:tc>
          <w:tcPr>
            <w:tcW w:w="3270" w:type="dxa"/>
            <w:tcBorders>
              <w:top w:val="nil"/>
              <w:left w:val="nil"/>
              <w:bottom w:val="single" w:sz="8" w:space="0" w:color="000000"/>
              <w:right w:val="single" w:sz="8" w:space="0" w:color="000000"/>
            </w:tcBorders>
            <w:vAlign w:val="center"/>
          </w:tcPr>
          <w:p w:rsidR="00E577DF" w:rsidRPr="004871F4" w:rsidRDefault="00E577DF" w:rsidP="00997B79">
            <w:pPr>
              <w:widowControl w:val="0"/>
              <w:spacing w:after="200"/>
              <w:rPr>
                <w:rFonts w:ascii="Times New Roman" w:hAnsi="Times New Roman" w:cs="Times New Roman"/>
                <w:bCs/>
                <w:color w:val="000000"/>
                <w:sz w:val="24"/>
                <w:szCs w:val="24"/>
              </w:rPr>
            </w:pPr>
          </w:p>
        </w:tc>
        <w:tc>
          <w:tcPr>
            <w:tcW w:w="1275" w:type="dxa"/>
            <w:tcBorders>
              <w:top w:val="nil"/>
              <w:left w:val="nil"/>
              <w:bottom w:val="single" w:sz="8" w:space="0" w:color="000000"/>
              <w:right w:val="single" w:sz="8" w:space="0" w:color="000000"/>
            </w:tcBorders>
          </w:tcPr>
          <w:p w:rsidR="00E577DF" w:rsidRDefault="00E577DF" w:rsidP="00997B79">
            <w:pPr>
              <w:widowControl w:val="0"/>
              <w:spacing w:after="200"/>
              <w:ind w:firstLine="566"/>
              <w:rPr>
                <w:rFonts w:ascii="Times New Roman" w:eastAsia="Times New Roman" w:hAnsi="Times New Roman" w:cs="Times New Roman"/>
                <w:sz w:val="24"/>
                <w:szCs w:val="24"/>
                <w:lang w:val="uk-UA"/>
              </w:rPr>
            </w:pPr>
          </w:p>
        </w:tc>
        <w:tc>
          <w:tcPr>
            <w:tcW w:w="1410" w:type="dxa"/>
            <w:tcBorders>
              <w:top w:val="nil"/>
              <w:left w:val="nil"/>
              <w:bottom w:val="single" w:sz="8" w:space="0" w:color="000000"/>
              <w:right w:val="single" w:sz="8" w:space="0" w:color="000000"/>
            </w:tcBorders>
            <w:vAlign w:val="center"/>
          </w:tcPr>
          <w:p w:rsidR="00E577DF" w:rsidRPr="00997B79" w:rsidRDefault="00E577DF" w:rsidP="00192907">
            <w:pPr>
              <w:widowControl w:val="0"/>
              <w:spacing w:after="200"/>
              <w:ind w:firstLine="566"/>
              <w:rPr>
                <w:rFonts w:ascii="Times New Roman" w:eastAsia="Times New Roman" w:hAnsi="Times New Roman" w:cs="Times New Roman"/>
                <w:sz w:val="24"/>
                <w:szCs w:val="24"/>
                <w:lang w:val="uk-UA"/>
              </w:rPr>
            </w:pPr>
          </w:p>
        </w:tc>
        <w:tc>
          <w:tcPr>
            <w:tcW w:w="1515" w:type="dxa"/>
            <w:tcBorders>
              <w:top w:val="nil"/>
              <w:left w:val="nil"/>
              <w:bottom w:val="single" w:sz="8" w:space="0" w:color="000000"/>
              <w:right w:val="single" w:sz="8" w:space="0" w:color="000000"/>
            </w:tcBorders>
          </w:tcPr>
          <w:p w:rsidR="00E577DF" w:rsidRDefault="00E577DF">
            <w:pPr>
              <w:widowControl w:val="0"/>
              <w:spacing w:after="200"/>
              <w:ind w:firstLine="566"/>
              <w:jc w:val="right"/>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tcPr>
          <w:p w:rsidR="00E577DF" w:rsidRDefault="00E577DF">
            <w:pPr>
              <w:widowControl w:val="0"/>
              <w:spacing w:after="200"/>
              <w:ind w:firstLine="566"/>
              <w:jc w:val="right"/>
              <w:rPr>
                <w:rFonts w:ascii="Times New Roman" w:eastAsia="Times New Roman" w:hAnsi="Times New Roman" w:cs="Times New Roman"/>
                <w:sz w:val="24"/>
                <w:szCs w:val="24"/>
              </w:rPr>
            </w:pPr>
          </w:p>
        </w:tc>
      </w:tr>
      <w:tr w:rsidR="001D4E3A">
        <w:trPr>
          <w:trHeight w:val="28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1D4E3A" w:rsidRDefault="00AC0EEF">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rsidR="001D4E3A" w:rsidRDefault="001D4E3A">
            <w:pPr>
              <w:widowControl w:val="0"/>
              <w:spacing w:after="200"/>
              <w:ind w:firstLine="566"/>
              <w:jc w:val="right"/>
              <w:rPr>
                <w:rFonts w:ascii="Times New Roman" w:eastAsia="Times New Roman" w:hAnsi="Times New Roman" w:cs="Times New Roman"/>
                <w:sz w:val="24"/>
                <w:szCs w:val="24"/>
              </w:rPr>
            </w:pPr>
          </w:p>
        </w:tc>
      </w:tr>
      <w:tr w:rsidR="001D4E3A">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1D4E3A" w:rsidRDefault="00AC0EEF">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rsidR="001D4E3A" w:rsidRDefault="001D4E3A">
            <w:pPr>
              <w:widowControl w:val="0"/>
              <w:spacing w:after="200"/>
              <w:ind w:firstLine="566"/>
              <w:jc w:val="right"/>
              <w:rPr>
                <w:rFonts w:ascii="Times New Roman" w:eastAsia="Times New Roman" w:hAnsi="Times New Roman" w:cs="Times New Roman"/>
                <w:sz w:val="24"/>
                <w:szCs w:val="24"/>
              </w:rPr>
            </w:pPr>
          </w:p>
        </w:tc>
      </w:tr>
      <w:tr w:rsidR="001D4E3A">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1D4E3A" w:rsidRDefault="00AC0EEF">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rsidR="001D4E3A" w:rsidRPr="00997B79" w:rsidRDefault="001D4E3A" w:rsidP="00997B79">
            <w:pPr>
              <w:widowControl w:val="0"/>
              <w:spacing w:after="200"/>
              <w:rPr>
                <w:rFonts w:ascii="Times New Roman" w:eastAsia="Times New Roman" w:hAnsi="Times New Roman" w:cs="Times New Roman"/>
                <w:sz w:val="24"/>
                <w:szCs w:val="24"/>
                <w:lang w:val="uk-UA"/>
              </w:rPr>
            </w:pPr>
          </w:p>
        </w:tc>
      </w:tr>
    </w:tbl>
    <w:p w:rsidR="001D4E3A" w:rsidRDefault="001D4E3A">
      <w:pPr>
        <w:spacing w:after="200"/>
        <w:ind w:firstLine="566"/>
        <w:rPr>
          <w:rFonts w:ascii="Times New Roman" w:eastAsia="Times New Roman" w:hAnsi="Times New Roman" w:cs="Times New Roman"/>
          <w:b/>
          <w:sz w:val="24"/>
          <w:szCs w:val="24"/>
        </w:rPr>
      </w:pPr>
    </w:p>
    <w:p w:rsidR="001D4E3A" w:rsidRPr="00E577DF" w:rsidRDefault="003271D4" w:rsidP="00451191">
      <w:pPr>
        <w:pStyle w:val="1"/>
        <w:shd w:val="clear" w:color="auto" w:fill="FDFEFD"/>
        <w:spacing w:before="0" w:after="0" w:line="240" w:lineRule="auto"/>
        <w:textAlignment w:val="baseline"/>
        <w:rPr>
          <w:rFonts w:ascii="Times New Roman" w:eastAsia="Times New Roman" w:hAnsi="Times New Roman" w:cs="Times New Roman"/>
          <w:color w:val="222222"/>
          <w:sz w:val="24"/>
          <w:szCs w:val="24"/>
          <w:lang w:val="uk-UA"/>
        </w:rPr>
      </w:pPr>
      <w:r>
        <w:rPr>
          <w:rFonts w:ascii="Times New Roman" w:eastAsia="Times New Roman" w:hAnsi="Times New Roman" w:cs="Times New Roman"/>
          <w:sz w:val="24"/>
          <w:szCs w:val="24"/>
          <w:lang w:val="uk-UA"/>
        </w:rPr>
        <w:t>1.</w:t>
      </w:r>
      <w:r w:rsidR="00451191">
        <w:rPr>
          <w:rFonts w:ascii="Times New Roman" w:eastAsia="Times New Roman" w:hAnsi="Times New Roman" w:cs="Times New Roman"/>
          <w:sz w:val="24"/>
          <w:szCs w:val="24"/>
          <w:lang w:val="uk-UA"/>
        </w:rPr>
        <w:t xml:space="preserve"> </w:t>
      </w:r>
      <w:r w:rsidR="00AC0EEF">
        <w:rPr>
          <w:rFonts w:ascii="Times New Roman" w:eastAsia="Times New Roman" w:hAnsi="Times New Roman" w:cs="Times New Roman"/>
          <w:sz w:val="24"/>
          <w:szCs w:val="24"/>
        </w:rPr>
        <w:t xml:space="preserve">Для цілей Закону України «Про публічні закупівлі» предмет поставки за цим Договором відноситься до </w:t>
      </w:r>
      <w:r w:rsidR="004871F4" w:rsidRPr="004871F4">
        <w:rPr>
          <w:rFonts w:ascii="Times New Roman" w:hAnsi="Times New Roman"/>
          <w:sz w:val="24"/>
          <w:szCs w:val="24"/>
        </w:rPr>
        <w:t>К</w:t>
      </w:r>
      <w:bookmarkStart w:id="0" w:name="_GoBack"/>
      <w:bookmarkEnd w:id="0"/>
      <w:r w:rsidR="004871F4" w:rsidRPr="004871F4">
        <w:rPr>
          <w:rFonts w:ascii="Times New Roman" w:hAnsi="Times New Roman"/>
          <w:sz w:val="24"/>
          <w:szCs w:val="24"/>
        </w:rPr>
        <w:t>од за ДК 021-2015:</w:t>
      </w:r>
      <w:r w:rsidR="00E577DF">
        <w:rPr>
          <w:rFonts w:ascii="Times New Roman" w:hAnsi="Times New Roman"/>
          <w:sz w:val="24"/>
          <w:szCs w:val="24"/>
          <w:lang w:val="uk-UA"/>
        </w:rPr>
        <w:t xml:space="preserve"> </w:t>
      </w:r>
      <w:r w:rsidR="00E577DF" w:rsidRPr="00E577DF">
        <w:rPr>
          <w:rFonts w:ascii="Times New Roman" w:hAnsi="Times New Roman" w:cs="Times New Roman"/>
          <w:color w:val="000000"/>
          <w:sz w:val="24"/>
          <w:szCs w:val="24"/>
          <w:bdr w:val="none" w:sz="0" w:space="0" w:color="auto" w:frame="1"/>
          <w:shd w:val="clear" w:color="auto" w:fill="FDFEFD"/>
        </w:rPr>
        <w:t>03220000-9</w:t>
      </w:r>
      <w:r w:rsidR="00E577DF" w:rsidRPr="00E577DF">
        <w:rPr>
          <w:rFonts w:ascii="Times New Roman" w:hAnsi="Times New Roman" w:cs="Times New Roman"/>
          <w:color w:val="777777"/>
          <w:sz w:val="24"/>
          <w:szCs w:val="24"/>
          <w:shd w:val="clear" w:color="auto" w:fill="FDFEFD"/>
        </w:rPr>
        <w:t> - </w:t>
      </w:r>
      <w:r w:rsidR="00E577DF" w:rsidRPr="00E577DF">
        <w:rPr>
          <w:rFonts w:ascii="Times New Roman" w:hAnsi="Times New Roman" w:cs="Times New Roman"/>
          <w:b/>
          <w:color w:val="000000"/>
          <w:sz w:val="24"/>
          <w:szCs w:val="24"/>
          <w:bdr w:val="none" w:sz="0" w:space="0" w:color="auto" w:frame="1"/>
          <w:shd w:val="clear" w:color="auto" w:fill="FDFEFD"/>
        </w:rPr>
        <w:t>Овочі, фрукти та горіхи</w:t>
      </w:r>
      <w:r w:rsidR="00E577DF">
        <w:rPr>
          <w:rFonts w:ascii="Times New Roman" w:eastAsia="Times New Roman" w:hAnsi="Times New Roman" w:cs="Times New Roman"/>
          <w:sz w:val="24"/>
          <w:szCs w:val="24"/>
        </w:rPr>
        <w:t>.</w:t>
      </w:r>
    </w:p>
    <w:p w:rsidR="001D4E3A" w:rsidRDefault="003271D4" w:rsidP="0045119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w:t>
      </w:r>
      <w:r w:rsidR="00451191">
        <w:rPr>
          <w:rFonts w:ascii="Times New Roman" w:eastAsia="Times New Roman" w:hAnsi="Times New Roman" w:cs="Times New Roman"/>
          <w:sz w:val="24"/>
          <w:szCs w:val="24"/>
          <w:lang w:val="uk-UA"/>
        </w:rPr>
        <w:t xml:space="preserve"> </w:t>
      </w:r>
      <w:r w:rsidR="00AC0EEF">
        <w:rPr>
          <w:rFonts w:ascii="Times New Roman" w:eastAsia="Times New Roman" w:hAnsi="Times New Roman" w:cs="Times New Roman"/>
          <w:sz w:val="24"/>
          <w:szCs w:val="24"/>
        </w:rPr>
        <w:t xml:space="preserve">Відповідно до п. 2.1. Договору, загальна вартість цього ДОГОВОРУ становить ______ грн в </w:t>
      </w:r>
      <w:proofErr w:type="spellStart"/>
      <w:r w:rsidR="00AC0EEF">
        <w:rPr>
          <w:rFonts w:ascii="Times New Roman" w:eastAsia="Times New Roman" w:hAnsi="Times New Roman" w:cs="Times New Roman"/>
          <w:sz w:val="24"/>
          <w:szCs w:val="24"/>
        </w:rPr>
        <w:t>т.ч</w:t>
      </w:r>
      <w:proofErr w:type="spellEnd"/>
      <w:r w:rsidR="00AC0EEF">
        <w:rPr>
          <w:rFonts w:ascii="Times New Roman" w:eastAsia="Times New Roman" w:hAnsi="Times New Roman" w:cs="Times New Roman"/>
          <w:sz w:val="24"/>
          <w:szCs w:val="24"/>
        </w:rPr>
        <w:t>. ПДВ</w:t>
      </w:r>
    </w:p>
    <w:p w:rsidR="001D4E3A" w:rsidRDefault="003271D4" w:rsidP="00451191">
      <w:pPr>
        <w:tabs>
          <w:tab w:val="left" w:pos="840"/>
        </w:tabs>
        <w:spacing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4"/>
          <w:szCs w:val="24"/>
          <w:lang w:val="uk-UA"/>
        </w:rPr>
        <w:t>3.</w:t>
      </w:r>
      <w:r w:rsidR="00451191">
        <w:rPr>
          <w:rFonts w:ascii="Times New Roman" w:eastAsia="Times New Roman" w:hAnsi="Times New Roman" w:cs="Times New Roman"/>
          <w:sz w:val="24"/>
          <w:szCs w:val="24"/>
          <w:lang w:val="uk-UA"/>
        </w:rPr>
        <w:t xml:space="preserve"> </w:t>
      </w:r>
      <w:r w:rsidR="00AC0EEF">
        <w:rPr>
          <w:rFonts w:ascii="Times New Roman" w:eastAsia="Times New Roman" w:hAnsi="Times New Roman" w:cs="Times New Roman"/>
          <w:sz w:val="24"/>
          <w:szCs w:val="24"/>
        </w:rPr>
        <w:t xml:space="preserve">Відповідного п 3.2., оплата Товару здійснюється впродовж </w:t>
      </w:r>
      <w:r w:rsidR="004E0587">
        <w:rPr>
          <w:rFonts w:ascii="Times New Roman" w:eastAsia="Times New Roman" w:hAnsi="Times New Roman" w:cs="Times New Roman"/>
          <w:sz w:val="24"/>
          <w:szCs w:val="24"/>
          <w:lang w:val="uk-UA"/>
        </w:rPr>
        <w:t>семи банківських днів</w:t>
      </w:r>
      <w:r w:rsidR="00AC0EEF">
        <w:rPr>
          <w:rFonts w:ascii="Times New Roman" w:eastAsia="Times New Roman" w:hAnsi="Times New Roman" w:cs="Times New Roman"/>
          <w:sz w:val="23"/>
          <w:szCs w:val="23"/>
        </w:rPr>
        <w:t xml:space="preserve"> з дати поставки (передачі) </w:t>
      </w:r>
      <w:r w:rsidR="00AC0EEF">
        <w:rPr>
          <w:rFonts w:ascii="Times New Roman" w:eastAsia="Times New Roman" w:hAnsi="Times New Roman" w:cs="Times New Roman"/>
          <w:sz w:val="24"/>
          <w:szCs w:val="24"/>
        </w:rPr>
        <w:t>Товару та підписання уповноваженими представниками Сторін видаткової накладної</w:t>
      </w:r>
      <w:r w:rsidR="00AC0EEF">
        <w:rPr>
          <w:rFonts w:ascii="Times New Roman" w:eastAsia="Times New Roman" w:hAnsi="Times New Roman" w:cs="Times New Roman"/>
          <w:sz w:val="23"/>
          <w:szCs w:val="23"/>
        </w:rPr>
        <w:t>.</w:t>
      </w:r>
    </w:p>
    <w:p w:rsidR="00451191" w:rsidRDefault="00451191" w:rsidP="00451191">
      <w:pPr>
        <w:tabs>
          <w:tab w:val="left" w:pos="840"/>
        </w:tabs>
        <w:spacing w:line="240" w:lineRule="auto"/>
        <w:jc w:val="both"/>
        <w:rPr>
          <w:rFonts w:ascii="Times New Roman" w:eastAsia="Times New Roman" w:hAnsi="Times New Roman" w:cs="Times New Roman"/>
          <w:sz w:val="23"/>
          <w:szCs w:val="23"/>
        </w:rPr>
      </w:pPr>
    </w:p>
    <w:p w:rsidR="001D4E3A" w:rsidRPr="003271D4" w:rsidRDefault="00AC0EEF" w:rsidP="0044712D">
      <w:pPr>
        <w:pStyle w:val="aff0"/>
        <w:numPr>
          <w:ilvl w:val="0"/>
          <w:numId w:val="3"/>
        </w:numPr>
        <w:tabs>
          <w:tab w:val="left" w:pos="840"/>
        </w:tabs>
        <w:ind w:left="0"/>
        <w:jc w:val="both"/>
        <w:rPr>
          <w:sz w:val="23"/>
          <w:szCs w:val="23"/>
        </w:rPr>
      </w:pPr>
      <w:r w:rsidRPr="003271D4">
        <w:rPr>
          <w:sz w:val="24"/>
          <w:szCs w:val="24"/>
        </w:rPr>
        <w:t xml:space="preserve">Відповідного п 3.4., </w:t>
      </w:r>
      <w:r w:rsidR="000378B5">
        <w:rPr>
          <w:sz w:val="24"/>
          <w:szCs w:val="24"/>
        </w:rPr>
        <w:t>ф</w:t>
      </w:r>
      <w:r w:rsidRPr="003271D4">
        <w:rPr>
          <w:sz w:val="24"/>
          <w:szCs w:val="24"/>
          <w:highlight w:val="white"/>
        </w:rPr>
        <w:t xml:space="preserve">інансування здійснюється за </w:t>
      </w:r>
      <w:r w:rsidR="00557162">
        <w:rPr>
          <w:sz w:val="24"/>
          <w:szCs w:val="24"/>
          <w:highlight w:val="white"/>
        </w:rPr>
        <w:t xml:space="preserve">бюджетні </w:t>
      </w:r>
      <w:r w:rsidRPr="003271D4">
        <w:rPr>
          <w:sz w:val="24"/>
          <w:szCs w:val="24"/>
          <w:highlight w:val="white"/>
        </w:rPr>
        <w:t>кошти</w:t>
      </w:r>
      <w:r w:rsidR="00557162">
        <w:rPr>
          <w:sz w:val="24"/>
          <w:szCs w:val="24"/>
          <w:highlight w:val="white"/>
        </w:rPr>
        <w:t xml:space="preserve"> (кошти місцевого бюджету).</w:t>
      </w:r>
    </w:p>
    <w:p w:rsidR="001D4E3A" w:rsidRPr="003271D4" w:rsidRDefault="00AC0EEF" w:rsidP="00451191">
      <w:pPr>
        <w:pStyle w:val="aff0"/>
        <w:numPr>
          <w:ilvl w:val="0"/>
          <w:numId w:val="3"/>
        </w:numPr>
        <w:ind w:left="0"/>
        <w:jc w:val="both"/>
        <w:rPr>
          <w:sz w:val="24"/>
          <w:szCs w:val="24"/>
        </w:rPr>
      </w:pPr>
      <w:r w:rsidRPr="003271D4">
        <w:rPr>
          <w:sz w:val="24"/>
          <w:szCs w:val="24"/>
        </w:rPr>
        <w:t>Відповідного п 4.1. Договору Товар</w:t>
      </w:r>
      <w:r w:rsidR="00F40259">
        <w:rPr>
          <w:sz w:val="24"/>
          <w:szCs w:val="24"/>
        </w:rPr>
        <w:t xml:space="preserve"> поставляється</w:t>
      </w:r>
      <w:r w:rsidRPr="003271D4">
        <w:rPr>
          <w:sz w:val="24"/>
          <w:szCs w:val="24"/>
        </w:rPr>
        <w:t xml:space="preserve"> </w:t>
      </w:r>
      <w:r w:rsidR="009F1BE3">
        <w:rPr>
          <w:sz w:val="24"/>
          <w:szCs w:val="24"/>
        </w:rPr>
        <w:t xml:space="preserve">партіями </w:t>
      </w:r>
      <w:r w:rsidR="00FE4BF1">
        <w:rPr>
          <w:sz w:val="24"/>
          <w:szCs w:val="24"/>
        </w:rPr>
        <w:t xml:space="preserve"> </w:t>
      </w:r>
      <w:r w:rsidR="00F40259">
        <w:rPr>
          <w:sz w:val="24"/>
          <w:szCs w:val="24"/>
        </w:rPr>
        <w:t>два рази на тиждень (понеділок та четвер)</w:t>
      </w:r>
      <w:r w:rsidR="00FE4BF1">
        <w:rPr>
          <w:sz w:val="24"/>
          <w:szCs w:val="24"/>
        </w:rPr>
        <w:t xml:space="preserve"> згідно заявки на вказану адресу</w:t>
      </w:r>
      <w:r w:rsidR="000378B5">
        <w:rPr>
          <w:sz w:val="24"/>
          <w:szCs w:val="24"/>
        </w:rPr>
        <w:t xml:space="preserve"> та може змінюватись від потреб Покупця</w:t>
      </w:r>
      <w:r w:rsidR="00FE4BF1">
        <w:rPr>
          <w:sz w:val="24"/>
          <w:szCs w:val="24"/>
        </w:rPr>
        <w:t>.</w:t>
      </w:r>
    </w:p>
    <w:p w:rsidR="001D4E3A" w:rsidRDefault="00AC0EEF" w:rsidP="0044712D">
      <w:pPr>
        <w:numPr>
          <w:ilvl w:val="0"/>
          <w:numId w:val="3"/>
        </w:numPr>
        <w:spacing w:line="240" w:lineRule="auto"/>
        <w:ind w:left="0" w:hanging="42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lastRenderedPageBreak/>
        <w:t>Відповідно до п .</w:t>
      </w:r>
      <w:r>
        <w:rPr>
          <w:rFonts w:ascii="Times New Roman" w:eastAsia="Times New Roman" w:hAnsi="Times New Roman" w:cs="Times New Roman"/>
          <w:sz w:val="24"/>
          <w:szCs w:val="24"/>
          <w:highlight w:val="white"/>
        </w:rPr>
        <w:t xml:space="preserve"> 4.2. Договору місце поставки Товару</w:t>
      </w:r>
      <w:r w:rsidR="000378B5">
        <w:rPr>
          <w:rFonts w:ascii="Times New Roman" w:eastAsia="Times New Roman" w:hAnsi="Times New Roman" w:cs="Times New Roman"/>
          <w:sz w:val="24"/>
          <w:szCs w:val="24"/>
        </w:rPr>
        <w:t>: Чернігівська обл.,</w:t>
      </w:r>
      <w:r w:rsidR="000378B5">
        <w:rPr>
          <w:rFonts w:ascii="Times New Roman" w:eastAsia="Times New Roman" w:hAnsi="Times New Roman" w:cs="Times New Roman"/>
          <w:sz w:val="24"/>
          <w:szCs w:val="24"/>
          <w:lang w:val="uk-UA"/>
        </w:rPr>
        <w:t xml:space="preserve"> Чернігівський р-н, </w:t>
      </w:r>
      <w:proofErr w:type="spellStart"/>
      <w:r w:rsidR="000378B5">
        <w:rPr>
          <w:rFonts w:ascii="Times New Roman" w:eastAsia="Times New Roman" w:hAnsi="Times New Roman" w:cs="Times New Roman"/>
          <w:sz w:val="24"/>
          <w:szCs w:val="24"/>
          <w:lang w:val="uk-UA"/>
        </w:rPr>
        <w:t>м.Городня</w:t>
      </w:r>
      <w:proofErr w:type="spellEnd"/>
      <w:r w:rsidR="000378B5">
        <w:rPr>
          <w:rFonts w:ascii="Times New Roman" w:eastAsia="Times New Roman" w:hAnsi="Times New Roman" w:cs="Times New Roman"/>
          <w:sz w:val="24"/>
          <w:szCs w:val="24"/>
          <w:lang w:val="uk-UA"/>
        </w:rPr>
        <w:t xml:space="preserve">, </w:t>
      </w:r>
      <w:proofErr w:type="spellStart"/>
      <w:r w:rsidR="000378B5">
        <w:rPr>
          <w:rFonts w:ascii="Times New Roman" w:eastAsia="Times New Roman" w:hAnsi="Times New Roman" w:cs="Times New Roman"/>
          <w:sz w:val="24"/>
          <w:szCs w:val="24"/>
          <w:lang w:val="uk-UA"/>
        </w:rPr>
        <w:t>вул.Троїцька</w:t>
      </w:r>
      <w:proofErr w:type="spellEnd"/>
      <w:r w:rsidR="000378B5">
        <w:rPr>
          <w:rFonts w:ascii="Times New Roman" w:eastAsia="Times New Roman" w:hAnsi="Times New Roman" w:cs="Times New Roman"/>
          <w:sz w:val="24"/>
          <w:szCs w:val="24"/>
          <w:lang w:val="uk-UA"/>
        </w:rPr>
        <w:t>, 2А.</w:t>
      </w:r>
    </w:p>
    <w:p w:rsidR="001D4E3A" w:rsidRDefault="00AC0EEF" w:rsidP="0044712D">
      <w:pPr>
        <w:numPr>
          <w:ilvl w:val="0"/>
          <w:numId w:val="3"/>
        </w:numPr>
        <w:spacing w:line="240" w:lineRule="auto"/>
        <w:ind w:left="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п.4.7 Договору Постачальник зобов’язаний надати Покупцю документи, що підтверджують </w:t>
      </w:r>
      <w:r w:rsidR="00182E5B">
        <w:rPr>
          <w:rFonts w:ascii="Times New Roman" w:eastAsia="Times New Roman" w:hAnsi="Times New Roman" w:cs="Times New Roman"/>
          <w:sz w:val="24"/>
          <w:szCs w:val="24"/>
        </w:rPr>
        <w:t xml:space="preserve">якість та відповідність товару: </w:t>
      </w:r>
      <w:r w:rsidR="00E01C24">
        <w:rPr>
          <w:rFonts w:ascii="Times New Roman" w:eastAsia="Times New Roman" w:hAnsi="Times New Roman" w:cs="Times New Roman"/>
          <w:sz w:val="24"/>
          <w:szCs w:val="24"/>
          <w:lang w:val="uk-UA"/>
        </w:rPr>
        <w:t xml:space="preserve">посвідчення про </w:t>
      </w:r>
      <w:r w:rsidR="00182E5B">
        <w:rPr>
          <w:rFonts w:ascii="Times New Roman" w:eastAsia="Times New Roman" w:hAnsi="Times New Roman" w:cs="Times New Roman"/>
          <w:sz w:val="24"/>
          <w:szCs w:val="24"/>
          <w:lang w:val="uk-UA"/>
        </w:rPr>
        <w:t xml:space="preserve"> </w:t>
      </w:r>
      <w:r w:rsidR="00E01C24">
        <w:rPr>
          <w:rFonts w:ascii="Times New Roman" w:eastAsia="Times New Roman" w:hAnsi="Times New Roman" w:cs="Times New Roman"/>
          <w:sz w:val="24"/>
          <w:szCs w:val="24"/>
          <w:lang w:val="uk-UA"/>
        </w:rPr>
        <w:t>якість або деклараці</w:t>
      </w:r>
      <w:r>
        <w:rPr>
          <w:rFonts w:ascii="Times New Roman" w:eastAsia="Times New Roman" w:hAnsi="Times New Roman" w:cs="Times New Roman"/>
          <w:sz w:val="24"/>
          <w:szCs w:val="24"/>
          <w:lang w:val="uk-UA"/>
        </w:rPr>
        <w:t>ю</w:t>
      </w:r>
      <w:r w:rsidR="00E01C24">
        <w:rPr>
          <w:rFonts w:ascii="Times New Roman" w:eastAsia="Times New Roman" w:hAnsi="Times New Roman" w:cs="Times New Roman"/>
          <w:sz w:val="24"/>
          <w:szCs w:val="24"/>
          <w:lang w:val="uk-UA"/>
        </w:rPr>
        <w:t xml:space="preserve"> виробника.</w:t>
      </w:r>
    </w:p>
    <w:p w:rsidR="001D4E3A" w:rsidRDefault="00AC0EEF" w:rsidP="0044712D">
      <w:pPr>
        <w:numPr>
          <w:ilvl w:val="0"/>
          <w:numId w:val="3"/>
        </w:numPr>
        <w:spacing w:line="240" w:lineRule="auto"/>
        <w:ind w:left="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відповідності до п. 14.1 цього Договору, Договір </w:t>
      </w:r>
      <w:r w:rsidR="003C5BCF">
        <w:rPr>
          <w:rFonts w:ascii="Times New Roman" w:eastAsia="Times New Roman" w:hAnsi="Times New Roman" w:cs="Times New Roman"/>
          <w:sz w:val="24"/>
          <w:szCs w:val="24"/>
          <w:lang w:val="uk-UA"/>
        </w:rPr>
        <w:t xml:space="preserve">набирає чинності </w:t>
      </w:r>
      <w:r w:rsidR="000378B5">
        <w:rPr>
          <w:rFonts w:ascii="Times New Roman" w:eastAsia="Times New Roman" w:hAnsi="Times New Roman" w:cs="Times New Roman"/>
          <w:sz w:val="24"/>
          <w:szCs w:val="24"/>
          <w:lang w:val="uk-UA"/>
        </w:rPr>
        <w:t xml:space="preserve">з моменту підписання і </w:t>
      </w:r>
      <w:r w:rsidR="003C5BCF">
        <w:rPr>
          <w:rFonts w:ascii="Times New Roman" w:eastAsia="Times New Roman" w:hAnsi="Times New Roman" w:cs="Times New Roman"/>
          <w:sz w:val="24"/>
          <w:szCs w:val="24"/>
          <w:lang w:val="uk-UA"/>
        </w:rPr>
        <w:t xml:space="preserve">діє </w:t>
      </w:r>
      <w:r>
        <w:rPr>
          <w:rFonts w:ascii="Times New Roman" w:eastAsia="Times New Roman" w:hAnsi="Times New Roman" w:cs="Times New Roman"/>
          <w:sz w:val="24"/>
          <w:szCs w:val="24"/>
        </w:rPr>
        <w:t>до</w:t>
      </w:r>
      <w:r w:rsidR="00077C77">
        <w:rPr>
          <w:rFonts w:ascii="Times New Roman" w:eastAsia="Times New Roman" w:hAnsi="Times New Roman" w:cs="Times New Roman"/>
          <w:sz w:val="24"/>
          <w:szCs w:val="24"/>
          <w:lang w:val="uk-UA"/>
        </w:rPr>
        <w:t xml:space="preserve"> 31 грудня 2024</w:t>
      </w:r>
      <w:r w:rsidR="000378B5">
        <w:rPr>
          <w:rFonts w:ascii="Times New Roman" w:eastAsia="Times New Roman" w:hAnsi="Times New Roman" w:cs="Times New Roman"/>
          <w:sz w:val="24"/>
          <w:szCs w:val="24"/>
          <w:lang w:val="uk-UA"/>
        </w:rPr>
        <w:t xml:space="preserve"> року</w:t>
      </w:r>
      <w:r>
        <w:rPr>
          <w:rFonts w:ascii="Times New Roman" w:eastAsia="Times New Roman" w:hAnsi="Times New Roman" w:cs="Times New Roman"/>
          <w:sz w:val="24"/>
          <w:szCs w:val="24"/>
        </w:rPr>
        <w:t xml:space="preserve"> включно.</w:t>
      </w:r>
    </w:p>
    <w:p w:rsidR="001D4E3A" w:rsidRDefault="001D4E3A">
      <w:pPr>
        <w:spacing w:after="160" w:line="259" w:lineRule="auto"/>
        <w:rPr>
          <w:rFonts w:ascii="Times New Roman" w:eastAsia="Times New Roman" w:hAnsi="Times New Roman" w:cs="Times New Roman"/>
        </w:rPr>
      </w:pPr>
    </w:p>
    <w:tbl>
      <w:tblPr>
        <w:tblStyle w:val="afff5"/>
        <w:tblW w:w="9990" w:type="dxa"/>
        <w:tblInd w:w="-115" w:type="dxa"/>
        <w:tblLayout w:type="fixed"/>
        <w:tblLook w:val="0000" w:firstRow="0" w:lastRow="0" w:firstColumn="0" w:lastColumn="0" w:noHBand="0" w:noVBand="0"/>
      </w:tblPr>
      <w:tblGrid>
        <w:gridCol w:w="4965"/>
        <w:gridCol w:w="5025"/>
      </w:tblGrid>
      <w:tr w:rsidR="001D4E3A">
        <w:tc>
          <w:tcPr>
            <w:tcW w:w="4965" w:type="dxa"/>
          </w:tcPr>
          <w:p w:rsidR="001D4E3A" w:rsidRDefault="001D4E3A">
            <w:pPr>
              <w:widowControl w:val="0"/>
              <w:rPr>
                <w:rFonts w:ascii="Times New Roman" w:eastAsia="Times New Roman" w:hAnsi="Times New Roman" w:cs="Times New Roman"/>
              </w:rPr>
            </w:pPr>
          </w:p>
          <w:tbl>
            <w:tblPr>
              <w:tblStyle w:val="afff6"/>
              <w:tblW w:w="9900" w:type="dxa"/>
              <w:tblInd w:w="0" w:type="dxa"/>
              <w:tblLayout w:type="fixed"/>
              <w:tblLook w:val="0000" w:firstRow="0" w:lastRow="0" w:firstColumn="0" w:lastColumn="0" w:noHBand="0" w:noVBand="0"/>
            </w:tblPr>
            <w:tblGrid>
              <w:gridCol w:w="4965"/>
              <w:gridCol w:w="4935"/>
            </w:tblGrid>
            <w:tr w:rsidR="001D4E3A">
              <w:tc>
                <w:tcPr>
                  <w:tcW w:w="4965" w:type="dxa"/>
                </w:tcPr>
                <w:p w:rsidR="001D4E3A" w:rsidRDefault="00AC0EEF">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4935" w:type="dxa"/>
                </w:tcPr>
                <w:p w:rsidR="001D4E3A" w:rsidRDefault="00AC0EEF">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1D4E3A">
              <w:tc>
                <w:tcPr>
                  <w:tcW w:w="4965" w:type="dxa"/>
                </w:tcPr>
                <w:p w:rsidR="001D4E3A" w:rsidRDefault="00AC0EEF">
                  <w:pPr>
                    <w:shd w:val="clear" w:color="auto" w:fill="FFFFFF"/>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rsidR="001D4E3A" w:rsidRDefault="00AC0EEF">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rsidR="001D4E3A" w:rsidRDefault="001D4E3A">
                  <w:pPr>
                    <w:shd w:val="clear" w:color="auto" w:fill="FFFFFF"/>
                    <w:spacing w:line="259" w:lineRule="auto"/>
                    <w:rPr>
                      <w:rFonts w:ascii="Times New Roman" w:eastAsia="Times New Roman" w:hAnsi="Times New Roman" w:cs="Times New Roman"/>
                      <w:sz w:val="24"/>
                      <w:szCs w:val="24"/>
                    </w:rPr>
                  </w:pPr>
                </w:p>
                <w:p w:rsidR="001D4E3A" w:rsidRDefault="00AC0EEF">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1D4E3A" w:rsidRDefault="00AC0EEF">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1D4E3A" w:rsidRDefault="00AC0EEF">
                  <w:pPr>
                    <w:tabs>
                      <w:tab w:val="left" w:pos="45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1D4E3A" w:rsidRDefault="00AC0EEF">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1D4E3A" w:rsidRDefault="00AC0EEF">
                  <w:pPr>
                    <w:spacing w:after="8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____________________________________</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rsidR="001D4E3A" w:rsidRDefault="001D4E3A">
                  <w:pPr>
                    <w:spacing w:line="240" w:lineRule="auto"/>
                    <w:jc w:val="both"/>
                    <w:rPr>
                      <w:rFonts w:ascii="Times New Roman" w:eastAsia="Times New Roman" w:hAnsi="Times New Roman" w:cs="Times New Roman"/>
                      <w:sz w:val="24"/>
                      <w:szCs w:val="24"/>
                    </w:rPr>
                  </w:pP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202_ р.</w:t>
                  </w:r>
                </w:p>
                <w:p w:rsidR="001D4E3A" w:rsidRDefault="001D4E3A">
                  <w:pPr>
                    <w:tabs>
                      <w:tab w:val="left" w:pos="459"/>
                    </w:tabs>
                    <w:spacing w:line="240" w:lineRule="auto"/>
                    <w:ind w:firstLine="142"/>
                    <w:jc w:val="center"/>
                    <w:rPr>
                      <w:rFonts w:ascii="Times New Roman" w:eastAsia="Times New Roman" w:hAnsi="Times New Roman" w:cs="Times New Roman"/>
                      <w:sz w:val="24"/>
                      <w:szCs w:val="24"/>
                    </w:rPr>
                  </w:pPr>
                </w:p>
              </w:tc>
              <w:tc>
                <w:tcPr>
                  <w:tcW w:w="4935" w:type="dxa"/>
                </w:tcPr>
                <w:p w:rsidR="001D4E3A" w:rsidRDefault="001D4E3A">
                  <w:pPr>
                    <w:tabs>
                      <w:tab w:val="left" w:pos="135"/>
                    </w:tabs>
                    <w:spacing w:line="240" w:lineRule="auto"/>
                    <w:ind w:right="503" w:firstLine="142"/>
                    <w:jc w:val="center"/>
                    <w:rPr>
                      <w:rFonts w:ascii="Times New Roman" w:eastAsia="Times New Roman" w:hAnsi="Times New Roman" w:cs="Times New Roman"/>
                      <w:sz w:val="24"/>
                      <w:szCs w:val="24"/>
                    </w:rPr>
                  </w:pPr>
                </w:p>
              </w:tc>
            </w:tr>
          </w:tbl>
          <w:p w:rsidR="001D4E3A" w:rsidRDefault="001D4E3A">
            <w:pPr>
              <w:spacing w:after="160" w:line="259" w:lineRule="auto"/>
              <w:rPr>
                <w:rFonts w:ascii="Calibri" w:eastAsia="Calibri" w:hAnsi="Calibri" w:cs="Calibri"/>
              </w:rPr>
            </w:pPr>
          </w:p>
        </w:tc>
        <w:tc>
          <w:tcPr>
            <w:tcW w:w="5025" w:type="dxa"/>
          </w:tcPr>
          <w:p w:rsidR="001D4E3A" w:rsidRDefault="001D4E3A">
            <w:pPr>
              <w:widowControl w:val="0"/>
              <w:rPr>
                <w:rFonts w:ascii="Calibri" w:eastAsia="Calibri" w:hAnsi="Calibri" w:cs="Calibri"/>
              </w:rPr>
            </w:pPr>
          </w:p>
          <w:tbl>
            <w:tblPr>
              <w:tblStyle w:val="afff7"/>
              <w:tblW w:w="9894" w:type="dxa"/>
              <w:tblInd w:w="0" w:type="dxa"/>
              <w:tblLayout w:type="fixed"/>
              <w:tblLook w:val="0000" w:firstRow="0" w:lastRow="0" w:firstColumn="0" w:lastColumn="0" w:noHBand="0" w:noVBand="0"/>
            </w:tblPr>
            <w:tblGrid>
              <w:gridCol w:w="4928"/>
              <w:gridCol w:w="4966"/>
            </w:tblGrid>
            <w:tr w:rsidR="001D4E3A">
              <w:tc>
                <w:tcPr>
                  <w:tcW w:w="4928" w:type="dxa"/>
                </w:tcPr>
                <w:p w:rsidR="001D4E3A" w:rsidRDefault="00AC0EEF">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c>
                <w:tcPr>
                  <w:tcW w:w="4966" w:type="dxa"/>
                </w:tcPr>
                <w:p w:rsidR="001D4E3A" w:rsidRDefault="00AC0EEF">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1D4E3A">
              <w:tc>
                <w:tcPr>
                  <w:tcW w:w="4928" w:type="dxa"/>
                </w:tcPr>
                <w:p w:rsidR="00182E5B" w:rsidRDefault="00182E5B" w:rsidP="00182E5B">
                  <w:pPr>
                    <w:shd w:val="clear" w:color="auto" w:fill="FFFFFF"/>
                    <w:spacing w:line="259" w:lineRule="auto"/>
                    <w:ind w:right="-377"/>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Комунальний заклад «Городнянський</w:t>
                  </w:r>
                </w:p>
                <w:p w:rsidR="00182E5B" w:rsidRDefault="00182E5B" w:rsidP="00182E5B">
                  <w:pPr>
                    <w:shd w:val="clear" w:color="auto" w:fill="FFFFFF"/>
                    <w:spacing w:line="259" w:lineRule="auto"/>
                    <w:ind w:right="-377"/>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Ліцей № 2» Городнянської міської ради</w:t>
                  </w:r>
                </w:p>
                <w:p w:rsidR="00182E5B" w:rsidRDefault="00182E5B" w:rsidP="00182E5B">
                  <w:pPr>
                    <w:shd w:val="clear" w:color="auto" w:fill="FFFFFF"/>
                    <w:spacing w:line="259" w:lineRule="auto"/>
                    <w:ind w:right="-377"/>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Чернігівської області</w:t>
                  </w:r>
                </w:p>
                <w:p w:rsidR="00182E5B" w:rsidRDefault="00182E5B" w:rsidP="00182E5B">
                  <w:pPr>
                    <w:shd w:val="clear" w:color="auto" w:fill="FFFFFF"/>
                    <w:spacing w:line="259" w:lineRule="auto"/>
                    <w:ind w:right="-37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Місцезнаходження:</w:t>
                  </w:r>
                  <w:r>
                    <w:rPr>
                      <w:rFonts w:ascii="Times New Roman" w:eastAsia="Times New Roman" w:hAnsi="Times New Roman" w:cs="Times New Roman"/>
                      <w:sz w:val="24"/>
                      <w:szCs w:val="24"/>
                      <w:lang w:val="uk-UA"/>
                    </w:rPr>
                    <w:t xml:space="preserve">15100 Чернігівська обл., </w:t>
                  </w:r>
                </w:p>
                <w:p w:rsidR="00182E5B" w:rsidRDefault="00182E5B" w:rsidP="00182E5B">
                  <w:pPr>
                    <w:shd w:val="clear" w:color="auto" w:fill="FFFFFF"/>
                    <w:spacing w:line="259" w:lineRule="auto"/>
                    <w:ind w:right="-37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Чернігівський р-н, м. Городня, </w:t>
                  </w:r>
                </w:p>
                <w:p w:rsidR="00182E5B" w:rsidRDefault="00182E5B" w:rsidP="00182E5B">
                  <w:pPr>
                    <w:shd w:val="clear" w:color="auto" w:fill="FFFFFF"/>
                    <w:spacing w:line="259"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вул.Троїцька,2А</w:t>
                  </w:r>
                  <w:r>
                    <w:rPr>
                      <w:rFonts w:ascii="Times New Roman" w:eastAsia="Times New Roman" w:hAnsi="Times New Roman" w:cs="Times New Roman"/>
                      <w:sz w:val="24"/>
                      <w:szCs w:val="24"/>
                    </w:rPr>
                    <w:t xml:space="preserve"> </w:t>
                  </w:r>
                </w:p>
                <w:p w:rsidR="00182E5B" w:rsidRDefault="00182E5B" w:rsidP="00182E5B">
                  <w:pPr>
                    <w:shd w:val="clear" w:color="auto" w:fill="FFFFFF"/>
                    <w:spacing w:line="259" w:lineRule="auto"/>
                    <w:ind w:right="-37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Адреса для кореспонденції: </w:t>
                  </w:r>
                  <w:r>
                    <w:rPr>
                      <w:rFonts w:ascii="Times New Roman" w:eastAsia="Times New Roman" w:hAnsi="Times New Roman" w:cs="Times New Roman"/>
                      <w:sz w:val="24"/>
                      <w:szCs w:val="24"/>
                      <w:lang w:val="uk-UA"/>
                    </w:rPr>
                    <w:t xml:space="preserve">15100 </w:t>
                  </w:r>
                </w:p>
                <w:p w:rsidR="00182E5B" w:rsidRDefault="00182E5B" w:rsidP="00182E5B">
                  <w:pPr>
                    <w:shd w:val="clear" w:color="auto" w:fill="FFFFFF"/>
                    <w:spacing w:line="259" w:lineRule="auto"/>
                    <w:ind w:right="-37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Чернігівська обл., </w:t>
                  </w:r>
                </w:p>
                <w:p w:rsidR="00182E5B" w:rsidRDefault="00182E5B" w:rsidP="00182E5B">
                  <w:pPr>
                    <w:shd w:val="clear" w:color="auto" w:fill="FFFFFF"/>
                    <w:spacing w:line="259" w:lineRule="auto"/>
                    <w:ind w:right="-37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Чернігівський р-н, м. Городня, </w:t>
                  </w:r>
                </w:p>
                <w:p w:rsidR="00182E5B" w:rsidRDefault="00182E5B" w:rsidP="00182E5B">
                  <w:pPr>
                    <w:shd w:val="clear" w:color="auto" w:fill="FFFFFF"/>
                    <w:spacing w:line="259" w:lineRule="auto"/>
                    <w:ind w:right="-377"/>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вул.Троїцька,2А</w:t>
                  </w:r>
                  <w:r>
                    <w:rPr>
                      <w:rFonts w:ascii="Times New Roman" w:eastAsia="Times New Roman" w:hAnsi="Times New Roman" w:cs="Times New Roman"/>
                      <w:sz w:val="24"/>
                      <w:szCs w:val="24"/>
                    </w:rPr>
                    <w:t xml:space="preserve"> </w:t>
                  </w:r>
                </w:p>
                <w:p w:rsidR="00182E5B" w:rsidRPr="008558DC" w:rsidRDefault="00182E5B" w:rsidP="00182E5B">
                  <w:pPr>
                    <w:shd w:val="clear" w:color="auto" w:fill="FFFFFF"/>
                    <w:spacing w:line="259" w:lineRule="auto"/>
                    <w:ind w:right="-37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Код ЄДРПОУ </w:t>
                  </w:r>
                  <w:r>
                    <w:rPr>
                      <w:rFonts w:ascii="Times New Roman" w:eastAsia="Times New Roman" w:hAnsi="Times New Roman" w:cs="Times New Roman"/>
                      <w:sz w:val="24"/>
                      <w:szCs w:val="24"/>
                      <w:lang w:val="uk-UA"/>
                    </w:rPr>
                    <w:t>21393512</w:t>
                  </w:r>
                </w:p>
                <w:p w:rsidR="00182E5B" w:rsidRDefault="00182E5B" w:rsidP="00182E5B">
                  <w:pPr>
                    <w:spacing w:after="80" w:line="240" w:lineRule="auto"/>
                    <w:ind w:right="-37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IBAN № </w:t>
                  </w:r>
                  <w:r>
                    <w:rPr>
                      <w:rFonts w:ascii="Times New Roman" w:eastAsia="Times New Roman" w:hAnsi="Times New Roman" w:cs="Times New Roman"/>
                      <w:sz w:val="24"/>
                      <w:szCs w:val="24"/>
                      <w:lang w:val="en-US"/>
                    </w:rPr>
                    <w:t>UA</w:t>
                  </w:r>
                  <w:r>
                    <w:rPr>
                      <w:rFonts w:ascii="Times New Roman" w:eastAsia="Times New Roman" w:hAnsi="Times New Roman" w:cs="Times New Roman"/>
                      <w:sz w:val="24"/>
                      <w:szCs w:val="24"/>
                      <w:lang w:val="uk-UA"/>
                    </w:rPr>
                    <w:t>448201720344270005000100235</w:t>
                  </w:r>
                </w:p>
                <w:p w:rsidR="00182E5B" w:rsidRPr="008558DC" w:rsidRDefault="00182E5B" w:rsidP="00182E5B">
                  <w:pPr>
                    <w:spacing w:after="80" w:line="240" w:lineRule="auto"/>
                    <w:ind w:right="-37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 ДКСУ </w:t>
                  </w:r>
                  <w:proofErr w:type="spellStart"/>
                  <w:r>
                    <w:rPr>
                      <w:rFonts w:ascii="Times New Roman" w:eastAsia="Times New Roman" w:hAnsi="Times New Roman" w:cs="Times New Roman"/>
                      <w:sz w:val="24"/>
                      <w:szCs w:val="24"/>
                      <w:lang w:val="uk-UA"/>
                    </w:rPr>
                    <w:t>м.Київ</w:t>
                  </w:r>
                  <w:proofErr w:type="spellEnd"/>
                </w:p>
                <w:p w:rsidR="00182E5B" w:rsidRPr="008558DC" w:rsidRDefault="00182E5B" w:rsidP="00182E5B">
                  <w:pPr>
                    <w:spacing w:after="80" w:line="240" w:lineRule="auto"/>
                    <w:ind w:right="-377"/>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0464521363, 0464521243</w:t>
                  </w:r>
                </w:p>
                <w:p w:rsidR="001D4E3A" w:rsidRDefault="001D4E3A">
                  <w:pPr>
                    <w:spacing w:line="240" w:lineRule="auto"/>
                    <w:jc w:val="both"/>
                    <w:rPr>
                      <w:rFonts w:ascii="Times New Roman" w:eastAsia="Times New Roman" w:hAnsi="Times New Roman" w:cs="Times New Roman"/>
                      <w:sz w:val="24"/>
                      <w:szCs w:val="24"/>
                    </w:rPr>
                  </w:pP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1D4E3A" w:rsidRDefault="00AC0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202_ р.</w:t>
                  </w:r>
                </w:p>
                <w:p w:rsidR="001D4E3A" w:rsidRDefault="001D4E3A">
                  <w:pPr>
                    <w:tabs>
                      <w:tab w:val="left" w:pos="459"/>
                    </w:tabs>
                    <w:spacing w:line="240" w:lineRule="auto"/>
                    <w:ind w:firstLine="142"/>
                    <w:jc w:val="center"/>
                    <w:rPr>
                      <w:rFonts w:ascii="Times New Roman" w:eastAsia="Times New Roman" w:hAnsi="Times New Roman" w:cs="Times New Roman"/>
                      <w:sz w:val="24"/>
                      <w:szCs w:val="24"/>
                    </w:rPr>
                  </w:pPr>
                </w:p>
              </w:tc>
              <w:tc>
                <w:tcPr>
                  <w:tcW w:w="4966" w:type="dxa"/>
                </w:tcPr>
                <w:p w:rsidR="001D4E3A" w:rsidRDefault="00AC0EEF">
                  <w:pPr>
                    <w:shd w:val="clear" w:color="auto" w:fill="FFFFFF"/>
                    <w:spacing w:line="259" w:lineRule="auto"/>
                    <w:ind w:left="-1275"/>
                    <w:rPr>
                      <w:rFonts w:ascii="Times New Roman" w:eastAsia="Times New Roman" w:hAnsi="Times New Roman" w:cs="Times New Roman"/>
                      <w:sz w:val="24"/>
                      <w:szCs w:val="24"/>
                    </w:rPr>
                  </w:pPr>
                  <w:r>
                    <w:rPr>
                      <w:rFonts w:ascii="Times New Roman" w:eastAsia="Times New Roman" w:hAnsi="Times New Roman" w:cs="Times New Roman"/>
                      <w:sz w:val="24"/>
                      <w:szCs w:val="24"/>
                    </w:rPr>
                    <w:t>_______</w:t>
                  </w:r>
                </w:p>
                <w:p w:rsidR="001D4E3A" w:rsidRDefault="00AC0EEF">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1D4E3A" w:rsidRDefault="00AC0EEF">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p>
                <w:p w:rsidR="001D4E3A" w:rsidRDefault="00AC0EEF">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1D4E3A" w:rsidRDefault="00AC0EEF">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Те_________________________________</w:t>
                  </w:r>
                </w:p>
                <w:p w:rsidR="001D4E3A" w:rsidRDefault="00AC0EEF">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В_______________________</w:t>
                  </w:r>
                </w:p>
                <w:p w:rsidR="001D4E3A" w:rsidRDefault="001D4E3A">
                  <w:pPr>
                    <w:shd w:val="clear" w:color="auto" w:fill="FFFFFF"/>
                    <w:spacing w:line="259" w:lineRule="auto"/>
                    <w:rPr>
                      <w:rFonts w:ascii="Times New Roman" w:eastAsia="Times New Roman" w:hAnsi="Times New Roman" w:cs="Times New Roman"/>
                      <w:sz w:val="24"/>
                      <w:szCs w:val="24"/>
                    </w:rPr>
                  </w:pPr>
                </w:p>
                <w:p w:rsidR="001D4E3A" w:rsidRDefault="00AC0EEF">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1D4E3A" w:rsidRDefault="00AC0EEF">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rsidR="001D4E3A" w:rsidRDefault="001D4E3A">
                  <w:pPr>
                    <w:tabs>
                      <w:tab w:val="left" w:pos="459"/>
                    </w:tabs>
                    <w:spacing w:line="240" w:lineRule="auto"/>
                    <w:ind w:firstLine="142"/>
                    <w:jc w:val="center"/>
                    <w:rPr>
                      <w:rFonts w:ascii="Times New Roman" w:eastAsia="Times New Roman" w:hAnsi="Times New Roman" w:cs="Times New Roman"/>
                      <w:sz w:val="24"/>
                      <w:szCs w:val="24"/>
                    </w:rPr>
                  </w:pPr>
                </w:p>
              </w:tc>
            </w:tr>
          </w:tbl>
          <w:p w:rsidR="001D4E3A" w:rsidRDefault="001D4E3A">
            <w:pPr>
              <w:spacing w:after="160" w:line="259" w:lineRule="auto"/>
              <w:rPr>
                <w:rFonts w:ascii="Calibri" w:eastAsia="Calibri" w:hAnsi="Calibri" w:cs="Calibri"/>
              </w:rPr>
            </w:pPr>
          </w:p>
        </w:tc>
      </w:tr>
    </w:tbl>
    <w:p w:rsidR="001D4E3A" w:rsidRDefault="001D4E3A">
      <w:pPr>
        <w:spacing w:line="240" w:lineRule="auto"/>
        <w:ind w:firstLine="566"/>
        <w:rPr>
          <w:rFonts w:ascii="Times New Roman" w:eastAsia="Times New Roman" w:hAnsi="Times New Roman" w:cs="Times New Roman"/>
          <w:sz w:val="24"/>
          <w:szCs w:val="24"/>
        </w:rPr>
      </w:pPr>
    </w:p>
    <w:sectPr w:rsidR="001D4E3A">
      <w:pgSz w:w="11909" w:h="16834"/>
      <w:pgMar w:top="1440" w:right="973"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5AE"/>
    <w:multiLevelType w:val="multilevel"/>
    <w:tmpl w:val="CC5C740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635A85"/>
    <w:multiLevelType w:val="multilevel"/>
    <w:tmpl w:val="E38E7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D4234E"/>
    <w:multiLevelType w:val="hybridMultilevel"/>
    <w:tmpl w:val="B42EF892"/>
    <w:lvl w:ilvl="0" w:tplc="8370EA50">
      <w:start w:val="4"/>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3A"/>
    <w:rsid w:val="000378B5"/>
    <w:rsid w:val="000715D9"/>
    <w:rsid w:val="00077C77"/>
    <w:rsid w:val="00163707"/>
    <w:rsid w:val="00182E5B"/>
    <w:rsid w:val="00192907"/>
    <w:rsid w:val="001D4E3A"/>
    <w:rsid w:val="003271D4"/>
    <w:rsid w:val="003A1518"/>
    <w:rsid w:val="003A74D0"/>
    <w:rsid w:val="003C5BCF"/>
    <w:rsid w:val="003E4558"/>
    <w:rsid w:val="00412526"/>
    <w:rsid w:val="0044712D"/>
    <w:rsid w:val="00451191"/>
    <w:rsid w:val="004871F4"/>
    <w:rsid w:val="004E0587"/>
    <w:rsid w:val="00520456"/>
    <w:rsid w:val="00557162"/>
    <w:rsid w:val="00582B9C"/>
    <w:rsid w:val="006239A3"/>
    <w:rsid w:val="0081699D"/>
    <w:rsid w:val="008558DC"/>
    <w:rsid w:val="00997B79"/>
    <w:rsid w:val="009F1BE3"/>
    <w:rsid w:val="00A7772B"/>
    <w:rsid w:val="00AC0EEF"/>
    <w:rsid w:val="00BA6F91"/>
    <w:rsid w:val="00BC16C6"/>
    <w:rsid w:val="00CA376B"/>
    <w:rsid w:val="00E01C24"/>
    <w:rsid w:val="00E577DF"/>
    <w:rsid w:val="00EF4F51"/>
    <w:rsid w:val="00F40259"/>
    <w:rsid w:val="00FE4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E5A7"/>
  <w15:docId w15:val="{28448203-2A35-4EF8-BDB9-5B70571B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paragraph" w:styleId="afff8">
    <w:name w:val="Balloon Text"/>
    <w:basedOn w:val="a"/>
    <w:link w:val="afff9"/>
    <w:uiPriority w:val="99"/>
    <w:semiHidden/>
    <w:unhideWhenUsed/>
    <w:rsid w:val="00CA376B"/>
    <w:pPr>
      <w:spacing w:line="240" w:lineRule="auto"/>
    </w:pPr>
    <w:rPr>
      <w:rFonts w:ascii="Segoe UI" w:hAnsi="Segoe UI" w:cs="Segoe UI"/>
      <w:sz w:val="18"/>
      <w:szCs w:val="18"/>
    </w:rPr>
  </w:style>
  <w:style w:type="character" w:customStyle="1" w:styleId="afff9">
    <w:name w:val="Текст выноски Знак"/>
    <w:basedOn w:val="a0"/>
    <w:link w:val="afff8"/>
    <w:uiPriority w:val="99"/>
    <w:semiHidden/>
    <w:rsid w:val="00CA3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999883">
      <w:bodyDiv w:val="1"/>
      <w:marLeft w:val="0"/>
      <w:marRight w:val="0"/>
      <w:marTop w:val="0"/>
      <w:marBottom w:val="0"/>
      <w:divBdr>
        <w:top w:val="none" w:sz="0" w:space="0" w:color="auto"/>
        <w:left w:val="none" w:sz="0" w:space="0" w:color="auto"/>
        <w:bottom w:val="none" w:sz="0" w:space="0" w:color="auto"/>
        <w:right w:val="none" w:sz="0" w:space="0" w:color="auto"/>
      </w:divBdr>
    </w:div>
    <w:div w:id="2136101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jNxs94X/xVm1MkbON2M7Y1++YA==">AMUW2mUpviLKSvIHZBLacbPTlY5MHlYKnpldzqFVM+gJUEAiGKEq+bzYORU+2LICq3x9B5natLdC4yEtlFSxw/0QrZ0AP2DTPewQkjIYQ72XaG0G5xZZTV0=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02D4B5-5270-49F2-B6E8-A4DE8884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4876</Words>
  <Characters>27795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38</cp:revision>
  <dcterms:created xsi:type="dcterms:W3CDTF">2022-12-24T22:45:00Z</dcterms:created>
  <dcterms:modified xsi:type="dcterms:W3CDTF">2024-03-25T15:03:00Z</dcterms:modified>
</cp:coreProperties>
</file>