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6479" w14:textId="77777777" w:rsidR="003B5E26" w:rsidRPr="0083787A" w:rsidRDefault="003B5E26" w:rsidP="003B5E26">
      <w:pPr>
        <w:jc w:val="right"/>
        <w:rPr>
          <w:caps/>
          <w:sz w:val="22"/>
          <w:szCs w:val="22"/>
          <w:lang w:val="uk-UA"/>
        </w:rPr>
      </w:pPr>
      <w:r w:rsidRPr="0083787A">
        <w:rPr>
          <w:caps/>
          <w:sz w:val="22"/>
          <w:szCs w:val="22"/>
          <w:lang w:val="uk-UA"/>
        </w:rPr>
        <w:t>Додаток №2</w:t>
      </w:r>
    </w:p>
    <w:p w14:paraId="06C745CC" w14:textId="445BDFB0" w:rsidR="003B5E26" w:rsidRPr="0083787A" w:rsidRDefault="00DC776D" w:rsidP="003B5E26">
      <w:pPr>
        <w:jc w:val="right"/>
        <w:rPr>
          <w:cap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оголошення</w:t>
      </w:r>
    </w:p>
    <w:p w14:paraId="25CD580C" w14:textId="77777777" w:rsidR="003B5E26" w:rsidRPr="0083787A" w:rsidRDefault="003B5E26" w:rsidP="003B5E26">
      <w:pPr>
        <w:contextualSpacing/>
        <w:jc w:val="center"/>
        <w:rPr>
          <w:b/>
          <w:color w:val="000000"/>
          <w:sz w:val="22"/>
          <w:szCs w:val="22"/>
          <w:lang w:val="uk-UA"/>
        </w:rPr>
      </w:pPr>
    </w:p>
    <w:p w14:paraId="51B797A4" w14:textId="77777777" w:rsidR="003B5E26" w:rsidRPr="00B7701B" w:rsidRDefault="003B5E26" w:rsidP="003B5E26">
      <w:pPr>
        <w:contextualSpacing/>
        <w:jc w:val="center"/>
        <w:rPr>
          <w:b/>
          <w:lang w:val="uk-UA" w:eastAsia="uk-UA"/>
        </w:rPr>
      </w:pPr>
      <w:r w:rsidRPr="00B7701B">
        <w:rPr>
          <w:b/>
          <w:lang w:val="uk-UA" w:eastAsia="uk-UA"/>
        </w:rPr>
        <w:t>Інформація про технічні, якісні та кількісні характеристики предмета закупівлі та їх документальне підтвердження</w:t>
      </w:r>
    </w:p>
    <w:p w14:paraId="0B415785" w14:textId="77777777" w:rsidR="003B5E26" w:rsidRPr="00B7701B" w:rsidRDefault="003B5E26" w:rsidP="003B5E26">
      <w:pPr>
        <w:contextualSpacing/>
        <w:jc w:val="both"/>
        <w:rPr>
          <w:b/>
          <w:lang w:val="uk-UA" w:eastAsia="uk-UA"/>
        </w:rPr>
      </w:pPr>
    </w:p>
    <w:p w14:paraId="5157FD75" w14:textId="3D74C51D" w:rsidR="00FD1439" w:rsidRDefault="008F33A0" w:rsidP="003B5E26">
      <w:pPr>
        <w:pBdr>
          <w:top w:val="single" w:sz="4" w:space="1" w:color="auto"/>
        </w:pBdr>
        <w:ind w:left="126" w:right="142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Папір офісний, Код ДК 021-2015: 30190000-7 Офісне устаткування та приладдя різне</w:t>
      </w:r>
    </w:p>
    <w:p w14:paraId="1518B263" w14:textId="77777777" w:rsidR="008F33A0" w:rsidRDefault="008F33A0" w:rsidP="003B5E26">
      <w:pPr>
        <w:pBdr>
          <w:top w:val="single" w:sz="4" w:space="1" w:color="auto"/>
        </w:pBdr>
        <w:ind w:left="126" w:right="142"/>
        <w:jc w:val="center"/>
        <w:rPr>
          <w:b/>
          <w:iCs/>
          <w:sz w:val="22"/>
          <w:szCs w:val="22"/>
          <w:lang w:val="uk-UA" w:eastAsia="uk-UA"/>
        </w:rPr>
      </w:pPr>
    </w:p>
    <w:p w14:paraId="52EC937E" w14:textId="59FCC680" w:rsidR="003B5E26" w:rsidRPr="0083787A" w:rsidRDefault="003B5E26" w:rsidP="003B5E26">
      <w:pPr>
        <w:pBdr>
          <w:top w:val="single" w:sz="4" w:space="1" w:color="auto"/>
        </w:pBdr>
        <w:ind w:left="126" w:right="142"/>
        <w:jc w:val="center"/>
        <w:rPr>
          <w:b/>
          <w:iCs/>
          <w:sz w:val="22"/>
          <w:szCs w:val="22"/>
          <w:lang w:val="uk-UA" w:eastAsia="uk-UA"/>
        </w:rPr>
      </w:pPr>
      <w:r w:rsidRPr="0083787A">
        <w:rPr>
          <w:b/>
          <w:iCs/>
          <w:sz w:val="22"/>
          <w:szCs w:val="22"/>
          <w:lang w:val="uk-UA" w:eastAsia="uk-UA"/>
        </w:rPr>
        <w:t>ТЕХНІЧНА СПЕЦИФІКАЦІЯ</w:t>
      </w:r>
    </w:p>
    <w:p w14:paraId="42B53904" w14:textId="77777777" w:rsidR="003B5E26" w:rsidRDefault="003B5E26" w:rsidP="003B5E26">
      <w:pPr>
        <w:pBdr>
          <w:top w:val="single" w:sz="4" w:space="1" w:color="auto"/>
        </w:pBdr>
        <w:ind w:left="126" w:right="142"/>
        <w:jc w:val="center"/>
        <w:rPr>
          <w:lang w:val="uk-UA"/>
        </w:rPr>
      </w:pPr>
    </w:p>
    <w:tbl>
      <w:tblPr>
        <w:tblW w:w="9397" w:type="dxa"/>
        <w:tblInd w:w="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985"/>
        <w:gridCol w:w="4980"/>
        <w:gridCol w:w="890"/>
        <w:gridCol w:w="993"/>
      </w:tblGrid>
      <w:tr w:rsidR="00913F3B" w14:paraId="7F5CC9C9" w14:textId="77777777" w:rsidTr="00C72813"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4FD1E5" w14:textId="77777777" w:rsidR="00913F3B" w:rsidRDefault="00913F3B" w:rsidP="00C72813">
            <w:pPr>
              <w:ind w:left="-126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343FE5" w14:textId="77777777" w:rsidR="00913F3B" w:rsidRDefault="00913F3B" w:rsidP="00C72813">
            <w:pPr>
              <w:ind w:right="-16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4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83F7D9" w14:textId="77777777" w:rsidR="00913F3B" w:rsidRDefault="00913F3B" w:rsidP="00C72813">
            <w:pPr>
              <w:spacing w:line="10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Технічні характеристики</w:t>
            </w:r>
          </w:p>
          <w:p w14:paraId="33C840DC" w14:textId="77777777" w:rsidR="00913F3B" w:rsidRDefault="00913F3B" w:rsidP="00C72813">
            <w:pPr>
              <w:tabs>
                <w:tab w:val="left" w:pos="3367"/>
              </w:tabs>
              <w:ind w:right="14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(технічна специфікація)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6D09AC" w14:textId="77777777" w:rsidR="00913F3B" w:rsidRDefault="00913F3B" w:rsidP="00C72813">
            <w:pPr>
              <w:ind w:left="-6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14:paraId="0618C57C" w14:textId="77777777" w:rsidR="00913F3B" w:rsidRDefault="00913F3B" w:rsidP="00C72813">
            <w:pPr>
              <w:ind w:right="-6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</w:tr>
      <w:tr w:rsidR="00913F3B" w14:paraId="10AFB8F3" w14:textId="77777777" w:rsidTr="00C72813"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B61683" w14:textId="77777777" w:rsidR="00913F3B" w:rsidRDefault="00913F3B" w:rsidP="00C728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8A680B" w14:textId="77777777" w:rsidR="00913F3B" w:rsidRDefault="00913F3B" w:rsidP="00C72813">
            <w:pPr>
              <w:ind w:right="1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Папір А4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C660A3" w14:textId="77777777" w:rsidR="00913F3B" w:rsidRDefault="00913F3B" w:rsidP="00C72813">
            <w:pPr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 формат паперу: А4;</w:t>
            </w:r>
          </w:p>
          <w:p w14:paraId="0A76239C" w14:textId="77777777" w:rsidR="00913F3B" w:rsidRDefault="00913F3B" w:rsidP="00C72813">
            <w:pPr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 маса, г/м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: 80;</w:t>
            </w:r>
          </w:p>
          <w:p w14:paraId="7140DBB4" w14:textId="77777777" w:rsidR="00913F3B" w:rsidRDefault="00913F3B" w:rsidP="00C72813">
            <w:pPr>
              <w:adjustRightInd w:val="0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розмір, мм: 210×297;</w:t>
            </w:r>
          </w:p>
          <w:p w14:paraId="603985E5" w14:textId="77777777" w:rsidR="00913F3B" w:rsidRDefault="00913F3B" w:rsidP="00C72813">
            <w:pPr>
              <w:adjustRightInd w:val="0"/>
              <w:ind w:right="-108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- товщина паперу, мкм: 105 ± 4 </w:t>
            </w:r>
            <w:r>
              <w:rPr>
                <w:i/>
                <w:color w:val="4F81BD"/>
                <w:sz w:val="22"/>
                <w:szCs w:val="22"/>
                <w:lang w:val="uk-UA"/>
              </w:rPr>
              <w:t>(</w:t>
            </w:r>
            <w:r>
              <w:rPr>
                <w:i/>
                <w:color w:val="5B9BD5"/>
                <w:sz w:val="22"/>
                <w:szCs w:val="22"/>
                <w:lang w:val="uk-UA"/>
              </w:rPr>
              <w:t>Учасник зазначає конкретний розмір)</w:t>
            </w:r>
            <w:r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14:paraId="19D285A0" w14:textId="77777777" w:rsidR="00913F3B" w:rsidRDefault="00913F3B" w:rsidP="00C72813">
            <w:pPr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 непрозорість, %: 94-97;</w:t>
            </w:r>
            <w:r>
              <w:rPr>
                <w:i/>
                <w:color w:val="4F81BD"/>
                <w:sz w:val="22"/>
                <w:szCs w:val="22"/>
                <w:lang w:val="uk-UA"/>
              </w:rPr>
              <w:t xml:space="preserve"> (</w:t>
            </w:r>
            <w:r>
              <w:rPr>
                <w:i/>
                <w:color w:val="5B9BD5"/>
                <w:sz w:val="22"/>
                <w:szCs w:val="22"/>
                <w:lang w:val="uk-UA"/>
              </w:rPr>
              <w:t>Учасник зазначає конкретний %)</w:t>
            </w:r>
            <w:r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14:paraId="3C5D0006" w14:textId="77777777" w:rsidR="00913F3B" w:rsidRDefault="00913F3B" w:rsidP="00C72813">
            <w:pPr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- вологість, %: 4,2 ± 0,5 </w:t>
            </w:r>
            <w:r>
              <w:rPr>
                <w:i/>
                <w:color w:val="4F81BD"/>
                <w:sz w:val="22"/>
                <w:szCs w:val="22"/>
                <w:lang w:val="uk-UA"/>
              </w:rPr>
              <w:t>(</w:t>
            </w:r>
            <w:r>
              <w:rPr>
                <w:i/>
                <w:color w:val="5B9BD5"/>
                <w:sz w:val="22"/>
                <w:szCs w:val="22"/>
                <w:lang w:val="uk-UA"/>
              </w:rPr>
              <w:t>Учасник зазначає конкретний розмір)</w:t>
            </w:r>
            <w:r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14:paraId="56D6C929" w14:textId="77777777" w:rsidR="00913F3B" w:rsidRDefault="00913F3B" w:rsidP="00C72813">
            <w:pPr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- білизна,%: </w:t>
            </w:r>
            <w:r w:rsidRPr="00CA4E02">
              <w:rPr>
                <w:sz w:val="22"/>
                <w:szCs w:val="22"/>
              </w:rPr>
              <w:t>не менше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165;</w:t>
            </w:r>
          </w:p>
          <w:p w14:paraId="08F001B7" w14:textId="77777777" w:rsidR="00913F3B" w:rsidRDefault="00913F3B" w:rsidP="00C72813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 упаковка: 500 аркушів.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7E7875" w14:textId="77777777" w:rsidR="00913F3B" w:rsidRDefault="00913F3B" w:rsidP="00C72813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E01C6F" w14:textId="1A461FCE" w:rsidR="00913F3B" w:rsidRDefault="00913F3B" w:rsidP="00C7281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347841">
              <w:rPr>
                <w:color w:val="000000"/>
                <w:sz w:val="22"/>
                <w:szCs w:val="22"/>
                <w:lang w:val="uk-UA"/>
              </w:rPr>
              <w:t>667</w:t>
            </w:r>
          </w:p>
        </w:tc>
      </w:tr>
    </w:tbl>
    <w:p w14:paraId="7663D0D7" w14:textId="77777777" w:rsidR="00913F3B" w:rsidRPr="004D5B7B" w:rsidRDefault="00913F3B" w:rsidP="003B5E26">
      <w:pPr>
        <w:pBdr>
          <w:top w:val="single" w:sz="4" w:space="1" w:color="auto"/>
        </w:pBdr>
        <w:ind w:left="126" w:right="142"/>
        <w:jc w:val="center"/>
        <w:rPr>
          <w:lang w:val="uk-UA"/>
        </w:rPr>
      </w:pPr>
    </w:p>
    <w:p w14:paraId="03A05A7D" w14:textId="4D1804C6" w:rsidR="00662164" w:rsidRPr="007B161B" w:rsidRDefault="00662164" w:rsidP="00662164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lang w:val="uk-UA" w:eastAsia="uk-UA"/>
        </w:rPr>
      </w:pPr>
      <w:r w:rsidRPr="003E0CFE">
        <w:rPr>
          <w:color w:val="000000"/>
          <w:lang w:val="uk-UA"/>
        </w:rPr>
        <w:t xml:space="preserve">Учасник до ціни товару включає всі витрати, які можуть бути понесені у зв’язку з виконанням ним договірних зобов’язань,  в тому числі вартість доставки товару до місця поставки та вартість упакування; вартість вантажно-розвантажувальних робіт,  а також податки, збори та всі інші витрати, що </w:t>
      </w:r>
      <w:r w:rsidR="003E0CFE">
        <w:rPr>
          <w:color w:val="000000"/>
          <w:lang w:val="uk-UA"/>
        </w:rPr>
        <w:t>мають бути здійснені у зв’язку</w:t>
      </w:r>
      <w:r w:rsidRPr="003E0CFE">
        <w:rPr>
          <w:color w:val="000000"/>
          <w:lang w:val="uk-UA"/>
        </w:rPr>
        <w:t xml:space="preserve">  з виконанням Договору</w:t>
      </w:r>
      <w:r w:rsidR="003E0CFE">
        <w:rPr>
          <w:color w:val="000000"/>
          <w:lang w:val="uk-UA"/>
        </w:rPr>
        <w:t>.</w:t>
      </w:r>
    </w:p>
    <w:p w14:paraId="736CDE41" w14:textId="6B83959D" w:rsidR="007B161B" w:rsidRPr="00DC3DB8" w:rsidRDefault="00DC3DB8" w:rsidP="00662164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 w:eastAsia="uk-UA"/>
        </w:rPr>
      </w:pPr>
      <w:r>
        <w:rPr>
          <w:color w:val="000000"/>
          <w:lang w:val="uk-UA"/>
        </w:rPr>
        <w:t xml:space="preserve">Учасник повинен </w:t>
      </w:r>
      <w:r w:rsidRPr="00DC3DB8">
        <w:rPr>
          <w:color w:val="000000"/>
          <w:lang w:val="uk-UA"/>
        </w:rPr>
        <w:t>н</w:t>
      </w:r>
      <w:r w:rsidRPr="00DC3DB8">
        <w:rPr>
          <w:lang w:val="uk-UA"/>
        </w:rPr>
        <w:t>адати «</w:t>
      </w:r>
      <w:r>
        <w:rPr>
          <w:lang w:val="uk-UA"/>
        </w:rPr>
        <w:t>ЦІНОВУ</w:t>
      </w:r>
      <w:r w:rsidRPr="00DC3DB8">
        <w:rPr>
          <w:lang w:val="uk-UA"/>
        </w:rPr>
        <w:t xml:space="preserve"> ПРОПОЗИЦІЮ» із заповненою таблицею «Інформація про необхідні технічні та якісні характеристики Товару, який пропонується до постачання» (Додаток 4).</w:t>
      </w:r>
    </w:p>
    <w:p w14:paraId="3D59309C" w14:textId="7F397B48" w:rsidR="003B5E26" w:rsidRDefault="00F50EBD" w:rsidP="00662164">
      <w:pPr>
        <w:pStyle w:val="a5"/>
        <w:numPr>
          <w:ilvl w:val="0"/>
          <w:numId w:val="1"/>
        </w:numPr>
        <w:jc w:val="both"/>
        <w:rPr>
          <w:lang w:val="uk-UA" w:eastAsia="uk-UA"/>
        </w:rPr>
      </w:pPr>
      <w:r w:rsidRPr="00662164">
        <w:rPr>
          <w:lang w:val="uk-UA"/>
        </w:rPr>
        <w:t>Товар повинен бути новим і такий, що не був у використанні, непошкодженим, строк виготовлення його повинен бути</w:t>
      </w:r>
      <w:r w:rsidR="00AB543F" w:rsidRPr="00662164">
        <w:rPr>
          <w:lang w:val="uk-UA"/>
        </w:rPr>
        <w:t xml:space="preserve"> н</w:t>
      </w:r>
      <w:r w:rsidR="00386242" w:rsidRPr="00662164">
        <w:rPr>
          <w:lang w:val="uk-UA"/>
        </w:rPr>
        <w:t>е</w:t>
      </w:r>
      <w:r w:rsidR="008B73C5" w:rsidRPr="00662164">
        <w:rPr>
          <w:lang w:val="uk-UA"/>
        </w:rPr>
        <w:t xml:space="preserve"> р</w:t>
      </w:r>
      <w:r w:rsidR="00386242" w:rsidRPr="00662164">
        <w:rPr>
          <w:lang w:val="en-US"/>
        </w:rPr>
        <w:t>a</w:t>
      </w:r>
      <w:r w:rsidR="008B73C5" w:rsidRPr="00662164">
        <w:rPr>
          <w:lang w:val="uk-UA"/>
        </w:rPr>
        <w:t xml:space="preserve">ніше </w:t>
      </w:r>
      <w:r w:rsidR="00D147AC" w:rsidRPr="00662164">
        <w:rPr>
          <w:lang w:val="uk-UA"/>
        </w:rPr>
        <w:t>2023</w:t>
      </w:r>
      <w:r w:rsidR="008B73C5" w:rsidRPr="00662164">
        <w:rPr>
          <w:lang w:val="uk-UA"/>
        </w:rPr>
        <w:t xml:space="preserve"> року</w:t>
      </w:r>
      <w:r w:rsidR="003B5E26" w:rsidRPr="00662164">
        <w:rPr>
          <w:lang w:val="uk-UA" w:eastAsia="uk-UA"/>
        </w:rPr>
        <w:t>.</w:t>
      </w:r>
    </w:p>
    <w:p w14:paraId="6199AC3F" w14:textId="776B6303" w:rsidR="004A3C16" w:rsidRPr="004A3C16" w:rsidRDefault="004A3C16" w:rsidP="004A3C16">
      <w:pPr>
        <w:pStyle w:val="a5"/>
        <w:numPr>
          <w:ilvl w:val="0"/>
          <w:numId w:val="1"/>
        </w:numPr>
        <w:ind w:right="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 xml:space="preserve">Учасник повинен </w:t>
      </w:r>
      <w:r w:rsidRPr="00DC3DB8">
        <w:rPr>
          <w:color w:val="000000"/>
          <w:lang w:val="uk-UA"/>
        </w:rPr>
        <w:t>н</w:t>
      </w:r>
      <w:r w:rsidRPr="00DC3DB8">
        <w:rPr>
          <w:lang w:val="uk-UA"/>
        </w:rPr>
        <w:t xml:space="preserve">адати </w:t>
      </w:r>
      <w:r w:rsidRPr="008B2EB5">
        <w:rPr>
          <w:color w:val="000000"/>
          <w:lang w:val="uk-UA"/>
        </w:rPr>
        <w:t>Сертифікат якості</w:t>
      </w:r>
      <w:r w:rsidR="00925984">
        <w:rPr>
          <w:color w:val="000000"/>
          <w:lang w:val="uk-UA"/>
        </w:rPr>
        <w:t xml:space="preserve"> </w:t>
      </w:r>
      <w:r w:rsidR="00925984" w:rsidRPr="00DC3DB8">
        <w:rPr>
          <w:lang w:val="uk-UA"/>
        </w:rPr>
        <w:t>Товару, який пропонується до постачання</w:t>
      </w:r>
      <w:r w:rsidR="00925984">
        <w:rPr>
          <w:color w:val="000000"/>
          <w:lang w:val="uk-UA"/>
        </w:rPr>
        <w:t>.</w:t>
      </w:r>
      <w:r>
        <w:rPr>
          <w:color w:val="000000"/>
          <w:sz w:val="22"/>
          <w:szCs w:val="22"/>
          <w:lang w:val="en-US"/>
        </w:rPr>
        <w:t xml:space="preserve"> </w:t>
      </w:r>
      <w:r w:rsidRPr="004A3C16">
        <w:rPr>
          <w:color w:val="000000"/>
          <w:sz w:val="22"/>
          <w:szCs w:val="22"/>
          <w:lang w:val="uk-UA"/>
        </w:rPr>
        <w:t xml:space="preserve"> </w:t>
      </w:r>
    </w:p>
    <w:p w14:paraId="1007EFCC" w14:textId="7686C7C8" w:rsidR="00634709" w:rsidRPr="00662164" w:rsidRDefault="0068210F" w:rsidP="00662164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662164">
        <w:rPr>
          <w:lang w:val="uk-UA" w:eastAsia="uk-UA"/>
        </w:rPr>
        <w:t xml:space="preserve">Гарантійний термін – 12 місяців з дати </w:t>
      </w:r>
      <w:r w:rsidR="00FC1CD4" w:rsidRPr="00662164">
        <w:rPr>
          <w:lang w:val="uk-UA" w:eastAsia="uk-UA"/>
        </w:rPr>
        <w:t>поставки</w:t>
      </w:r>
      <w:r w:rsidR="00634709" w:rsidRPr="00662164">
        <w:rPr>
          <w:color w:val="000000"/>
        </w:rPr>
        <w:t>.</w:t>
      </w:r>
    </w:p>
    <w:p w14:paraId="21AAA891" w14:textId="28C040E2" w:rsidR="003B5E26" w:rsidRPr="00662164" w:rsidRDefault="003B5E26" w:rsidP="00662164">
      <w:pPr>
        <w:pStyle w:val="a5"/>
        <w:numPr>
          <w:ilvl w:val="0"/>
          <w:numId w:val="1"/>
        </w:numPr>
        <w:jc w:val="both"/>
        <w:rPr>
          <w:lang w:val="uk-UA" w:eastAsia="uk-UA"/>
        </w:rPr>
      </w:pPr>
      <w:r w:rsidRPr="00662164">
        <w:rPr>
          <w:lang w:val="uk-UA" w:eastAsia="uk-UA"/>
        </w:rPr>
        <w:t xml:space="preserve">Строк </w:t>
      </w:r>
      <w:r w:rsidR="003E0CFE">
        <w:rPr>
          <w:lang w:val="uk-UA" w:eastAsia="uk-UA"/>
        </w:rPr>
        <w:t>поставки Товару: не більше 5</w:t>
      </w:r>
      <w:r w:rsidRPr="00662164">
        <w:rPr>
          <w:lang w:val="uk-UA" w:eastAsia="uk-UA"/>
        </w:rPr>
        <w:t>-ти календарних днів з дати отримання Постачальником письмової рознарядки (заявки) від Покупця.</w:t>
      </w:r>
    </w:p>
    <w:p w14:paraId="584D6392" w14:textId="77777777" w:rsidR="003B5E26" w:rsidRPr="00662164" w:rsidRDefault="003B5E26" w:rsidP="00662164">
      <w:pPr>
        <w:pStyle w:val="a5"/>
        <w:numPr>
          <w:ilvl w:val="0"/>
          <w:numId w:val="1"/>
        </w:numPr>
        <w:jc w:val="both"/>
        <w:rPr>
          <w:lang w:val="uk-UA" w:eastAsia="uk-UA"/>
        </w:rPr>
      </w:pPr>
      <w:r w:rsidRPr="00662164">
        <w:rPr>
          <w:lang w:val="uk-UA" w:eastAsia="uk-UA"/>
        </w:rPr>
        <w:t>Строк заміни дефектного (неякісного) Товару/виправлення (усунення) дефектів: не більше 20-ти календарних днів з дати виявлення дефектного (неякісного) Товару.</w:t>
      </w:r>
    </w:p>
    <w:p w14:paraId="2BF1C2E3" w14:textId="77777777" w:rsidR="003B5E26" w:rsidRPr="0083787A" w:rsidRDefault="003B5E26" w:rsidP="003B5E26">
      <w:pPr>
        <w:ind w:left="142" w:right="-142"/>
        <w:jc w:val="center"/>
        <w:rPr>
          <w:b/>
          <w:sz w:val="22"/>
          <w:szCs w:val="22"/>
          <w:lang w:val="uk-UA"/>
        </w:rPr>
      </w:pPr>
    </w:p>
    <w:p w14:paraId="1C1DF44C" w14:textId="77777777" w:rsidR="003B5E26" w:rsidRPr="007D1E2B" w:rsidRDefault="003B5E26" w:rsidP="003B5E26">
      <w:pPr>
        <w:shd w:val="clear" w:color="auto" w:fill="FFFFFF"/>
        <w:jc w:val="center"/>
        <w:rPr>
          <w:b/>
          <w:color w:val="000000"/>
          <w:sz w:val="22"/>
          <w:szCs w:val="22"/>
          <w:lang w:val="uk-UA"/>
        </w:rPr>
      </w:pPr>
    </w:p>
    <w:p w14:paraId="15602567" w14:textId="77777777" w:rsidR="00301D51" w:rsidRDefault="00301D51"/>
    <w:sectPr w:rsidR="00301D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3C1"/>
    <w:multiLevelType w:val="hybridMultilevel"/>
    <w:tmpl w:val="D9728A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73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26"/>
    <w:rsid w:val="0000265F"/>
    <w:rsid w:val="00034902"/>
    <w:rsid w:val="00045153"/>
    <w:rsid w:val="00083802"/>
    <w:rsid w:val="00096DDB"/>
    <w:rsid w:val="000B27DC"/>
    <w:rsid w:val="000D085B"/>
    <w:rsid w:val="000D0D2B"/>
    <w:rsid w:val="000E32FF"/>
    <w:rsid w:val="00113453"/>
    <w:rsid w:val="001B79A0"/>
    <w:rsid w:val="001E7F4E"/>
    <w:rsid w:val="00211D0B"/>
    <w:rsid w:val="00214D4B"/>
    <w:rsid w:val="00225A45"/>
    <w:rsid w:val="002364F3"/>
    <w:rsid w:val="002367E0"/>
    <w:rsid w:val="00261CD3"/>
    <w:rsid w:val="002679F2"/>
    <w:rsid w:val="00284046"/>
    <w:rsid w:val="00285DB5"/>
    <w:rsid w:val="00292E74"/>
    <w:rsid w:val="00295E42"/>
    <w:rsid w:val="002B6E1F"/>
    <w:rsid w:val="002E00BD"/>
    <w:rsid w:val="002E3281"/>
    <w:rsid w:val="00301D51"/>
    <w:rsid w:val="00314236"/>
    <w:rsid w:val="00322185"/>
    <w:rsid w:val="0032662E"/>
    <w:rsid w:val="003347BA"/>
    <w:rsid w:val="00336A3F"/>
    <w:rsid w:val="00342873"/>
    <w:rsid w:val="00347841"/>
    <w:rsid w:val="003668E6"/>
    <w:rsid w:val="00366DE7"/>
    <w:rsid w:val="003736DD"/>
    <w:rsid w:val="00386242"/>
    <w:rsid w:val="003904A3"/>
    <w:rsid w:val="00392C07"/>
    <w:rsid w:val="003B5E26"/>
    <w:rsid w:val="003C3019"/>
    <w:rsid w:val="003E0CFE"/>
    <w:rsid w:val="003E7525"/>
    <w:rsid w:val="00406C76"/>
    <w:rsid w:val="00407823"/>
    <w:rsid w:val="00407DC6"/>
    <w:rsid w:val="0041374A"/>
    <w:rsid w:val="004137BA"/>
    <w:rsid w:val="00435D74"/>
    <w:rsid w:val="0043648B"/>
    <w:rsid w:val="00447B0B"/>
    <w:rsid w:val="004658F1"/>
    <w:rsid w:val="0047243F"/>
    <w:rsid w:val="004752AE"/>
    <w:rsid w:val="004A3C16"/>
    <w:rsid w:val="004B4F26"/>
    <w:rsid w:val="004C0C70"/>
    <w:rsid w:val="004C13A6"/>
    <w:rsid w:val="004D2DDC"/>
    <w:rsid w:val="004D5B7B"/>
    <w:rsid w:val="004F3075"/>
    <w:rsid w:val="00503007"/>
    <w:rsid w:val="00511E6E"/>
    <w:rsid w:val="00513FD9"/>
    <w:rsid w:val="005175DC"/>
    <w:rsid w:val="0052206B"/>
    <w:rsid w:val="00523BE9"/>
    <w:rsid w:val="00525EF3"/>
    <w:rsid w:val="005505A0"/>
    <w:rsid w:val="00550FEE"/>
    <w:rsid w:val="00566C8E"/>
    <w:rsid w:val="00570759"/>
    <w:rsid w:val="00584778"/>
    <w:rsid w:val="005B30A0"/>
    <w:rsid w:val="005D23D4"/>
    <w:rsid w:val="0062217A"/>
    <w:rsid w:val="006244D8"/>
    <w:rsid w:val="00634709"/>
    <w:rsid w:val="00637D33"/>
    <w:rsid w:val="00662164"/>
    <w:rsid w:val="00666747"/>
    <w:rsid w:val="00677BDB"/>
    <w:rsid w:val="0068210F"/>
    <w:rsid w:val="006C2BA4"/>
    <w:rsid w:val="006F3DFE"/>
    <w:rsid w:val="00716ECA"/>
    <w:rsid w:val="007320EE"/>
    <w:rsid w:val="007426FF"/>
    <w:rsid w:val="007462D3"/>
    <w:rsid w:val="00764158"/>
    <w:rsid w:val="00777E97"/>
    <w:rsid w:val="0078403D"/>
    <w:rsid w:val="007A3778"/>
    <w:rsid w:val="007A6DF5"/>
    <w:rsid w:val="007B161B"/>
    <w:rsid w:val="007C269A"/>
    <w:rsid w:val="007C47A9"/>
    <w:rsid w:val="007C52F8"/>
    <w:rsid w:val="00816566"/>
    <w:rsid w:val="00830553"/>
    <w:rsid w:val="00854C74"/>
    <w:rsid w:val="00857EE5"/>
    <w:rsid w:val="00895445"/>
    <w:rsid w:val="008B2EB5"/>
    <w:rsid w:val="008B73C5"/>
    <w:rsid w:val="008C15FB"/>
    <w:rsid w:val="008F278B"/>
    <w:rsid w:val="008F33A0"/>
    <w:rsid w:val="00913D92"/>
    <w:rsid w:val="00913F3B"/>
    <w:rsid w:val="00925984"/>
    <w:rsid w:val="009345E5"/>
    <w:rsid w:val="00946E09"/>
    <w:rsid w:val="00957114"/>
    <w:rsid w:val="00971F80"/>
    <w:rsid w:val="0097566D"/>
    <w:rsid w:val="00976BF2"/>
    <w:rsid w:val="009908E6"/>
    <w:rsid w:val="0099180E"/>
    <w:rsid w:val="00996ADF"/>
    <w:rsid w:val="009B1A10"/>
    <w:rsid w:val="009B1BB9"/>
    <w:rsid w:val="00A02FB0"/>
    <w:rsid w:val="00A2270A"/>
    <w:rsid w:val="00A2770F"/>
    <w:rsid w:val="00A30773"/>
    <w:rsid w:val="00A81DBA"/>
    <w:rsid w:val="00AB543F"/>
    <w:rsid w:val="00AE0DD6"/>
    <w:rsid w:val="00B11D1C"/>
    <w:rsid w:val="00B376A9"/>
    <w:rsid w:val="00B37D78"/>
    <w:rsid w:val="00B45C1B"/>
    <w:rsid w:val="00B468BB"/>
    <w:rsid w:val="00B55F59"/>
    <w:rsid w:val="00B572E9"/>
    <w:rsid w:val="00B743EF"/>
    <w:rsid w:val="00B7701B"/>
    <w:rsid w:val="00BA0291"/>
    <w:rsid w:val="00BA4A0A"/>
    <w:rsid w:val="00BB7994"/>
    <w:rsid w:val="00BC3F3B"/>
    <w:rsid w:val="00BD6E67"/>
    <w:rsid w:val="00BF0448"/>
    <w:rsid w:val="00BF614E"/>
    <w:rsid w:val="00BF69A5"/>
    <w:rsid w:val="00C35A43"/>
    <w:rsid w:val="00C538F7"/>
    <w:rsid w:val="00C56F31"/>
    <w:rsid w:val="00C622CC"/>
    <w:rsid w:val="00C83A7E"/>
    <w:rsid w:val="00C87236"/>
    <w:rsid w:val="00CB0EB5"/>
    <w:rsid w:val="00D059EB"/>
    <w:rsid w:val="00D147AC"/>
    <w:rsid w:val="00D158EA"/>
    <w:rsid w:val="00D25C34"/>
    <w:rsid w:val="00D4290B"/>
    <w:rsid w:val="00D54F32"/>
    <w:rsid w:val="00D609D6"/>
    <w:rsid w:val="00D67E92"/>
    <w:rsid w:val="00D710FE"/>
    <w:rsid w:val="00D711D2"/>
    <w:rsid w:val="00D7671A"/>
    <w:rsid w:val="00D86FCC"/>
    <w:rsid w:val="00DB10D3"/>
    <w:rsid w:val="00DC3DB8"/>
    <w:rsid w:val="00DC776D"/>
    <w:rsid w:val="00DE6F00"/>
    <w:rsid w:val="00DF514D"/>
    <w:rsid w:val="00E01B5B"/>
    <w:rsid w:val="00E12BF0"/>
    <w:rsid w:val="00E264E8"/>
    <w:rsid w:val="00E34BEA"/>
    <w:rsid w:val="00E54E60"/>
    <w:rsid w:val="00E72D8E"/>
    <w:rsid w:val="00E76382"/>
    <w:rsid w:val="00E940E6"/>
    <w:rsid w:val="00ED7176"/>
    <w:rsid w:val="00EF7EF9"/>
    <w:rsid w:val="00F117D9"/>
    <w:rsid w:val="00F45FBE"/>
    <w:rsid w:val="00F46DC0"/>
    <w:rsid w:val="00F50EBD"/>
    <w:rsid w:val="00F576BB"/>
    <w:rsid w:val="00F57EAC"/>
    <w:rsid w:val="00F8647E"/>
    <w:rsid w:val="00F92A5E"/>
    <w:rsid w:val="00FB677F"/>
    <w:rsid w:val="00FC1CD4"/>
    <w:rsid w:val="00FD1439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D064"/>
  <w15:chartTrackingRefBased/>
  <w15:docId w15:val="{79FAE03A-6F08-4F13-9C82-A98FB586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E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32FF"/>
    <w:pPr>
      <w:suppressAutoHyphens/>
      <w:autoSpaceDN w:val="0"/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styleId="a3">
    <w:name w:val="Strong"/>
    <w:basedOn w:val="a0"/>
    <w:uiPriority w:val="22"/>
    <w:qFormat/>
    <w:rsid w:val="00634709"/>
    <w:rPr>
      <w:b/>
      <w:bCs/>
    </w:rPr>
  </w:style>
  <w:style w:type="character" w:styleId="a4">
    <w:name w:val="Hyperlink"/>
    <w:basedOn w:val="a0"/>
    <w:uiPriority w:val="99"/>
    <w:semiHidden/>
    <w:unhideWhenUsed/>
    <w:rsid w:val="0000265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6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52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48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6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85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1119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Ivanov</dc:creator>
  <cp:keywords/>
  <dc:description/>
  <cp:lastModifiedBy>Roman Ivanov</cp:lastModifiedBy>
  <cp:revision>150</cp:revision>
  <dcterms:created xsi:type="dcterms:W3CDTF">2023-09-04T15:13:00Z</dcterms:created>
  <dcterms:modified xsi:type="dcterms:W3CDTF">2024-01-24T13:32:00Z</dcterms:modified>
</cp:coreProperties>
</file>