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6A6" w:rsidRPr="003126A6" w:rsidRDefault="003126A6" w:rsidP="003126A6">
      <w:pPr>
        <w:spacing w:after="0" w:line="240" w:lineRule="auto"/>
        <w:jc w:val="center"/>
        <w:rPr>
          <w:rFonts w:ascii="Arial" w:eastAsia="Arial" w:hAnsi="Arial" w:cs="Arial"/>
          <w:noProof/>
          <w:sz w:val="24"/>
          <w:szCs w:val="24"/>
          <w:lang w:val="en-US" w:eastAsia="ru-RU"/>
        </w:rPr>
      </w:pPr>
      <w:r w:rsidRPr="003126A6">
        <w:rPr>
          <w:rFonts w:ascii="Times New Roman" w:eastAsia="Times New Roman" w:hAnsi="Times New Roman"/>
          <w:noProof/>
          <w:sz w:val="24"/>
          <w:szCs w:val="24"/>
          <w:lang w:eastAsia="ru-RU"/>
        </w:rPr>
        <w:drawing>
          <wp:inline distT="0" distB="0" distL="0" distR="0" wp14:anchorId="684EE61A" wp14:editId="35DE4F29">
            <wp:extent cx="2000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62" cy="1110823"/>
                    </a:xfrm>
                    <a:prstGeom prst="rect">
                      <a:avLst/>
                    </a:prstGeom>
                    <a:noFill/>
                    <a:ln>
                      <a:noFill/>
                    </a:ln>
                  </pic:spPr>
                </pic:pic>
              </a:graphicData>
            </a:graphic>
          </wp:inline>
        </w:drawing>
      </w:r>
    </w:p>
    <w:p w:rsidR="003126A6" w:rsidRPr="003126A6" w:rsidRDefault="003126A6" w:rsidP="003126A6">
      <w:pPr>
        <w:autoSpaceDE w:val="0"/>
        <w:autoSpaceDN w:val="0"/>
        <w:adjustRightInd w:val="0"/>
        <w:spacing w:after="0" w:line="276" w:lineRule="auto"/>
        <w:jc w:val="center"/>
        <w:rPr>
          <w:rFonts w:ascii="Times New Roman" w:eastAsia="Times New Roman" w:hAnsi="Times New Roman"/>
          <w:b/>
          <w:bCs/>
          <w:color w:val="0F204B"/>
          <w:spacing w:val="14"/>
          <w:sz w:val="24"/>
          <w:szCs w:val="24"/>
          <w:lang w:val="uk-UA" w:eastAsia="uk-UA"/>
        </w:rPr>
      </w:pPr>
      <w:r w:rsidRPr="003126A6">
        <w:rPr>
          <w:rFonts w:ascii="Times New Roman CYR" w:eastAsia="Times New Roman" w:hAnsi="Times New Roman CYR" w:cs="Times New Roman CYR"/>
          <w:b/>
          <w:bCs/>
          <w:sz w:val="24"/>
          <w:szCs w:val="24"/>
          <w:lang w:val="uk-UA" w:eastAsia="uk-UA"/>
        </w:rPr>
        <w:t xml:space="preserve"> </w:t>
      </w:r>
    </w:p>
    <w:p w:rsidR="003126A6" w:rsidRPr="003126A6" w:rsidRDefault="003126A6" w:rsidP="003126A6">
      <w:pPr>
        <w:spacing w:after="0" w:line="240" w:lineRule="auto"/>
        <w:jc w:val="center"/>
        <w:rPr>
          <w:rFonts w:ascii="Times New Roman" w:eastAsia="Times New Roman" w:hAnsi="Times New Roman"/>
          <w:b/>
          <w:bCs/>
          <w:color w:val="000000"/>
          <w:sz w:val="24"/>
          <w:szCs w:val="24"/>
          <w:lang w:eastAsia="ru-RU"/>
        </w:rPr>
      </w:pPr>
    </w:p>
    <w:tbl>
      <w:tblPr>
        <w:tblW w:w="6504" w:type="dxa"/>
        <w:tblInd w:w="33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81"/>
        <w:gridCol w:w="3872"/>
        <w:gridCol w:w="1151"/>
      </w:tblGrid>
      <w:tr w:rsidR="003126A6" w:rsidRPr="003126A6" w:rsidTr="00B2696A">
        <w:trPr>
          <w:gridBefore w:val="1"/>
          <w:wBefore w:w="1481" w:type="dxa"/>
          <w:trHeight w:val="1634"/>
        </w:trPr>
        <w:tc>
          <w:tcPr>
            <w:tcW w:w="5023" w:type="dxa"/>
            <w:gridSpan w:val="2"/>
            <w:tcBorders>
              <w:top w:val="single" w:sz="4" w:space="0" w:color="auto"/>
              <w:left w:val="single" w:sz="4" w:space="0" w:color="auto"/>
              <w:bottom w:val="nil"/>
              <w:right w:val="single" w:sz="4" w:space="0" w:color="auto"/>
            </w:tcBorders>
          </w:tcPr>
          <w:p w:rsidR="003126A6" w:rsidRPr="003126A6" w:rsidRDefault="003126A6" w:rsidP="003126A6">
            <w:pPr>
              <w:spacing w:after="0" w:line="240" w:lineRule="auto"/>
              <w:ind w:right="142"/>
              <w:rPr>
                <w:rFonts w:ascii="Times New Roman" w:eastAsia="Times New Roman" w:hAnsi="Times New Roman"/>
                <w:b/>
                <w:noProof/>
                <w:sz w:val="28"/>
                <w:szCs w:val="28"/>
                <w:lang w:val="uk-UA" w:eastAsia="ru-RU"/>
              </w:rPr>
            </w:pPr>
            <w:r w:rsidRPr="003126A6">
              <w:rPr>
                <w:rFonts w:ascii="Times New Roman" w:eastAsia="Times New Roman" w:hAnsi="Times New Roman"/>
                <w:b/>
                <w:noProof/>
                <w:sz w:val="28"/>
                <w:szCs w:val="28"/>
                <w:lang w:val="uk-UA" w:eastAsia="ru-RU"/>
              </w:rPr>
              <w:t>«</w:t>
            </w:r>
            <w:r w:rsidRPr="003126A6">
              <w:rPr>
                <w:rFonts w:ascii="Times New Roman" w:eastAsia="Times New Roman" w:hAnsi="Times New Roman"/>
                <w:b/>
                <w:noProof/>
                <w:sz w:val="28"/>
                <w:szCs w:val="28"/>
                <w:lang w:eastAsia="ru-RU"/>
              </w:rPr>
              <w:t>ЗАТВЕРДЖЕНО</w:t>
            </w:r>
            <w:r w:rsidRPr="003126A6">
              <w:rPr>
                <w:rFonts w:ascii="Times New Roman" w:eastAsia="Times New Roman" w:hAnsi="Times New Roman"/>
                <w:b/>
                <w:noProof/>
                <w:sz w:val="28"/>
                <w:szCs w:val="28"/>
                <w:lang w:val="uk-UA" w:eastAsia="ru-RU"/>
              </w:rPr>
              <w:t>»</w:t>
            </w:r>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eastAsia="ru-RU"/>
              </w:rPr>
            </w:pPr>
            <w:r w:rsidRPr="003126A6">
              <w:rPr>
                <w:rFonts w:ascii="Times New Roman" w:eastAsia="Times New Roman" w:hAnsi="Times New Roman"/>
                <w:snapToGrid w:val="0"/>
                <w:sz w:val="28"/>
                <w:szCs w:val="28"/>
                <w:lang w:eastAsia="ru-RU"/>
              </w:rPr>
              <w:t>Протокол щодо прийняття рішення</w:t>
            </w:r>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eastAsia="ru-RU"/>
              </w:rPr>
            </w:pPr>
            <w:r w:rsidRPr="003126A6">
              <w:rPr>
                <w:rFonts w:ascii="Times New Roman" w:eastAsia="Times New Roman" w:hAnsi="Times New Roman"/>
                <w:snapToGrid w:val="0"/>
                <w:sz w:val="28"/>
                <w:szCs w:val="28"/>
                <w:lang w:eastAsia="ru-RU"/>
              </w:rPr>
              <w:t>уповноваженою особою</w:t>
            </w:r>
          </w:p>
          <w:p w:rsidR="003126A6" w:rsidRPr="003126A6" w:rsidRDefault="003126A6" w:rsidP="003126A6">
            <w:pPr>
              <w:widowControl w:val="0"/>
              <w:spacing w:after="0" w:line="240" w:lineRule="auto"/>
              <w:ind w:right="142"/>
              <w:rPr>
                <w:rFonts w:ascii="Times New Roman" w:eastAsia="Times New Roman" w:hAnsi="Times New Roman"/>
                <w:snapToGrid w:val="0"/>
                <w:sz w:val="28"/>
                <w:szCs w:val="28"/>
                <w:lang w:val="uk-UA" w:eastAsia="ru-RU"/>
              </w:rPr>
            </w:pPr>
            <w:r w:rsidRPr="003126A6">
              <w:rPr>
                <w:rFonts w:ascii="Times New Roman" w:eastAsia="Times New Roman" w:hAnsi="Times New Roman"/>
                <w:snapToGrid w:val="0"/>
                <w:sz w:val="28"/>
                <w:szCs w:val="28"/>
                <w:lang w:eastAsia="ru-RU"/>
              </w:rPr>
              <w:t>від «</w:t>
            </w:r>
            <w:r w:rsidRPr="003126A6">
              <w:rPr>
                <w:rFonts w:ascii="Times New Roman" w:eastAsia="Times New Roman" w:hAnsi="Times New Roman"/>
                <w:snapToGrid w:val="0"/>
                <w:sz w:val="28"/>
                <w:szCs w:val="28"/>
                <w:lang w:val="uk-UA" w:eastAsia="ru-RU"/>
              </w:rPr>
              <w:t xml:space="preserve"> </w:t>
            </w:r>
            <w:r w:rsidR="00404FE0">
              <w:rPr>
                <w:rFonts w:ascii="Times New Roman" w:eastAsia="Times New Roman" w:hAnsi="Times New Roman"/>
                <w:snapToGrid w:val="0"/>
                <w:sz w:val="28"/>
                <w:szCs w:val="28"/>
                <w:lang w:val="uk-UA" w:eastAsia="ru-RU"/>
              </w:rPr>
              <w:t>19</w:t>
            </w:r>
            <w:r w:rsidRPr="003126A6">
              <w:rPr>
                <w:rFonts w:ascii="Times New Roman" w:eastAsia="Times New Roman" w:hAnsi="Times New Roman"/>
                <w:snapToGrid w:val="0"/>
                <w:sz w:val="28"/>
                <w:szCs w:val="28"/>
                <w:lang w:val="uk-UA" w:eastAsia="ru-RU"/>
              </w:rPr>
              <w:t xml:space="preserve"> </w:t>
            </w:r>
            <w:r w:rsidRPr="003126A6">
              <w:rPr>
                <w:rFonts w:ascii="Times New Roman" w:eastAsia="Times New Roman" w:hAnsi="Times New Roman"/>
                <w:b/>
                <w:snapToGrid w:val="0"/>
                <w:sz w:val="28"/>
                <w:szCs w:val="28"/>
                <w:lang w:eastAsia="ru-RU"/>
              </w:rPr>
              <w:t xml:space="preserve">» </w:t>
            </w:r>
            <w:r w:rsidRPr="003126A6">
              <w:rPr>
                <w:rFonts w:ascii="Times New Roman" w:eastAsia="Times New Roman" w:hAnsi="Times New Roman"/>
                <w:snapToGrid w:val="0"/>
                <w:sz w:val="28"/>
                <w:szCs w:val="28"/>
                <w:lang w:val="uk-UA" w:eastAsia="ru-RU"/>
              </w:rPr>
              <w:t xml:space="preserve">квітня </w:t>
            </w:r>
            <w:r w:rsidRPr="003126A6">
              <w:rPr>
                <w:rFonts w:ascii="Times New Roman" w:eastAsia="Times New Roman" w:hAnsi="Times New Roman"/>
                <w:snapToGrid w:val="0"/>
                <w:sz w:val="28"/>
                <w:szCs w:val="28"/>
                <w:lang w:eastAsia="ru-RU"/>
              </w:rPr>
              <w:t>202</w:t>
            </w:r>
            <w:r w:rsidRPr="003126A6">
              <w:rPr>
                <w:rFonts w:ascii="Times New Roman" w:eastAsia="Times New Roman" w:hAnsi="Times New Roman"/>
                <w:snapToGrid w:val="0"/>
                <w:sz w:val="28"/>
                <w:szCs w:val="28"/>
                <w:lang w:val="en-US" w:eastAsia="ru-RU"/>
              </w:rPr>
              <w:t>3</w:t>
            </w:r>
            <w:r w:rsidRPr="003126A6">
              <w:rPr>
                <w:rFonts w:ascii="Times New Roman" w:eastAsia="Times New Roman" w:hAnsi="Times New Roman"/>
                <w:snapToGrid w:val="0"/>
                <w:sz w:val="28"/>
                <w:szCs w:val="28"/>
                <w:lang w:eastAsia="ru-RU"/>
              </w:rPr>
              <w:t xml:space="preserve"> року №</w:t>
            </w:r>
            <w:r w:rsidRPr="003126A6">
              <w:rPr>
                <w:rFonts w:ascii="Times New Roman" w:eastAsia="Times New Roman" w:hAnsi="Times New Roman"/>
                <w:snapToGrid w:val="0"/>
                <w:sz w:val="28"/>
                <w:szCs w:val="28"/>
                <w:lang w:val="uk-UA" w:eastAsia="ru-RU"/>
              </w:rPr>
              <w:t xml:space="preserve"> </w:t>
            </w:r>
            <w:r w:rsidR="00404FE0">
              <w:rPr>
                <w:rFonts w:ascii="Times New Roman" w:eastAsia="Times New Roman" w:hAnsi="Times New Roman"/>
                <w:snapToGrid w:val="0"/>
                <w:sz w:val="28"/>
                <w:szCs w:val="28"/>
                <w:lang w:val="uk-UA" w:eastAsia="ru-RU"/>
              </w:rPr>
              <w:t>2</w:t>
            </w:r>
            <w:r w:rsidRPr="003126A6">
              <w:rPr>
                <w:rFonts w:ascii="Times New Roman" w:eastAsia="Times New Roman" w:hAnsi="Times New Roman"/>
                <w:snapToGrid w:val="0"/>
                <w:sz w:val="28"/>
                <w:szCs w:val="28"/>
                <w:lang w:val="uk-UA" w:eastAsia="ru-RU"/>
              </w:rPr>
              <w:t>-</w:t>
            </w:r>
            <w:r w:rsidR="00404FE0">
              <w:rPr>
                <w:rFonts w:ascii="Times New Roman" w:eastAsia="Times New Roman" w:hAnsi="Times New Roman"/>
                <w:snapToGrid w:val="0"/>
                <w:sz w:val="28"/>
                <w:szCs w:val="28"/>
                <w:lang w:val="uk-UA" w:eastAsia="ru-RU"/>
              </w:rPr>
              <w:t>2</w:t>
            </w:r>
            <w:r w:rsidRPr="003126A6">
              <w:rPr>
                <w:rFonts w:ascii="Times New Roman" w:eastAsia="Times New Roman" w:hAnsi="Times New Roman"/>
                <w:snapToGrid w:val="0"/>
                <w:sz w:val="28"/>
                <w:szCs w:val="28"/>
                <w:lang w:val="uk-UA" w:eastAsia="ru-RU"/>
              </w:rPr>
              <w:t>/ВТ</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b/>
                <w:noProof/>
                <w:sz w:val="28"/>
                <w:szCs w:val="28"/>
                <w:lang w:val="uk-UA" w:eastAsia="ru-RU"/>
              </w:rPr>
            </w:pPr>
          </w:p>
        </w:tc>
      </w:tr>
      <w:tr w:rsidR="003126A6" w:rsidRPr="003126A6" w:rsidTr="00B2696A">
        <w:trPr>
          <w:gridBefore w:val="1"/>
          <w:wBefore w:w="1481" w:type="dxa"/>
          <w:trHeight w:val="670"/>
        </w:trPr>
        <w:tc>
          <w:tcPr>
            <w:tcW w:w="5023" w:type="dxa"/>
            <w:gridSpan w:val="2"/>
            <w:tcBorders>
              <w:top w:val="nil"/>
              <w:left w:val="single" w:sz="4" w:space="0" w:color="auto"/>
              <w:bottom w:val="nil"/>
              <w:right w:val="single" w:sz="4" w:space="0" w:color="auto"/>
            </w:tcBorders>
          </w:tcPr>
          <w:p w:rsidR="003126A6" w:rsidRPr="003126A6" w:rsidRDefault="003126A6" w:rsidP="003126A6">
            <w:pPr>
              <w:spacing w:after="0" w:line="240" w:lineRule="auto"/>
              <w:ind w:right="142"/>
              <w:rPr>
                <w:rFonts w:ascii="Times New Roman" w:eastAsia="Times New Roman" w:hAnsi="Times New Roman"/>
                <w:b/>
                <w:sz w:val="28"/>
                <w:szCs w:val="28"/>
                <w:lang w:val="uk-UA" w:eastAsia="ru-RU"/>
              </w:rPr>
            </w:pPr>
            <w:r w:rsidRPr="003126A6">
              <w:rPr>
                <w:rFonts w:ascii="Times New Roman" w:eastAsia="Times New Roman" w:hAnsi="Times New Roman"/>
                <w:b/>
                <w:sz w:val="28"/>
                <w:szCs w:val="28"/>
                <w:lang w:eastAsia="ru-RU"/>
              </w:rPr>
              <w:t>УПОВНОВАЖЕНА ОСОБА</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b/>
                <w:sz w:val="28"/>
                <w:szCs w:val="28"/>
                <w:lang w:val="uk-UA" w:eastAsia="ru-RU"/>
              </w:rPr>
            </w:pPr>
          </w:p>
        </w:tc>
      </w:tr>
      <w:tr w:rsidR="003126A6" w:rsidRPr="003126A6" w:rsidTr="00B2696A">
        <w:trPr>
          <w:gridBefore w:val="1"/>
          <w:wBefore w:w="1481" w:type="dxa"/>
          <w:trHeight w:val="603"/>
        </w:trPr>
        <w:tc>
          <w:tcPr>
            <w:tcW w:w="5023" w:type="dxa"/>
            <w:gridSpan w:val="2"/>
            <w:tcBorders>
              <w:top w:val="nil"/>
              <w:left w:val="single" w:sz="4" w:space="0" w:color="auto"/>
              <w:bottom w:val="single" w:sz="4" w:space="0" w:color="auto"/>
              <w:right w:val="single" w:sz="4" w:space="0" w:color="auto"/>
            </w:tcBorders>
          </w:tcPr>
          <w:p w:rsidR="003126A6" w:rsidRPr="003126A6" w:rsidRDefault="003126A6" w:rsidP="003126A6">
            <w:pPr>
              <w:spacing w:after="0" w:line="240" w:lineRule="auto"/>
              <w:ind w:right="142"/>
              <w:rPr>
                <w:rFonts w:ascii="Times New Roman" w:eastAsia="Times New Roman" w:hAnsi="Times New Roman"/>
                <w:b/>
                <w:sz w:val="28"/>
                <w:szCs w:val="28"/>
                <w:lang w:val="uk-UA" w:eastAsia="ru-RU"/>
              </w:rPr>
            </w:pPr>
            <w:r w:rsidRPr="003126A6">
              <w:rPr>
                <w:rFonts w:ascii="Times New Roman" w:eastAsia="Times New Roman" w:hAnsi="Times New Roman"/>
                <w:b/>
                <w:sz w:val="28"/>
                <w:szCs w:val="28"/>
                <w:lang w:eastAsia="ru-RU"/>
              </w:rPr>
              <w:t>_____________ /</w:t>
            </w:r>
            <w:r w:rsidRPr="003126A6">
              <w:rPr>
                <w:rFonts w:ascii="Times New Roman" w:eastAsia="Times New Roman" w:hAnsi="Times New Roman"/>
                <w:b/>
                <w:bCs/>
                <w:sz w:val="28"/>
                <w:szCs w:val="28"/>
                <w:u w:val="single"/>
                <w:lang w:val="uk-UA" w:eastAsia="ru-RU"/>
              </w:rPr>
              <w:t>Олег ГАННИСИК</w:t>
            </w:r>
          </w:p>
          <w:p w:rsidR="003126A6" w:rsidRPr="003126A6" w:rsidRDefault="003126A6" w:rsidP="003126A6">
            <w:pPr>
              <w:widowControl w:val="0"/>
              <w:autoSpaceDE w:val="0"/>
              <w:autoSpaceDN w:val="0"/>
              <w:spacing w:after="0" w:line="240" w:lineRule="auto"/>
              <w:ind w:right="142"/>
              <w:rPr>
                <w:rFonts w:ascii="Times New Roman" w:eastAsia="Times New Roman" w:hAnsi="Times New Roman"/>
                <w:sz w:val="24"/>
                <w:szCs w:val="24"/>
                <w:lang w:val="uk-UA" w:eastAsia="ru-RU"/>
              </w:rPr>
            </w:pPr>
            <w:r w:rsidRPr="003126A6">
              <w:rPr>
                <w:rFonts w:ascii="Times New Roman" w:eastAsia="Times New Roman" w:hAnsi="Times New Roman"/>
                <w:sz w:val="24"/>
                <w:szCs w:val="24"/>
                <w:lang w:eastAsia="ru-RU"/>
              </w:rPr>
              <w:t>підпис</w:t>
            </w:r>
          </w:p>
        </w:tc>
      </w:tr>
      <w:tr w:rsidR="003126A6" w:rsidRPr="003126A6" w:rsidTr="00B2696A">
        <w:tblPrEx>
          <w:tblLook w:val="04A0" w:firstRow="1" w:lastRow="0" w:firstColumn="1" w:lastColumn="0" w:noHBand="0" w:noVBand="1"/>
        </w:tblPrEx>
        <w:trPr>
          <w:gridAfter w:val="1"/>
          <w:wAfter w:w="1151" w:type="dxa"/>
          <w:trHeight w:val="868"/>
        </w:trPr>
        <w:tc>
          <w:tcPr>
            <w:tcW w:w="5353" w:type="dxa"/>
            <w:gridSpan w:val="2"/>
            <w:tcBorders>
              <w:top w:val="nil"/>
              <w:left w:val="nil"/>
              <w:bottom w:val="nil"/>
              <w:right w:val="nil"/>
            </w:tcBorders>
          </w:tcPr>
          <w:p w:rsidR="003126A6" w:rsidRPr="003126A6" w:rsidRDefault="003126A6" w:rsidP="003126A6">
            <w:pPr>
              <w:widowControl w:val="0"/>
              <w:autoSpaceDE w:val="0"/>
              <w:autoSpaceDN w:val="0"/>
              <w:spacing w:after="0" w:line="240" w:lineRule="auto"/>
              <w:ind w:right="142"/>
              <w:rPr>
                <w:rFonts w:ascii="Times New Roman" w:eastAsia="Times New Roman" w:hAnsi="Times New Roman"/>
                <w:b/>
                <w:sz w:val="28"/>
                <w:szCs w:val="28"/>
                <w:lang w:val="uk-UA" w:eastAsia="ru-RU"/>
              </w:rPr>
            </w:pPr>
          </w:p>
        </w:tc>
      </w:tr>
    </w:tbl>
    <w:p w:rsidR="003126A6" w:rsidRPr="003126A6" w:rsidRDefault="003126A6" w:rsidP="003126A6">
      <w:pPr>
        <w:spacing w:after="0" w:line="240" w:lineRule="auto"/>
        <w:ind w:right="142"/>
        <w:jc w:val="center"/>
        <w:rPr>
          <w:rFonts w:ascii="Times New Roman" w:eastAsia="Times New Roman" w:hAnsi="Times New Roman"/>
          <w:b/>
          <w:sz w:val="36"/>
          <w:szCs w:val="36"/>
          <w:lang w:eastAsia="ru-RU"/>
        </w:rPr>
      </w:pPr>
      <w:r w:rsidRPr="003126A6">
        <w:rPr>
          <w:rFonts w:ascii="Times New Roman" w:eastAsia="Times New Roman" w:hAnsi="Times New Roman"/>
          <w:b/>
          <w:sz w:val="36"/>
          <w:szCs w:val="36"/>
          <w:lang w:eastAsia="ru-RU"/>
        </w:rPr>
        <w:t>ТЕНДЕРНА ДОКУМЕНТАЦІЯ</w:t>
      </w:r>
    </w:p>
    <w:p w:rsidR="003126A6" w:rsidRPr="003126A6" w:rsidRDefault="003126A6" w:rsidP="003126A6">
      <w:pPr>
        <w:spacing w:after="0" w:line="240" w:lineRule="auto"/>
        <w:ind w:right="142"/>
        <w:jc w:val="center"/>
        <w:rPr>
          <w:rFonts w:ascii="Times New Roman" w:eastAsia="Times New Roman" w:hAnsi="Times New Roman"/>
          <w:b/>
          <w:sz w:val="28"/>
          <w:szCs w:val="28"/>
          <w:lang w:eastAsia="ru-RU"/>
        </w:rPr>
      </w:pPr>
    </w:p>
    <w:p w:rsidR="003126A6" w:rsidRPr="003126A6" w:rsidRDefault="003126A6" w:rsidP="003126A6">
      <w:pPr>
        <w:spacing w:after="0" w:line="240" w:lineRule="auto"/>
        <w:jc w:val="center"/>
        <w:rPr>
          <w:rFonts w:ascii="Times New Roman" w:eastAsia="Times New Roman" w:hAnsi="Times New Roman"/>
          <w:color w:val="000000"/>
          <w:sz w:val="28"/>
          <w:szCs w:val="28"/>
          <w:lang w:val="uk-UA" w:eastAsia="ru-RU"/>
        </w:rPr>
      </w:pPr>
      <w:r w:rsidRPr="003126A6">
        <w:rPr>
          <w:rFonts w:ascii="Times New Roman" w:eastAsia="Times New Roman" w:hAnsi="Times New Roman"/>
          <w:color w:val="000000"/>
          <w:sz w:val="28"/>
          <w:szCs w:val="28"/>
          <w:lang w:val="uk-UA" w:eastAsia="ru-RU"/>
        </w:rPr>
        <w:t>ЩОДО ПРОВЕДЕННЯ ВІДКРИТИХ ТОРГІВ</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color w:val="000000"/>
          <w:sz w:val="28"/>
          <w:szCs w:val="28"/>
          <w:lang w:val="uk-UA" w:eastAsia="ru-RU"/>
        </w:rPr>
        <w:t xml:space="preserve">із застосуванням </w:t>
      </w:r>
      <w:r w:rsidRPr="003126A6">
        <w:rPr>
          <w:rFonts w:ascii="Times New Roman" w:eastAsia="Times New Roman" w:hAnsi="Times New Roman"/>
          <w:bCs/>
          <w:color w:val="000000"/>
          <w:sz w:val="28"/>
          <w:szCs w:val="28"/>
          <w:shd w:val="clear" w:color="auto" w:fill="FFFFFF"/>
          <w:lang w:val="uk-UA" w:eastAsia="ru-RU"/>
        </w:rPr>
        <w:t>особливостей здійснення публічних закупівель,</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bCs/>
          <w:color w:val="000000"/>
          <w:sz w:val="28"/>
          <w:szCs w:val="28"/>
          <w:shd w:val="clear" w:color="auto" w:fill="FFFFFF"/>
          <w:lang w:val="uk-UA" w:eastAsia="ru-RU"/>
        </w:rPr>
        <w:t xml:space="preserve">передбачених Законом України </w:t>
      </w:r>
      <w:r w:rsidRPr="003126A6">
        <w:rPr>
          <w:rFonts w:ascii="Times New Roman" w:eastAsia="Times New Roman" w:hAnsi="Times New Roman"/>
          <w:bCs/>
          <w:color w:val="000000"/>
          <w:sz w:val="28"/>
          <w:szCs w:val="28"/>
          <w:lang w:val="uk-UA" w:eastAsia="ru-RU"/>
        </w:rPr>
        <w:t>«</w:t>
      </w:r>
      <w:r w:rsidRPr="003126A6">
        <w:rPr>
          <w:rFonts w:ascii="Times New Roman" w:eastAsia="Times New Roman" w:hAnsi="Times New Roman"/>
          <w:bCs/>
          <w:color w:val="000000"/>
          <w:sz w:val="28"/>
          <w:szCs w:val="28"/>
          <w:shd w:val="clear" w:color="auto" w:fill="FFFFFF"/>
          <w:lang w:val="uk-UA" w:eastAsia="ru-RU"/>
        </w:rPr>
        <w:t>Про публічні закупівлі</w:t>
      </w:r>
      <w:r w:rsidRPr="003126A6">
        <w:rPr>
          <w:rFonts w:ascii="Times New Roman" w:eastAsia="Times New Roman" w:hAnsi="Times New Roman"/>
          <w:bCs/>
          <w:color w:val="000000"/>
          <w:sz w:val="28"/>
          <w:szCs w:val="28"/>
          <w:lang w:val="uk-UA" w:eastAsia="ru-RU"/>
        </w:rPr>
        <w:t>»</w:t>
      </w:r>
      <w:r w:rsidRPr="003126A6">
        <w:rPr>
          <w:rFonts w:ascii="Times New Roman" w:eastAsia="Times New Roman" w:hAnsi="Times New Roman"/>
          <w:bCs/>
          <w:color w:val="000000"/>
          <w:sz w:val="28"/>
          <w:szCs w:val="28"/>
          <w:shd w:val="clear" w:color="auto" w:fill="FFFFFF"/>
          <w:lang w:val="uk-UA" w:eastAsia="ru-RU"/>
        </w:rPr>
        <w:t>,</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r w:rsidRPr="003126A6">
        <w:rPr>
          <w:rFonts w:ascii="Times New Roman" w:eastAsia="Times New Roman" w:hAnsi="Times New Roman"/>
          <w:bCs/>
          <w:color w:val="000000"/>
          <w:sz w:val="28"/>
          <w:szCs w:val="28"/>
          <w:shd w:val="clear" w:color="auto" w:fill="FFFFFF"/>
          <w:lang w:val="uk-UA" w:eastAsia="ru-RU"/>
        </w:rPr>
        <w:t>на період дії правового режиму воєнного стану в Україні</w:t>
      </w:r>
    </w:p>
    <w:p w:rsidR="003126A6" w:rsidRPr="003126A6" w:rsidRDefault="003126A6" w:rsidP="003126A6">
      <w:pPr>
        <w:spacing w:after="0" w:line="240" w:lineRule="auto"/>
        <w:jc w:val="center"/>
        <w:rPr>
          <w:rFonts w:ascii="Times New Roman" w:eastAsia="Times New Roman" w:hAnsi="Times New Roman"/>
          <w:bCs/>
          <w:color w:val="000000"/>
          <w:sz w:val="28"/>
          <w:szCs w:val="28"/>
          <w:shd w:val="clear" w:color="auto" w:fill="FFFFFF"/>
          <w:lang w:val="uk-UA" w:eastAsia="ru-RU"/>
        </w:rPr>
      </w:pPr>
    </w:p>
    <w:p w:rsidR="003126A6" w:rsidRPr="003126A6" w:rsidRDefault="003126A6" w:rsidP="003126A6">
      <w:pPr>
        <w:spacing w:after="0" w:line="240" w:lineRule="auto"/>
        <w:ind w:left="-142" w:right="-125" w:firstLine="709"/>
        <w:jc w:val="center"/>
        <w:rPr>
          <w:rFonts w:ascii="Times New Roman" w:eastAsia="Times New Roman" w:hAnsi="Times New Roman"/>
          <w:b/>
          <w:bCs/>
          <w:noProof/>
          <w:sz w:val="24"/>
          <w:szCs w:val="24"/>
          <w:lang w:val="uk-UA" w:eastAsia="ru-RU"/>
        </w:rPr>
      </w:pPr>
      <w:bookmarkStart w:id="0" w:name="_Hlk132191211"/>
      <w:r w:rsidRPr="003126A6">
        <w:rPr>
          <w:rFonts w:ascii="Times New Roman" w:eastAsia="Times New Roman" w:hAnsi="Times New Roman"/>
          <w:b/>
          <w:bCs/>
          <w:noProof/>
          <w:sz w:val="24"/>
          <w:szCs w:val="24"/>
          <w:lang w:val="uk-UA" w:eastAsia="ru-RU"/>
        </w:rPr>
        <w:t xml:space="preserve">Труби поліетиленові для систем водопостачання та комплектуючі  до них </w:t>
      </w:r>
      <w:bookmarkEnd w:id="0"/>
      <w:r w:rsidRPr="003126A6">
        <w:rPr>
          <w:rFonts w:ascii="Times New Roman" w:eastAsia="Times New Roman" w:hAnsi="Times New Roman"/>
          <w:b/>
          <w:bCs/>
          <w:noProof/>
          <w:sz w:val="24"/>
          <w:szCs w:val="24"/>
          <w:lang w:val="uk-UA" w:eastAsia="ru-RU"/>
        </w:rPr>
        <w:t xml:space="preserve"> </w:t>
      </w:r>
    </w:p>
    <w:p w:rsidR="003126A6" w:rsidRPr="003126A6" w:rsidRDefault="003126A6" w:rsidP="003126A6">
      <w:pPr>
        <w:spacing w:after="0" w:line="240" w:lineRule="auto"/>
        <w:ind w:left="-142" w:right="-125" w:firstLine="709"/>
        <w:jc w:val="center"/>
        <w:rPr>
          <w:rFonts w:ascii="Times New Roman" w:eastAsia="Times New Roman" w:hAnsi="Times New Roman"/>
          <w:b/>
          <w:bCs/>
          <w:i/>
          <w:iCs/>
          <w:noProof/>
          <w:sz w:val="24"/>
          <w:szCs w:val="24"/>
          <w:lang w:val="uk-UA" w:eastAsia="ru-RU"/>
        </w:rPr>
      </w:pPr>
      <w:r w:rsidRPr="003126A6">
        <w:rPr>
          <w:rFonts w:ascii="Times New Roman" w:eastAsia="Times New Roman" w:hAnsi="Times New Roman"/>
          <w:b/>
          <w:bCs/>
          <w:i/>
          <w:iCs/>
          <w:noProof/>
          <w:sz w:val="24"/>
          <w:szCs w:val="24"/>
          <w:lang w:val="uk-UA" w:eastAsia="ru-RU"/>
        </w:rPr>
        <w:t xml:space="preserve"> </w:t>
      </w:r>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r w:rsidRPr="003126A6">
        <w:rPr>
          <w:rFonts w:ascii="Times New Roman" w:eastAsia="Times New Roman" w:hAnsi="Times New Roman"/>
          <w:color w:val="000000"/>
          <w:sz w:val="18"/>
          <w:szCs w:val="18"/>
          <w:lang w:eastAsia="ru-RU"/>
        </w:rPr>
        <w:t>конкретна назва предмету закупівлі</w:t>
      </w:r>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p>
    <w:p w:rsidR="003126A6" w:rsidRPr="003126A6" w:rsidRDefault="003126A6" w:rsidP="003126A6">
      <w:pPr>
        <w:pBdr>
          <w:top w:val="single" w:sz="4" w:space="1" w:color="auto"/>
        </w:pBdr>
        <w:spacing w:after="0" w:line="240" w:lineRule="auto"/>
        <w:ind w:right="142"/>
        <w:jc w:val="center"/>
        <w:rPr>
          <w:rFonts w:ascii="Times New Roman" w:eastAsia="Times New Roman" w:hAnsi="Times New Roman"/>
          <w:color w:val="000000"/>
          <w:sz w:val="18"/>
          <w:szCs w:val="18"/>
          <w:lang w:val="uk-UA" w:eastAsia="ru-RU"/>
        </w:rPr>
      </w:pPr>
    </w:p>
    <w:p w:rsidR="003126A6" w:rsidRPr="003126A6" w:rsidRDefault="003126A6" w:rsidP="003126A6">
      <w:pPr>
        <w:spacing w:after="0" w:line="240" w:lineRule="auto"/>
        <w:jc w:val="center"/>
        <w:rPr>
          <w:rFonts w:ascii="Times New Roman" w:eastAsia="Times New Roman" w:hAnsi="Times New Roman"/>
          <w:b/>
          <w:color w:val="000000"/>
          <w:sz w:val="28"/>
          <w:szCs w:val="28"/>
          <w:lang w:val="uk-UA" w:eastAsia="ru-RU"/>
        </w:rPr>
      </w:pPr>
      <w:r w:rsidRPr="003126A6">
        <w:rPr>
          <w:rFonts w:ascii="Times New Roman" w:eastAsia="Times New Roman" w:hAnsi="Times New Roman"/>
          <w:color w:val="000000"/>
          <w:sz w:val="28"/>
          <w:szCs w:val="28"/>
          <w:lang w:val="uk-UA" w:eastAsia="ru-RU"/>
        </w:rPr>
        <w:t xml:space="preserve">                      </w:t>
      </w:r>
      <w:r w:rsidRPr="003126A6">
        <w:rPr>
          <w:rFonts w:ascii="Times New Roman" w:eastAsia="Times New Roman" w:hAnsi="Times New Roman"/>
          <w:b/>
          <w:color w:val="000000"/>
          <w:sz w:val="28"/>
          <w:szCs w:val="28"/>
          <w:lang w:val="uk-UA" w:eastAsia="ru-RU"/>
        </w:rPr>
        <w:t xml:space="preserve">Магістралі, трубопроводи, труби, обсадні труби, тюбінги та </w:t>
      </w:r>
      <w:r>
        <w:rPr>
          <w:rFonts w:ascii="Times New Roman" w:eastAsia="Times New Roman" w:hAnsi="Times New Roman"/>
          <w:b/>
          <w:color w:val="000000"/>
          <w:sz w:val="28"/>
          <w:szCs w:val="28"/>
          <w:lang w:val="uk-UA" w:eastAsia="ru-RU"/>
        </w:rPr>
        <w:t>супутні вироби</w:t>
      </w:r>
      <w:r w:rsidRPr="003126A6">
        <w:rPr>
          <w:rFonts w:ascii="Times New Roman" w:eastAsia="Times New Roman" w:hAnsi="Times New Roman"/>
          <w:b/>
          <w:color w:val="000000"/>
          <w:sz w:val="28"/>
          <w:szCs w:val="28"/>
          <w:lang w:val="uk-UA" w:eastAsia="ru-RU"/>
        </w:rPr>
        <w:t xml:space="preserve"> </w:t>
      </w:r>
    </w:p>
    <w:p w:rsidR="003126A6" w:rsidRPr="003126A6" w:rsidRDefault="003126A6" w:rsidP="003126A6">
      <w:pPr>
        <w:spacing w:after="0" w:line="240" w:lineRule="auto"/>
        <w:jc w:val="center"/>
        <w:rPr>
          <w:rFonts w:ascii="Times New Roman" w:eastAsia="Times New Roman" w:hAnsi="Times New Roman"/>
          <w:b/>
          <w:bCs/>
          <w:color w:val="000000"/>
          <w:sz w:val="28"/>
          <w:szCs w:val="28"/>
          <w:lang w:val="uk-UA" w:eastAsia="ru-RU"/>
        </w:rPr>
      </w:pPr>
      <w:r w:rsidRPr="003126A6">
        <w:rPr>
          <w:rFonts w:ascii="Times New Roman" w:eastAsia="Times New Roman" w:hAnsi="Times New Roman"/>
          <w:b/>
          <w:color w:val="000000"/>
          <w:sz w:val="28"/>
          <w:szCs w:val="28"/>
          <w:lang w:val="uk-UA" w:eastAsia="ru-RU"/>
        </w:rPr>
        <w:t>(код ДК 021:2015-44160000-9)</w:t>
      </w:r>
    </w:p>
    <w:p w:rsidR="003126A6" w:rsidRPr="003126A6" w:rsidRDefault="003126A6" w:rsidP="003126A6">
      <w:pPr>
        <w:pBdr>
          <w:top w:val="single" w:sz="4" w:space="1" w:color="auto"/>
        </w:pBdr>
        <w:spacing w:after="0" w:line="240" w:lineRule="auto"/>
        <w:ind w:left="127" w:right="127"/>
        <w:jc w:val="center"/>
        <w:rPr>
          <w:rFonts w:ascii="Times New Roman" w:eastAsia="Times New Roman" w:hAnsi="Times New Roman"/>
          <w:color w:val="000000"/>
          <w:sz w:val="18"/>
          <w:szCs w:val="18"/>
          <w:lang w:eastAsia="ru-RU"/>
        </w:rPr>
      </w:pPr>
      <w:r w:rsidRPr="003126A6">
        <w:rPr>
          <w:rFonts w:ascii="Times New Roman" w:eastAsia="Times New Roman" w:hAnsi="Times New Roman"/>
          <w:color w:val="000000"/>
          <w:sz w:val="18"/>
          <w:szCs w:val="18"/>
          <w:lang w:eastAsia="ru-RU"/>
        </w:rPr>
        <w:t xml:space="preserve">Назва предмету закупівлі визначеного  на основі Державного класифікатора  ДК 021:2015 «Єдиний закупівельний словник» </w:t>
      </w: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ind w:right="142"/>
        <w:rPr>
          <w:rFonts w:ascii="Times New Roman" w:eastAsia="Times New Roman" w:hAnsi="Times New Roman"/>
          <w:b/>
          <w:bCs/>
          <w:sz w:val="28"/>
          <w:szCs w:val="28"/>
          <w:lang w:eastAsia="ru-RU"/>
        </w:rPr>
      </w:pPr>
    </w:p>
    <w:p w:rsidR="003126A6" w:rsidRPr="003126A6" w:rsidRDefault="003126A6" w:rsidP="003126A6">
      <w:pPr>
        <w:spacing w:after="0" w:line="240" w:lineRule="auto"/>
        <w:ind w:right="142"/>
        <w:rPr>
          <w:rFonts w:ascii="Times New Roman" w:eastAsia="Times New Roman" w:hAnsi="Times New Roman"/>
          <w:b/>
          <w:bCs/>
          <w:sz w:val="28"/>
          <w:szCs w:val="28"/>
          <w:lang w:eastAsia="ru-RU"/>
        </w:rPr>
      </w:pPr>
    </w:p>
    <w:p w:rsidR="003126A6" w:rsidRPr="003126A6" w:rsidRDefault="003126A6" w:rsidP="003126A6">
      <w:pPr>
        <w:spacing w:after="0" w:line="240" w:lineRule="auto"/>
        <w:rPr>
          <w:rFonts w:ascii="Times New Roman" w:eastAsia="Times New Roman" w:hAnsi="Times New Roman"/>
          <w:b/>
          <w:bCs/>
          <w:sz w:val="28"/>
          <w:szCs w:val="28"/>
          <w:lang w:val="uk-UA" w:eastAsia="ru-RU"/>
        </w:rPr>
      </w:pPr>
      <w:r w:rsidRPr="003126A6">
        <w:rPr>
          <w:rFonts w:ascii="Times New Roman" w:eastAsia="Times New Roman" w:hAnsi="Times New Roman"/>
          <w:b/>
          <w:bCs/>
          <w:sz w:val="28"/>
          <w:szCs w:val="28"/>
          <w:lang w:val="uk-UA" w:eastAsia="ru-RU"/>
        </w:rPr>
        <w:t xml:space="preserve"> </w:t>
      </w:r>
    </w:p>
    <w:p w:rsidR="003126A6" w:rsidRPr="003126A6" w:rsidRDefault="003126A6" w:rsidP="003126A6">
      <w:pPr>
        <w:spacing w:after="0" w:line="240" w:lineRule="auto"/>
        <w:rPr>
          <w:rFonts w:ascii="Times New Roman" w:eastAsia="Times New Roman" w:hAnsi="Times New Roman"/>
          <w:b/>
          <w:bCs/>
          <w:sz w:val="28"/>
          <w:szCs w:val="28"/>
          <w:lang w:val="uk-UA" w:eastAsia="ru-RU"/>
        </w:rPr>
      </w:pPr>
    </w:p>
    <w:p w:rsidR="003126A6" w:rsidRPr="003126A6" w:rsidRDefault="003126A6" w:rsidP="003126A6">
      <w:pPr>
        <w:spacing w:after="0" w:line="240" w:lineRule="auto"/>
        <w:rPr>
          <w:rFonts w:ascii="Times New Roman" w:eastAsia="Times New Roman" w:hAnsi="Times New Roman"/>
          <w:b/>
          <w:bCs/>
          <w:sz w:val="28"/>
          <w:szCs w:val="28"/>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r w:rsidRPr="003126A6">
        <w:rPr>
          <w:rFonts w:ascii="Times New Roman" w:eastAsia="Times New Roman" w:hAnsi="Times New Roman"/>
          <w:b/>
          <w:bCs/>
          <w:color w:val="000000"/>
          <w:sz w:val="24"/>
          <w:szCs w:val="24"/>
          <w:lang w:val="uk-UA" w:eastAsia="ru-RU"/>
        </w:rPr>
        <w:t xml:space="preserve"> </w:t>
      </w: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rPr>
          <w:rFonts w:ascii="Times New Roman" w:eastAsia="Times New Roman" w:hAnsi="Times New Roman"/>
          <w:b/>
          <w:bCs/>
          <w:color w:val="000000"/>
          <w:sz w:val="24"/>
          <w:szCs w:val="24"/>
          <w:lang w:val="uk-UA" w:eastAsia="ru-RU"/>
        </w:rPr>
      </w:pPr>
    </w:p>
    <w:p w:rsidR="003126A6" w:rsidRPr="003126A6" w:rsidRDefault="003126A6" w:rsidP="003126A6">
      <w:pPr>
        <w:spacing w:after="0" w:line="240" w:lineRule="auto"/>
        <w:jc w:val="center"/>
        <w:rPr>
          <w:rFonts w:ascii="Times New Roman" w:eastAsia="Times New Roman" w:hAnsi="Times New Roman"/>
          <w:b/>
          <w:bCs/>
          <w:color w:val="000000"/>
          <w:sz w:val="24"/>
          <w:szCs w:val="24"/>
          <w:lang w:val="uk-UA" w:eastAsia="ru-RU"/>
        </w:rPr>
      </w:pPr>
      <w:r w:rsidRPr="003126A6">
        <w:rPr>
          <w:rFonts w:ascii="Times New Roman" w:eastAsia="Times New Roman" w:hAnsi="Times New Roman"/>
          <w:b/>
          <w:bCs/>
          <w:color w:val="000000"/>
          <w:sz w:val="24"/>
          <w:szCs w:val="24"/>
          <w:lang w:val="uk-UA" w:eastAsia="ru-RU"/>
        </w:rPr>
        <w:t>м. Канів – 2023</w:t>
      </w:r>
      <w:r w:rsidRPr="003126A6">
        <w:rPr>
          <w:rFonts w:ascii="Times New Roman" w:eastAsia="Times New Roman" w:hAnsi="Times New Roman"/>
          <w:b/>
          <w:bCs/>
          <w:color w:val="000000"/>
          <w:sz w:val="24"/>
          <w:szCs w:val="24"/>
          <w:lang w:val="uk-UA" w:eastAsia="ru-RU"/>
        </w:rPr>
        <w:br w:type="page"/>
      </w:r>
    </w:p>
    <w:tbl>
      <w:tblPr>
        <w:tblW w:w="5000" w:type="pct"/>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5"/>
        <w:gridCol w:w="2149"/>
        <w:gridCol w:w="7852"/>
      </w:tblGrid>
      <w:tr w:rsidR="00813902" w:rsidRPr="00315FCE" w:rsidTr="00587414">
        <w:tc>
          <w:tcPr>
            <w:tcW w:w="170" w:type="pct"/>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lastRenderedPageBreak/>
              <w:t>№</w:t>
            </w:r>
          </w:p>
        </w:tc>
        <w:tc>
          <w:tcPr>
            <w:tcW w:w="4830" w:type="pct"/>
            <w:gridSpan w:val="2"/>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Загальні положення</w:t>
            </w:r>
          </w:p>
        </w:tc>
      </w:tr>
      <w:tr w:rsidR="00813902" w:rsidRPr="00315FCE" w:rsidTr="00587414">
        <w:trPr>
          <w:trHeight w:val="17"/>
        </w:trPr>
        <w:tc>
          <w:tcPr>
            <w:tcW w:w="170"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1</w:t>
            </w:r>
          </w:p>
        </w:tc>
        <w:tc>
          <w:tcPr>
            <w:tcW w:w="873"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2</w:t>
            </w:r>
          </w:p>
        </w:tc>
        <w:tc>
          <w:tcPr>
            <w:tcW w:w="3957" w:type="pct"/>
            <w:shd w:val="clear" w:color="auto" w:fill="FFFFFF"/>
            <w:hideMark/>
          </w:tcPr>
          <w:p w:rsidR="00813902" w:rsidRPr="00315FCE" w:rsidRDefault="00813902" w:rsidP="000A42A2">
            <w:pPr>
              <w:spacing w:after="0" w:line="240" w:lineRule="auto"/>
              <w:jc w:val="center"/>
              <w:rPr>
                <w:rFonts w:ascii="Times New Roman" w:eastAsia="Times New Roman" w:hAnsi="Times New Roman"/>
                <w:sz w:val="16"/>
                <w:szCs w:val="16"/>
                <w:lang w:val="uk-UA" w:eastAsia="ru-RU"/>
              </w:rPr>
            </w:pPr>
            <w:r w:rsidRPr="00315FCE">
              <w:rPr>
                <w:rFonts w:ascii="Times New Roman" w:eastAsia="Times New Roman" w:hAnsi="Times New Roman"/>
                <w:sz w:val="16"/>
                <w:szCs w:val="16"/>
                <w:lang w:val="uk-UA" w:eastAsia="ru-RU"/>
              </w:rPr>
              <w:t>3</w:t>
            </w:r>
          </w:p>
        </w:tc>
      </w:tr>
      <w:tr w:rsidR="00813902" w:rsidRPr="00315FCE" w:rsidTr="00587414">
        <w:trPr>
          <w:trHeight w:val="3217"/>
        </w:trPr>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Терміни, які вживаються в тендерній документації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B7729">
              <w:rPr>
                <w:rFonts w:ascii="Times New Roman" w:eastAsia="Times New Roman" w:hAnsi="Times New Roman"/>
                <w:sz w:val="24"/>
                <w:szCs w:val="24"/>
                <w:lang w:val="uk-UA" w:eastAsia="ru-RU"/>
              </w:rPr>
              <w:t xml:space="preserve"> та Особливостях.</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замовника торгів</w:t>
            </w:r>
          </w:p>
        </w:tc>
        <w:tc>
          <w:tcPr>
            <w:tcW w:w="3957"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повне найменування</w:t>
            </w:r>
          </w:p>
        </w:tc>
        <w:tc>
          <w:tcPr>
            <w:tcW w:w="3957" w:type="pct"/>
            <w:shd w:val="clear" w:color="auto" w:fill="FFFFFF"/>
            <w:hideMark/>
          </w:tcPr>
          <w:p w:rsidR="001F1CB7" w:rsidRPr="00B12FC9" w:rsidRDefault="003126A6" w:rsidP="001F1CB7">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Канівське комунальне підприємство теплових мереж</w:t>
            </w:r>
          </w:p>
          <w:p w:rsidR="00813902" w:rsidRPr="00315FCE" w:rsidRDefault="001F1CB7" w:rsidP="000A42A2">
            <w:pPr>
              <w:spacing w:before="150" w:after="150" w:line="240" w:lineRule="auto"/>
              <w:rPr>
                <w:rFonts w:ascii="Times New Roman" w:eastAsia="Times New Roman" w:hAnsi="Times New Roman"/>
                <w:sz w:val="24"/>
                <w:szCs w:val="24"/>
                <w:lang w:val="uk-UA" w:eastAsia="ru-RU"/>
              </w:rPr>
            </w:pPr>
            <w:r w:rsidRPr="00B12FC9">
              <w:rPr>
                <w:rFonts w:ascii="Times New Roman" w:eastAsia="Times New Roman" w:hAnsi="Times New Roman"/>
                <w:sz w:val="24"/>
                <w:szCs w:val="24"/>
                <w:lang w:val="uk-UA" w:eastAsia="ru-RU"/>
              </w:rPr>
              <w:t xml:space="preserve">ЄДРПОУ </w:t>
            </w:r>
            <w:r w:rsidR="003126A6">
              <w:rPr>
                <w:rFonts w:ascii="Times New Roman" w:eastAsia="Times New Roman" w:hAnsi="Times New Roman"/>
                <w:sz w:val="24"/>
                <w:szCs w:val="24"/>
                <w:lang w:val="uk-UA" w:eastAsia="ru-RU"/>
              </w:rPr>
              <w:t>02082657</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2.2</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місцезнаходження</w:t>
            </w:r>
          </w:p>
        </w:tc>
        <w:tc>
          <w:tcPr>
            <w:tcW w:w="3957" w:type="pct"/>
            <w:shd w:val="clear" w:color="auto" w:fill="FFFFFF"/>
            <w:hideMark/>
          </w:tcPr>
          <w:p w:rsidR="00813902" w:rsidRPr="00B12FC9" w:rsidRDefault="003126A6" w:rsidP="00B12FC9">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19003</w:t>
            </w:r>
            <w:r w:rsidR="001F1CB7" w:rsidRPr="00B12FC9">
              <w:rPr>
                <w:rFonts w:ascii="Times New Roman" w:hAnsi="Times New Roman"/>
                <w:sz w:val="24"/>
                <w:szCs w:val="24"/>
                <w:lang w:val="uk-UA"/>
              </w:rPr>
              <w:t xml:space="preserve">, Україна, </w:t>
            </w:r>
            <w:r>
              <w:rPr>
                <w:rFonts w:ascii="Times New Roman" w:hAnsi="Times New Roman"/>
                <w:sz w:val="24"/>
                <w:szCs w:val="24"/>
                <w:lang w:val="uk-UA"/>
              </w:rPr>
              <w:t>Черкаська</w:t>
            </w:r>
            <w:r w:rsidR="001F1CB7" w:rsidRPr="00B12FC9">
              <w:rPr>
                <w:rFonts w:ascii="Times New Roman" w:hAnsi="Times New Roman"/>
                <w:sz w:val="24"/>
                <w:szCs w:val="24"/>
                <w:lang w:val="uk-UA"/>
              </w:rPr>
              <w:t xml:space="preserve"> обл., </w:t>
            </w:r>
            <w:r>
              <w:rPr>
                <w:rFonts w:ascii="Times New Roman" w:hAnsi="Times New Roman"/>
                <w:sz w:val="24"/>
                <w:szCs w:val="24"/>
                <w:lang w:val="uk-UA"/>
              </w:rPr>
              <w:t>м</w:t>
            </w:r>
            <w:r w:rsidR="001F1CB7" w:rsidRPr="00B12FC9">
              <w:rPr>
                <w:rFonts w:ascii="Times New Roman" w:hAnsi="Times New Roman"/>
                <w:sz w:val="24"/>
                <w:szCs w:val="24"/>
                <w:lang w:val="uk-UA"/>
              </w:rPr>
              <w:t xml:space="preserve">. </w:t>
            </w:r>
            <w:r>
              <w:rPr>
                <w:rFonts w:ascii="Times New Roman" w:hAnsi="Times New Roman"/>
                <w:sz w:val="24"/>
                <w:szCs w:val="24"/>
                <w:lang w:val="uk-UA"/>
              </w:rPr>
              <w:t>Канів,</w:t>
            </w:r>
            <w:r w:rsidR="000A42A2" w:rsidRPr="00B12FC9">
              <w:rPr>
                <w:rFonts w:ascii="Times New Roman" w:hAnsi="Times New Roman"/>
                <w:sz w:val="24"/>
                <w:szCs w:val="24"/>
                <w:lang w:val="uk-UA"/>
              </w:rPr>
              <w:t xml:space="preserve"> вул. </w:t>
            </w:r>
            <w:r>
              <w:rPr>
                <w:rFonts w:ascii="Times New Roman" w:hAnsi="Times New Roman"/>
                <w:sz w:val="24"/>
                <w:szCs w:val="24"/>
                <w:lang w:val="uk-UA"/>
              </w:rPr>
              <w:t>Енергетиків</w:t>
            </w:r>
            <w:r w:rsidR="001F1CB7" w:rsidRPr="00B12FC9">
              <w:rPr>
                <w:rFonts w:ascii="Times New Roman" w:hAnsi="Times New Roman"/>
                <w:sz w:val="24"/>
                <w:szCs w:val="24"/>
                <w:lang w:val="uk-UA"/>
              </w:rPr>
              <w:t xml:space="preserve">, </w:t>
            </w:r>
            <w:r>
              <w:rPr>
                <w:rFonts w:ascii="Times New Roman" w:hAnsi="Times New Roman"/>
                <w:sz w:val="24"/>
                <w:szCs w:val="24"/>
                <w:lang w:val="uk-UA"/>
              </w:rPr>
              <w:t>36</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957" w:type="pct"/>
            <w:shd w:val="clear" w:color="auto" w:fill="FFFFFF"/>
            <w:hideMark/>
          </w:tcPr>
          <w:p w:rsidR="003126A6" w:rsidRPr="003126A6" w:rsidRDefault="003126A6" w:rsidP="003126A6">
            <w:pPr>
              <w:widowControl w:val="0"/>
              <w:spacing w:beforeLines="50" w:before="120" w:afterLines="50" w:after="120" w:line="240" w:lineRule="auto"/>
              <w:contextualSpacing/>
              <w:jc w:val="both"/>
              <w:rPr>
                <w:rFonts w:ascii="Times New Roman" w:hAnsi="Times New Roman"/>
                <w:sz w:val="24"/>
                <w:szCs w:val="24"/>
                <w:lang w:val="uk-UA" w:eastAsia="uk-UA"/>
              </w:rPr>
            </w:pPr>
            <w:r w:rsidRPr="003126A6">
              <w:rPr>
                <w:rFonts w:ascii="Times New Roman" w:hAnsi="Times New Roman"/>
                <w:sz w:val="24"/>
                <w:szCs w:val="24"/>
                <w:lang w:val="uk-UA" w:eastAsia="uk-UA"/>
              </w:rPr>
              <w:t>Відповідальний за надання роз’яснень щодо документації відкритих торгів:</w:t>
            </w:r>
          </w:p>
          <w:p w:rsidR="003126A6" w:rsidRPr="003126A6" w:rsidRDefault="003126A6" w:rsidP="003126A6">
            <w:pPr>
              <w:widowControl w:val="0"/>
              <w:spacing w:beforeLines="50" w:before="120" w:afterLines="50" w:after="120" w:line="240" w:lineRule="auto"/>
              <w:contextualSpacing/>
              <w:jc w:val="both"/>
              <w:rPr>
                <w:rFonts w:ascii="Times New Roman" w:hAnsi="Times New Roman"/>
                <w:sz w:val="24"/>
                <w:szCs w:val="24"/>
                <w:lang w:val="uk-UA" w:eastAsia="uk-UA"/>
              </w:rPr>
            </w:pPr>
            <w:r w:rsidRPr="003126A6">
              <w:rPr>
                <w:rFonts w:ascii="Times New Roman" w:hAnsi="Times New Roman"/>
                <w:sz w:val="24"/>
                <w:szCs w:val="24"/>
                <w:lang w:val="uk-UA" w:eastAsia="uk-UA"/>
              </w:rPr>
              <w:t>- з технічних питань: Головний інженер Канівського комунального підприємства теплових мереж Царенко Микола Олександрович тел.-   (066)7988812</w:t>
            </w:r>
          </w:p>
          <w:p w:rsidR="00813902" w:rsidRPr="00315FCE" w:rsidRDefault="003126A6" w:rsidP="003126A6">
            <w:pPr>
              <w:spacing w:before="150" w:after="150" w:line="240" w:lineRule="auto"/>
              <w:rPr>
                <w:rFonts w:ascii="Times New Roman" w:eastAsia="Times New Roman" w:hAnsi="Times New Roman"/>
                <w:sz w:val="24"/>
                <w:szCs w:val="24"/>
                <w:lang w:val="uk-UA" w:eastAsia="ru-RU"/>
              </w:rPr>
            </w:pPr>
            <w:r w:rsidRPr="003126A6">
              <w:rPr>
                <w:rFonts w:ascii="Times New Roman" w:hAnsi="Times New Roman"/>
                <w:sz w:val="24"/>
                <w:szCs w:val="24"/>
                <w:lang w:val="uk-UA" w:eastAsia="uk-UA"/>
              </w:rPr>
              <w:t>-з організаційних питань: Уповноважена особа – юрисконсульт Канівського комунального підприємства теплових мереж Ганнисик Олег Юрійович, тел. (097)8009950, е-mail: kkptm@ukr.net</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Процедура закупівлі</w:t>
            </w:r>
          </w:p>
        </w:tc>
        <w:tc>
          <w:tcPr>
            <w:tcW w:w="3957"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w:t>
            </w:r>
            <w:r w:rsidR="000A42A2" w:rsidRPr="00315FCE">
              <w:rPr>
                <w:rFonts w:ascii="Times New Roman" w:eastAsia="Times New Roman" w:hAnsi="Times New Roman"/>
                <w:sz w:val="24"/>
                <w:szCs w:val="24"/>
                <w:lang w:val="uk-UA" w:eastAsia="ru-RU"/>
              </w:rPr>
              <w:t xml:space="preserve"> з особливостями</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предмет закупівлі</w:t>
            </w:r>
          </w:p>
        </w:tc>
        <w:tc>
          <w:tcPr>
            <w:tcW w:w="3957"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назва предмета закупівлі</w:t>
            </w:r>
          </w:p>
        </w:tc>
        <w:tc>
          <w:tcPr>
            <w:tcW w:w="3957" w:type="pct"/>
            <w:shd w:val="clear" w:color="auto" w:fill="FFFFFF"/>
            <w:hideMark/>
          </w:tcPr>
          <w:p w:rsidR="00813902" w:rsidRPr="00821342" w:rsidRDefault="003126A6" w:rsidP="00821342">
            <w:pPr>
              <w:pStyle w:val="1"/>
              <w:shd w:val="clear" w:color="auto" w:fill="FFFFFF"/>
              <w:spacing w:before="0" w:after="0" w:line="240" w:lineRule="auto"/>
              <w:textAlignment w:val="baseline"/>
              <w:rPr>
                <w:rFonts w:ascii="Times New Roman" w:eastAsia="Times New Roman" w:hAnsi="Times New Roman" w:cs="Times New Roman"/>
                <w:b w:val="0"/>
                <w:sz w:val="22"/>
                <w:szCs w:val="22"/>
                <w:lang w:val="uk-UA" w:eastAsia="uk-UA"/>
              </w:rPr>
            </w:pPr>
            <w:bookmarkStart w:id="1" w:name="_Hlk132892846"/>
            <w:r w:rsidRPr="003126A6">
              <w:rPr>
                <w:rFonts w:ascii="Times New Roman" w:hAnsi="Times New Roman" w:cs="Times New Roman"/>
                <w:b w:val="0"/>
                <w:bCs/>
                <w:sz w:val="22"/>
                <w:szCs w:val="22"/>
                <w:bdr w:val="none" w:sz="0" w:space="0" w:color="auto" w:frame="1"/>
                <w:lang w:val="uk-UA"/>
              </w:rPr>
              <w:t>Труби поліетиленові для систем водопостачання та комплектуючі  до них</w:t>
            </w:r>
            <w:r w:rsidR="00BC69B8">
              <w:rPr>
                <w:rFonts w:ascii="Times New Roman" w:hAnsi="Times New Roman" w:cs="Times New Roman"/>
                <w:b w:val="0"/>
                <w:bCs/>
                <w:sz w:val="22"/>
                <w:szCs w:val="22"/>
                <w:bdr w:val="none" w:sz="0" w:space="0" w:color="auto" w:frame="1"/>
                <w:lang w:val="uk-UA"/>
              </w:rPr>
              <w:t>.</w:t>
            </w:r>
            <w:r w:rsidRPr="003126A6">
              <w:rPr>
                <w:rFonts w:ascii="Times New Roman" w:hAnsi="Times New Roman" w:cs="Times New Roman"/>
                <w:b w:val="0"/>
                <w:bCs/>
                <w:sz w:val="22"/>
                <w:szCs w:val="22"/>
                <w:bdr w:val="none" w:sz="0" w:space="0" w:color="auto" w:frame="1"/>
                <w:lang w:val="uk-UA"/>
              </w:rPr>
              <w:t xml:space="preserve">  </w:t>
            </w:r>
            <w:r w:rsidR="00821342">
              <w:rPr>
                <w:rFonts w:ascii="Times New Roman" w:hAnsi="Times New Roman" w:cs="Times New Roman"/>
                <w:b w:val="0"/>
                <w:bCs/>
                <w:sz w:val="22"/>
                <w:szCs w:val="22"/>
                <w:bdr w:val="none" w:sz="0" w:space="0" w:color="auto" w:frame="1"/>
              </w:rPr>
              <w:t xml:space="preserve">ДК 021:2015:44160000-9 Магістралі, трубопроводи, труби, </w:t>
            </w:r>
            <w:r w:rsidR="00821342">
              <w:rPr>
                <w:rFonts w:ascii="Times New Roman" w:hAnsi="Times New Roman" w:cs="Times New Roman"/>
                <w:b w:val="0"/>
                <w:bCs/>
                <w:sz w:val="22"/>
                <w:szCs w:val="22"/>
                <w:bdr w:val="none" w:sz="0" w:space="0" w:color="auto" w:frame="1"/>
                <w:lang w:val="uk-UA"/>
              </w:rPr>
              <w:t>тюбінги та супутні вироби</w:t>
            </w:r>
            <w:bookmarkEnd w:id="1"/>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4.2</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iCs/>
                <w:sz w:val="24"/>
                <w:szCs w:val="24"/>
                <w:lang w:val="uk-UA" w:eastAsia="ru-RU"/>
              </w:rPr>
              <w:t xml:space="preserve">Закупівля здійснюється без поділу на лоти </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4.3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кількість товару та місце його поставки</w:t>
            </w:r>
          </w:p>
        </w:tc>
        <w:tc>
          <w:tcPr>
            <w:tcW w:w="3957" w:type="pct"/>
            <w:shd w:val="clear" w:color="auto" w:fill="FFFFFF"/>
            <w:hideMark/>
          </w:tcPr>
          <w:p w:rsidR="00813902" w:rsidRDefault="00821342" w:rsidP="00CD367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Місце поставки –</w:t>
            </w:r>
            <w:r w:rsidR="005F30F6" w:rsidRPr="005F30F6">
              <w:rPr>
                <w:rFonts w:ascii="Times New Roman" w:hAnsi="Times New Roman"/>
                <w:sz w:val="24"/>
                <w:szCs w:val="24"/>
                <w:lang w:val="uk-UA" w:eastAsia="uk-UA"/>
              </w:rPr>
              <w:t>19003, Україна, Черкаська обл., м. Канів, вул. Енергетиків, 36</w:t>
            </w:r>
          </w:p>
          <w:p w:rsidR="00587414" w:rsidRDefault="00587414" w:rsidP="00CD367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Кількість:</w:t>
            </w:r>
          </w:p>
          <w:tbl>
            <w:tblPr>
              <w:tblW w:w="7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619"/>
              <w:gridCol w:w="839"/>
              <w:gridCol w:w="831"/>
            </w:tblGrid>
            <w:tr w:rsidR="00587414" w:rsidRPr="006D2DA8" w:rsidTr="005F30F6">
              <w:trPr>
                <w:trHeight w:val="450"/>
              </w:trPr>
              <w:tc>
                <w:tcPr>
                  <w:tcW w:w="456" w:type="dxa"/>
                  <w:vMerge w:val="restart"/>
                  <w:shd w:val="clear" w:color="000000" w:fill="FCFAEB"/>
                  <w:noWrap/>
                  <w:vAlign w:val="center"/>
                  <w:hideMark/>
                </w:tcPr>
                <w:p w:rsidR="00587414" w:rsidRPr="006D2DA8" w:rsidRDefault="00587414" w:rsidP="00587414">
                  <w:pPr>
                    <w:spacing w:after="0" w:line="240" w:lineRule="auto"/>
                    <w:jc w:val="center"/>
                    <w:rPr>
                      <w:rFonts w:ascii="Times New Roman" w:eastAsia="Times New Roman" w:hAnsi="Times New Roman"/>
                      <w:b/>
                      <w:bCs/>
                      <w:sz w:val="24"/>
                      <w:szCs w:val="24"/>
                      <w:lang w:eastAsia="uk-UA"/>
                    </w:rPr>
                  </w:pPr>
                  <w:bookmarkStart w:id="2" w:name="_Hlk132893825"/>
                  <w:r w:rsidRPr="006D2DA8">
                    <w:rPr>
                      <w:rFonts w:ascii="Times New Roman" w:eastAsia="Times New Roman" w:hAnsi="Times New Roman"/>
                      <w:b/>
                      <w:bCs/>
                      <w:sz w:val="24"/>
                      <w:szCs w:val="24"/>
                      <w:lang w:eastAsia="uk-UA"/>
                    </w:rPr>
                    <w:t>№</w:t>
                  </w:r>
                </w:p>
              </w:tc>
              <w:tc>
                <w:tcPr>
                  <w:tcW w:w="5637" w:type="dxa"/>
                  <w:vMerge w:val="restart"/>
                  <w:shd w:val="clear" w:color="000000" w:fill="FCFAEB"/>
                  <w:noWrap/>
                  <w:vAlign w:val="center"/>
                  <w:hideMark/>
                </w:tcPr>
                <w:p w:rsidR="00587414" w:rsidRPr="006D2DA8" w:rsidRDefault="00587414" w:rsidP="00587414">
                  <w:pPr>
                    <w:spacing w:after="0" w:line="240" w:lineRule="auto"/>
                    <w:jc w:val="center"/>
                    <w:rPr>
                      <w:rFonts w:ascii="Times New Roman" w:eastAsia="Times New Roman" w:hAnsi="Times New Roman"/>
                      <w:b/>
                      <w:bCs/>
                      <w:sz w:val="24"/>
                      <w:szCs w:val="24"/>
                      <w:lang w:eastAsia="uk-UA"/>
                    </w:rPr>
                  </w:pPr>
                  <w:r w:rsidRPr="006D2DA8">
                    <w:rPr>
                      <w:rFonts w:ascii="Times New Roman" w:eastAsia="Times New Roman" w:hAnsi="Times New Roman"/>
                      <w:b/>
                      <w:bCs/>
                      <w:sz w:val="24"/>
                      <w:szCs w:val="24"/>
                      <w:lang w:eastAsia="uk-UA"/>
                    </w:rPr>
                    <w:t>Товари (роботи, послуги)</w:t>
                  </w:r>
                </w:p>
              </w:tc>
              <w:tc>
                <w:tcPr>
                  <w:tcW w:w="841" w:type="dxa"/>
                  <w:vMerge w:val="restart"/>
                  <w:shd w:val="clear" w:color="000000" w:fill="FCFAEB"/>
                  <w:noWrap/>
                  <w:vAlign w:val="center"/>
                  <w:hideMark/>
                </w:tcPr>
                <w:p w:rsidR="00587414" w:rsidRPr="006D2DA8" w:rsidRDefault="00587414" w:rsidP="00587414">
                  <w:pPr>
                    <w:spacing w:after="0" w:line="240" w:lineRule="auto"/>
                    <w:jc w:val="center"/>
                    <w:rPr>
                      <w:rFonts w:ascii="Times New Roman" w:eastAsia="Times New Roman" w:hAnsi="Times New Roman"/>
                      <w:b/>
                      <w:bCs/>
                      <w:sz w:val="24"/>
                      <w:szCs w:val="24"/>
                      <w:lang w:eastAsia="uk-UA"/>
                    </w:rPr>
                  </w:pPr>
                  <w:r w:rsidRPr="006D2DA8">
                    <w:rPr>
                      <w:rFonts w:ascii="Times New Roman" w:eastAsia="Times New Roman" w:hAnsi="Times New Roman"/>
                      <w:b/>
                      <w:bCs/>
                      <w:sz w:val="24"/>
                      <w:szCs w:val="24"/>
                      <w:lang w:eastAsia="uk-UA"/>
                    </w:rPr>
                    <w:t>Кіл-сть</w:t>
                  </w:r>
                </w:p>
              </w:tc>
              <w:tc>
                <w:tcPr>
                  <w:tcW w:w="833" w:type="dxa"/>
                  <w:vMerge w:val="restart"/>
                  <w:shd w:val="clear" w:color="000000" w:fill="FCFAEB"/>
                  <w:noWrap/>
                  <w:vAlign w:val="center"/>
                  <w:hideMark/>
                </w:tcPr>
                <w:p w:rsidR="00587414" w:rsidRPr="006D2DA8" w:rsidRDefault="00587414" w:rsidP="00587414">
                  <w:pPr>
                    <w:spacing w:after="0" w:line="240" w:lineRule="auto"/>
                    <w:jc w:val="center"/>
                    <w:rPr>
                      <w:rFonts w:ascii="Times New Roman" w:eastAsia="Times New Roman" w:hAnsi="Times New Roman"/>
                      <w:b/>
                      <w:bCs/>
                      <w:sz w:val="24"/>
                      <w:szCs w:val="24"/>
                      <w:lang w:eastAsia="uk-UA"/>
                    </w:rPr>
                  </w:pPr>
                  <w:r w:rsidRPr="006D2DA8">
                    <w:rPr>
                      <w:rFonts w:ascii="Times New Roman" w:eastAsia="Times New Roman" w:hAnsi="Times New Roman"/>
                      <w:b/>
                      <w:bCs/>
                      <w:sz w:val="24"/>
                      <w:szCs w:val="24"/>
                      <w:lang w:eastAsia="uk-UA"/>
                    </w:rPr>
                    <w:t>Од.</w:t>
                  </w:r>
                </w:p>
              </w:tc>
            </w:tr>
            <w:tr w:rsidR="00587414" w:rsidRPr="006D2DA8" w:rsidTr="005F30F6">
              <w:trPr>
                <w:trHeight w:val="450"/>
              </w:trPr>
              <w:tc>
                <w:tcPr>
                  <w:tcW w:w="456" w:type="dxa"/>
                  <w:vMerge/>
                  <w:vAlign w:val="center"/>
                  <w:hideMark/>
                </w:tcPr>
                <w:p w:rsidR="00587414" w:rsidRPr="006D2DA8" w:rsidRDefault="00587414" w:rsidP="00587414">
                  <w:pPr>
                    <w:spacing w:after="0" w:line="240" w:lineRule="auto"/>
                    <w:rPr>
                      <w:rFonts w:ascii="Times New Roman" w:eastAsia="Times New Roman" w:hAnsi="Times New Roman"/>
                      <w:b/>
                      <w:bCs/>
                      <w:sz w:val="24"/>
                      <w:szCs w:val="24"/>
                      <w:lang w:eastAsia="uk-UA"/>
                    </w:rPr>
                  </w:pPr>
                </w:p>
              </w:tc>
              <w:tc>
                <w:tcPr>
                  <w:tcW w:w="5637" w:type="dxa"/>
                  <w:vMerge/>
                  <w:vAlign w:val="center"/>
                  <w:hideMark/>
                </w:tcPr>
                <w:p w:rsidR="00587414" w:rsidRPr="006D2DA8" w:rsidRDefault="00587414" w:rsidP="00587414">
                  <w:pPr>
                    <w:spacing w:after="0" w:line="240" w:lineRule="auto"/>
                    <w:rPr>
                      <w:rFonts w:ascii="Times New Roman" w:eastAsia="Times New Roman" w:hAnsi="Times New Roman"/>
                      <w:b/>
                      <w:bCs/>
                      <w:sz w:val="24"/>
                      <w:szCs w:val="24"/>
                      <w:lang w:eastAsia="uk-UA"/>
                    </w:rPr>
                  </w:pPr>
                </w:p>
              </w:tc>
              <w:tc>
                <w:tcPr>
                  <w:tcW w:w="841" w:type="dxa"/>
                  <w:vMerge/>
                  <w:vAlign w:val="center"/>
                  <w:hideMark/>
                </w:tcPr>
                <w:p w:rsidR="00587414" w:rsidRPr="006D2DA8" w:rsidRDefault="00587414" w:rsidP="00587414">
                  <w:pPr>
                    <w:spacing w:after="0" w:line="240" w:lineRule="auto"/>
                    <w:rPr>
                      <w:rFonts w:ascii="Times New Roman" w:eastAsia="Times New Roman" w:hAnsi="Times New Roman"/>
                      <w:b/>
                      <w:bCs/>
                      <w:sz w:val="24"/>
                      <w:szCs w:val="24"/>
                      <w:lang w:eastAsia="uk-UA"/>
                    </w:rPr>
                  </w:pPr>
                </w:p>
              </w:tc>
              <w:tc>
                <w:tcPr>
                  <w:tcW w:w="833" w:type="dxa"/>
                  <w:vMerge/>
                  <w:vAlign w:val="center"/>
                  <w:hideMark/>
                </w:tcPr>
                <w:p w:rsidR="00587414" w:rsidRPr="006D2DA8" w:rsidRDefault="00587414" w:rsidP="00587414">
                  <w:pPr>
                    <w:spacing w:after="0" w:line="240" w:lineRule="auto"/>
                    <w:rPr>
                      <w:rFonts w:ascii="Times New Roman" w:eastAsia="Times New Roman" w:hAnsi="Times New Roman"/>
                      <w:b/>
                      <w:bCs/>
                      <w:sz w:val="24"/>
                      <w:szCs w:val="24"/>
                      <w:lang w:eastAsia="uk-UA"/>
                    </w:rPr>
                  </w:pPr>
                </w:p>
              </w:tc>
            </w:tr>
            <w:tr w:rsidR="00587414" w:rsidRPr="006D2DA8" w:rsidTr="005F30F6">
              <w:trPr>
                <w:trHeight w:val="225"/>
              </w:trPr>
              <w:tc>
                <w:tcPr>
                  <w:tcW w:w="456" w:type="dxa"/>
                  <w:shd w:val="clear" w:color="auto" w:fill="auto"/>
                  <w:noWrap/>
                  <w:hideMark/>
                </w:tcPr>
                <w:p w:rsidR="00587414" w:rsidRPr="006D2DA8" w:rsidRDefault="00587414" w:rsidP="00587414">
                  <w:pPr>
                    <w:spacing w:after="0" w:line="240" w:lineRule="auto"/>
                    <w:jc w:val="center"/>
                    <w:rPr>
                      <w:rFonts w:ascii="Times New Roman" w:eastAsia="Times New Roman" w:hAnsi="Times New Roman"/>
                      <w:sz w:val="24"/>
                      <w:szCs w:val="24"/>
                      <w:lang w:eastAsia="uk-UA"/>
                    </w:rPr>
                  </w:pPr>
                  <w:r w:rsidRPr="006D2DA8">
                    <w:rPr>
                      <w:rFonts w:ascii="Times New Roman" w:eastAsia="Times New Roman" w:hAnsi="Times New Roman"/>
                      <w:sz w:val="24"/>
                      <w:szCs w:val="24"/>
                      <w:lang w:eastAsia="uk-UA"/>
                    </w:rPr>
                    <w:t>1</w:t>
                  </w:r>
                </w:p>
              </w:tc>
              <w:tc>
                <w:tcPr>
                  <w:tcW w:w="5637" w:type="dxa"/>
                  <w:shd w:val="clear" w:color="auto" w:fill="auto"/>
                  <w:hideMark/>
                </w:tcPr>
                <w:p w:rsidR="003126A6" w:rsidRDefault="003126A6" w:rsidP="003126A6">
                  <w:pPr>
                    <w:pStyle w:val="docdata"/>
                    <w:spacing w:before="0" w:beforeAutospacing="0" w:after="0" w:afterAutospacing="0"/>
                  </w:pPr>
                  <w:r>
                    <w:rPr>
                      <w:color w:val="000000"/>
                    </w:rPr>
                    <w:t>Труба з поліетилену ПЕ 100 SDR 17 номінальним  зовнішнім діаметром 110 мм та номінальною товщиною стінки 6,6 мм, для господарсько-питного водопостачання. (Труба ПЕ 100 SDR17 – 110х6,6 питна 10 бар ДСТУ ЕN 12201-2:2018 (ДСТУ Б В.2.7-151:2008))</w:t>
                  </w:r>
                </w:p>
                <w:p w:rsidR="00587414" w:rsidRPr="003126A6" w:rsidRDefault="00587414" w:rsidP="00587414">
                  <w:pPr>
                    <w:spacing w:after="0" w:line="240" w:lineRule="auto"/>
                    <w:rPr>
                      <w:rFonts w:ascii="Times New Roman" w:eastAsia="Times New Roman" w:hAnsi="Times New Roman"/>
                      <w:sz w:val="24"/>
                      <w:szCs w:val="24"/>
                      <w:lang w:eastAsia="uk-UA"/>
                    </w:rPr>
                  </w:pPr>
                </w:p>
              </w:tc>
              <w:tc>
                <w:tcPr>
                  <w:tcW w:w="841" w:type="dxa"/>
                  <w:shd w:val="clear" w:color="auto" w:fill="auto"/>
                  <w:noWrap/>
                  <w:hideMark/>
                </w:tcPr>
                <w:p w:rsidR="00587414" w:rsidRPr="006D2DA8" w:rsidRDefault="003126A6" w:rsidP="00587414">
                  <w:pPr>
                    <w:spacing w:after="0" w:line="240" w:lineRule="auto"/>
                    <w:jc w:val="right"/>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5</w:t>
                  </w:r>
                  <w:r w:rsidR="00587414" w:rsidRPr="006D2DA8">
                    <w:rPr>
                      <w:rFonts w:ascii="Times New Roman" w:eastAsia="Times New Roman" w:hAnsi="Times New Roman"/>
                      <w:sz w:val="24"/>
                      <w:szCs w:val="24"/>
                      <w:lang w:eastAsia="uk-UA"/>
                    </w:rPr>
                    <w:t>50</w:t>
                  </w:r>
                </w:p>
              </w:tc>
              <w:tc>
                <w:tcPr>
                  <w:tcW w:w="833" w:type="dxa"/>
                  <w:shd w:val="clear" w:color="auto" w:fill="auto"/>
                  <w:hideMark/>
                </w:tcPr>
                <w:p w:rsidR="00587414" w:rsidRPr="006D2DA8" w:rsidRDefault="00587414" w:rsidP="00587414">
                  <w:pPr>
                    <w:spacing w:after="0" w:line="240" w:lineRule="auto"/>
                    <w:rPr>
                      <w:rFonts w:ascii="Times New Roman" w:eastAsia="Times New Roman" w:hAnsi="Times New Roman"/>
                      <w:sz w:val="24"/>
                      <w:szCs w:val="24"/>
                      <w:lang w:eastAsia="uk-UA"/>
                    </w:rPr>
                  </w:pPr>
                  <w:r w:rsidRPr="006D2DA8">
                    <w:rPr>
                      <w:rFonts w:ascii="Times New Roman" w:eastAsia="Times New Roman" w:hAnsi="Times New Roman"/>
                      <w:sz w:val="24"/>
                      <w:szCs w:val="24"/>
                      <w:lang w:eastAsia="uk-UA"/>
                    </w:rPr>
                    <w:t>м</w:t>
                  </w:r>
                </w:p>
              </w:tc>
            </w:tr>
            <w:tr w:rsidR="00587414" w:rsidRPr="006D2DA8" w:rsidTr="005F30F6">
              <w:trPr>
                <w:trHeight w:val="225"/>
              </w:trPr>
              <w:tc>
                <w:tcPr>
                  <w:tcW w:w="456" w:type="dxa"/>
                  <w:shd w:val="clear" w:color="auto" w:fill="auto"/>
                  <w:noWrap/>
                  <w:hideMark/>
                </w:tcPr>
                <w:p w:rsidR="00587414" w:rsidRPr="006D2DA8" w:rsidRDefault="00587414" w:rsidP="00587414">
                  <w:pPr>
                    <w:spacing w:after="0" w:line="240" w:lineRule="auto"/>
                    <w:jc w:val="center"/>
                    <w:rPr>
                      <w:rFonts w:ascii="Times New Roman" w:eastAsia="Times New Roman" w:hAnsi="Times New Roman"/>
                      <w:sz w:val="24"/>
                      <w:szCs w:val="24"/>
                      <w:lang w:eastAsia="uk-UA"/>
                    </w:rPr>
                  </w:pPr>
                  <w:r w:rsidRPr="006D2DA8">
                    <w:rPr>
                      <w:rFonts w:ascii="Times New Roman" w:eastAsia="Times New Roman" w:hAnsi="Times New Roman"/>
                      <w:sz w:val="24"/>
                      <w:szCs w:val="24"/>
                      <w:lang w:eastAsia="uk-UA"/>
                    </w:rPr>
                    <w:t>2</w:t>
                  </w:r>
                </w:p>
              </w:tc>
              <w:tc>
                <w:tcPr>
                  <w:tcW w:w="5637" w:type="dxa"/>
                  <w:shd w:val="clear" w:color="auto" w:fill="auto"/>
                  <w:hideMark/>
                </w:tcPr>
                <w:p w:rsidR="003126A6" w:rsidRPr="003126A6" w:rsidRDefault="003126A6" w:rsidP="003126A6">
                  <w:pPr>
                    <w:spacing w:after="0" w:line="240" w:lineRule="auto"/>
                    <w:rPr>
                      <w:rFonts w:ascii="Times New Roman" w:eastAsia="Times New Roman" w:hAnsi="Times New Roman"/>
                      <w:sz w:val="24"/>
                      <w:szCs w:val="24"/>
                      <w:lang w:eastAsia="uk-UA"/>
                    </w:rPr>
                  </w:pPr>
                  <w:r w:rsidRPr="003126A6">
                    <w:rPr>
                      <w:rFonts w:ascii="Times New Roman" w:eastAsia="Times New Roman" w:hAnsi="Times New Roman"/>
                      <w:sz w:val="24"/>
                      <w:szCs w:val="24"/>
                      <w:lang w:eastAsia="uk-UA"/>
                    </w:rPr>
                    <w:t>Втулка (патрубок) під фланець  для приварювання в стик з поліетилену ПЕ 100 SDR17 110 питна 10 бар ДСТУ ЕN 12201-3:2018 (ДСТУ Б В.2.7-178:2009)</w:t>
                  </w:r>
                </w:p>
                <w:p w:rsidR="00587414" w:rsidRPr="003126A6" w:rsidRDefault="00587414" w:rsidP="00587414">
                  <w:pPr>
                    <w:spacing w:after="0" w:line="240" w:lineRule="auto"/>
                    <w:rPr>
                      <w:rFonts w:ascii="Times New Roman" w:eastAsia="Times New Roman" w:hAnsi="Times New Roman"/>
                      <w:sz w:val="24"/>
                      <w:szCs w:val="24"/>
                      <w:lang w:eastAsia="uk-UA"/>
                    </w:rPr>
                  </w:pPr>
                </w:p>
              </w:tc>
              <w:tc>
                <w:tcPr>
                  <w:tcW w:w="841" w:type="dxa"/>
                  <w:shd w:val="clear" w:color="auto" w:fill="auto"/>
                  <w:noWrap/>
                  <w:hideMark/>
                </w:tcPr>
                <w:p w:rsidR="00587414" w:rsidRPr="003126A6" w:rsidRDefault="003126A6" w:rsidP="00587414">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833" w:type="dxa"/>
                  <w:shd w:val="clear" w:color="auto" w:fill="auto"/>
                  <w:hideMark/>
                </w:tcPr>
                <w:p w:rsidR="00587414" w:rsidRPr="003126A6" w:rsidRDefault="003126A6" w:rsidP="00587414">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r>
            <w:tr w:rsidR="00587414" w:rsidRPr="006D2DA8" w:rsidTr="005F30F6">
              <w:trPr>
                <w:trHeight w:val="225"/>
              </w:trPr>
              <w:tc>
                <w:tcPr>
                  <w:tcW w:w="456" w:type="dxa"/>
                  <w:shd w:val="clear" w:color="auto" w:fill="auto"/>
                  <w:noWrap/>
                  <w:hideMark/>
                </w:tcPr>
                <w:p w:rsidR="00587414" w:rsidRPr="006D2DA8" w:rsidRDefault="00587414" w:rsidP="00587414">
                  <w:pPr>
                    <w:spacing w:after="0" w:line="240" w:lineRule="auto"/>
                    <w:jc w:val="center"/>
                    <w:rPr>
                      <w:rFonts w:ascii="Times New Roman" w:eastAsia="Times New Roman" w:hAnsi="Times New Roman"/>
                      <w:sz w:val="24"/>
                      <w:szCs w:val="24"/>
                      <w:lang w:eastAsia="uk-UA"/>
                    </w:rPr>
                  </w:pPr>
                  <w:r w:rsidRPr="006D2DA8">
                    <w:rPr>
                      <w:rFonts w:ascii="Times New Roman" w:eastAsia="Times New Roman" w:hAnsi="Times New Roman"/>
                      <w:sz w:val="24"/>
                      <w:szCs w:val="24"/>
                      <w:lang w:eastAsia="uk-UA"/>
                    </w:rPr>
                    <w:t>3</w:t>
                  </w:r>
                </w:p>
              </w:tc>
              <w:tc>
                <w:tcPr>
                  <w:tcW w:w="5637" w:type="dxa"/>
                  <w:shd w:val="clear" w:color="auto" w:fill="auto"/>
                  <w:hideMark/>
                </w:tcPr>
                <w:p w:rsidR="00587414" w:rsidRPr="006D2DA8" w:rsidRDefault="005F30F6" w:rsidP="00587414">
                  <w:pPr>
                    <w:spacing w:after="0" w:line="240" w:lineRule="auto"/>
                    <w:rPr>
                      <w:rFonts w:ascii="Times New Roman" w:eastAsia="Times New Roman" w:hAnsi="Times New Roman"/>
                      <w:sz w:val="24"/>
                      <w:szCs w:val="24"/>
                      <w:lang w:eastAsia="uk-UA"/>
                    </w:rPr>
                  </w:pPr>
                  <w:r w:rsidRPr="005F30F6">
                    <w:rPr>
                      <w:rFonts w:ascii="Times New Roman" w:eastAsia="Times New Roman" w:hAnsi="Times New Roman"/>
                      <w:sz w:val="24"/>
                      <w:szCs w:val="24"/>
                      <w:lang w:eastAsia="uk-UA"/>
                    </w:rPr>
                    <w:t>Фланець вільний до втулки ПЕ Ду110 (фланець Ду100) РN10 з приєднувальними розмірами по ГОСТ 12820-80</w:t>
                  </w:r>
                </w:p>
              </w:tc>
              <w:tc>
                <w:tcPr>
                  <w:tcW w:w="841" w:type="dxa"/>
                  <w:shd w:val="clear" w:color="auto" w:fill="auto"/>
                  <w:noWrap/>
                  <w:hideMark/>
                </w:tcPr>
                <w:p w:rsidR="00587414" w:rsidRPr="005F30F6" w:rsidRDefault="005F30F6" w:rsidP="00587414">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833" w:type="dxa"/>
                  <w:shd w:val="clear" w:color="auto" w:fill="auto"/>
                  <w:hideMark/>
                </w:tcPr>
                <w:p w:rsidR="00587414" w:rsidRPr="005F30F6" w:rsidRDefault="005F30F6" w:rsidP="00587414">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шт</w:t>
                  </w:r>
                </w:p>
              </w:tc>
            </w:tr>
            <w:bookmarkEnd w:id="2"/>
          </w:tbl>
          <w:p w:rsidR="00587414" w:rsidRPr="00315FCE" w:rsidRDefault="00587414" w:rsidP="00CD3676">
            <w:pPr>
              <w:spacing w:after="0" w:line="240" w:lineRule="auto"/>
              <w:jc w:val="both"/>
              <w:rPr>
                <w:rFonts w:ascii="Times New Roman" w:hAnsi="Times New Roman"/>
                <w:sz w:val="24"/>
                <w:szCs w:val="24"/>
                <w:lang w:val="uk-UA" w:eastAsia="uk-UA"/>
              </w:rPr>
            </w:pP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4.4</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строк поставки товарів </w:t>
            </w:r>
          </w:p>
        </w:tc>
        <w:tc>
          <w:tcPr>
            <w:tcW w:w="3957" w:type="pct"/>
            <w:shd w:val="clear" w:color="auto" w:fill="FFFFFF"/>
            <w:hideMark/>
          </w:tcPr>
          <w:p w:rsidR="006C71E5" w:rsidRPr="005852A7" w:rsidRDefault="005852A7" w:rsidP="001D20DE">
            <w:pPr>
              <w:spacing w:before="150" w:after="150" w:line="240" w:lineRule="auto"/>
              <w:rPr>
                <w:rFonts w:ascii="Times New Roman" w:eastAsia="Times New Roman" w:hAnsi="Times New Roman"/>
                <w:sz w:val="24"/>
                <w:szCs w:val="24"/>
                <w:lang w:val="uk-UA" w:eastAsia="ru-RU"/>
              </w:rPr>
            </w:pPr>
            <w:r w:rsidRPr="005852A7">
              <w:rPr>
                <w:rFonts w:ascii="Times New Roman" w:eastAsia="Times New Roman" w:hAnsi="Times New Roman"/>
                <w:sz w:val="24"/>
                <w:szCs w:val="24"/>
                <w:lang w:val="uk-UA" w:eastAsia="ru-RU"/>
              </w:rPr>
              <w:t xml:space="preserve">До </w:t>
            </w:r>
            <w:r w:rsidR="005F30F6">
              <w:rPr>
                <w:rFonts w:ascii="Times New Roman" w:eastAsia="Times New Roman" w:hAnsi="Times New Roman"/>
                <w:sz w:val="24"/>
                <w:szCs w:val="24"/>
                <w:lang w:val="uk-UA" w:eastAsia="ru-RU"/>
              </w:rPr>
              <w:t>2</w:t>
            </w:r>
            <w:r w:rsidR="00B451B6">
              <w:rPr>
                <w:rFonts w:ascii="Times New Roman" w:eastAsia="Times New Roman" w:hAnsi="Times New Roman"/>
                <w:sz w:val="24"/>
                <w:szCs w:val="24"/>
                <w:lang w:val="uk-UA" w:eastAsia="ru-RU"/>
              </w:rPr>
              <w:t>5</w:t>
            </w:r>
            <w:r w:rsidR="005F30F6">
              <w:rPr>
                <w:rFonts w:ascii="Times New Roman" w:eastAsia="Times New Roman" w:hAnsi="Times New Roman"/>
                <w:sz w:val="24"/>
                <w:szCs w:val="24"/>
                <w:lang w:val="uk-UA" w:eastAsia="ru-RU"/>
              </w:rPr>
              <w:t>травня</w:t>
            </w:r>
            <w:r w:rsidRPr="005852A7">
              <w:rPr>
                <w:rFonts w:ascii="Times New Roman" w:eastAsia="Times New Roman" w:hAnsi="Times New Roman"/>
                <w:sz w:val="24"/>
                <w:szCs w:val="24"/>
                <w:lang w:val="uk-UA" w:eastAsia="ru-RU"/>
              </w:rPr>
              <w:t xml:space="preserve"> 2023року</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5</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Недискримінація учасників</w:t>
            </w:r>
          </w:p>
        </w:tc>
        <w:tc>
          <w:tcPr>
            <w:tcW w:w="3957" w:type="pct"/>
            <w:shd w:val="clear" w:color="auto" w:fill="FFFFFF"/>
            <w:hideMark/>
          </w:tcPr>
          <w:p w:rsidR="001C74FA" w:rsidRPr="00B12FC9" w:rsidRDefault="001C74FA" w:rsidP="001C74FA">
            <w:pPr>
              <w:widowControl w:val="0"/>
              <w:pBdr>
                <w:top w:val="nil"/>
                <w:left w:val="nil"/>
                <w:bottom w:val="nil"/>
                <w:right w:val="nil"/>
                <w:between w:val="nil"/>
              </w:pBdr>
              <w:ind w:right="130" w:firstLine="373"/>
              <w:jc w:val="both"/>
              <w:rPr>
                <w:rFonts w:ascii="Times New Roman" w:hAnsi="Times New Roman"/>
                <w:color w:val="000000"/>
                <w:sz w:val="24"/>
                <w:szCs w:val="24"/>
                <w:lang w:val="uk-UA"/>
              </w:rPr>
            </w:pPr>
            <w:r w:rsidRPr="00B12FC9">
              <w:rPr>
                <w:rFonts w:ascii="Times New Roman" w:hAnsi="Times New Roman"/>
                <w:color w:val="000000"/>
                <w:sz w:val="24"/>
                <w:szCs w:val="24"/>
                <w:lang w:val="uk-UA"/>
              </w:rPr>
              <w:t xml:space="preserve">Під час проведення відкритих торгів тендерні пропозиції мають право подавати всі заінтересовані особи. </w:t>
            </w:r>
          </w:p>
          <w:p w:rsidR="001C74FA" w:rsidRPr="00315FCE" w:rsidRDefault="001C74FA" w:rsidP="001C74FA">
            <w:pPr>
              <w:spacing w:before="150" w:after="150" w:line="240" w:lineRule="auto"/>
              <w:jc w:val="both"/>
              <w:rPr>
                <w:rFonts w:ascii="Times New Roman" w:eastAsia="Times New Roman" w:hAnsi="Times New Roman"/>
                <w:sz w:val="24"/>
                <w:szCs w:val="24"/>
                <w:lang w:val="uk-UA" w:eastAsia="ru-RU"/>
              </w:rPr>
            </w:pP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6</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957" w:type="pct"/>
            <w:shd w:val="clear" w:color="auto" w:fill="FFFFFF"/>
            <w:hideMark/>
          </w:tcPr>
          <w:p w:rsidR="00813902" w:rsidRPr="00315FCE" w:rsidRDefault="00715599" w:rsidP="000A42A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813902" w:rsidRPr="00315FCE">
              <w:rPr>
                <w:rFonts w:ascii="Times New Roman" w:eastAsia="Times New Roman" w:hAnsi="Times New Roman"/>
                <w:sz w:val="24"/>
                <w:szCs w:val="24"/>
                <w:lang w:val="uk-UA" w:eastAsia="ru-RU"/>
              </w:rPr>
              <w:t>алютою тендерної пропозиції є гривня</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7</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13902" w:rsidRPr="00315FCE" w:rsidTr="00587414">
        <w:tc>
          <w:tcPr>
            <w:tcW w:w="170" w:type="pct"/>
            <w:shd w:val="clear" w:color="auto" w:fill="FFFFFF"/>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8</w:t>
            </w:r>
          </w:p>
        </w:tc>
        <w:tc>
          <w:tcPr>
            <w:tcW w:w="873" w:type="pct"/>
            <w:shd w:val="clear" w:color="auto" w:fill="FFFFFF"/>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w:t>
            </w:r>
            <w:r w:rsidRPr="00315FCE">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957" w:type="pct"/>
            <w:shd w:val="clear" w:color="auto" w:fill="FFFFFF"/>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13902" w:rsidRPr="00315FCE" w:rsidTr="00587414">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13902" w:rsidRPr="00DD55C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957" w:type="pct"/>
            <w:shd w:val="clear" w:color="auto" w:fill="FFFFFF"/>
            <w:hideMark/>
          </w:tcPr>
          <w:p w:rsidR="001C74FA" w:rsidRPr="00315FCE" w:rsidRDefault="00926B72" w:rsidP="000A42A2">
            <w:pPr>
              <w:spacing w:before="150" w:after="150" w:line="240" w:lineRule="auto"/>
              <w:jc w:val="both"/>
              <w:rPr>
                <w:rFonts w:ascii="Times New Roman" w:hAnsi="Times New Roman"/>
                <w:color w:val="333333"/>
                <w:sz w:val="24"/>
                <w:shd w:val="clear" w:color="auto" w:fill="FFFFFF"/>
                <w:lang w:val="uk-UA"/>
              </w:rPr>
            </w:pPr>
            <w:r w:rsidRPr="00315FCE">
              <w:rPr>
                <w:rFonts w:ascii="Times New Roman" w:hAnsi="Times New Roman"/>
                <w:color w:val="333333"/>
                <w:sz w:val="24"/>
                <w:shd w:val="clear" w:color="auto" w:fill="FFFFFF"/>
                <w:lang w:val="uk-UA"/>
              </w:rPr>
              <w:t xml:space="preserve">       </w:t>
            </w:r>
            <w:r w:rsidR="001C74FA" w:rsidRPr="00315FCE">
              <w:rPr>
                <w:rFonts w:ascii="Times New Roman" w:hAnsi="Times New Roman"/>
                <w:color w:val="333333"/>
                <w:sz w:val="24"/>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C74FA" w:rsidRPr="00315FCE" w:rsidRDefault="001C74FA" w:rsidP="001C74FA">
            <w:pPr>
              <w:pStyle w:val="rvps2"/>
              <w:shd w:val="clear" w:color="auto" w:fill="FFFFFF"/>
              <w:spacing w:before="0" w:beforeAutospacing="0" w:after="150" w:afterAutospacing="0"/>
              <w:ind w:firstLine="450"/>
              <w:jc w:val="both"/>
              <w:rPr>
                <w:color w:val="333333"/>
              </w:rPr>
            </w:pPr>
            <w:r w:rsidRPr="00315FCE">
              <w:rPr>
                <w:color w:val="33333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3902" w:rsidRPr="00315FCE" w:rsidRDefault="001C74FA" w:rsidP="001C74FA">
            <w:pPr>
              <w:pStyle w:val="rvps2"/>
              <w:shd w:val="clear" w:color="auto" w:fill="FFFFFF"/>
              <w:spacing w:before="0" w:beforeAutospacing="0" w:after="150" w:afterAutospacing="0"/>
              <w:ind w:firstLine="450"/>
              <w:jc w:val="both"/>
              <w:rPr>
                <w:color w:val="333333"/>
              </w:rPr>
            </w:pPr>
            <w:bookmarkStart w:id="3" w:name="n190"/>
            <w:bookmarkEnd w:id="3"/>
            <w:r w:rsidRPr="00315FCE">
              <w:rPr>
                <w:color w:val="33333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Внесення змін до тендерної документації</w:t>
            </w:r>
          </w:p>
        </w:tc>
        <w:tc>
          <w:tcPr>
            <w:tcW w:w="3957" w:type="pct"/>
            <w:shd w:val="clear" w:color="auto" w:fill="FFFFFF"/>
            <w:hideMark/>
          </w:tcPr>
          <w:p w:rsidR="00C6315B" w:rsidRPr="00315FCE" w:rsidRDefault="00C6315B" w:rsidP="00C6315B">
            <w:pPr>
              <w:pStyle w:val="rvps2"/>
              <w:shd w:val="clear" w:color="auto" w:fill="FFFFFF"/>
              <w:spacing w:before="0" w:beforeAutospacing="0" w:after="150" w:afterAutospacing="0"/>
              <w:ind w:firstLine="450"/>
              <w:jc w:val="both"/>
              <w:rPr>
                <w:color w:val="333333"/>
              </w:rPr>
            </w:pPr>
            <w:r w:rsidRPr="00315FCE">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315FCE">
                <w:rPr>
                  <w:rStyle w:val="a3"/>
                  <w:color w:val="000099"/>
                </w:rPr>
                <w:t>статті 8</w:t>
              </w:r>
            </w:hyperlink>
            <w:r w:rsidRPr="00315FCE">
              <w:rPr>
                <w:color w:val="333333"/>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3902" w:rsidRPr="00315FCE" w:rsidRDefault="00C6315B" w:rsidP="00C6315B">
            <w:pPr>
              <w:pStyle w:val="rvps2"/>
              <w:shd w:val="clear" w:color="auto" w:fill="FFFFFF"/>
              <w:spacing w:before="0" w:beforeAutospacing="0" w:after="150" w:afterAutospacing="0"/>
              <w:ind w:firstLine="450"/>
              <w:jc w:val="both"/>
              <w:rPr>
                <w:color w:val="333333"/>
              </w:rPr>
            </w:pPr>
            <w:bookmarkStart w:id="4" w:name="n188"/>
            <w:bookmarkEnd w:id="4"/>
            <w:r w:rsidRPr="00315FCE">
              <w:rPr>
                <w:color w:val="33333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902" w:rsidRPr="00315FCE" w:rsidTr="00587414">
        <w:tc>
          <w:tcPr>
            <w:tcW w:w="5000" w:type="pct"/>
            <w:gridSpan w:val="3"/>
            <w:shd w:val="clear" w:color="auto" w:fill="FFFFFF"/>
            <w:hideMark/>
          </w:tcPr>
          <w:p w:rsidR="00813902" w:rsidRPr="00082AAD" w:rsidRDefault="00813902" w:rsidP="000A42A2">
            <w:pPr>
              <w:spacing w:after="0" w:line="240" w:lineRule="auto"/>
              <w:jc w:val="center"/>
              <w:rPr>
                <w:rFonts w:ascii="Times New Roman" w:eastAsia="Times New Roman" w:hAnsi="Times New Roman"/>
                <w:b/>
                <w:bCs/>
                <w:sz w:val="24"/>
                <w:szCs w:val="24"/>
                <w:lang w:val="uk-UA" w:eastAsia="ru-RU"/>
              </w:rPr>
            </w:pPr>
            <w:r w:rsidRPr="00082AAD">
              <w:rPr>
                <w:rFonts w:ascii="Times New Roman" w:eastAsia="Times New Roman" w:hAnsi="Times New Roman"/>
                <w:b/>
                <w:bCs/>
                <w:sz w:val="24"/>
                <w:szCs w:val="24"/>
                <w:lang w:val="uk-UA" w:eastAsia="ru-RU"/>
              </w:rPr>
              <w:t>Інструкція з підготовки тендерної пропозиції</w:t>
            </w:r>
          </w:p>
        </w:tc>
      </w:tr>
      <w:tr w:rsidR="00813902" w:rsidRPr="00DD55C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Зміст і спосіб подання тендерної </w:t>
            </w:r>
            <w:r w:rsidRPr="00315FCE">
              <w:rPr>
                <w:rFonts w:ascii="Times New Roman" w:eastAsia="Times New Roman" w:hAnsi="Times New Roman"/>
                <w:sz w:val="24"/>
                <w:szCs w:val="24"/>
                <w:lang w:val="uk-UA" w:eastAsia="ru-RU"/>
              </w:rPr>
              <w:lastRenderedPageBreak/>
              <w:t>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315FCE">
              <w:rPr>
                <w:rFonts w:ascii="Times New Roman" w:eastAsia="Times New Roman" w:hAnsi="Times New Roman"/>
                <w:sz w:val="24"/>
                <w:szCs w:val="24"/>
                <w:lang w:val="uk-UA" w:eastAsia="ru-RU"/>
              </w:rPr>
              <w:lastRenderedPageBreak/>
              <w:t xml:space="preserve">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D553E0">
              <w:rPr>
                <w:rFonts w:ascii="Times New Roman" w:eastAsia="Times New Roman" w:hAnsi="Times New Roman"/>
                <w:sz w:val="24"/>
                <w:szCs w:val="24"/>
                <w:lang w:val="uk-UA" w:eastAsia="ru-RU"/>
              </w:rPr>
              <w:t>пункті 44 Особливостей</w:t>
            </w:r>
            <w:r w:rsidRPr="00315FCE">
              <w:rPr>
                <w:rFonts w:ascii="Times New Roman" w:eastAsia="Times New Roman" w:hAnsi="Times New Roman"/>
                <w:sz w:val="24"/>
                <w:szCs w:val="24"/>
                <w:lang w:val="uk-UA" w:eastAsia="ru-RU"/>
              </w:rPr>
              <w:t xml:space="preserve"> цього Закону і в тендерній документації, та шляхом завантаження:</w:t>
            </w:r>
          </w:p>
          <w:p w:rsidR="00D553E0" w:rsidRPr="00D553E0" w:rsidRDefault="00715599" w:rsidP="00697E0F">
            <w:pPr>
              <w:pStyle w:val="a4"/>
              <w:numPr>
                <w:ilvl w:val="0"/>
                <w:numId w:val="4"/>
              </w:num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Цінову</w:t>
            </w:r>
            <w:r w:rsidR="00D553E0" w:rsidRPr="00D553E0">
              <w:rPr>
                <w:rFonts w:ascii="Times New Roman" w:eastAsia="Times New Roman" w:hAnsi="Times New Roman"/>
                <w:iCs/>
                <w:sz w:val="24"/>
                <w:szCs w:val="24"/>
                <w:lang w:val="uk-UA" w:eastAsia="ru-RU"/>
              </w:rPr>
              <w:t xml:space="preserve"> пропозицію за формою, наведеною у </w:t>
            </w:r>
            <w:r w:rsidR="00D553E0" w:rsidRPr="00D553E0">
              <w:rPr>
                <w:rFonts w:ascii="Times New Roman" w:eastAsia="Times New Roman" w:hAnsi="Times New Roman"/>
                <w:b/>
                <w:iCs/>
                <w:sz w:val="24"/>
                <w:szCs w:val="24"/>
                <w:lang w:val="uk-UA" w:eastAsia="ru-RU"/>
              </w:rPr>
              <w:t>Додат</w:t>
            </w:r>
            <w:r>
              <w:rPr>
                <w:rFonts w:ascii="Times New Roman" w:eastAsia="Times New Roman" w:hAnsi="Times New Roman"/>
                <w:b/>
                <w:iCs/>
                <w:sz w:val="24"/>
                <w:szCs w:val="24"/>
                <w:lang w:val="uk-UA" w:eastAsia="ru-RU"/>
              </w:rPr>
              <w:t>о</w:t>
            </w:r>
            <w:r w:rsidR="00D553E0" w:rsidRPr="00D553E0">
              <w:rPr>
                <w:rFonts w:ascii="Times New Roman" w:eastAsia="Times New Roman" w:hAnsi="Times New Roman"/>
                <w:b/>
                <w:iCs/>
                <w:sz w:val="24"/>
                <w:szCs w:val="24"/>
                <w:lang w:val="uk-UA" w:eastAsia="ru-RU"/>
              </w:rPr>
              <w:t>к №1</w:t>
            </w:r>
            <w:r w:rsidR="00D553E0">
              <w:rPr>
                <w:rFonts w:ascii="Times New Roman" w:eastAsia="Times New Roman" w:hAnsi="Times New Roman"/>
                <w:b/>
                <w:iCs/>
                <w:sz w:val="24"/>
                <w:szCs w:val="24"/>
                <w:lang w:val="uk-UA" w:eastAsia="ru-RU"/>
              </w:rPr>
              <w:t xml:space="preserve"> </w:t>
            </w:r>
            <w:r w:rsidR="00D553E0">
              <w:rPr>
                <w:rFonts w:ascii="Times New Roman" w:eastAsia="Times New Roman" w:hAnsi="Times New Roman"/>
                <w:iCs/>
                <w:sz w:val="24"/>
                <w:szCs w:val="24"/>
                <w:lang w:val="uk-UA" w:eastAsia="ru-RU"/>
              </w:rPr>
              <w:t>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315FC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w:t>
            </w:r>
          </w:p>
          <w:p w:rsidR="00697E0F" w:rsidRPr="00697E0F" w:rsidRDefault="00697E0F" w:rsidP="00697E0F">
            <w:pPr>
              <w:widowControl w:val="0"/>
              <w:numPr>
                <w:ilvl w:val="0"/>
                <w:numId w:val="4"/>
              </w:numPr>
              <w:spacing w:after="0" w:line="240" w:lineRule="auto"/>
              <w:jc w:val="both"/>
              <w:rPr>
                <w:rFonts w:ascii="Times New Roman" w:eastAsia="Times New Roman" w:hAnsi="Times New Roman"/>
                <w:sz w:val="24"/>
                <w:szCs w:val="24"/>
                <w:lang w:val="uk-UA"/>
              </w:rPr>
            </w:pPr>
            <w:r w:rsidRPr="00697E0F">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697E0F">
              <w:rPr>
                <w:rFonts w:ascii="Times New Roman" w:eastAsia="Times New Roman" w:hAnsi="Times New Roman"/>
                <w:b/>
                <w:i/>
                <w:sz w:val="24"/>
                <w:szCs w:val="24"/>
                <w:lang w:val="uk-UA"/>
              </w:rPr>
              <w:t>згідно</w:t>
            </w:r>
            <w:r w:rsidRPr="00697E0F">
              <w:rPr>
                <w:rFonts w:ascii="Times New Roman" w:eastAsia="Times New Roman" w:hAnsi="Times New Roman"/>
                <w:sz w:val="24"/>
                <w:szCs w:val="24"/>
                <w:lang w:val="uk-UA"/>
              </w:rPr>
              <w:t xml:space="preserve"> з </w:t>
            </w:r>
            <w:r w:rsidR="00521B17">
              <w:rPr>
                <w:rFonts w:ascii="Times New Roman" w:eastAsia="Times New Roman" w:hAnsi="Times New Roman"/>
                <w:b/>
                <w:i/>
                <w:sz w:val="24"/>
                <w:szCs w:val="24"/>
                <w:lang w:val="uk-UA"/>
              </w:rPr>
              <w:t>Додатком 2</w:t>
            </w:r>
            <w:r w:rsidRPr="00697E0F">
              <w:rPr>
                <w:rFonts w:ascii="Times New Roman" w:eastAsia="Times New Roman" w:hAnsi="Times New Roman"/>
                <w:sz w:val="24"/>
                <w:szCs w:val="24"/>
                <w:lang w:val="uk-UA"/>
              </w:rPr>
              <w:t xml:space="preserve"> до цієї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w:t>
            </w:r>
            <w:r w:rsidR="00D553E0">
              <w:rPr>
                <w:rFonts w:ascii="Times New Roman" w:eastAsia="Times New Roman" w:hAnsi="Times New Roman"/>
                <w:sz w:val="24"/>
                <w:szCs w:val="24"/>
                <w:lang w:val="uk-UA" w:eastAsia="ru-RU"/>
              </w:rPr>
              <w:t xml:space="preserve"> в пункті 44 Особливостей</w:t>
            </w:r>
            <w:r w:rsidRPr="00315FCE">
              <w:rPr>
                <w:rFonts w:ascii="Times New Roman" w:eastAsia="Times New Roman" w:hAnsi="Times New Roman"/>
                <w:sz w:val="24"/>
                <w:szCs w:val="24"/>
                <w:lang w:val="uk-UA" w:eastAsia="ru-RU"/>
              </w:rPr>
              <w:t xml:space="preserve"> у відповідності до вимог визначених у</w:t>
            </w:r>
            <w:r w:rsidRPr="00697E0F">
              <w:rPr>
                <w:rFonts w:ascii="Times New Roman" w:eastAsia="Times New Roman" w:hAnsi="Times New Roman"/>
                <w:sz w:val="24"/>
                <w:szCs w:val="24"/>
                <w:shd w:val="clear" w:color="auto" w:fill="FFFFFF" w:themeFill="background1"/>
                <w:lang w:val="uk-UA" w:eastAsia="ru-RU"/>
              </w:rPr>
              <w:t xml:space="preserve"> </w:t>
            </w:r>
            <w:r w:rsidR="002867A1" w:rsidRPr="009F118D">
              <w:rPr>
                <w:rFonts w:ascii="Times New Roman" w:eastAsia="Times New Roman" w:hAnsi="Times New Roman"/>
                <w:b/>
                <w:sz w:val="24"/>
                <w:szCs w:val="24"/>
                <w:shd w:val="clear" w:color="auto" w:fill="FFFFFF" w:themeFill="background1"/>
                <w:lang w:val="uk-UA" w:eastAsia="ru-RU"/>
              </w:rPr>
              <w:t>Додат</w:t>
            </w:r>
            <w:r w:rsidR="00697E0F" w:rsidRPr="009F118D">
              <w:rPr>
                <w:rFonts w:ascii="Times New Roman" w:eastAsia="Times New Roman" w:hAnsi="Times New Roman"/>
                <w:b/>
                <w:sz w:val="24"/>
                <w:szCs w:val="24"/>
                <w:shd w:val="clear" w:color="auto" w:fill="FFFFFF" w:themeFill="background1"/>
                <w:lang w:val="uk-UA" w:eastAsia="ru-RU"/>
              </w:rPr>
              <w:t>ку № 2</w:t>
            </w:r>
            <w:r w:rsidRPr="00697E0F">
              <w:rPr>
                <w:rFonts w:ascii="Times New Roman" w:eastAsia="Times New Roman" w:hAnsi="Times New Roman"/>
                <w:sz w:val="24"/>
                <w:szCs w:val="24"/>
                <w:shd w:val="clear" w:color="auto" w:fill="FFFFFF" w:themeFill="background1"/>
                <w:lang w:val="uk-UA" w:eastAsia="ru-RU"/>
              </w:rPr>
              <w:t xml:space="preserve"> </w:t>
            </w:r>
            <w:r w:rsidRPr="00315FCE">
              <w:rPr>
                <w:rFonts w:ascii="Times New Roman" w:eastAsia="Times New Roman" w:hAnsi="Times New Roman"/>
                <w:sz w:val="24"/>
                <w:szCs w:val="24"/>
                <w:lang w:val="uk-UA" w:eastAsia="ru-RU"/>
              </w:rPr>
              <w:t>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697E0F" w:rsidRPr="009F118D">
              <w:rPr>
                <w:rFonts w:ascii="Times New Roman" w:eastAsia="Times New Roman" w:hAnsi="Times New Roman"/>
                <w:b/>
                <w:sz w:val="24"/>
                <w:szCs w:val="24"/>
                <w:lang w:val="uk-UA" w:eastAsia="ru-RU"/>
              </w:rPr>
              <w:t>Додатку № 3</w:t>
            </w:r>
            <w:r w:rsidRPr="00315FCE">
              <w:rPr>
                <w:rFonts w:ascii="Times New Roman" w:eastAsia="Times New Roman" w:hAnsi="Times New Roman"/>
                <w:sz w:val="24"/>
                <w:szCs w:val="24"/>
                <w:lang w:val="uk-UA" w:eastAsia="ru-RU"/>
              </w:rPr>
              <w:t xml:space="preserve"> до тендерної документації;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80814"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8081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15599" w:rsidRPr="00715599" w:rsidRDefault="00715599" w:rsidP="00715599">
            <w:pPr>
              <w:widowControl w:val="0"/>
              <w:spacing w:after="0"/>
              <w:jc w:val="both"/>
              <w:rPr>
                <w:rFonts w:ascii="Times New Roman" w:eastAsia="Times New Roman" w:hAnsi="Times New Roman"/>
                <w:sz w:val="24"/>
                <w:szCs w:val="24"/>
                <w:highlight w:val="white"/>
                <w:lang w:val="uk-UA"/>
              </w:rPr>
            </w:pPr>
            <w:r w:rsidRPr="00D34711">
              <w:rPr>
                <w:rFonts w:ascii="Times New Roman" w:hAnsi="Times New Roman"/>
                <w:color w:val="000000"/>
              </w:rPr>
              <w:t xml:space="preserve"> </w:t>
            </w:r>
            <w:r w:rsidRPr="00715599">
              <w:rPr>
                <w:rFonts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15599">
              <w:rPr>
                <w:rFonts w:ascii="Times New Roman" w:hAnsi="Times New Roman"/>
                <w:color w:val="000000"/>
                <w:sz w:val="24"/>
                <w:szCs w:val="24"/>
                <w:lang w:val="uk-UA"/>
              </w:rPr>
              <w:t>)</w:t>
            </w:r>
          </w:p>
          <w:p w:rsidR="003D5FC6" w:rsidRPr="003D5FC6" w:rsidRDefault="003D5FC6" w:rsidP="00715599">
            <w:pPr>
              <w:widowControl w:val="0"/>
              <w:spacing w:after="0"/>
              <w:jc w:val="both"/>
              <w:rPr>
                <w:rFonts w:ascii="Times New Roman" w:eastAsia="Times New Roman" w:hAnsi="Times New Roman"/>
                <w:sz w:val="24"/>
                <w:szCs w:val="24"/>
              </w:rPr>
            </w:pPr>
            <w:r w:rsidRPr="00715599">
              <w:rPr>
                <w:rFonts w:ascii="Times New Roman" w:eastAsia="Times New Roman" w:hAnsi="Times New Roman"/>
                <w:sz w:val="24"/>
                <w:szCs w:val="24"/>
                <w:highlight w:val="white"/>
              </w:rPr>
              <w:t xml:space="preserve">Переможець процедури закупівлі у строк, що не перевищує </w:t>
            </w:r>
            <w:r w:rsidRPr="00715599">
              <w:rPr>
                <w:rFonts w:ascii="Times New Roman" w:eastAsia="Times New Roman" w:hAnsi="Times New Roman"/>
                <w:b/>
                <w:sz w:val="24"/>
                <w:szCs w:val="24"/>
                <w:highlight w:val="white"/>
                <w:u w:val="single"/>
              </w:rPr>
              <w:t>чотири дні з дати оприлюднення</w:t>
            </w:r>
            <w:r w:rsidRPr="003D5FC6">
              <w:rPr>
                <w:rFonts w:ascii="Times New Roman" w:eastAsia="Times New Roman" w:hAnsi="Times New Roman"/>
                <w:b/>
                <w:sz w:val="24"/>
                <w:szCs w:val="24"/>
                <w:highlight w:val="white"/>
                <w:u w:val="single"/>
              </w:rPr>
              <w:t xml:space="preserve"> в електронній системі закупівель повідомлення про намір укласти договір про закупівлю</w:t>
            </w:r>
            <w:r w:rsidRPr="003D5FC6">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w:t>
            </w:r>
            <w:r w:rsidRPr="00315FCE">
              <w:rPr>
                <w:rFonts w:ascii="Times New Roman" w:eastAsia="Times New Roman" w:hAnsi="Times New Roman"/>
                <w:sz w:val="24"/>
                <w:szCs w:val="24"/>
                <w:lang w:val="uk-UA" w:eastAsia="ru-RU"/>
              </w:rPr>
              <w:lastRenderedPageBreak/>
              <w:t xml:space="preserve">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Перелік</w:t>
            </w:r>
            <w:r w:rsidRPr="00315FCE">
              <w:rPr>
                <w:lang w:val="uk-UA"/>
              </w:rPr>
              <w:t xml:space="preserve"> </w:t>
            </w:r>
            <w:r w:rsidRPr="00315FCE">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уживання великої літери;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написання слів разом та/або окремо, та/або через дефіс;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3. Невірна назва документа (документів), що подається учасником </w:t>
            </w:r>
            <w:r w:rsidRPr="00315FCE">
              <w:rPr>
                <w:rFonts w:ascii="Times New Roman" w:eastAsia="Times New Roman" w:hAnsi="Times New Roman"/>
                <w:sz w:val="24"/>
                <w:szCs w:val="24"/>
                <w:lang w:val="uk-UA" w:eastAsia="ru-RU"/>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Приклади формальних помилок:</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w:t>
            </w:r>
            <w:r w:rsidR="005F30F6">
              <w:rPr>
                <w:rFonts w:ascii="Times New Roman" w:eastAsia="Times New Roman" w:hAnsi="Times New Roman"/>
                <w:sz w:val="24"/>
                <w:szCs w:val="24"/>
                <w:lang w:val="uk-UA" w:eastAsia="ru-RU"/>
              </w:rPr>
              <w:t>черкаська</w:t>
            </w:r>
            <w:r w:rsidRPr="00315FCE">
              <w:rPr>
                <w:rFonts w:ascii="Times New Roman" w:eastAsia="Times New Roman" w:hAnsi="Times New Roman"/>
                <w:sz w:val="24"/>
                <w:szCs w:val="24"/>
                <w:lang w:val="uk-UA" w:eastAsia="ru-RU"/>
              </w:rPr>
              <w:t xml:space="preserve"> область» замість «</w:t>
            </w:r>
            <w:r w:rsidR="005F30F6">
              <w:rPr>
                <w:rFonts w:ascii="Times New Roman" w:eastAsia="Times New Roman" w:hAnsi="Times New Roman"/>
                <w:sz w:val="24"/>
                <w:szCs w:val="24"/>
                <w:lang w:val="uk-UA" w:eastAsia="ru-RU"/>
              </w:rPr>
              <w:t>Черкаська</w:t>
            </w:r>
            <w:r w:rsidRPr="00315FCE">
              <w:rPr>
                <w:rFonts w:ascii="Times New Roman" w:eastAsia="Times New Roman" w:hAnsi="Times New Roman"/>
                <w:sz w:val="24"/>
                <w:szCs w:val="24"/>
                <w:lang w:val="uk-UA" w:eastAsia="ru-RU"/>
              </w:rPr>
              <w:t xml:space="preserve"> область» або «місто львів» замість «місто Львів»; </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«тендернапропозиція» замість «тендерна пропозиція»;</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«срток поставки» замість «строк поставки»;</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13902" w:rsidRPr="00315FCE" w:rsidRDefault="00813902" w:rsidP="00697E0F">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2</w:t>
            </w:r>
          </w:p>
        </w:tc>
        <w:tc>
          <w:tcPr>
            <w:tcW w:w="873"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Забезпечення тендерної 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Не вимагається </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 вимагається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tc>
      </w:tr>
      <w:tr w:rsidR="00813902" w:rsidRPr="00DD55C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873" w:type="pct"/>
            <w:shd w:val="clear" w:color="auto" w:fill="auto"/>
            <w:hideMark/>
          </w:tcPr>
          <w:p w:rsidR="00813902" w:rsidRPr="00315FCE" w:rsidRDefault="00813902" w:rsidP="000A42A2">
            <w:pPr>
              <w:spacing w:before="150" w:after="150" w:line="240" w:lineRule="auto"/>
              <w:rPr>
                <w:rFonts w:ascii="Times New Roman" w:eastAsia="Times New Roman" w:hAnsi="Times New Roman"/>
                <w:sz w:val="24"/>
                <w:szCs w:val="24"/>
                <w:highlight w:val="yellow"/>
                <w:lang w:val="uk-UA" w:eastAsia="ru-RU"/>
              </w:rPr>
            </w:pPr>
            <w:r w:rsidRPr="00771881">
              <w:rPr>
                <w:rFonts w:ascii="Times New Roman" w:eastAsia="Times New Roman" w:hAnsi="Times New Roman"/>
                <w:sz w:val="24"/>
                <w:szCs w:val="24"/>
                <w:lang w:val="uk-UA" w:eastAsia="ru-RU"/>
              </w:rPr>
              <w:t>Строк, протягом якого тендерні пропозиції є дійсними</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3902" w:rsidRPr="00315FCE" w:rsidRDefault="00813902" w:rsidP="0081390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13902" w:rsidRPr="00315FCE" w:rsidRDefault="00813902" w:rsidP="0081390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902" w:rsidRPr="00387DA7"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5</w:t>
            </w:r>
          </w:p>
        </w:tc>
        <w:tc>
          <w:tcPr>
            <w:tcW w:w="873" w:type="pct"/>
            <w:shd w:val="clear" w:color="auto" w:fill="FFFFFF"/>
            <w:hideMark/>
          </w:tcPr>
          <w:p w:rsidR="00813902" w:rsidRPr="00315FCE" w:rsidRDefault="00813902" w:rsidP="00DB2389">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Кваліфікаційні критерії до учасників та вимоги, установлені </w:t>
            </w:r>
            <w:r w:rsidR="00DB2389">
              <w:rPr>
                <w:rFonts w:ascii="Times New Roman" w:eastAsia="Times New Roman" w:hAnsi="Times New Roman"/>
                <w:sz w:val="24"/>
                <w:szCs w:val="24"/>
                <w:lang w:val="uk-UA" w:eastAsia="ru-RU"/>
              </w:rPr>
              <w:t>пунктів 28 та пунктом 44 Особливостей</w:t>
            </w:r>
          </w:p>
        </w:tc>
        <w:tc>
          <w:tcPr>
            <w:tcW w:w="3957" w:type="pct"/>
            <w:shd w:val="clear" w:color="auto" w:fill="FFFFFF"/>
            <w:hideMark/>
          </w:tcPr>
          <w:p w:rsidR="008C7A06" w:rsidRPr="00AE62E0" w:rsidRDefault="008C7A06" w:rsidP="000A42A2">
            <w:pPr>
              <w:spacing w:before="150" w:after="150" w:line="240" w:lineRule="auto"/>
              <w:jc w:val="both"/>
              <w:rPr>
                <w:rFonts w:ascii="Times New Roman" w:eastAsia="Times New Roman" w:hAnsi="Times New Roman"/>
                <w:sz w:val="24"/>
                <w:szCs w:val="24"/>
                <w:lang w:val="uk-UA" w:eastAsia="ru-RU"/>
              </w:rPr>
            </w:pPr>
            <w:r w:rsidRPr="00AE62E0">
              <w:rPr>
                <w:rFonts w:ascii="Times New Roman" w:hAnsi="Times New Roman"/>
                <w:color w:val="333333"/>
                <w:sz w:val="24"/>
                <w:szCs w:val="24"/>
                <w:shd w:val="clear" w:color="auto" w:fill="FFFFFF"/>
                <w:lang w:val="uk-UA"/>
              </w:rPr>
              <w:t>Замовник встановлює один або кілька кваліфікаційних критеріїв відповідно до</w:t>
            </w:r>
            <w:r w:rsidRPr="00AE62E0">
              <w:rPr>
                <w:rFonts w:ascii="Times New Roman" w:hAnsi="Times New Roman"/>
                <w:color w:val="333333"/>
                <w:sz w:val="24"/>
                <w:szCs w:val="24"/>
                <w:shd w:val="clear" w:color="auto" w:fill="FFFFFF"/>
              </w:rPr>
              <w:t> </w:t>
            </w:r>
            <w:r w:rsidRPr="00AE62E0">
              <w:rPr>
                <w:rFonts w:ascii="Times New Roman" w:hAnsi="Times New Roman"/>
                <w:sz w:val="24"/>
                <w:szCs w:val="24"/>
                <w:shd w:val="clear" w:color="auto" w:fill="FFFFFF"/>
                <w:lang w:val="uk-UA"/>
              </w:rPr>
              <w:t>статті 16</w:t>
            </w:r>
            <w:r w:rsidRPr="00AE62E0">
              <w:rPr>
                <w:rFonts w:ascii="Times New Roman" w:hAnsi="Times New Roman"/>
                <w:color w:val="333333"/>
                <w:sz w:val="24"/>
                <w:szCs w:val="24"/>
                <w:shd w:val="clear" w:color="auto" w:fill="FFFFFF"/>
              </w:rPr>
              <w:t> </w:t>
            </w:r>
            <w:r w:rsidRPr="00AE62E0">
              <w:rPr>
                <w:rFonts w:ascii="Times New Roman" w:hAnsi="Times New Roman"/>
                <w:color w:val="333333"/>
                <w:sz w:val="24"/>
                <w:szCs w:val="24"/>
                <w:shd w:val="clear" w:color="auto" w:fill="FFFFFF"/>
                <w:lang w:val="uk-UA"/>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7DA7" w:rsidRPr="00AE62E0">
              <w:rPr>
                <w:rFonts w:ascii="Times New Roman" w:hAnsi="Times New Roman"/>
                <w:color w:val="333333"/>
                <w:sz w:val="24"/>
                <w:szCs w:val="24"/>
                <w:shd w:val="clear" w:color="auto" w:fill="FFFFFF"/>
                <w:lang w:val="uk-UA"/>
              </w:rPr>
              <w:t>.</w:t>
            </w:r>
          </w:p>
          <w:p w:rsidR="00387DA7" w:rsidRPr="00AE62E0" w:rsidRDefault="00387DA7" w:rsidP="00F35103">
            <w:pPr>
              <w:spacing w:before="150" w:after="150" w:line="240" w:lineRule="auto"/>
              <w:jc w:val="both"/>
              <w:rPr>
                <w:rFonts w:ascii="Times New Roman" w:eastAsia="Times New Roman" w:hAnsi="Times New Roman"/>
                <w:sz w:val="24"/>
                <w:szCs w:val="24"/>
                <w:lang w:val="uk-UA"/>
              </w:rPr>
            </w:pPr>
            <w:r w:rsidRPr="00AE62E0">
              <w:rPr>
                <w:rFonts w:ascii="Times New Roman" w:eastAsia="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2589D">
              <w:rPr>
                <w:rFonts w:ascii="Times New Roman" w:eastAsia="Times New Roman" w:hAnsi="Times New Roman"/>
                <w:b/>
                <w:sz w:val="24"/>
                <w:szCs w:val="24"/>
                <w:lang w:val="uk-UA" w:eastAsia="ru-RU"/>
              </w:rPr>
              <w:t>Додатку № 2</w:t>
            </w:r>
            <w:r w:rsidRPr="00AE62E0">
              <w:rPr>
                <w:rFonts w:ascii="Times New Roman" w:eastAsia="Times New Roman" w:hAnsi="Times New Roman"/>
                <w:i/>
                <w:sz w:val="24"/>
                <w:szCs w:val="24"/>
                <w:lang w:val="uk-UA"/>
              </w:rPr>
              <w:t xml:space="preserve"> </w:t>
            </w:r>
            <w:r w:rsidRPr="00AE62E0">
              <w:rPr>
                <w:rFonts w:ascii="Times New Roman" w:eastAsia="Times New Roman" w:hAnsi="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AE62E0">
              <w:rPr>
                <w:rFonts w:ascii="Times New Roman" w:eastAsia="Times New Roman" w:hAnsi="Times New Roman"/>
                <w:b/>
                <w:sz w:val="24"/>
                <w:szCs w:val="24"/>
                <w:lang w:val="uk-UA"/>
              </w:rPr>
              <w:t xml:space="preserve"> </w:t>
            </w:r>
            <w:r w:rsidRPr="00E2589D">
              <w:rPr>
                <w:rFonts w:ascii="Times New Roman" w:eastAsia="Times New Roman" w:hAnsi="Times New Roman"/>
                <w:b/>
                <w:sz w:val="24"/>
                <w:szCs w:val="24"/>
                <w:lang w:val="uk-UA" w:eastAsia="ru-RU"/>
              </w:rPr>
              <w:t>Додатку № 2</w:t>
            </w:r>
            <w:r w:rsidRPr="00AE62E0">
              <w:rPr>
                <w:rFonts w:ascii="Times New Roman" w:eastAsia="Times New Roman" w:hAnsi="Times New Roman"/>
                <w:sz w:val="24"/>
                <w:szCs w:val="24"/>
                <w:lang w:val="uk-UA" w:eastAsia="ru-RU"/>
              </w:rPr>
              <w:t xml:space="preserve"> </w:t>
            </w:r>
            <w:r w:rsidRPr="00AE62E0">
              <w:rPr>
                <w:rFonts w:ascii="Times New Roman" w:eastAsia="Times New Roman" w:hAnsi="Times New Roman"/>
                <w:sz w:val="24"/>
                <w:szCs w:val="24"/>
                <w:lang w:val="uk-UA"/>
              </w:rPr>
              <w:t>до цієї тендерної документації.</w:t>
            </w:r>
          </w:p>
          <w:p w:rsidR="00AE62E0" w:rsidRPr="00AE62E0" w:rsidRDefault="00AE62E0" w:rsidP="00AE62E0">
            <w:pPr>
              <w:widowControl w:val="0"/>
              <w:ind w:right="120"/>
              <w:jc w:val="both"/>
              <w:rPr>
                <w:rFonts w:ascii="Times New Roman" w:eastAsia="Times New Roman" w:hAnsi="Times New Roman"/>
                <w:b/>
                <w:sz w:val="24"/>
                <w:szCs w:val="24"/>
              </w:rPr>
            </w:pPr>
            <w:r w:rsidRPr="00AE62E0">
              <w:rPr>
                <w:rFonts w:ascii="Times New Roman" w:eastAsia="Times New Roman" w:hAnsi="Times New Roman"/>
                <w:b/>
                <w:sz w:val="24"/>
                <w:szCs w:val="24"/>
              </w:rPr>
              <w:t>Підстави, визначені пунктом 44 Особливостей.</w:t>
            </w:r>
          </w:p>
          <w:p w:rsidR="00AE62E0" w:rsidRPr="00AE62E0" w:rsidRDefault="00AE62E0" w:rsidP="00AE62E0">
            <w:pPr>
              <w:pStyle w:val="rvps2"/>
              <w:shd w:val="clear" w:color="auto" w:fill="FFFFFF"/>
              <w:spacing w:before="0" w:beforeAutospacing="0" w:after="150" w:afterAutospacing="0"/>
              <w:ind w:firstLine="450"/>
              <w:jc w:val="both"/>
              <w:rPr>
                <w:color w:val="333333"/>
              </w:rPr>
            </w:pPr>
            <w:r w:rsidRPr="00AE62E0">
              <w:rPr>
                <w:color w:val="333333"/>
              </w:rPr>
              <w:t xml:space="preserve">Замовник приймає рішення про відмову учаснику процедури закупівлі </w:t>
            </w:r>
            <w:r w:rsidRPr="00AE62E0">
              <w:rPr>
                <w:color w:val="333333"/>
              </w:rPr>
              <w:lastRenderedPageBreak/>
              <w:t>в участі у відкритих торгах та зобов’язаний відхилити тендерну пропозицію учасника процедури закупівлі в разі, коли:</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5" w:name="n399"/>
            <w:bookmarkEnd w:id="5"/>
            <w:r w:rsidRPr="00AE62E0">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6" w:name="n400"/>
            <w:bookmarkEnd w:id="6"/>
            <w:r w:rsidRPr="00AE62E0">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7" w:name="n401"/>
            <w:bookmarkEnd w:id="7"/>
            <w:r w:rsidRPr="00AE62E0">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8" w:name="n402"/>
            <w:bookmarkEnd w:id="8"/>
            <w:r w:rsidRPr="00AE62E0">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2589D">
              <w:t>пунктом 4</w:t>
            </w:r>
            <w:r w:rsidRPr="00AE62E0">
              <w:rPr>
                <w:color w:val="333333"/>
              </w:rPr>
              <w:t> частини другої статті 6, </w:t>
            </w:r>
            <w:r w:rsidRPr="00E2589D">
              <w:t>пунктом 1</w:t>
            </w:r>
            <w:r w:rsidRPr="00AE62E0">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9" w:name="n403"/>
            <w:bookmarkEnd w:id="9"/>
            <w:r w:rsidRPr="00AE62E0">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0" w:name="n404"/>
            <w:bookmarkEnd w:id="10"/>
            <w:r w:rsidRPr="00AE62E0">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1" w:name="n405"/>
            <w:bookmarkEnd w:id="11"/>
            <w:r w:rsidRPr="00AE62E0">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2" w:name="n406"/>
            <w:bookmarkEnd w:id="12"/>
            <w:r w:rsidRPr="00AE62E0">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3" w:name="n407"/>
            <w:bookmarkEnd w:id="13"/>
            <w:r w:rsidRPr="00AE62E0">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r w:rsidRPr="00E2589D">
              <w:t>пунктом 9</w:t>
            </w:r>
            <w:r w:rsidRPr="00AE62E0">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4" w:name="n408"/>
            <w:bookmarkEnd w:id="14"/>
            <w:r w:rsidRPr="00AE62E0">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5" w:name="n409"/>
            <w:bookmarkEnd w:id="15"/>
            <w:r w:rsidRPr="00AE62E0">
              <w:rPr>
                <w:color w:val="333333"/>
              </w:rPr>
              <w:t xml:space="preserve">11) учасник процедури закупівлі або кінцевий бенефіціарний власник, </w:t>
            </w:r>
            <w:r w:rsidRPr="00AE62E0">
              <w:rPr>
                <w:color w:val="333333"/>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E2589D">
              <w:t>Законом України</w:t>
            </w:r>
            <w:r w:rsidRPr="00AE62E0">
              <w:rPr>
                <w:color w:val="333333"/>
              </w:rPr>
              <w:t> “Про санкції”;</w:t>
            </w:r>
          </w:p>
          <w:p w:rsidR="00AE62E0" w:rsidRPr="00AE62E0" w:rsidRDefault="00AE62E0" w:rsidP="00AE62E0">
            <w:pPr>
              <w:pStyle w:val="rvps2"/>
              <w:shd w:val="clear" w:color="auto" w:fill="FFFFFF"/>
              <w:spacing w:before="0" w:beforeAutospacing="0" w:after="150" w:afterAutospacing="0"/>
              <w:ind w:firstLine="450"/>
              <w:jc w:val="both"/>
              <w:rPr>
                <w:color w:val="333333"/>
              </w:rPr>
            </w:pPr>
            <w:bookmarkStart w:id="16" w:name="n410"/>
            <w:bookmarkEnd w:id="16"/>
            <w:r w:rsidRPr="00AE62E0">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E0" w:rsidRPr="00AE62E0" w:rsidRDefault="00AE62E0" w:rsidP="00F35103">
            <w:pPr>
              <w:spacing w:before="150" w:after="150" w:line="240" w:lineRule="auto"/>
              <w:jc w:val="both"/>
              <w:rPr>
                <w:rFonts w:ascii="Times New Roman" w:hAnsi="Times New Roman"/>
                <w:color w:val="333333"/>
                <w:sz w:val="24"/>
                <w:szCs w:val="24"/>
                <w:shd w:val="clear" w:color="auto" w:fill="FFFFFF"/>
              </w:rPr>
            </w:pPr>
            <w:r w:rsidRPr="00AE62E0">
              <w:rPr>
                <w:rFonts w:ascii="Times New Roman" w:hAnsi="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62E0" w:rsidRPr="00AE62E0" w:rsidRDefault="00AE62E0" w:rsidP="00F35103">
            <w:pPr>
              <w:spacing w:before="150" w:after="150" w:line="240" w:lineRule="auto"/>
              <w:jc w:val="both"/>
              <w:rPr>
                <w:rFonts w:ascii="Times New Roman" w:eastAsia="Times New Roman" w:hAnsi="Times New Roman"/>
                <w:sz w:val="24"/>
                <w:szCs w:val="24"/>
                <w:lang w:val="uk-UA" w:eastAsia="ru-RU"/>
              </w:rPr>
            </w:pPr>
            <w:r w:rsidRPr="00AE62E0">
              <w:rPr>
                <w:rFonts w:ascii="Times New Roman" w:hAnsi="Times New Roman"/>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sidRPr="00E2589D">
              <w:rPr>
                <w:rFonts w:ascii="Times New Roman" w:hAnsi="Times New Roman"/>
                <w:sz w:val="24"/>
                <w:szCs w:val="24"/>
                <w:shd w:val="clear" w:color="auto" w:fill="FFFFFF"/>
              </w:rPr>
              <w:t>абзацу чотирнадцятого</w:t>
            </w:r>
            <w:r w:rsidRPr="00AE62E0">
              <w:rPr>
                <w:rFonts w:ascii="Times New Roman" w:hAnsi="Times New Roman"/>
                <w:color w:val="333333"/>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r w:rsidRPr="00E2589D">
              <w:rPr>
                <w:rFonts w:ascii="Times New Roman" w:hAnsi="Times New Roman"/>
                <w:sz w:val="24"/>
                <w:szCs w:val="24"/>
                <w:shd w:val="clear" w:color="auto" w:fill="FFFFFF"/>
              </w:rPr>
              <w:t>абзацу шістнадцятого</w:t>
            </w:r>
            <w:r w:rsidRPr="00AE62E0">
              <w:rPr>
                <w:rFonts w:ascii="Times New Roman" w:hAnsi="Times New Roman"/>
                <w:color w:val="333333"/>
                <w:sz w:val="24"/>
                <w:szCs w:val="24"/>
                <w:shd w:val="clear" w:color="auto" w:fill="FFFFFF"/>
              </w:rPr>
              <w:t> цього пункту.</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6</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957" w:type="pct"/>
            <w:shd w:val="clear" w:color="auto" w:fill="FFFFFF" w:themeFill="background1"/>
            <w:hideMark/>
          </w:tcPr>
          <w:p w:rsidR="00813902" w:rsidRPr="00F35103" w:rsidRDefault="00813902" w:rsidP="000A42A2">
            <w:pPr>
              <w:spacing w:before="150" w:after="150" w:line="240" w:lineRule="auto"/>
              <w:jc w:val="both"/>
              <w:rPr>
                <w:rFonts w:ascii="Times New Roman" w:eastAsia="Times New Roman" w:hAnsi="Times New Roman"/>
                <w:sz w:val="24"/>
                <w:szCs w:val="24"/>
                <w:lang w:val="uk-UA" w:eastAsia="ru-RU"/>
              </w:rPr>
            </w:pPr>
            <w:r w:rsidRPr="00F351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F35103" w:rsidRPr="00F35103">
              <w:rPr>
                <w:rFonts w:ascii="Times New Roman" w:eastAsia="Times New Roman" w:hAnsi="Times New Roman"/>
                <w:sz w:val="24"/>
                <w:szCs w:val="24"/>
                <w:lang w:val="uk-UA" w:eastAsia="ru-RU"/>
              </w:rPr>
              <w:t xml:space="preserve"> викладена у Додатку № 3</w:t>
            </w:r>
            <w:r w:rsidRPr="00F35103">
              <w:rPr>
                <w:rFonts w:ascii="Times New Roman" w:eastAsia="Times New Roman" w:hAnsi="Times New Roman"/>
                <w:sz w:val="24"/>
                <w:szCs w:val="24"/>
                <w:lang w:val="uk-UA" w:eastAsia="ru-RU"/>
              </w:rPr>
              <w:t>.</w:t>
            </w:r>
          </w:p>
          <w:p w:rsidR="00C85915" w:rsidRPr="00F35103" w:rsidRDefault="00C85915" w:rsidP="00C85915">
            <w:pPr>
              <w:spacing w:line="240" w:lineRule="auto"/>
              <w:jc w:val="both"/>
              <w:rPr>
                <w:rFonts w:ascii="Times New Roman" w:eastAsia="Times New Roman" w:hAnsi="Times New Roman"/>
                <w:sz w:val="24"/>
                <w:szCs w:val="24"/>
              </w:rPr>
            </w:pPr>
            <w:r w:rsidRPr="00F35103">
              <w:rPr>
                <w:rFonts w:ascii="Times New Roman" w:eastAsia="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C85915" w:rsidRPr="00F35103" w:rsidRDefault="00C85915" w:rsidP="00C776B5">
            <w:pPr>
              <w:spacing w:line="240" w:lineRule="auto"/>
              <w:jc w:val="both"/>
              <w:rPr>
                <w:rFonts w:ascii="Times New Roman" w:eastAsia="Times New Roman" w:hAnsi="Times New Roman"/>
                <w:sz w:val="24"/>
                <w:szCs w:val="24"/>
              </w:rPr>
            </w:pPr>
            <w:r w:rsidRPr="00F35103">
              <w:rPr>
                <w:rFonts w:ascii="Times New Roman" w:eastAsia="Times New Roman" w:hAnsi="Times New Roman"/>
                <w:sz w:val="24"/>
                <w:szCs w:val="24"/>
                <w:lang w:val="uk-UA"/>
              </w:rPr>
              <w:t xml:space="preserve">У разі якщо </w:t>
            </w:r>
            <w:r w:rsidRPr="00F35103">
              <w:rPr>
                <w:rFonts w:ascii="Times New Roman" w:eastAsia="Times New Roman" w:hAnsi="Times New Roman"/>
                <w:sz w:val="24"/>
                <w:szCs w:val="24"/>
              </w:rPr>
              <w:t>ця документація</w:t>
            </w:r>
            <w:r w:rsidRPr="00F35103">
              <w:rPr>
                <w:rFonts w:ascii="Times New Roman" w:eastAsia="Times New Roman" w:hAnsi="Times New Roman"/>
                <w:sz w:val="24"/>
                <w:szCs w:val="24"/>
                <w:lang w:val="uk-UA"/>
              </w:rPr>
              <w:t xml:space="preserve"> містит</w:t>
            </w:r>
            <w:r w:rsidRPr="00F35103">
              <w:rPr>
                <w:rFonts w:ascii="Times New Roman" w:eastAsia="Times New Roman" w:hAnsi="Times New Roman"/>
                <w:sz w:val="24"/>
                <w:szCs w:val="24"/>
              </w:rPr>
              <w:t>ь</w:t>
            </w:r>
            <w:r w:rsidRPr="00F35103">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35103">
              <w:rPr>
                <w:rFonts w:ascii="Times New Roman" w:eastAsia="Times New Roman" w:hAnsi="Times New Roman"/>
                <w:sz w:val="24"/>
                <w:szCs w:val="24"/>
              </w:rPr>
              <w:t>, таке посилання слід читати з виразом</w:t>
            </w:r>
            <w:r w:rsidRPr="00F35103">
              <w:rPr>
                <w:rFonts w:ascii="Times New Roman" w:eastAsia="Times New Roman" w:hAnsi="Times New Roman"/>
                <w:sz w:val="24"/>
                <w:szCs w:val="24"/>
                <w:lang w:val="uk-UA"/>
              </w:rPr>
              <w:t xml:space="preserve">  "або еквівалент"</w:t>
            </w:r>
            <w:r w:rsidRPr="00F35103">
              <w:rPr>
                <w:rFonts w:ascii="Times New Roman" w:eastAsia="Times New Roman" w:hAnsi="Times New Roman"/>
                <w:sz w:val="24"/>
                <w:szCs w:val="24"/>
              </w:rPr>
              <w:t>.</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7</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Інформація про </w:t>
            </w:r>
            <w:r w:rsidRPr="00315FCE">
              <w:rPr>
                <w:rFonts w:ascii="Times New Roman" w:eastAsia="Times New Roman" w:hAnsi="Times New Roman"/>
                <w:sz w:val="24"/>
                <w:szCs w:val="24"/>
                <w:lang w:val="uk-UA" w:eastAsia="ru-RU"/>
              </w:rPr>
              <w:lastRenderedPageBreak/>
              <w:t>субпідрядника / співвиконавця</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w:t>
            </w:r>
            <w:r w:rsidRPr="00315FCE">
              <w:rPr>
                <w:rFonts w:ascii="Times New Roman" w:eastAsia="Times New Roman" w:hAnsi="Times New Roman"/>
                <w:sz w:val="24"/>
                <w:szCs w:val="24"/>
                <w:lang w:val="uk-UA" w:eastAsia="ru-RU"/>
              </w:rPr>
              <w:lastRenderedPageBreak/>
              <w:t>субпідрядника / співвиконавця не встановлюються.</w:t>
            </w:r>
          </w:p>
        </w:tc>
      </w:tr>
      <w:tr w:rsidR="00813902" w:rsidRPr="00DD55C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8</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902" w:rsidRPr="00315FCE" w:rsidTr="00587414">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Подання та розкриття тендерної пропозиції</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Кінцевий строк подання тендерної пропозиції</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i/>
                <w:iCs/>
                <w:sz w:val="24"/>
                <w:szCs w:val="24"/>
                <w:lang w:val="uk-UA" w:eastAsia="ru-RU"/>
              </w:rPr>
            </w:pPr>
            <w:r w:rsidRPr="00315FCE">
              <w:rPr>
                <w:rFonts w:ascii="Times New Roman" w:eastAsia="Times New Roman" w:hAnsi="Times New Roman"/>
                <w:sz w:val="24"/>
                <w:szCs w:val="24"/>
                <w:lang w:val="uk-UA" w:eastAsia="ru-RU"/>
              </w:rPr>
              <w:t>Кінцевий строк подання тендерних проп</w:t>
            </w:r>
            <w:r w:rsidR="004E52DD">
              <w:rPr>
                <w:rFonts w:ascii="Times New Roman" w:eastAsia="Times New Roman" w:hAnsi="Times New Roman"/>
                <w:sz w:val="24"/>
                <w:szCs w:val="24"/>
                <w:lang w:val="uk-UA" w:eastAsia="ru-RU"/>
              </w:rPr>
              <w:t xml:space="preserve">озицій:                      </w:t>
            </w:r>
            <w:r w:rsidR="005F30F6">
              <w:rPr>
                <w:rFonts w:ascii="Times New Roman" w:eastAsia="Times New Roman" w:hAnsi="Times New Roman"/>
                <w:sz w:val="24"/>
                <w:szCs w:val="24"/>
                <w:lang w:val="uk-UA" w:eastAsia="ru-RU"/>
              </w:rPr>
              <w:t>03</w:t>
            </w:r>
            <w:r w:rsidR="00C960C4" w:rsidRPr="00162DED">
              <w:rPr>
                <w:rFonts w:ascii="Times New Roman" w:eastAsia="Times New Roman" w:hAnsi="Times New Roman"/>
                <w:sz w:val="24"/>
                <w:szCs w:val="24"/>
                <w:lang w:val="uk-UA" w:eastAsia="ru-RU"/>
              </w:rPr>
              <w:t xml:space="preserve"> </w:t>
            </w:r>
            <w:r w:rsidR="005F30F6">
              <w:rPr>
                <w:rFonts w:ascii="Times New Roman" w:eastAsia="Times New Roman" w:hAnsi="Times New Roman"/>
                <w:sz w:val="24"/>
                <w:szCs w:val="24"/>
                <w:lang w:val="uk-UA" w:eastAsia="ru-RU"/>
              </w:rPr>
              <w:t>трав</w:t>
            </w:r>
            <w:r w:rsidR="00761269" w:rsidRPr="00162DED">
              <w:rPr>
                <w:rFonts w:ascii="Times New Roman" w:eastAsia="Times New Roman" w:hAnsi="Times New Roman"/>
                <w:sz w:val="24"/>
                <w:szCs w:val="24"/>
                <w:lang w:val="uk-UA" w:eastAsia="ru-RU"/>
              </w:rPr>
              <w:t>ня</w:t>
            </w:r>
            <w:r w:rsidR="00C960C4" w:rsidRPr="00162DED">
              <w:rPr>
                <w:rFonts w:ascii="Times New Roman" w:eastAsia="Times New Roman" w:hAnsi="Times New Roman"/>
                <w:sz w:val="24"/>
                <w:szCs w:val="24"/>
                <w:lang w:val="uk-UA" w:eastAsia="ru-RU"/>
              </w:rPr>
              <w:t xml:space="preserve"> </w:t>
            </w:r>
            <w:r w:rsidR="00761269" w:rsidRPr="00162DED">
              <w:rPr>
                <w:rFonts w:ascii="Times New Roman" w:eastAsia="Times New Roman" w:hAnsi="Times New Roman"/>
                <w:sz w:val="24"/>
                <w:szCs w:val="24"/>
                <w:lang w:val="uk-UA" w:eastAsia="ru-RU"/>
              </w:rPr>
              <w:t xml:space="preserve"> 2023 року   до  0</w:t>
            </w:r>
            <w:r w:rsidR="00493262" w:rsidRPr="00162DED">
              <w:rPr>
                <w:rFonts w:ascii="Times New Roman" w:eastAsia="Times New Roman" w:hAnsi="Times New Roman"/>
                <w:sz w:val="24"/>
                <w:szCs w:val="24"/>
                <w:lang w:val="uk-UA" w:eastAsia="ru-RU"/>
              </w:rPr>
              <w:t>0:00</w:t>
            </w:r>
            <w:r w:rsidR="00761269" w:rsidRPr="00162DED">
              <w:rPr>
                <w:rFonts w:ascii="Times New Roman" w:eastAsia="Times New Roman" w:hAnsi="Times New Roman"/>
                <w:sz w:val="24"/>
                <w:szCs w:val="24"/>
                <w:lang w:val="uk-UA" w:eastAsia="ru-RU"/>
              </w:rPr>
              <w:t xml:space="preserve"> год</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13902" w:rsidRPr="00315FCE" w:rsidTr="00587414">
        <w:tc>
          <w:tcPr>
            <w:tcW w:w="170" w:type="pct"/>
            <w:shd w:val="clear" w:color="auto" w:fill="FFFFFF"/>
            <w:hideMark/>
          </w:tcPr>
          <w:p w:rsidR="00813902" w:rsidRPr="00E2589D" w:rsidRDefault="00813902" w:rsidP="000A42A2">
            <w:pPr>
              <w:spacing w:before="150" w:after="150" w:line="240" w:lineRule="auto"/>
              <w:jc w:val="center"/>
              <w:rPr>
                <w:rFonts w:ascii="Times New Roman" w:eastAsia="Times New Roman" w:hAnsi="Times New Roman"/>
                <w:sz w:val="24"/>
                <w:szCs w:val="24"/>
                <w:lang w:val="uk-UA" w:eastAsia="ru-RU"/>
              </w:rPr>
            </w:pPr>
            <w:r w:rsidRPr="00E2589D">
              <w:rPr>
                <w:rFonts w:ascii="Times New Roman" w:eastAsia="Times New Roman" w:hAnsi="Times New Roman"/>
                <w:sz w:val="24"/>
                <w:szCs w:val="24"/>
                <w:lang w:val="uk-UA" w:eastAsia="ru-RU"/>
              </w:rPr>
              <w:t>2</w:t>
            </w:r>
          </w:p>
        </w:tc>
        <w:tc>
          <w:tcPr>
            <w:tcW w:w="873" w:type="pct"/>
            <w:shd w:val="clear" w:color="auto" w:fill="FFFFFF"/>
            <w:hideMark/>
          </w:tcPr>
          <w:p w:rsidR="00813902" w:rsidRPr="00E2589D" w:rsidRDefault="00813902" w:rsidP="000A42A2">
            <w:pPr>
              <w:spacing w:before="150" w:after="150" w:line="240" w:lineRule="auto"/>
              <w:rPr>
                <w:rFonts w:ascii="Times New Roman" w:eastAsia="Times New Roman" w:hAnsi="Times New Roman"/>
                <w:sz w:val="24"/>
                <w:szCs w:val="24"/>
                <w:lang w:val="uk-UA" w:eastAsia="ru-RU"/>
              </w:rPr>
            </w:pPr>
            <w:r w:rsidRPr="00E2589D">
              <w:rPr>
                <w:rFonts w:ascii="Times New Roman" w:eastAsia="Times New Roman" w:hAnsi="Times New Roman"/>
                <w:sz w:val="24"/>
                <w:szCs w:val="24"/>
                <w:lang w:val="uk-UA" w:eastAsia="ru-RU"/>
              </w:rPr>
              <w:t>Дата та час розкриття тендерної пропозиції</w:t>
            </w:r>
          </w:p>
        </w:tc>
        <w:tc>
          <w:tcPr>
            <w:tcW w:w="3957" w:type="pct"/>
            <w:shd w:val="clear" w:color="auto" w:fill="FFFFFF"/>
            <w:hideMark/>
          </w:tcPr>
          <w:p w:rsidR="00813902" w:rsidRPr="00E2589D" w:rsidRDefault="00E2589D" w:rsidP="000A42A2">
            <w:pPr>
              <w:spacing w:before="150" w:after="150" w:line="240" w:lineRule="auto"/>
              <w:jc w:val="both"/>
              <w:rPr>
                <w:rFonts w:ascii="Times New Roman" w:eastAsia="Times New Roman" w:hAnsi="Times New Roman"/>
                <w:sz w:val="24"/>
                <w:szCs w:val="24"/>
              </w:rPr>
            </w:pPr>
            <w:r w:rsidRPr="00222217">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sz w:val="24"/>
                <w:szCs w:val="24"/>
              </w:rPr>
              <w:t>.</w:t>
            </w:r>
            <w:r w:rsidRPr="001235C5">
              <w:rPr>
                <w:rFonts w:ascii="Times New Roman" w:eastAsia="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1235C5">
                <w:rPr>
                  <w:rFonts w:ascii="Times New Roman" w:eastAsia="Times New Roman" w:hAnsi="Times New Roman"/>
                  <w:sz w:val="24"/>
                  <w:szCs w:val="24"/>
                </w:rPr>
                <w:t xml:space="preserve">статті 16 </w:t>
              </w:r>
            </w:hyperlink>
            <w:r w:rsidRPr="001235C5">
              <w:rPr>
                <w:rFonts w:ascii="Times New Roman" w:eastAsia="Times New Roman" w:hAnsi="Times New Roman"/>
                <w:sz w:val="24"/>
                <w:szCs w:val="24"/>
              </w:rPr>
              <w:t xml:space="preserve">Закону, і документи, що підтверджують відсутність підстав, визначених </w:t>
            </w:r>
            <w:hyperlink r:id="rId8" w:anchor="n159">
              <w:r w:rsidRPr="001235C5">
                <w:rPr>
                  <w:rFonts w:ascii="Times New Roman" w:eastAsia="Times New Roman" w:hAnsi="Times New Roman"/>
                  <w:sz w:val="24"/>
                  <w:szCs w:val="24"/>
                </w:rPr>
                <w:t>пунктом 44</w:t>
              </w:r>
            </w:hyperlink>
            <w:r w:rsidRPr="001235C5">
              <w:rPr>
                <w:rFonts w:ascii="Times New Roman" w:eastAsia="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13902" w:rsidRPr="00315FCE" w:rsidTr="00587414">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t>Оцінка тендерної пропозиції</w:t>
            </w:r>
          </w:p>
        </w:tc>
      </w:tr>
      <w:tr w:rsidR="00813902" w:rsidRPr="00041AE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Єдиний критерій оцінки – Ціна – 100%.</w:t>
            </w:r>
          </w:p>
          <w:p w:rsidR="00813902"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41AE3" w:rsidRPr="00041AE3" w:rsidRDefault="00041AE3" w:rsidP="00041AE3">
            <w:pPr>
              <w:widowControl w:val="0"/>
              <w:jc w:val="both"/>
              <w:rPr>
                <w:rFonts w:ascii="Times New Roman" w:eastAsia="Times New Roman" w:hAnsi="Times New Roman"/>
                <w:sz w:val="24"/>
                <w:szCs w:val="24"/>
                <w:lang w:val="uk-UA"/>
              </w:rPr>
            </w:pPr>
            <w:r w:rsidRPr="00041AE3">
              <w:rPr>
                <w:rFonts w:ascii="Times New Roman" w:eastAsia="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1AE3" w:rsidRPr="00041AE3" w:rsidRDefault="00041AE3" w:rsidP="00041AE3">
            <w:pPr>
              <w:widowControl w:val="0"/>
              <w:jc w:val="both"/>
              <w:rPr>
                <w:rFonts w:ascii="Times New Roman" w:eastAsia="Times New Roman" w:hAnsi="Times New Roman"/>
                <w:color w:val="000000"/>
                <w:sz w:val="24"/>
                <w:szCs w:val="24"/>
                <w:lang w:val="uk-UA"/>
              </w:rPr>
            </w:pPr>
            <w:r w:rsidRPr="00041AE3">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2DA6" w:rsidRPr="00222217" w:rsidRDefault="004B2DA6" w:rsidP="004B2DA6">
            <w:pPr>
              <w:widowControl w:val="0"/>
              <w:jc w:val="both"/>
              <w:rPr>
                <w:rFonts w:ascii="Times New Roman" w:eastAsia="Times New Roman" w:hAnsi="Times New Roman"/>
                <w:color w:val="000000"/>
                <w:sz w:val="24"/>
                <w:szCs w:val="24"/>
              </w:rPr>
            </w:pPr>
            <w:r w:rsidRPr="004B2DA6">
              <w:rPr>
                <w:rFonts w:ascii="Times New Roman" w:eastAsia="Times New Roman" w:hAnsi="Times New Roman"/>
                <w:color w:val="000000"/>
                <w:sz w:val="24"/>
                <w:szCs w:val="24"/>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22217">
              <w:rPr>
                <w:rFonts w:ascii="Times New Roman" w:eastAsia="Times New Roman" w:hAnsi="Times New Roman"/>
                <w:color w:val="000000"/>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2DA6" w:rsidRPr="00222217" w:rsidRDefault="004B2DA6" w:rsidP="004B2DA6">
            <w:pPr>
              <w:widowControl w:val="0"/>
              <w:numPr>
                <w:ilvl w:val="0"/>
                <w:numId w:val="14"/>
              </w:numPr>
              <w:spacing w:after="0" w:line="240" w:lineRule="auto"/>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rsidR="00041AE3" w:rsidRDefault="00041AE3" w:rsidP="000A42A2">
            <w:pPr>
              <w:spacing w:before="150" w:after="150" w:line="240" w:lineRule="auto"/>
              <w:jc w:val="both"/>
              <w:rPr>
                <w:rFonts w:ascii="Times New Roman" w:eastAsia="Times New Roman" w:hAnsi="Times New Roman"/>
                <w:sz w:val="24"/>
                <w:szCs w:val="24"/>
                <w:lang w:eastAsia="ru-RU"/>
              </w:rPr>
            </w:pP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w:t>
            </w:r>
            <w:r w:rsidRPr="00222217">
              <w:rPr>
                <w:rFonts w:ascii="Times New Roman" w:eastAsia="Times New Roman" w:hAnsi="Times New Roman"/>
                <w:color w:val="000000"/>
                <w:sz w:val="24"/>
                <w:szCs w:val="24"/>
              </w:rPr>
              <w:lastRenderedPageBreak/>
              <w:t>установ, організацій відповідно до їх компетенції.</w:t>
            </w:r>
          </w:p>
          <w:p w:rsidR="004B2DA6" w:rsidRPr="001235C5" w:rsidRDefault="004B2DA6" w:rsidP="004B2DA6">
            <w:pPr>
              <w:widowControl w:val="0"/>
              <w:jc w:val="both"/>
              <w:rPr>
                <w:rFonts w:ascii="Times New Roman" w:eastAsia="Times New Roman" w:hAnsi="Times New Roman"/>
                <w:sz w:val="24"/>
                <w:szCs w:val="24"/>
              </w:rPr>
            </w:pPr>
            <w:r w:rsidRPr="001235C5">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2DA6" w:rsidRPr="00222217" w:rsidRDefault="004B2DA6" w:rsidP="004B2DA6">
            <w:pPr>
              <w:widowControl w:val="0"/>
              <w:jc w:val="both"/>
              <w:rPr>
                <w:rFonts w:ascii="Times New Roman" w:eastAsia="Times New Roman" w:hAnsi="Times New Roman"/>
                <w:color w:val="000000"/>
                <w:sz w:val="24"/>
                <w:szCs w:val="24"/>
              </w:rPr>
            </w:pPr>
            <w:r w:rsidRPr="00222217">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B2DA6" w:rsidRPr="00222217" w:rsidRDefault="004B2DA6" w:rsidP="004B2DA6">
            <w:pPr>
              <w:widowControl w:val="0"/>
              <w:spacing w:line="228" w:lineRule="auto"/>
              <w:jc w:val="both"/>
              <w:rPr>
                <w:rFonts w:ascii="Times New Roman" w:eastAsia="Times New Roman" w:hAnsi="Times New Roman"/>
                <w:sz w:val="24"/>
                <w:szCs w:val="24"/>
                <w:highlight w:val="white"/>
              </w:rPr>
            </w:pPr>
            <w:r w:rsidRPr="00222217">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22217">
              <w:rPr>
                <w:rFonts w:ascii="Times New Roman" w:eastAsia="Times New Roman" w:hAnsi="Times New Roman"/>
                <w:b/>
                <w:sz w:val="24"/>
                <w:szCs w:val="24"/>
                <w:highlight w:val="white"/>
              </w:rPr>
              <w:t xml:space="preserve">в </w:t>
            </w:r>
            <w:r w:rsidRPr="00222217">
              <w:rPr>
                <w:rFonts w:ascii="Times New Roman" w:eastAsia="Times New Roman" w:hAnsi="Times New Roman"/>
                <w:b/>
                <w:i/>
                <w:sz w:val="24"/>
                <w:szCs w:val="24"/>
                <w:highlight w:val="white"/>
              </w:rPr>
              <w:t>інформації та/або документах</w:t>
            </w:r>
            <w:r w:rsidRPr="00222217">
              <w:rPr>
                <w:rFonts w:ascii="Times New Roman" w:eastAsia="Times New Roman" w:hAnsi="Times New Roman"/>
                <w:b/>
                <w:sz w:val="24"/>
                <w:szCs w:val="24"/>
                <w:highlight w:val="white"/>
              </w:rPr>
              <w:t>,</w:t>
            </w:r>
            <w:r w:rsidRPr="00222217">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22217">
              <w:rPr>
                <w:rFonts w:ascii="Times New Roman" w:eastAsia="Times New Roman" w:hAnsi="Times New Roman"/>
                <w:b/>
                <w:i/>
                <w:sz w:val="24"/>
                <w:szCs w:val="24"/>
                <w:highlight w:val="white"/>
              </w:rPr>
              <w:t>не може бути меншим ніж два робочі дні</w:t>
            </w:r>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2DA6" w:rsidRPr="00222217" w:rsidRDefault="004B2DA6" w:rsidP="004B2DA6">
            <w:pPr>
              <w:widowControl w:val="0"/>
              <w:shd w:val="clear" w:color="auto" w:fill="FFFFFF"/>
              <w:spacing w:line="228" w:lineRule="auto"/>
              <w:jc w:val="both"/>
              <w:rPr>
                <w:rFonts w:ascii="Times New Roman" w:eastAsia="Times New Roman" w:hAnsi="Times New Roman"/>
                <w:sz w:val="24"/>
                <w:szCs w:val="24"/>
                <w:highlight w:val="white"/>
              </w:rPr>
            </w:pPr>
            <w:r w:rsidRPr="00222217">
              <w:rPr>
                <w:rFonts w:ascii="Times New Roman" w:eastAsia="Times New Roman" w:hAnsi="Times New Roman"/>
                <w:b/>
                <w:i/>
                <w:sz w:val="24"/>
                <w:szCs w:val="24"/>
                <w:highlight w:val="white"/>
              </w:rPr>
              <w:t>Під невідповідністю</w:t>
            </w:r>
            <w:r w:rsidRPr="00222217">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22217">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4B6E9E">
              <w:rPr>
                <w:rFonts w:ascii="Times New Roman" w:eastAsia="Times New Roman" w:hAnsi="Times New Roman"/>
                <w:sz w:val="24"/>
                <w:szCs w:val="24"/>
                <w:highlight w:val="white"/>
              </w:rPr>
              <w:t xml:space="preserve">та/або відсутності інформації </w:t>
            </w:r>
            <w:r w:rsidRPr="00222217">
              <w:rPr>
                <w:rFonts w:ascii="Times New Roman" w:eastAsia="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2DA6" w:rsidRPr="00222217" w:rsidRDefault="004B2DA6" w:rsidP="004B2DA6">
            <w:pPr>
              <w:widowControl w:val="0"/>
              <w:shd w:val="clear" w:color="auto" w:fill="FFFFFF"/>
              <w:spacing w:line="228" w:lineRule="auto"/>
              <w:jc w:val="both"/>
              <w:rPr>
                <w:rFonts w:ascii="Times New Roman" w:eastAsia="Times New Roman" w:hAnsi="Times New Roman"/>
                <w:sz w:val="24"/>
                <w:szCs w:val="24"/>
                <w:highlight w:val="white"/>
              </w:rPr>
            </w:pPr>
            <w:r w:rsidRPr="00222217">
              <w:rPr>
                <w:rFonts w:ascii="Times New Roman" w:eastAsia="Times New Roman" w:hAnsi="Times New Roman"/>
                <w:b/>
                <w:i/>
                <w:sz w:val="24"/>
                <w:szCs w:val="24"/>
                <w:highlight w:val="white"/>
              </w:rPr>
              <w:t>Невідповідністю</w:t>
            </w:r>
            <w:r w:rsidRPr="00222217">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22217">
              <w:rPr>
                <w:rFonts w:ascii="Times New Roman" w:eastAsia="Times New Roman" w:hAnsi="Times New Roman"/>
                <w:b/>
                <w:i/>
                <w:sz w:val="24"/>
                <w:szCs w:val="24"/>
                <w:highlight w:val="white"/>
              </w:rPr>
              <w:t>вважаються помилки, виправлення яких не призводить до зміни</w:t>
            </w:r>
            <w:r w:rsidRPr="00222217">
              <w:rPr>
                <w:rFonts w:ascii="Times New Roman" w:eastAsia="Times New Roman" w:hAnsi="Times New Roman"/>
                <w:b/>
                <w:sz w:val="24"/>
                <w:szCs w:val="24"/>
                <w:highlight w:val="white"/>
              </w:rPr>
              <w:t xml:space="preserve"> </w:t>
            </w:r>
            <w:r w:rsidRPr="00222217">
              <w:rPr>
                <w:rFonts w:ascii="Times New Roman" w:eastAsia="Times New Roman" w:hAnsi="Times New Roman"/>
                <w:b/>
                <w:i/>
                <w:sz w:val="24"/>
                <w:szCs w:val="24"/>
                <w:highlight w:val="white"/>
              </w:rPr>
              <w:t>предмета закупівлі, запропонованого учасником</w:t>
            </w:r>
            <w:r w:rsidRPr="00222217">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B2DA6" w:rsidRPr="00222217" w:rsidRDefault="004B2DA6" w:rsidP="004B2DA6">
            <w:pPr>
              <w:widowControl w:val="0"/>
              <w:spacing w:line="228" w:lineRule="auto"/>
              <w:jc w:val="both"/>
              <w:rPr>
                <w:rFonts w:ascii="Times New Roman" w:eastAsia="Times New Roman" w:hAnsi="Times New Roman"/>
                <w:sz w:val="24"/>
                <w:szCs w:val="24"/>
                <w:highlight w:val="white"/>
              </w:rPr>
            </w:pPr>
            <w:r w:rsidRPr="00222217">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2DA6" w:rsidRPr="004B2DA6" w:rsidRDefault="004B2DA6" w:rsidP="004B2DA6">
            <w:pPr>
              <w:widowControl w:val="0"/>
              <w:jc w:val="both"/>
              <w:rPr>
                <w:rFonts w:ascii="Times New Roman" w:eastAsia="Times New Roman" w:hAnsi="Times New Roman"/>
                <w:sz w:val="24"/>
                <w:szCs w:val="24"/>
              </w:rPr>
            </w:pPr>
            <w:r w:rsidRPr="0022221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2217">
              <w:rPr>
                <w:rFonts w:ascii="Times New Roman" w:eastAsia="Times New Roman" w:hAnsi="Times New Roman"/>
                <w:b/>
                <w:i/>
                <w:sz w:val="24"/>
                <w:szCs w:val="24"/>
              </w:rPr>
              <w:t>протягом 24 годин</w:t>
            </w:r>
            <w:r w:rsidRPr="0022221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813902" w:rsidRPr="009F118D" w:rsidTr="00587414">
        <w:tc>
          <w:tcPr>
            <w:tcW w:w="170" w:type="pct"/>
            <w:shd w:val="clear" w:color="auto" w:fill="FFFFFF"/>
            <w:hideMark/>
          </w:tcPr>
          <w:p w:rsidR="00813902" w:rsidRPr="00485053" w:rsidRDefault="00813902" w:rsidP="000A42A2">
            <w:pPr>
              <w:spacing w:before="150" w:after="150" w:line="240" w:lineRule="auto"/>
              <w:jc w:val="center"/>
              <w:rPr>
                <w:rFonts w:ascii="Times New Roman" w:eastAsia="Times New Roman" w:hAnsi="Times New Roman"/>
                <w:sz w:val="24"/>
                <w:szCs w:val="24"/>
                <w:lang w:val="uk-UA" w:eastAsia="ru-RU"/>
              </w:rPr>
            </w:pPr>
            <w:r w:rsidRPr="00485053">
              <w:rPr>
                <w:rFonts w:ascii="Times New Roman" w:eastAsia="Times New Roman" w:hAnsi="Times New Roman"/>
                <w:sz w:val="24"/>
                <w:szCs w:val="24"/>
                <w:lang w:val="uk-UA" w:eastAsia="ru-RU"/>
              </w:rPr>
              <w:lastRenderedPageBreak/>
              <w:t>2</w:t>
            </w:r>
          </w:p>
        </w:tc>
        <w:tc>
          <w:tcPr>
            <w:tcW w:w="873" w:type="pct"/>
            <w:shd w:val="clear" w:color="auto" w:fill="FFFFFF"/>
            <w:hideMark/>
          </w:tcPr>
          <w:p w:rsidR="00813902" w:rsidRPr="00485053" w:rsidRDefault="00813902" w:rsidP="000A42A2">
            <w:pPr>
              <w:spacing w:before="150" w:after="150" w:line="240" w:lineRule="auto"/>
              <w:rPr>
                <w:rFonts w:ascii="Times New Roman" w:eastAsia="Times New Roman" w:hAnsi="Times New Roman"/>
                <w:sz w:val="24"/>
                <w:szCs w:val="24"/>
                <w:lang w:val="uk-UA" w:eastAsia="ru-RU"/>
              </w:rPr>
            </w:pPr>
            <w:r w:rsidRPr="00485053">
              <w:rPr>
                <w:rFonts w:ascii="Times New Roman" w:eastAsia="Times New Roman" w:hAnsi="Times New Roman"/>
                <w:sz w:val="24"/>
                <w:szCs w:val="24"/>
                <w:lang w:val="uk-UA" w:eastAsia="ru-RU"/>
              </w:rPr>
              <w:t>Інша інформація</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022AF7" w:rsidRPr="00022AF7">
              <w:rPr>
                <w:rFonts w:ascii="Times New Roman" w:hAnsi="Times New Roman"/>
                <w:color w:val="333333"/>
                <w:sz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022AF7" w:rsidRPr="00022AF7">
              <w:rPr>
                <w:rFonts w:ascii="Times New Roman" w:hAnsi="Times New Roman"/>
                <w:color w:val="333333"/>
                <w:sz w:val="24"/>
                <w:shd w:val="clear" w:color="auto" w:fill="FFFFFF"/>
              </w:rPr>
              <w:t> </w:t>
            </w:r>
            <w:hyperlink r:id="rId9" w:anchor="n2" w:history="1">
              <w:r w:rsidR="00022AF7" w:rsidRPr="00022AF7">
                <w:rPr>
                  <w:rStyle w:val="a3"/>
                  <w:rFonts w:ascii="Times New Roman" w:hAnsi="Times New Roman"/>
                  <w:color w:val="006600"/>
                  <w:sz w:val="24"/>
                  <w:shd w:val="clear" w:color="auto" w:fill="FFFFFF"/>
                  <w:lang w:val="uk-UA"/>
                </w:rPr>
                <w:t>№ 1178</w:t>
              </w:r>
            </w:hyperlink>
            <w:r w:rsidR="00022AF7" w:rsidRPr="00022AF7">
              <w:rPr>
                <w:rFonts w:ascii="Times New Roman" w:hAnsi="Times New Roman"/>
                <w:color w:val="333333"/>
                <w:sz w:val="24"/>
                <w:shd w:val="clear" w:color="auto" w:fill="FFFFFF"/>
              </w:rPr>
              <w:t> </w:t>
            </w:r>
            <w:r w:rsidR="00022AF7" w:rsidRPr="00022AF7">
              <w:rPr>
                <w:rFonts w:ascii="Times New Roman" w:hAnsi="Times New Roman"/>
                <w:color w:val="333333"/>
                <w:sz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22AF7">
              <w:rPr>
                <w:color w:val="333333"/>
                <w:shd w:val="clear" w:color="auto" w:fill="FFFFFF"/>
                <w:lang w:val="uk-UA"/>
              </w:rPr>
              <w:t xml:space="preserve">. </w:t>
            </w:r>
            <w:r w:rsidRPr="00315FCE">
              <w:rPr>
                <w:rFonts w:ascii="Times New Roman" w:eastAsia="Times New Roman" w:hAnsi="Times New Roman"/>
                <w:sz w:val="24"/>
                <w:szCs w:val="24"/>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574F2" w:rsidRPr="00DD55C3" w:rsidRDefault="00813902" w:rsidP="00DD55C3">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00DB5EBD" w:rsidRPr="00DB5EBD">
              <w:rPr>
                <w:rFonts w:ascii="Times New Roman" w:hAnsi="Times New Roman"/>
                <w:color w:val="333333"/>
                <w:sz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DB5EBD" w:rsidRPr="00DB5EBD">
              <w:rPr>
                <w:rFonts w:ascii="Times New Roman" w:hAnsi="Times New Roman"/>
                <w:color w:val="333333"/>
                <w:sz w:val="24"/>
                <w:shd w:val="clear" w:color="auto" w:fill="FFFFFF"/>
              </w:rPr>
              <w:t> </w:t>
            </w:r>
            <w:hyperlink r:id="rId10" w:anchor="n2" w:history="1">
              <w:r w:rsidR="00DB5EBD" w:rsidRPr="00DB5EBD">
                <w:rPr>
                  <w:rStyle w:val="a3"/>
                  <w:rFonts w:ascii="Times New Roman" w:hAnsi="Times New Roman"/>
                  <w:color w:val="006600"/>
                  <w:sz w:val="24"/>
                  <w:shd w:val="clear" w:color="auto" w:fill="FFFFFF"/>
                  <w:lang w:val="uk-UA"/>
                </w:rPr>
                <w:t>№ 1178</w:t>
              </w:r>
            </w:hyperlink>
            <w:r w:rsidR="00DB5EBD" w:rsidRPr="00DB5EBD">
              <w:rPr>
                <w:rFonts w:ascii="Times New Roman" w:hAnsi="Times New Roman"/>
                <w:color w:val="333333"/>
                <w:sz w:val="24"/>
                <w:shd w:val="clear" w:color="auto" w:fill="FFFFFF"/>
              </w:rPr>
              <w:t> </w:t>
            </w:r>
            <w:r w:rsidR="00DB5EBD" w:rsidRPr="00DB5EBD">
              <w:rPr>
                <w:rFonts w:ascii="Times New Roman" w:hAnsi="Times New Roman"/>
                <w:color w:val="333333"/>
                <w:sz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5EBD" w:rsidRPr="00DB5EBD">
              <w:rPr>
                <w:rFonts w:ascii="Times New Roman" w:hAnsi="Times New Roman"/>
                <w:color w:val="333333"/>
                <w:sz w:val="24"/>
                <w:shd w:val="clear" w:color="auto" w:fill="FFFFFF"/>
              </w:rPr>
              <w:t> </w:t>
            </w:r>
            <w:r w:rsidRPr="00DB5EBD">
              <w:rPr>
                <w:rFonts w:ascii="Times New Roman" w:eastAsia="Times New Roman" w:hAnsi="Times New Roman"/>
                <w:sz w:val="28"/>
                <w:szCs w:val="24"/>
                <w:lang w:val="uk-UA" w:eastAsia="ru-RU"/>
              </w:rPr>
              <w:t>з</w:t>
            </w:r>
            <w:r w:rsidRPr="00315FCE">
              <w:rPr>
                <w:rFonts w:ascii="Times New Roman" w:eastAsia="Times New Roman" w:hAnsi="Times New Roman"/>
                <w:sz w:val="24"/>
                <w:szCs w:val="24"/>
                <w:lang w:val="uk-UA" w:eastAsia="ru-RU"/>
              </w:rPr>
              <w:t>амовник відхиляє такого учасника на підставі абзацу 7 підп</w:t>
            </w:r>
            <w:r w:rsidR="00DB5EBD">
              <w:rPr>
                <w:rFonts w:ascii="Times New Roman" w:eastAsia="Times New Roman" w:hAnsi="Times New Roman"/>
                <w:sz w:val="24"/>
                <w:szCs w:val="24"/>
                <w:lang w:val="uk-UA" w:eastAsia="ru-RU"/>
              </w:rPr>
              <w:t>ункту 1 пункту 41 Особливостей.</w:t>
            </w:r>
          </w:p>
          <w:p w:rsidR="009F118D" w:rsidRPr="007C25F1" w:rsidRDefault="009F118D" w:rsidP="009F118D">
            <w:pPr>
              <w:widowControl w:val="0"/>
              <w:spacing w:after="0" w:line="240" w:lineRule="auto"/>
              <w:jc w:val="both"/>
              <w:rPr>
                <w:rFonts w:ascii="Times New Roman" w:eastAsia="Times New Roman" w:hAnsi="Times New Roman"/>
                <w:sz w:val="24"/>
                <w:szCs w:val="24"/>
                <w:lang w:val="uk-UA" w:eastAsia="uk-UA"/>
              </w:rPr>
            </w:pPr>
            <w:r w:rsidRPr="007C25F1">
              <w:rPr>
                <w:rFonts w:ascii="Times New Roman" w:eastAsia="Times New Roman" w:hAnsi="Times New Roman"/>
                <w:b/>
                <w:i/>
                <w:color w:val="000000"/>
                <w:sz w:val="24"/>
                <w:szCs w:val="24"/>
                <w:u w:val="single"/>
                <w:lang w:val="uk-UA" w:eastAsia="uk-UA"/>
              </w:rPr>
              <w:t>Інші умови тендерної документації:</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7C25F1">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w:t>
            </w:r>
            <w:r w:rsidRPr="007C25F1">
              <w:rPr>
                <w:rFonts w:ascii="Times New Roman" w:eastAsia="Times New Roman" w:hAnsi="Times New Roman"/>
                <w:color w:val="000000"/>
                <w:sz w:val="24"/>
                <w:szCs w:val="24"/>
                <w:lang w:val="uk-UA" w:eastAsia="uk-UA"/>
              </w:rPr>
              <w:lastRenderedPageBreak/>
              <w:t>дотримуватись норм чинного законодавства України.</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7C25F1">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F118D" w:rsidRPr="007C25F1" w:rsidRDefault="009F118D" w:rsidP="009F118D">
            <w:pPr>
              <w:widowControl w:val="0"/>
              <w:spacing w:after="0" w:line="240" w:lineRule="auto"/>
              <w:jc w:val="both"/>
              <w:rPr>
                <w:rFonts w:ascii="Times New Roman" w:eastAsia="Times New Roman" w:hAnsi="Times New Roman"/>
                <w:color w:val="000000"/>
                <w:sz w:val="24"/>
                <w:szCs w:val="24"/>
                <w:lang w:val="uk-UA" w:eastAsia="uk-UA"/>
              </w:rPr>
            </w:pPr>
            <w:r w:rsidRPr="009F118D">
              <w:rPr>
                <w:rFonts w:ascii="Times New Roman" w:eastAsia="Times New Roman" w:hAnsi="Times New Roman"/>
                <w:color w:val="000000"/>
                <w:sz w:val="24"/>
                <w:szCs w:val="24"/>
                <w:lang w:val="uk-UA" w:eastAsia="uk-UA"/>
              </w:rPr>
              <w:t xml:space="preserve">3  Учасники торгів нерезиденти для виконання вимог щодо подання документів, передбачених </w:t>
            </w:r>
            <w:r w:rsidRPr="009F118D">
              <w:rPr>
                <w:rFonts w:ascii="Times New Roman" w:eastAsia="Times New Roman" w:hAnsi="Times New Roman"/>
                <w:b/>
                <w:i/>
                <w:color w:val="000000"/>
                <w:sz w:val="24"/>
                <w:szCs w:val="24"/>
                <w:lang w:val="uk-UA" w:eastAsia="uk-UA"/>
              </w:rPr>
              <w:t>Додатком  1</w:t>
            </w:r>
            <w:r w:rsidRPr="009F118D">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118D" w:rsidRPr="007C25F1" w:rsidRDefault="00216646" w:rsidP="00216646">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4. Лист- згода  на обробку персональних даних – </w:t>
            </w:r>
            <w:r w:rsidRPr="00216646">
              <w:rPr>
                <w:rFonts w:ascii="Times New Roman" w:eastAsia="Times New Roman" w:hAnsi="Times New Roman"/>
                <w:b/>
                <w:color w:val="000000"/>
                <w:sz w:val="24"/>
                <w:szCs w:val="24"/>
                <w:lang w:val="uk-UA" w:eastAsia="uk-UA"/>
              </w:rPr>
              <w:t>Додаток 5</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9F118D" w:rsidRPr="007C25F1">
              <w:rPr>
                <w:rFonts w:ascii="Times New Roman" w:eastAsia="Times New Roman" w:hAnsi="Times New Roman"/>
                <w:color w:val="000000"/>
                <w:sz w:val="24"/>
                <w:szCs w:val="24"/>
                <w:lang w:val="uk-UA" w:eastAsia="uk-UA"/>
              </w:rPr>
              <w:t>. Документи, видані державними органами, повинні відповідати вимогам нормативних актів, відповідно до яких такі документи видані.</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r w:rsidR="009F118D" w:rsidRPr="007C25F1">
              <w:rPr>
                <w:rFonts w:ascii="Times New Roman" w:eastAsia="Times New Roman" w:hAnsi="Times New Roman"/>
                <w:color w:val="000000"/>
                <w:sz w:val="24"/>
                <w:szCs w:val="24"/>
                <w:lang w:val="uk-UA" w:eastAsia="uk-UA"/>
              </w:rPr>
              <w:t xml:space="preserve">. Учасник, який подав тендерну пропозицію вважається таким, що згодний з проектом договору про закупівлю, викладеним в </w:t>
            </w:r>
            <w:r w:rsidR="009F118D" w:rsidRPr="007C25F1">
              <w:rPr>
                <w:rFonts w:ascii="Times New Roman" w:eastAsia="Times New Roman" w:hAnsi="Times New Roman"/>
                <w:b/>
                <w:i/>
                <w:color w:val="000000"/>
                <w:sz w:val="24"/>
                <w:szCs w:val="24"/>
                <w:lang w:val="uk-UA" w:eastAsia="uk-UA"/>
              </w:rPr>
              <w:t>Додатку №4</w:t>
            </w:r>
            <w:r w:rsidR="009F118D" w:rsidRPr="007C25F1">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olor w:val="000000"/>
                <w:sz w:val="24"/>
                <w:szCs w:val="24"/>
                <w:lang w:val="uk-UA" w:eastAsia="uk-UA"/>
              </w:rPr>
              <w:t>дії договору.</w:t>
            </w:r>
          </w:p>
          <w:p w:rsidR="009F118D" w:rsidRPr="007C25F1" w:rsidRDefault="00216646" w:rsidP="009F118D">
            <w:pPr>
              <w:widowControl w:val="0"/>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w:t>
            </w:r>
            <w:r w:rsidR="009F118D" w:rsidRPr="007C25F1">
              <w:rPr>
                <w:rFonts w:ascii="Times New Roman" w:eastAsia="Times New Roman" w:hAnsi="Times New Roman"/>
                <w:color w:val="000000"/>
                <w:sz w:val="24"/>
                <w:szCs w:val="24"/>
                <w:lang w:val="uk-UA"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3902" w:rsidRPr="00315FCE" w:rsidRDefault="00813902" w:rsidP="00216646">
            <w:pPr>
              <w:widowControl w:val="0"/>
              <w:spacing w:after="0" w:line="240" w:lineRule="auto"/>
              <w:jc w:val="both"/>
              <w:rPr>
                <w:rFonts w:ascii="Times New Roman" w:eastAsia="Times New Roman" w:hAnsi="Times New Roman"/>
                <w:sz w:val="24"/>
                <w:szCs w:val="24"/>
                <w:highlight w:val="yellow"/>
                <w:lang w:val="uk-UA" w:eastAsia="ru-RU"/>
              </w:rPr>
            </w:pPr>
          </w:p>
        </w:tc>
      </w:tr>
      <w:tr w:rsidR="00813902" w:rsidRPr="00DD55C3"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Відхилення тендерних пропозицій</w:t>
            </w:r>
          </w:p>
        </w:tc>
        <w:tc>
          <w:tcPr>
            <w:tcW w:w="3957" w:type="pct"/>
            <w:shd w:val="clear" w:color="auto" w:fill="FFFFFF"/>
            <w:hideMark/>
          </w:tcPr>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1) учасник процедури закупівлі:</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Pr>
                  <w:rStyle w:val="a3"/>
                  <w:color w:val="006600"/>
                </w:rPr>
                <w:t>абзацом другим</w:t>
              </w:r>
            </w:hyperlink>
            <w:r>
              <w:rPr>
                <w:color w:val="333333"/>
              </w:rPr>
              <w:t> пункту 39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17" w:name="n329"/>
            <w:bookmarkStart w:id="18" w:name="n137"/>
            <w:bookmarkEnd w:id="17"/>
            <w:bookmarkEnd w:id="18"/>
            <w:r>
              <w:rPr>
                <w:color w:val="333333"/>
              </w:rPr>
              <w:t>- не надав забезпечення тендерної пропозиції, якщо таке забезпечення вимагалося замовником;</w:t>
            </w:r>
          </w:p>
          <w:p w:rsidR="00253011" w:rsidRDefault="00253011" w:rsidP="00253011">
            <w:pPr>
              <w:pStyle w:val="rvps2"/>
              <w:shd w:val="clear" w:color="auto" w:fill="FFFFFF"/>
              <w:spacing w:before="0" w:beforeAutospacing="0" w:after="150" w:afterAutospacing="0"/>
              <w:ind w:firstLine="450"/>
              <w:jc w:val="both"/>
              <w:rPr>
                <w:color w:val="333333"/>
              </w:rPr>
            </w:pPr>
            <w:bookmarkStart w:id="19" w:name="n394"/>
            <w:bookmarkStart w:id="20" w:name="n138"/>
            <w:bookmarkEnd w:id="19"/>
            <w:bookmarkEnd w:id="20"/>
            <w:r>
              <w:rPr>
                <w:color w:val="333333"/>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1" w:name="n139"/>
            <w:bookmarkEnd w:id="21"/>
            <w:r>
              <w:rPr>
                <w:color w:val="333333"/>
              </w:rPr>
              <w:t>- не надав обґрунтування аномально низької ціни тендерної пропозиції протягом строку, визначеного </w:t>
            </w:r>
            <w:hyperlink r:id="rId12" w:anchor="n318" w:history="1">
              <w:r>
                <w:rPr>
                  <w:rStyle w:val="a3"/>
                  <w:color w:val="006600"/>
                </w:rPr>
                <w:t>абзацом п’ятим</w:t>
              </w:r>
            </w:hyperlink>
            <w:r>
              <w:rPr>
                <w:color w:val="333333"/>
              </w:rPr>
              <w:t> пункту 38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2" w:name="n330"/>
            <w:bookmarkStart w:id="23" w:name="n140"/>
            <w:bookmarkEnd w:id="22"/>
            <w:bookmarkEnd w:id="23"/>
            <w:r>
              <w:rPr>
                <w:color w:val="333333"/>
              </w:rPr>
              <w:t>- визначив конфіденційною інформацію, що не може бути визначена як конфіденційна відповідно до вимог </w:t>
            </w:r>
            <w:hyperlink r:id="rId13" w:anchor="n291" w:history="1">
              <w:r>
                <w:rPr>
                  <w:rStyle w:val="a3"/>
                  <w:color w:val="006600"/>
                </w:rPr>
                <w:t>абзацу другого</w:t>
              </w:r>
            </w:hyperlink>
            <w:r>
              <w:rPr>
                <w:color w:val="333333"/>
              </w:rPr>
              <w:t> пункту 36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4" w:name="n331"/>
            <w:bookmarkStart w:id="25" w:name="n141"/>
            <w:bookmarkEnd w:id="24"/>
            <w:bookmarkEnd w:id="25"/>
            <w:r>
              <w:rPr>
                <w:color w:val="333333"/>
              </w:rPr>
              <w:t xml:space="preserve">- є громадянином Російської Федерації/Республіки Білорусь (крім того, що проживає на території України на законних підставах); </w:t>
            </w:r>
            <w:r>
              <w:rPr>
                <w:color w:val="333333"/>
              </w:rPr>
              <w:lastRenderedPageBreak/>
              <w:t>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Pr>
                  <w:rStyle w:val="a3"/>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2) тендерна пропозиція:</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Pr>
                  <w:rStyle w:val="a3"/>
                  <w:color w:val="006600"/>
                </w:rPr>
                <w:t>пункту 40</w:t>
              </w:r>
            </w:hyperlink>
            <w:r>
              <w:rPr>
                <w:color w:val="333333"/>
              </w:rPr>
              <w:t>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26" w:name="n396"/>
            <w:bookmarkStart w:id="27" w:name="n145"/>
            <w:bookmarkEnd w:id="26"/>
            <w:bookmarkEnd w:id="27"/>
            <w:r>
              <w:rPr>
                <w:rStyle w:val="rvts46"/>
                <w:i/>
                <w:iCs/>
              </w:rPr>
              <w:t xml:space="preserve">- </w:t>
            </w:r>
            <w:r>
              <w:rPr>
                <w:color w:val="333333"/>
              </w:rPr>
              <w:t>є такою, строк дії якої закінчився;</w:t>
            </w:r>
          </w:p>
          <w:p w:rsidR="00253011" w:rsidRDefault="00253011" w:rsidP="00253011">
            <w:pPr>
              <w:pStyle w:val="rvps2"/>
              <w:shd w:val="clear" w:color="auto" w:fill="FFFFFF"/>
              <w:spacing w:before="0" w:beforeAutospacing="0" w:after="150" w:afterAutospacing="0"/>
              <w:ind w:firstLine="450"/>
              <w:jc w:val="both"/>
              <w:rPr>
                <w:color w:val="333333"/>
              </w:rPr>
            </w:pPr>
            <w:bookmarkStart w:id="28" w:name="n146"/>
            <w:bookmarkEnd w:id="28"/>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3011" w:rsidRDefault="00253011" w:rsidP="00253011">
            <w:pPr>
              <w:pStyle w:val="rvps2"/>
              <w:shd w:val="clear" w:color="auto" w:fill="FFFFFF"/>
              <w:spacing w:before="0" w:beforeAutospacing="0" w:after="150" w:afterAutospacing="0"/>
              <w:ind w:firstLine="450"/>
              <w:jc w:val="both"/>
              <w:rPr>
                <w:color w:val="333333"/>
              </w:rPr>
            </w:pPr>
            <w:bookmarkStart w:id="29" w:name="n147"/>
            <w:bookmarkEnd w:id="29"/>
            <w:r>
              <w:rPr>
                <w:color w:val="333333"/>
              </w:rPr>
              <w:t>- не відповідає вимогам, установленим у тендерній документації відповідно до </w:t>
            </w:r>
            <w:hyperlink r:id="rId16" w:anchor="n1422" w:tgtFrame="_blank" w:history="1">
              <w:r>
                <w:rPr>
                  <w:rStyle w:val="a3"/>
                  <w:color w:val="000099"/>
                </w:rPr>
                <w:t>абзацу першого</w:t>
              </w:r>
            </w:hyperlink>
            <w:r>
              <w:rPr>
                <w:color w:val="333333"/>
              </w:rPr>
              <w:t> частини третьої статті 22 Закону;</w:t>
            </w:r>
          </w:p>
          <w:p w:rsidR="00813902" w:rsidRPr="00761269" w:rsidRDefault="00813902" w:rsidP="00761269">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3) переможець процедури закупівлі:</w:t>
            </w:r>
          </w:p>
          <w:p w:rsidR="00253011" w:rsidRDefault="00253011" w:rsidP="00253011">
            <w:pPr>
              <w:pStyle w:val="rvps2"/>
              <w:shd w:val="clear" w:color="auto" w:fill="FFFFFF"/>
              <w:spacing w:before="0" w:beforeAutospacing="0" w:after="150" w:afterAutospacing="0"/>
              <w:ind w:firstLine="450"/>
              <w:jc w:val="both"/>
              <w:rPr>
                <w:color w:val="333333"/>
              </w:rPr>
            </w:pPr>
            <w:r>
              <w:rPr>
                <w:color w:val="333333"/>
              </w:rPr>
              <w:t>- відмовився від підписання договору про закупівлю відповідно до вимог тендерної документації або укладення договору про закупівлю;</w:t>
            </w:r>
          </w:p>
          <w:p w:rsidR="00253011" w:rsidRDefault="00253011" w:rsidP="00253011">
            <w:pPr>
              <w:pStyle w:val="rvps2"/>
              <w:shd w:val="clear" w:color="auto" w:fill="FFFFFF"/>
              <w:spacing w:before="0" w:beforeAutospacing="0" w:after="150" w:afterAutospacing="0"/>
              <w:ind w:firstLine="450"/>
              <w:jc w:val="both"/>
              <w:rPr>
                <w:color w:val="333333"/>
              </w:rPr>
            </w:pPr>
            <w:bookmarkStart w:id="30" w:name="n150"/>
            <w:bookmarkEnd w:id="30"/>
            <w:r>
              <w:rPr>
                <w:color w:val="333333"/>
              </w:rPr>
              <w:t>- не надав у спосіб, зазначений в тендерній документації, документи, що підтверджують відсутність підстав, визначених </w:t>
            </w:r>
            <w:hyperlink r:id="rId17" w:anchor="n159" w:history="1">
              <w:r>
                <w:rPr>
                  <w:rStyle w:val="a3"/>
                  <w:color w:val="006600"/>
                </w:rPr>
                <w:t>пунктом 44</w:t>
              </w:r>
            </w:hyperlink>
            <w:r>
              <w:rPr>
                <w:color w:val="333333"/>
              </w:rPr>
              <w:t> цих особливостей;</w:t>
            </w:r>
          </w:p>
          <w:p w:rsidR="00253011" w:rsidRDefault="00253011" w:rsidP="00253011">
            <w:pPr>
              <w:pStyle w:val="rvps2"/>
              <w:shd w:val="clear" w:color="auto" w:fill="FFFFFF"/>
              <w:spacing w:before="0" w:beforeAutospacing="0" w:after="150" w:afterAutospacing="0"/>
              <w:ind w:firstLine="450"/>
              <w:jc w:val="both"/>
              <w:rPr>
                <w:color w:val="333333"/>
              </w:rPr>
            </w:pPr>
            <w:bookmarkStart w:id="31" w:name="n397"/>
            <w:bookmarkStart w:id="32" w:name="n151"/>
            <w:bookmarkEnd w:id="31"/>
            <w:bookmarkEnd w:id="32"/>
            <w:r>
              <w:rPr>
                <w:rStyle w:val="rvts46"/>
                <w:i/>
                <w:iCs/>
              </w:rPr>
              <w:t xml:space="preserve">- </w:t>
            </w:r>
            <w:r>
              <w:rPr>
                <w:color w:val="333333"/>
              </w:rPr>
              <w:t>не надав копію ліцензії або документа дозвільного характеру (у разі їх наявності) відповідно до </w:t>
            </w:r>
            <w:hyperlink r:id="rId18" w:anchor="n1762" w:tgtFrame="_blank" w:history="1">
              <w:r>
                <w:rPr>
                  <w:rStyle w:val="a3"/>
                  <w:color w:val="000099"/>
                </w:rPr>
                <w:t>частини другої</w:t>
              </w:r>
            </w:hyperlink>
            <w:r>
              <w:rPr>
                <w:color w:val="333333"/>
              </w:rPr>
              <w:t> статті 41 Закону;</w:t>
            </w:r>
          </w:p>
          <w:p w:rsidR="00253011" w:rsidRDefault="00253011" w:rsidP="00253011">
            <w:pPr>
              <w:pStyle w:val="rvps2"/>
              <w:shd w:val="clear" w:color="auto" w:fill="FFFFFF"/>
              <w:spacing w:before="0" w:beforeAutospacing="0" w:after="150" w:afterAutospacing="0"/>
              <w:ind w:firstLine="450"/>
              <w:jc w:val="both"/>
              <w:rPr>
                <w:color w:val="333333"/>
              </w:rPr>
            </w:pPr>
            <w:bookmarkStart w:id="33" w:name="n152"/>
            <w:bookmarkEnd w:id="33"/>
            <w:r>
              <w:rPr>
                <w:color w:val="333333"/>
              </w:rPr>
              <w:t>- не надав забезпечення виконання договору про закупівлю, якщо таке забезпечення вимагалося замовником;</w:t>
            </w:r>
          </w:p>
          <w:p w:rsidR="00253011" w:rsidRDefault="00253011" w:rsidP="00253011">
            <w:pPr>
              <w:pStyle w:val="rvps2"/>
              <w:shd w:val="clear" w:color="auto" w:fill="FFFFFF"/>
              <w:spacing w:before="0" w:beforeAutospacing="0" w:after="150" w:afterAutospacing="0"/>
              <w:ind w:firstLine="450"/>
              <w:jc w:val="both"/>
              <w:rPr>
                <w:color w:val="333333"/>
              </w:rPr>
            </w:pPr>
            <w:bookmarkStart w:id="34" w:name="n153"/>
            <w:bookmarkEnd w:id="34"/>
            <w:r>
              <w:rPr>
                <w:color w:val="333333"/>
              </w:rPr>
              <w:t xml:space="preserve">- надав недостовірну інформацію, що є суттєвою для визначення результатів процедури закупівлі, яку замовником виявлено згідно </w:t>
            </w:r>
            <w:r>
              <w:rPr>
                <w:color w:val="333333"/>
              </w:rPr>
              <w:lastRenderedPageBreak/>
              <w:t>з </w:t>
            </w:r>
            <w:hyperlink r:id="rId19" w:anchor="n326" w:history="1">
              <w:r>
                <w:rPr>
                  <w:rStyle w:val="a3"/>
                  <w:color w:val="006600"/>
                </w:rPr>
                <w:t>абзацом другим</w:t>
              </w:r>
            </w:hyperlink>
            <w:r>
              <w:rPr>
                <w:color w:val="333333"/>
              </w:rPr>
              <w:t> пункту 39 цих особливостей.</w:t>
            </w:r>
          </w:p>
          <w:p w:rsidR="00813902" w:rsidRPr="00761269" w:rsidRDefault="00813902" w:rsidP="000A42A2">
            <w:pPr>
              <w:spacing w:before="150" w:after="150" w:line="240" w:lineRule="auto"/>
              <w:jc w:val="both"/>
              <w:rPr>
                <w:rFonts w:ascii="Times New Roman" w:eastAsia="Times New Roman" w:hAnsi="Times New Roman"/>
                <w:sz w:val="24"/>
                <w:szCs w:val="24"/>
                <w:lang w:val="uk-UA" w:eastAsia="ru-RU"/>
              </w:rPr>
            </w:pPr>
            <w:r w:rsidRPr="00761269">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53011" w:rsidRPr="00253011" w:rsidRDefault="00253011" w:rsidP="00253011">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253011">
              <w:rPr>
                <w:rFonts w:ascii="Times New Roman" w:eastAsia="Times New Roman" w:hAnsi="Times New Roman"/>
                <w:color w:val="333333"/>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3011" w:rsidRDefault="00253011" w:rsidP="00253011">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35" w:name="n156"/>
            <w:bookmarkEnd w:id="35"/>
            <w:r w:rsidRPr="00253011">
              <w:rPr>
                <w:rFonts w:ascii="Times New Roman" w:eastAsia="Times New Roman" w:hAnsi="Times New Roman"/>
                <w:color w:val="333333"/>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3902" w:rsidRPr="00761269" w:rsidRDefault="00253011" w:rsidP="000A42A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13902" w:rsidRPr="00761269">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13902" w:rsidRPr="00315FCE" w:rsidTr="00587414">
        <w:tc>
          <w:tcPr>
            <w:tcW w:w="5000" w:type="pct"/>
            <w:gridSpan w:val="3"/>
            <w:shd w:val="clear" w:color="auto" w:fill="FFFFFF"/>
            <w:hideMark/>
          </w:tcPr>
          <w:p w:rsidR="00813902" w:rsidRPr="00315FCE" w:rsidRDefault="00813902" w:rsidP="000A42A2">
            <w:pPr>
              <w:spacing w:after="0" w:line="240" w:lineRule="auto"/>
              <w:jc w:val="center"/>
              <w:rPr>
                <w:rFonts w:ascii="Times New Roman" w:eastAsia="Times New Roman" w:hAnsi="Times New Roman"/>
                <w:b/>
                <w:bCs/>
                <w:sz w:val="24"/>
                <w:szCs w:val="24"/>
                <w:lang w:val="uk-UA" w:eastAsia="ru-RU"/>
              </w:rPr>
            </w:pPr>
            <w:r w:rsidRPr="00315FC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Замовник відміняє відкриті торги у разі:</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w:t>
            </w:r>
            <w:r w:rsidRPr="00315FCE">
              <w:rPr>
                <w:rFonts w:ascii="Times New Roman" w:eastAsia="Times New Roman" w:hAnsi="Times New Roman"/>
                <w:sz w:val="24"/>
                <w:szCs w:val="24"/>
                <w:lang w:val="uk-UA" w:eastAsia="ru-RU"/>
              </w:rPr>
              <w:lastRenderedPageBreak/>
              <w:t>дня з дати настання підстав для відміни відкритих торгів, визначених цим пунктом, оприлюднюється інформація про відміну відкритих торгів.</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Відкриті торги можуть бути відмінені частково (за лотом).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2</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Строк укладання договору про закупівлю</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3</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Проект договору про закупівлю</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AC3B64">
              <w:rPr>
                <w:rFonts w:ascii="Times New Roman" w:eastAsia="Times New Roman" w:hAnsi="Times New Roman"/>
                <w:sz w:val="24"/>
                <w:szCs w:val="24"/>
                <w:lang w:val="uk-UA" w:eastAsia="ru-RU"/>
              </w:rPr>
              <w:t xml:space="preserve">Проект </w:t>
            </w:r>
            <w:r w:rsidRPr="00240B40">
              <w:rPr>
                <w:rFonts w:ascii="Times New Roman" w:eastAsia="Times New Roman" w:hAnsi="Times New Roman"/>
                <w:sz w:val="24"/>
                <w:szCs w:val="24"/>
                <w:lang w:val="uk-UA" w:eastAsia="ru-RU"/>
              </w:rPr>
              <w:t xml:space="preserve">договору про закупівлю викладений у </w:t>
            </w:r>
            <w:r w:rsidR="00240B40" w:rsidRPr="00240B40">
              <w:rPr>
                <w:rFonts w:ascii="Times New Roman" w:eastAsia="Times New Roman" w:hAnsi="Times New Roman"/>
                <w:sz w:val="24"/>
                <w:szCs w:val="24"/>
                <w:lang w:val="uk-UA" w:eastAsia="ru-RU"/>
              </w:rPr>
              <w:t>Додатку № 4</w:t>
            </w:r>
            <w:r w:rsidRPr="00240B40">
              <w:rPr>
                <w:rFonts w:ascii="Times New Roman" w:eastAsia="Times New Roman" w:hAnsi="Times New Roman"/>
                <w:sz w:val="24"/>
                <w:szCs w:val="24"/>
                <w:lang w:val="uk-UA" w:eastAsia="ru-RU"/>
              </w:rPr>
              <w:t xml:space="preserve"> </w:t>
            </w:r>
            <w:r w:rsidRPr="00315FCE">
              <w:rPr>
                <w:rFonts w:ascii="Times New Roman" w:eastAsia="Times New Roman" w:hAnsi="Times New Roman"/>
                <w:sz w:val="24"/>
                <w:szCs w:val="24"/>
                <w:lang w:val="uk-UA" w:eastAsia="ru-RU"/>
              </w:rPr>
              <w:t>до тендерної документації.</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4</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Умови укладання договору про закупівлю</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3902" w:rsidRPr="00315FCE" w:rsidRDefault="00813902" w:rsidP="00813902">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w:t>
            </w:r>
            <w:r w:rsidRPr="00315FCE">
              <w:rPr>
                <w:rFonts w:ascii="Times New Roman" w:eastAsia="Times New Roman" w:hAnsi="Times New Roman"/>
                <w:sz w:val="24"/>
                <w:szCs w:val="24"/>
                <w:lang w:val="uk-UA" w:eastAsia="ru-RU"/>
              </w:rPr>
              <w:lastRenderedPageBreak/>
              <w:t xml:space="preserve">направлення інформації на електронну адресу: </w:t>
            </w:r>
            <w:r w:rsidR="0094739E">
              <w:rPr>
                <w:rFonts w:ascii="Times New Roman" w:eastAsia="Times New Roman" w:hAnsi="Times New Roman"/>
                <w:sz w:val="24"/>
                <w:szCs w:val="24"/>
                <w:lang w:val="en-US" w:eastAsia="ru-RU"/>
              </w:rPr>
              <w:t>kkptm</w:t>
            </w:r>
            <w:r w:rsidR="004E4F5A" w:rsidRPr="00315FCE">
              <w:rPr>
                <w:rFonts w:ascii="Times New Roman" w:eastAsia="Times New Roman" w:hAnsi="Times New Roman"/>
                <w:sz w:val="24"/>
                <w:szCs w:val="24"/>
                <w:lang w:val="uk-UA" w:eastAsia="ru-RU"/>
              </w:rPr>
              <w:t>@ukr.net</w:t>
            </w:r>
            <w:r w:rsidRPr="00315FCE">
              <w:rPr>
                <w:rFonts w:ascii="Times New Roman" w:eastAsia="Times New Roman" w:hAnsi="Times New Roman"/>
                <w:sz w:val="24"/>
                <w:szCs w:val="24"/>
                <w:lang w:val="uk-UA" w:eastAsia="ru-RU"/>
              </w:rPr>
              <w:t xml:space="preserve"> або направлення інформації на поштову адресу замовника, а саме: вул. </w:t>
            </w:r>
            <w:r w:rsidR="0094739E">
              <w:rPr>
                <w:rFonts w:ascii="Times New Roman" w:eastAsia="Times New Roman" w:hAnsi="Times New Roman"/>
                <w:sz w:val="24"/>
                <w:szCs w:val="24"/>
                <w:lang w:val="uk-UA" w:eastAsia="ru-RU"/>
              </w:rPr>
              <w:t>Енергетиків,</w:t>
            </w:r>
            <w:r w:rsidR="0094739E" w:rsidRPr="00BC69B8">
              <w:rPr>
                <w:rFonts w:ascii="Times New Roman" w:eastAsia="Times New Roman" w:hAnsi="Times New Roman"/>
                <w:sz w:val="24"/>
                <w:szCs w:val="24"/>
                <w:lang w:val="uk-UA" w:eastAsia="ru-RU"/>
              </w:rPr>
              <w:t xml:space="preserve"> 36</w:t>
            </w:r>
            <w:r w:rsidR="0094739E">
              <w:rPr>
                <w:rFonts w:ascii="Times New Roman" w:eastAsia="Times New Roman" w:hAnsi="Times New Roman"/>
                <w:sz w:val="24"/>
                <w:szCs w:val="24"/>
                <w:lang w:val="uk-UA" w:eastAsia="ru-RU"/>
              </w:rPr>
              <w:t>,</w:t>
            </w:r>
            <w:r w:rsidR="004E4F5A" w:rsidRPr="00315FCE">
              <w:rPr>
                <w:rFonts w:ascii="Times New Roman" w:eastAsia="Times New Roman" w:hAnsi="Times New Roman"/>
                <w:sz w:val="24"/>
                <w:szCs w:val="24"/>
                <w:lang w:val="uk-UA" w:eastAsia="ru-RU"/>
              </w:rPr>
              <w:t xml:space="preserve"> </w:t>
            </w:r>
            <w:r w:rsidR="0094739E">
              <w:rPr>
                <w:rFonts w:ascii="Times New Roman" w:eastAsia="Times New Roman" w:hAnsi="Times New Roman"/>
                <w:sz w:val="24"/>
                <w:szCs w:val="24"/>
                <w:lang w:val="uk-UA" w:eastAsia="ru-RU"/>
              </w:rPr>
              <w:t>19003</w:t>
            </w:r>
            <w:r w:rsidRPr="00315FCE">
              <w:rPr>
                <w:rFonts w:ascii="Times New Roman" w:eastAsia="Times New Roman" w:hAnsi="Times New Roman"/>
                <w:sz w:val="24"/>
                <w:szCs w:val="24"/>
                <w:lang w:val="uk-UA" w:eastAsia="ru-RU"/>
              </w:rPr>
              <w:t xml:space="preserve">, Україна; </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lastRenderedPageBreak/>
              <w:t>5</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957" w:type="pct"/>
            <w:shd w:val="clear" w:color="auto" w:fill="FFFFFF"/>
            <w:hideMark/>
          </w:tcPr>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3902" w:rsidRPr="00315FCE" w:rsidTr="00587414">
        <w:tc>
          <w:tcPr>
            <w:tcW w:w="170" w:type="pct"/>
            <w:shd w:val="clear" w:color="auto" w:fill="FFFFFF"/>
            <w:hideMark/>
          </w:tcPr>
          <w:p w:rsidR="00813902" w:rsidRPr="00315FCE" w:rsidRDefault="00813902" w:rsidP="000A42A2">
            <w:pPr>
              <w:spacing w:before="150" w:after="150" w:line="240" w:lineRule="auto"/>
              <w:jc w:val="center"/>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6</w:t>
            </w:r>
          </w:p>
        </w:tc>
        <w:tc>
          <w:tcPr>
            <w:tcW w:w="873"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Забезпечення виконання договору про закупівлю</w:t>
            </w:r>
          </w:p>
        </w:tc>
        <w:tc>
          <w:tcPr>
            <w:tcW w:w="3957" w:type="pct"/>
            <w:shd w:val="clear" w:color="auto" w:fill="FFFFFF"/>
            <w:hideMark/>
          </w:tcPr>
          <w:p w:rsidR="00813902" w:rsidRPr="00315FCE" w:rsidRDefault="00813902" w:rsidP="000A42A2">
            <w:pPr>
              <w:spacing w:before="150" w:after="150" w:line="240" w:lineRule="auto"/>
              <w:rPr>
                <w:rFonts w:ascii="Times New Roman" w:eastAsia="Times New Roman" w:hAnsi="Times New Roman"/>
                <w:sz w:val="24"/>
                <w:szCs w:val="24"/>
                <w:lang w:val="uk-UA" w:eastAsia="ru-RU"/>
              </w:rPr>
            </w:pPr>
            <w:r w:rsidRPr="00315FCE">
              <w:rPr>
                <w:rFonts w:ascii="Times New Roman" w:eastAsia="Times New Roman" w:hAnsi="Times New Roman"/>
                <w:sz w:val="24"/>
                <w:szCs w:val="24"/>
                <w:lang w:val="uk-UA" w:eastAsia="ru-RU"/>
              </w:rPr>
              <w:t>Не вимагається.</w:t>
            </w:r>
          </w:p>
          <w:p w:rsidR="00813902" w:rsidRPr="00315FCE" w:rsidRDefault="00813902" w:rsidP="000A42A2">
            <w:pPr>
              <w:spacing w:before="150" w:after="150" w:line="240" w:lineRule="auto"/>
              <w:jc w:val="both"/>
              <w:rPr>
                <w:rFonts w:ascii="Times New Roman" w:eastAsia="Times New Roman" w:hAnsi="Times New Roman"/>
                <w:sz w:val="24"/>
                <w:szCs w:val="24"/>
                <w:lang w:val="uk-UA" w:eastAsia="ru-RU"/>
              </w:rPr>
            </w:pPr>
          </w:p>
        </w:tc>
      </w:tr>
    </w:tbl>
    <w:p w:rsidR="00813902" w:rsidRPr="00315FCE" w:rsidRDefault="00813902" w:rsidP="00813902">
      <w:pPr>
        <w:rPr>
          <w:lang w:val="uk-UA"/>
        </w:rPr>
      </w:pPr>
    </w:p>
    <w:p w:rsidR="00784C4C" w:rsidRDefault="00784C4C" w:rsidP="00813902">
      <w:pPr>
        <w:jc w:val="right"/>
        <w:rPr>
          <w:rFonts w:ascii="Times New Roman" w:hAnsi="Times New Roman"/>
          <w:b/>
          <w:bCs/>
          <w:sz w:val="24"/>
          <w:szCs w:val="24"/>
          <w:lang w:val="uk-UA"/>
        </w:rPr>
      </w:pPr>
    </w:p>
    <w:sectPr w:rsidR="00784C4C" w:rsidSect="0084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6DB0366"/>
    <w:multiLevelType w:val="multilevel"/>
    <w:tmpl w:val="FB6285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08419D"/>
    <w:multiLevelType w:val="multilevel"/>
    <w:tmpl w:val="281C0364"/>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2076778985">
    <w:abstractNumId w:val="2"/>
  </w:num>
  <w:num w:numId="2" w16cid:durableId="1633320661">
    <w:abstractNumId w:val="3"/>
  </w:num>
  <w:num w:numId="3" w16cid:durableId="2079476179">
    <w:abstractNumId w:val="1"/>
  </w:num>
  <w:num w:numId="4" w16cid:durableId="2055616563">
    <w:abstractNumId w:val="9"/>
  </w:num>
  <w:num w:numId="5" w16cid:durableId="399140641">
    <w:abstractNumId w:val="5"/>
  </w:num>
  <w:num w:numId="6" w16cid:durableId="1179084648">
    <w:abstractNumId w:val="4"/>
  </w:num>
  <w:num w:numId="7" w16cid:durableId="965738588">
    <w:abstractNumId w:val="12"/>
  </w:num>
  <w:num w:numId="8" w16cid:durableId="1247959486">
    <w:abstractNumId w:val="0"/>
  </w:num>
  <w:num w:numId="9" w16cid:durableId="655186358">
    <w:abstractNumId w:val="11"/>
  </w:num>
  <w:num w:numId="10" w16cid:durableId="1226987736">
    <w:abstractNumId w:val="7"/>
  </w:num>
  <w:num w:numId="11" w16cid:durableId="620772440">
    <w:abstractNumId w:val="6"/>
  </w:num>
  <w:num w:numId="12" w16cid:durableId="2632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515574">
    <w:abstractNumId w:val="10"/>
  </w:num>
  <w:num w:numId="14" w16cid:durableId="561795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3902"/>
    <w:rsid w:val="00022AF7"/>
    <w:rsid w:val="00041AE3"/>
    <w:rsid w:val="00082AAD"/>
    <w:rsid w:val="000A42A2"/>
    <w:rsid w:val="000F0251"/>
    <w:rsid w:val="000F1769"/>
    <w:rsid w:val="00162DED"/>
    <w:rsid w:val="00184844"/>
    <w:rsid w:val="001C74FA"/>
    <w:rsid w:val="001D20DE"/>
    <w:rsid w:val="001E3AE9"/>
    <w:rsid w:val="001F03B1"/>
    <w:rsid w:val="001F1CB7"/>
    <w:rsid w:val="00216646"/>
    <w:rsid w:val="00240B40"/>
    <w:rsid w:val="00253011"/>
    <w:rsid w:val="002867A1"/>
    <w:rsid w:val="003126A6"/>
    <w:rsid w:val="00315FCE"/>
    <w:rsid w:val="00317617"/>
    <w:rsid w:val="0035392C"/>
    <w:rsid w:val="00387DA7"/>
    <w:rsid w:val="00396362"/>
    <w:rsid w:val="003B3D75"/>
    <w:rsid w:val="003D5FC6"/>
    <w:rsid w:val="00404FE0"/>
    <w:rsid w:val="0041388C"/>
    <w:rsid w:val="00485053"/>
    <w:rsid w:val="00493262"/>
    <w:rsid w:val="004B2DA6"/>
    <w:rsid w:val="004E4F5A"/>
    <w:rsid w:val="004E52DD"/>
    <w:rsid w:val="00521B17"/>
    <w:rsid w:val="005852A7"/>
    <w:rsid w:val="00587414"/>
    <w:rsid w:val="005D27A8"/>
    <w:rsid w:val="005F30F6"/>
    <w:rsid w:val="00630EFE"/>
    <w:rsid w:val="00675663"/>
    <w:rsid w:val="00697E0F"/>
    <w:rsid w:val="006B381B"/>
    <w:rsid w:val="006C71E5"/>
    <w:rsid w:val="006D4F05"/>
    <w:rsid w:val="00715599"/>
    <w:rsid w:val="00726CBD"/>
    <w:rsid w:val="007428BA"/>
    <w:rsid w:val="0075193C"/>
    <w:rsid w:val="007574F2"/>
    <w:rsid w:val="00761269"/>
    <w:rsid w:val="00771881"/>
    <w:rsid w:val="00784C4C"/>
    <w:rsid w:val="007B74CD"/>
    <w:rsid w:val="007B7729"/>
    <w:rsid w:val="007D7CFF"/>
    <w:rsid w:val="007E00D0"/>
    <w:rsid w:val="00813902"/>
    <w:rsid w:val="00821342"/>
    <w:rsid w:val="00843B0B"/>
    <w:rsid w:val="008C7A06"/>
    <w:rsid w:val="00926B72"/>
    <w:rsid w:val="0094739E"/>
    <w:rsid w:val="00996CA1"/>
    <w:rsid w:val="009C59D3"/>
    <w:rsid w:val="009F118D"/>
    <w:rsid w:val="00A27DA8"/>
    <w:rsid w:val="00A8645A"/>
    <w:rsid w:val="00AB2741"/>
    <w:rsid w:val="00AC3B64"/>
    <w:rsid w:val="00AE62E0"/>
    <w:rsid w:val="00B12FC9"/>
    <w:rsid w:val="00B451B6"/>
    <w:rsid w:val="00BC69B8"/>
    <w:rsid w:val="00C6315B"/>
    <w:rsid w:val="00C776B5"/>
    <w:rsid w:val="00C80814"/>
    <w:rsid w:val="00C85915"/>
    <w:rsid w:val="00C8761F"/>
    <w:rsid w:val="00C960C4"/>
    <w:rsid w:val="00CA7956"/>
    <w:rsid w:val="00CD3676"/>
    <w:rsid w:val="00D47C86"/>
    <w:rsid w:val="00D553E0"/>
    <w:rsid w:val="00D87CA2"/>
    <w:rsid w:val="00DB2389"/>
    <w:rsid w:val="00DB5EBD"/>
    <w:rsid w:val="00DD55C3"/>
    <w:rsid w:val="00E2589D"/>
    <w:rsid w:val="00E55EC0"/>
    <w:rsid w:val="00E726D6"/>
    <w:rsid w:val="00F35103"/>
    <w:rsid w:val="00FD7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D068"/>
  <w15:docId w15:val="{320F1A8B-DAD4-45DE-8DCB-669EEE0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02"/>
    <w:rPr>
      <w:rFonts w:ascii="Calibri" w:eastAsia="Calibri" w:hAnsi="Calibri" w:cs="Times New Roman"/>
      <w:lang w:val="ru-RU"/>
    </w:rPr>
  </w:style>
  <w:style w:type="paragraph" w:styleId="1">
    <w:name w:val="heading 1"/>
    <w:basedOn w:val="a"/>
    <w:next w:val="a"/>
    <w:link w:val="10"/>
    <w:qFormat/>
    <w:rsid w:val="00C80814"/>
    <w:pPr>
      <w:keepNext/>
      <w:keepLines/>
      <w:spacing w:before="480" w:after="120" w:line="276" w:lineRule="auto"/>
      <w:outlineLvl w:val="0"/>
    </w:pPr>
    <w:rPr>
      <w:rFonts w:ascii="Arial" w:eastAsia="Arial" w:hAnsi="Arial" w:cs="Arial"/>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3902"/>
    <w:rPr>
      <w:color w:val="0000FF"/>
      <w:u w:val="single"/>
    </w:rPr>
  </w:style>
  <w:style w:type="paragraph" w:styleId="a4">
    <w:name w:val="List Paragraph"/>
    <w:basedOn w:val="a"/>
    <w:uiPriority w:val="34"/>
    <w:qFormat/>
    <w:rsid w:val="00813902"/>
    <w:pPr>
      <w:ind w:left="720"/>
      <w:contextualSpacing/>
    </w:pPr>
  </w:style>
  <w:style w:type="paragraph" w:customStyle="1" w:styleId="Standard">
    <w:name w:val="Standard"/>
    <w:rsid w:val="008139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1C74FA"/>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FollowedHyperlink"/>
    <w:basedOn w:val="a0"/>
    <w:uiPriority w:val="99"/>
    <w:semiHidden/>
    <w:unhideWhenUsed/>
    <w:rsid w:val="004E4F5A"/>
    <w:rPr>
      <w:color w:val="954F72" w:themeColor="followedHyperlink"/>
      <w:u w:val="single"/>
    </w:rPr>
  </w:style>
  <w:style w:type="paragraph" w:styleId="a6">
    <w:name w:val="Body Text"/>
    <w:basedOn w:val="a"/>
    <w:link w:val="a7"/>
    <w:rsid w:val="00A27DA8"/>
    <w:pPr>
      <w:suppressAutoHyphens/>
      <w:autoSpaceDE w:val="0"/>
      <w:autoSpaceDN w:val="0"/>
      <w:spacing w:after="120" w:line="240" w:lineRule="auto"/>
      <w:jc w:val="both"/>
      <w:textAlignment w:val="baseline"/>
    </w:pPr>
    <w:rPr>
      <w:rFonts w:ascii="Arial" w:eastAsia="Arial" w:hAnsi="Arial" w:cs="Arial"/>
      <w:sz w:val="20"/>
      <w:szCs w:val="20"/>
      <w:lang w:val="en-GB"/>
    </w:rPr>
  </w:style>
  <w:style w:type="character" w:customStyle="1" w:styleId="a7">
    <w:name w:val="Основной текст Знак"/>
    <w:basedOn w:val="a0"/>
    <w:link w:val="a6"/>
    <w:rsid w:val="00A27DA8"/>
    <w:rPr>
      <w:rFonts w:ascii="Arial" w:eastAsia="Arial" w:hAnsi="Arial" w:cs="Arial"/>
      <w:sz w:val="20"/>
      <w:szCs w:val="20"/>
      <w:lang w:val="en-GB"/>
    </w:rPr>
  </w:style>
  <w:style w:type="paragraph" w:styleId="a8">
    <w:name w:val="footer"/>
    <w:basedOn w:val="a"/>
    <w:link w:val="a9"/>
    <w:rsid w:val="00A27DA8"/>
    <w:pPr>
      <w:tabs>
        <w:tab w:val="center" w:pos="4677"/>
        <w:tab w:val="right" w:pos="9355"/>
      </w:tabs>
      <w:suppressAutoHyphens/>
      <w:autoSpaceDN w:val="0"/>
      <w:spacing w:after="0" w:line="240" w:lineRule="auto"/>
      <w:textAlignment w:val="baseline"/>
    </w:pPr>
    <w:rPr>
      <w:rFonts w:ascii="Times New Roman" w:eastAsia="Times New Roman" w:hAnsi="Times New Roman"/>
      <w:sz w:val="24"/>
      <w:szCs w:val="24"/>
      <w:lang w:val="uk-UA" w:eastAsia="ru-RU"/>
    </w:rPr>
  </w:style>
  <w:style w:type="character" w:customStyle="1" w:styleId="a9">
    <w:name w:val="Нижний колонтитул Знак"/>
    <w:basedOn w:val="a0"/>
    <w:link w:val="a8"/>
    <w:rsid w:val="00A27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52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52DD"/>
    <w:rPr>
      <w:rFonts w:ascii="Segoe UI" w:eastAsia="Calibri" w:hAnsi="Segoe UI" w:cs="Segoe UI"/>
      <w:sz w:val="18"/>
      <w:szCs w:val="18"/>
      <w:lang w:val="ru-RU"/>
    </w:rPr>
  </w:style>
  <w:style w:type="character" w:customStyle="1" w:styleId="10">
    <w:name w:val="Заголовок 1 Знак"/>
    <w:basedOn w:val="a0"/>
    <w:link w:val="1"/>
    <w:rsid w:val="00C80814"/>
    <w:rPr>
      <w:rFonts w:ascii="Arial" w:eastAsia="Arial" w:hAnsi="Arial" w:cs="Arial"/>
      <w:b/>
      <w:color w:val="000000"/>
      <w:sz w:val="48"/>
      <w:szCs w:val="48"/>
      <w:lang w:val="ru-RU" w:eastAsia="ru-RU"/>
    </w:rPr>
  </w:style>
  <w:style w:type="character" w:customStyle="1" w:styleId="rvts46">
    <w:name w:val="rvts46"/>
    <w:basedOn w:val="a0"/>
    <w:rsid w:val="00253011"/>
  </w:style>
  <w:style w:type="paragraph" w:customStyle="1" w:styleId="docdata">
    <w:name w:val="docdata"/>
    <w:aliases w:val="docy,v5,2959,baiaagaaboqcaaadlacaaawibwaaaaaaaaaaaaaaaaaaaaaaaaaaaaaaaaaaaaaaaaaaaaaaaaaaaaaaaaaaaaaaaaaaaaaaaaaaaaaaaaaaaaaaaaaaaaaaaaaaaaaaaaaaaaaaaaaaaaaaaaaaaaaaaaaaaaaaaaaaaaaaaaaaaaaaaaaaaaaaaaaaaaaaaaaaaaaaaaaaaaaaaaaaaaaaaaaaaaaaaaaaaaaa"/>
    <w:basedOn w:val="a"/>
    <w:rsid w:val="003126A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426">
      <w:bodyDiv w:val="1"/>
      <w:marLeft w:val="0"/>
      <w:marRight w:val="0"/>
      <w:marTop w:val="0"/>
      <w:marBottom w:val="0"/>
      <w:divBdr>
        <w:top w:val="none" w:sz="0" w:space="0" w:color="auto"/>
        <w:left w:val="none" w:sz="0" w:space="0" w:color="auto"/>
        <w:bottom w:val="none" w:sz="0" w:space="0" w:color="auto"/>
        <w:right w:val="none" w:sz="0" w:space="0" w:color="auto"/>
      </w:divBdr>
    </w:div>
    <w:div w:id="192353289">
      <w:bodyDiv w:val="1"/>
      <w:marLeft w:val="0"/>
      <w:marRight w:val="0"/>
      <w:marTop w:val="0"/>
      <w:marBottom w:val="0"/>
      <w:divBdr>
        <w:top w:val="none" w:sz="0" w:space="0" w:color="auto"/>
        <w:left w:val="none" w:sz="0" w:space="0" w:color="auto"/>
        <w:bottom w:val="none" w:sz="0" w:space="0" w:color="auto"/>
        <w:right w:val="none" w:sz="0" w:space="0" w:color="auto"/>
      </w:divBdr>
    </w:div>
    <w:div w:id="207032707">
      <w:bodyDiv w:val="1"/>
      <w:marLeft w:val="0"/>
      <w:marRight w:val="0"/>
      <w:marTop w:val="0"/>
      <w:marBottom w:val="0"/>
      <w:divBdr>
        <w:top w:val="none" w:sz="0" w:space="0" w:color="auto"/>
        <w:left w:val="none" w:sz="0" w:space="0" w:color="auto"/>
        <w:bottom w:val="none" w:sz="0" w:space="0" w:color="auto"/>
        <w:right w:val="none" w:sz="0" w:space="0" w:color="auto"/>
      </w:divBdr>
    </w:div>
    <w:div w:id="353115465">
      <w:bodyDiv w:val="1"/>
      <w:marLeft w:val="0"/>
      <w:marRight w:val="0"/>
      <w:marTop w:val="0"/>
      <w:marBottom w:val="0"/>
      <w:divBdr>
        <w:top w:val="none" w:sz="0" w:space="0" w:color="auto"/>
        <w:left w:val="none" w:sz="0" w:space="0" w:color="auto"/>
        <w:bottom w:val="none" w:sz="0" w:space="0" w:color="auto"/>
        <w:right w:val="none" w:sz="0" w:space="0" w:color="auto"/>
      </w:divBdr>
    </w:div>
    <w:div w:id="726955075">
      <w:bodyDiv w:val="1"/>
      <w:marLeft w:val="0"/>
      <w:marRight w:val="0"/>
      <w:marTop w:val="0"/>
      <w:marBottom w:val="0"/>
      <w:divBdr>
        <w:top w:val="none" w:sz="0" w:space="0" w:color="auto"/>
        <w:left w:val="none" w:sz="0" w:space="0" w:color="auto"/>
        <w:bottom w:val="none" w:sz="0" w:space="0" w:color="auto"/>
        <w:right w:val="none" w:sz="0" w:space="0" w:color="auto"/>
      </w:divBdr>
    </w:div>
    <w:div w:id="1069228055">
      <w:bodyDiv w:val="1"/>
      <w:marLeft w:val="0"/>
      <w:marRight w:val="0"/>
      <w:marTop w:val="0"/>
      <w:marBottom w:val="0"/>
      <w:divBdr>
        <w:top w:val="none" w:sz="0" w:space="0" w:color="auto"/>
        <w:left w:val="none" w:sz="0" w:space="0" w:color="auto"/>
        <w:bottom w:val="none" w:sz="0" w:space="0" w:color="auto"/>
        <w:right w:val="none" w:sz="0" w:space="0" w:color="auto"/>
      </w:divBdr>
    </w:div>
    <w:div w:id="1332566310">
      <w:bodyDiv w:val="1"/>
      <w:marLeft w:val="0"/>
      <w:marRight w:val="0"/>
      <w:marTop w:val="0"/>
      <w:marBottom w:val="0"/>
      <w:divBdr>
        <w:top w:val="none" w:sz="0" w:space="0" w:color="auto"/>
        <w:left w:val="none" w:sz="0" w:space="0" w:color="auto"/>
        <w:bottom w:val="none" w:sz="0" w:space="0" w:color="auto"/>
        <w:right w:val="none" w:sz="0" w:space="0" w:color="auto"/>
      </w:divBdr>
    </w:div>
    <w:div w:id="1584993425">
      <w:bodyDiv w:val="1"/>
      <w:marLeft w:val="0"/>
      <w:marRight w:val="0"/>
      <w:marTop w:val="0"/>
      <w:marBottom w:val="0"/>
      <w:divBdr>
        <w:top w:val="none" w:sz="0" w:space="0" w:color="auto"/>
        <w:left w:val="none" w:sz="0" w:space="0" w:color="auto"/>
        <w:bottom w:val="none" w:sz="0" w:space="0" w:color="auto"/>
        <w:right w:val="none" w:sz="0" w:space="0" w:color="auto"/>
      </w:divBdr>
    </w:div>
    <w:div w:id="1653678376">
      <w:bodyDiv w:val="1"/>
      <w:marLeft w:val="0"/>
      <w:marRight w:val="0"/>
      <w:marTop w:val="0"/>
      <w:marBottom w:val="0"/>
      <w:divBdr>
        <w:top w:val="none" w:sz="0" w:space="0" w:color="auto"/>
        <w:left w:val="none" w:sz="0" w:space="0" w:color="auto"/>
        <w:bottom w:val="none" w:sz="0" w:space="0" w:color="auto"/>
        <w:right w:val="none" w:sz="0" w:space="0" w:color="auto"/>
      </w:divBdr>
    </w:div>
    <w:div w:id="1882866423">
      <w:bodyDiv w:val="1"/>
      <w:marLeft w:val="0"/>
      <w:marRight w:val="0"/>
      <w:marTop w:val="0"/>
      <w:marBottom w:val="0"/>
      <w:divBdr>
        <w:top w:val="none" w:sz="0" w:space="0" w:color="auto"/>
        <w:left w:val="none" w:sz="0" w:space="0" w:color="auto"/>
        <w:bottom w:val="none" w:sz="0" w:space="0" w:color="auto"/>
        <w:right w:val="none" w:sz="0" w:space="0" w:color="auto"/>
      </w:divBdr>
    </w:div>
    <w:div w:id="21410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jpe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19</Pages>
  <Words>7058</Words>
  <Characters>40236</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24</cp:revision>
  <cp:lastPrinted>2023-03-13T12:44:00Z</cp:lastPrinted>
  <dcterms:created xsi:type="dcterms:W3CDTF">2022-11-03T22:36:00Z</dcterms:created>
  <dcterms:modified xsi:type="dcterms:W3CDTF">2023-04-24T08:50:00Z</dcterms:modified>
</cp:coreProperties>
</file>