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37F813EE"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92629E">
        <w:rPr>
          <w:bCs/>
          <w:noProof/>
          <w:sz w:val="24"/>
          <w:szCs w:val="24"/>
        </w:rPr>
        <w:t>17</w:t>
      </w:r>
      <w:r w:rsidRPr="008F0E47">
        <w:rPr>
          <w:bCs/>
          <w:noProof/>
          <w:sz w:val="24"/>
          <w:szCs w:val="24"/>
        </w:rPr>
        <w:t>»</w:t>
      </w:r>
      <w:r w:rsidR="00B23D24">
        <w:rPr>
          <w:bCs/>
          <w:noProof/>
          <w:sz w:val="24"/>
          <w:szCs w:val="24"/>
        </w:rPr>
        <w:t xml:space="preserve"> </w:t>
      </w:r>
      <w:r w:rsidR="00843327">
        <w:rPr>
          <w:bCs/>
          <w:noProof/>
          <w:sz w:val="24"/>
          <w:szCs w:val="24"/>
        </w:rPr>
        <w:t>березня</w:t>
      </w:r>
      <w:r w:rsidR="00CB33BF">
        <w:rPr>
          <w:bCs/>
          <w:noProof/>
          <w:sz w:val="24"/>
          <w:szCs w:val="24"/>
        </w:rPr>
        <w:t xml:space="preserve"> </w:t>
      </w:r>
      <w:r w:rsidRPr="008F0E47">
        <w:rPr>
          <w:bCs/>
          <w:noProof/>
          <w:sz w:val="24"/>
          <w:szCs w:val="24"/>
        </w:rPr>
        <w:t xml:space="preserve"> 202</w:t>
      </w:r>
      <w:r w:rsidR="00B23D24">
        <w:rPr>
          <w:bCs/>
          <w:noProof/>
          <w:sz w:val="24"/>
          <w:szCs w:val="24"/>
        </w:rPr>
        <w:t>3</w:t>
      </w:r>
      <w:r w:rsidRPr="008F0E47">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B8270C"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w:t>
            </w:r>
            <w:r w:rsidR="009178A6">
              <w:rPr>
                <w:color w:val="000000" w:themeColor="text1"/>
                <w:sz w:val="28"/>
                <w:szCs w:val="28"/>
              </w:rPr>
              <w:t xml:space="preserve"> </w:t>
            </w:r>
            <w:r w:rsidRPr="00046913">
              <w:rPr>
                <w:color w:val="000000" w:themeColor="text1"/>
                <w:sz w:val="28"/>
                <w:szCs w:val="28"/>
              </w:rPr>
              <w:t>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Pr="00843327" w:rsidRDefault="0052641E" w:rsidP="00843327">
            <w:pPr>
              <w:pStyle w:val="3"/>
              <w:spacing w:before="0" w:beforeAutospacing="0" w:after="0" w:afterAutospacing="0"/>
              <w:jc w:val="center"/>
              <w:rPr>
                <w:color w:val="000000" w:themeColor="text1"/>
                <w:sz w:val="28"/>
                <w:szCs w:val="28"/>
              </w:rPr>
            </w:pPr>
            <w:r w:rsidRPr="00843327">
              <w:rPr>
                <w:color w:val="000000" w:themeColor="text1"/>
                <w:sz w:val="28"/>
                <w:szCs w:val="28"/>
              </w:rPr>
              <w:t>по</w:t>
            </w:r>
            <w:r w:rsidR="004F0F02" w:rsidRPr="00843327">
              <w:rPr>
                <w:color w:val="000000" w:themeColor="text1"/>
                <w:sz w:val="28"/>
                <w:szCs w:val="28"/>
              </w:rPr>
              <w:t> предмету </w:t>
            </w:r>
            <w:r w:rsidRPr="00843327">
              <w:rPr>
                <w:color w:val="000000" w:themeColor="text1"/>
                <w:sz w:val="28"/>
                <w:szCs w:val="28"/>
              </w:rPr>
              <w:t>закупівлі</w:t>
            </w:r>
          </w:p>
          <w:p w14:paraId="5AA49BE0" w14:textId="77777777" w:rsidR="001D3F5A" w:rsidRPr="00843327" w:rsidRDefault="001D3F5A" w:rsidP="00843327">
            <w:pPr>
              <w:pStyle w:val="3"/>
              <w:spacing w:before="0" w:beforeAutospacing="0" w:after="0" w:afterAutospacing="0"/>
              <w:jc w:val="center"/>
              <w:rPr>
                <w:color w:val="000000" w:themeColor="text1"/>
                <w:sz w:val="28"/>
                <w:szCs w:val="28"/>
              </w:rPr>
            </w:pPr>
          </w:p>
          <w:p w14:paraId="00FD65D0" w14:textId="77777777" w:rsidR="001F7C0C" w:rsidRPr="00843327" w:rsidRDefault="001F7C0C" w:rsidP="00843327">
            <w:pPr>
              <w:pStyle w:val="3"/>
              <w:spacing w:before="0" w:beforeAutospacing="0" w:after="0" w:afterAutospacing="0"/>
              <w:jc w:val="center"/>
              <w:rPr>
                <w:color w:val="000000" w:themeColor="text1"/>
                <w:sz w:val="28"/>
                <w:szCs w:val="28"/>
              </w:rPr>
            </w:pPr>
          </w:p>
          <w:p w14:paraId="1437895F" w14:textId="77777777" w:rsidR="001F7C0C" w:rsidRPr="00843327" w:rsidRDefault="001F7C0C" w:rsidP="00843327">
            <w:pPr>
              <w:pStyle w:val="3"/>
              <w:spacing w:before="0" w:beforeAutospacing="0" w:after="0" w:afterAutospacing="0"/>
              <w:jc w:val="center"/>
              <w:rPr>
                <w:color w:val="000000" w:themeColor="text1"/>
                <w:sz w:val="28"/>
                <w:szCs w:val="28"/>
              </w:rPr>
            </w:pPr>
          </w:p>
          <w:p w14:paraId="319DCCD1" w14:textId="77777777" w:rsidR="001F7C0C" w:rsidRPr="00843327" w:rsidRDefault="001F7C0C" w:rsidP="00843327">
            <w:pPr>
              <w:pStyle w:val="3"/>
              <w:spacing w:before="0" w:beforeAutospacing="0" w:after="0" w:afterAutospacing="0"/>
              <w:jc w:val="center"/>
              <w:rPr>
                <w:color w:val="000000" w:themeColor="text1"/>
                <w:sz w:val="28"/>
                <w:szCs w:val="28"/>
              </w:rPr>
            </w:pPr>
          </w:p>
          <w:p w14:paraId="2491E977" w14:textId="77777777" w:rsidR="0092629E" w:rsidRPr="001868E4" w:rsidRDefault="0092629E" w:rsidP="0092629E">
            <w:pPr>
              <w:pStyle w:val="3"/>
              <w:spacing w:after="0"/>
              <w:jc w:val="center"/>
              <w:rPr>
                <w:color w:val="000000" w:themeColor="text1"/>
                <w:sz w:val="28"/>
                <w:szCs w:val="28"/>
              </w:rPr>
            </w:pPr>
            <w:r w:rsidRPr="001868E4">
              <w:rPr>
                <w:color w:val="000000" w:themeColor="text1"/>
                <w:sz w:val="28"/>
                <w:szCs w:val="28"/>
              </w:rPr>
              <w:t>Мастильні засоби в асортименті</w:t>
            </w:r>
          </w:p>
          <w:p w14:paraId="140B0057" w14:textId="0CB64310" w:rsidR="00F51B94" w:rsidRPr="00843327" w:rsidRDefault="0092629E" w:rsidP="0092629E">
            <w:pPr>
              <w:pStyle w:val="3"/>
              <w:spacing w:before="0" w:beforeAutospacing="0" w:after="0" w:afterAutospacing="0"/>
              <w:jc w:val="center"/>
              <w:rPr>
                <w:color w:val="000000" w:themeColor="text1"/>
                <w:sz w:val="28"/>
                <w:szCs w:val="28"/>
              </w:rPr>
            </w:pPr>
            <w:r w:rsidRPr="001868E4">
              <w:rPr>
                <w:color w:val="000000" w:themeColor="text1"/>
                <w:sz w:val="28"/>
                <w:szCs w:val="28"/>
              </w:rPr>
              <w:t xml:space="preserve">   код ДК 021:2015 09210000-4 Мастильні засоби.</w:t>
            </w:r>
          </w:p>
        </w:tc>
      </w:tr>
      <w:tr w:rsidR="00DA3F3D" w:rsidRPr="000E1B82" w14:paraId="1D20139F" w14:textId="77777777" w:rsidTr="006E437A">
        <w:trPr>
          <w:trHeight w:val="94"/>
        </w:trPr>
        <w:tc>
          <w:tcPr>
            <w:tcW w:w="9570" w:type="dxa"/>
          </w:tcPr>
          <w:p w14:paraId="5E9923C8" w14:textId="77777777" w:rsidR="0052641E" w:rsidRPr="00B1727A" w:rsidRDefault="0052641E" w:rsidP="00624CC3">
            <w:pPr>
              <w:pStyle w:val="3"/>
              <w:spacing w:before="0" w:beforeAutospacing="0" w:after="0" w:afterAutospacing="0"/>
              <w:jc w:val="center"/>
              <w:rPr>
                <w:color w:val="000000" w:themeColor="text1"/>
                <w:sz w:val="28"/>
                <w:szCs w:val="28"/>
              </w:rPr>
            </w:pPr>
          </w:p>
          <w:p w14:paraId="33FE8659" w14:textId="10C860E9" w:rsidR="003A5434" w:rsidRPr="00080BDA" w:rsidRDefault="003A5434" w:rsidP="00624CC3">
            <w:pPr>
              <w:pStyle w:val="3"/>
              <w:spacing w:before="0" w:beforeAutospacing="0" w:after="0" w:afterAutospacing="0"/>
              <w:jc w:val="center"/>
              <w:rPr>
                <w:color w:val="000000" w:themeColor="text1"/>
                <w:sz w:val="28"/>
                <w:szCs w:val="28"/>
              </w:rPr>
            </w:pPr>
          </w:p>
          <w:p w14:paraId="4674E43D" w14:textId="77777777" w:rsidR="003A5434" w:rsidRPr="00B1727A" w:rsidRDefault="003A5434" w:rsidP="00624CC3">
            <w:pPr>
              <w:pStyle w:val="3"/>
              <w:spacing w:before="0" w:beforeAutospacing="0" w:after="0" w:afterAutospacing="0"/>
              <w:jc w:val="center"/>
              <w:rPr>
                <w:color w:val="000000" w:themeColor="text1"/>
                <w:sz w:val="28"/>
                <w:szCs w:val="28"/>
              </w:rPr>
            </w:pPr>
          </w:p>
          <w:p w14:paraId="0D64E52F" w14:textId="77777777" w:rsidR="003A5434" w:rsidRPr="00B1727A" w:rsidRDefault="003A5434" w:rsidP="00624CC3">
            <w:pPr>
              <w:pStyle w:val="3"/>
              <w:spacing w:before="0" w:beforeAutospacing="0" w:after="0" w:afterAutospacing="0"/>
              <w:jc w:val="center"/>
              <w:rPr>
                <w:color w:val="000000" w:themeColor="text1"/>
                <w:sz w:val="28"/>
                <w:szCs w:val="28"/>
              </w:rPr>
            </w:pPr>
          </w:p>
          <w:p w14:paraId="22B88DAE" w14:textId="77777777" w:rsidR="003A5434" w:rsidRPr="00B1727A" w:rsidRDefault="003A5434" w:rsidP="00624CC3">
            <w:pPr>
              <w:pStyle w:val="3"/>
              <w:spacing w:before="0" w:beforeAutospacing="0" w:after="0" w:afterAutospacing="0"/>
              <w:jc w:val="center"/>
              <w:rPr>
                <w:color w:val="000000" w:themeColor="text1"/>
                <w:sz w:val="28"/>
                <w:szCs w:val="28"/>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76FDE240"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5"/>
        <w:gridCol w:w="6867"/>
      </w:tblGrid>
      <w:tr w:rsidR="00875237" w:rsidRPr="000E1B82" w14:paraId="17C3D61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502"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502"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67"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67" w:type="dxa"/>
            <w:tcBorders>
              <w:top w:val="single" w:sz="4" w:space="0" w:color="auto"/>
              <w:left w:val="single" w:sz="4" w:space="0" w:color="auto"/>
              <w:bottom w:val="single" w:sz="4" w:space="0" w:color="auto"/>
              <w:right w:val="single" w:sz="4" w:space="0" w:color="auto"/>
            </w:tcBorders>
            <w:hideMark/>
          </w:tcPr>
          <w:p w14:paraId="44474A13" w14:textId="2181CB37" w:rsidR="00875237" w:rsidRPr="00C35148" w:rsidRDefault="00C35148" w:rsidP="00AA788E">
            <w:pPr>
              <w:shd w:val="clear" w:color="auto" w:fill="FFFFFF"/>
              <w:spacing w:after="0" w:line="240" w:lineRule="auto"/>
              <w:jc w:val="both"/>
              <w:rPr>
                <w:color w:val="000000" w:themeColor="text1"/>
                <w:sz w:val="22"/>
                <w:lang w:eastAsia="uk-UA"/>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Pr="00C35148">
              <w:rPr>
                <w:sz w:val="22"/>
              </w:rPr>
              <w:t>). Терміни, які використовуються в цій документації, вживаються в значеннях, визначених Законом.</w:t>
            </w:r>
          </w:p>
        </w:tc>
      </w:tr>
      <w:tr w:rsidR="007569B4" w:rsidRPr="000E1B82" w14:paraId="191FB2D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502"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BD2DF3">
        <w:trPr>
          <w:trHeight w:val="20"/>
          <w:jc w:val="center"/>
        </w:trPr>
        <w:tc>
          <w:tcPr>
            <w:tcW w:w="590"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BD2DF3">
        <w:trPr>
          <w:trHeight w:val="20"/>
          <w:jc w:val="center"/>
        </w:trPr>
        <w:tc>
          <w:tcPr>
            <w:tcW w:w="590"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67"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BD2DF3">
        <w:trPr>
          <w:trHeight w:val="2563"/>
          <w:jc w:val="center"/>
        </w:trPr>
        <w:tc>
          <w:tcPr>
            <w:tcW w:w="590"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67" w:type="dxa"/>
            <w:tcBorders>
              <w:top w:val="single" w:sz="4" w:space="0" w:color="auto"/>
              <w:left w:val="single" w:sz="4" w:space="0" w:color="auto"/>
              <w:right w:val="single" w:sz="4" w:space="0" w:color="auto"/>
            </w:tcBorders>
            <w:vAlign w:val="center"/>
          </w:tcPr>
          <w:p w14:paraId="2DC1B4CA" w14:textId="77777777" w:rsidR="00814126" w:rsidRPr="00715150" w:rsidRDefault="00814126" w:rsidP="00070915">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60BE8709" w:rsidR="00814126" w:rsidRPr="00715150" w:rsidRDefault="00580BC0" w:rsidP="00831AAE">
            <w:pPr>
              <w:spacing w:after="0" w:line="240" w:lineRule="auto"/>
              <w:rPr>
                <w:sz w:val="22"/>
              </w:rPr>
            </w:pPr>
            <w:r>
              <w:rPr>
                <w:sz w:val="22"/>
              </w:rPr>
              <w:t>Володимир ФЕДЮН</w:t>
            </w:r>
            <w:r w:rsidR="00814126" w:rsidRPr="00715150">
              <w:rPr>
                <w:sz w:val="22"/>
              </w:rPr>
              <w:t xml:space="preserve">, </w:t>
            </w:r>
            <w:r>
              <w:rPr>
                <w:sz w:val="22"/>
              </w:rPr>
              <w:t>начальник відділу матеріально-технічного постачання</w:t>
            </w:r>
            <w:r w:rsidR="00814126" w:rsidRPr="00715150">
              <w:rPr>
                <w:sz w:val="22"/>
              </w:rPr>
              <w:t xml:space="preserve">, </w:t>
            </w:r>
            <w:proofErr w:type="spellStart"/>
            <w:r w:rsidR="00814126" w:rsidRPr="00715150">
              <w:rPr>
                <w:sz w:val="22"/>
              </w:rPr>
              <w:t>тел</w:t>
            </w:r>
            <w:proofErr w:type="spellEnd"/>
            <w:r w:rsidR="00814126" w:rsidRPr="00715150">
              <w:rPr>
                <w:sz w:val="22"/>
              </w:rPr>
              <w:t xml:space="preserve">.(0532) </w:t>
            </w:r>
            <w:r w:rsidR="00831AAE" w:rsidRPr="00715150">
              <w:rPr>
                <w:sz w:val="22"/>
              </w:rPr>
              <w:t>56-11-51</w:t>
            </w:r>
            <w:r w:rsidR="00831AAE">
              <w:rPr>
                <w:sz w:val="22"/>
              </w:rPr>
              <w:t xml:space="preserve">, </w:t>
            </w:r>
            <w:r w:rsidR="00814126" w:rsidRPr="00715150">
              <w:rPr>
                <w:sz w:val="22"/>
              </w:rPr>
              <w:t xml:space="preserve">36014, м. Полтава, вул. </w:t>
            </w:r>
            <w:proofErr w:type="spellStart"/>
            <w:r w:rsidR="00814126" w:rsidRPr="00715150">
              <w:rPr>
                <w:sz w:val="22"/>
              </w:rPr>
              <w:t>С.Халтуріна</w:t>
            </w:r>
            <w:proofErr w:type="spellEnd"/>
            <w:r w:rsidR="00814126" w:rsidRPr="00715150">
              <w:rPr>
                <w:sz w:val="22"/>
              </w:rPr>
              <w:t>, 10.;</w:t>
            </w:r>
          </w:p>
          <w:p w14:paraId="2444F447" w14:textId="77777777" w:rsidR="00814126" w:rsidRPr="00715150" w:rsidRDefault="00814126" w:rsidP="00070915">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25D3DA89" w14:textId="573A694E" w:rsidR="00070915" w:rsidRPr="00457DD2"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4B7374E3" w14:textId="2A32E1A2" w:rsidR="00070915" w:rsidRPr="00831AAE" w:rsidRDefault="00831AAE" w:rsidP="00AD62F9">
            <w:pPr>
              <w:widowControl w:val="0"/>
              <w:spacing w:after="0" w:line="240" w:lineRule="auto"/>
              <w:ind w:right="113"/>
              <w:contextualSpacing/>
              <w:rPr>
                <w:color w:val="000000" w:themeColor="text1"/>
                <w:sz w:val="22"/>
                <w:lang w:eastAsia="uk-UA"/>
              </w:rPr>
            </w:pPr>
            <w:r w:rsidRPr="00831AAE">
              <w:rPr>
                <w:sz w:val="22"/>
                <w:lang w:eastAsia="ru-RU"/>
              </w:rPr>
              <w:t>Відкриті торги з особливостями</w:t>
            </w:r>
          </w:p>
        </w:tc>
      </w:tr>
      <w:tr w:rsidR="00070915" w:rsidRPr="000E1B82" w14:paraId="1408C48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070915" w:rsidRPr="000E1B82" w14:paraId="1745B327" w14:textId="77777777" w:rsidTr="00BD2DF3">
        <w:trPr>
          <w:trHeight w:val="381"/>
          <w:jc w:val="center"/>
        </w:trPr>
        <w:tc>
          <w:tcPr>
            <w:tcW w:w="590" w:type="dxa"/>
            <w:vMerge w:val="restart"/>
            <w:tcBorders>
              <w:top w:val="single" w:sz="4" w:space="0" w:color="auto"/>
              <w:left w:val="single" w:sz="4" w:space="0" w:color="auto"/>
              <w:right w:val="single" w:sz="4" w:space="0" w:color="auto"/>
            </w:tcBorders>
            <w:vAlign w:val="center"/>
            <w:hideMark/>
          </w:tcPr>
          <w:p w14:paraId="2F684716"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070915" w:rsidRPr="00457DD2" w:rsidRDefault="00070915"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w:t>
            </w:r>
            <w:r w:rsidRPr="00457DD2">
              <w:rPr>
                <w:b/>
                <w:color w:val="000000" w:themeColor="text1"/>
                <w:sz w:val="22"/>
                <w:lang w:eastAsia="uk-UA"/>
              </w:rPr>
              <w:lastRenderedPageBreak/>
              <w:t xml:space="preserve">класифікаторів предмета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47378591" w14:textId="77777777" w:rsidR="0092629E" w:rsidRPr="0092629E" w:rsidRDefault="0092629E" w:rsidP="0092629E">
            <w:pPr>
              <w:pStyle w:val="3"/>
              <w:spacing w:after="0"/>
              <w:jc w:val="center"/>
              <w:rPr>
                <w:color w:val="000000" w:themeColor="text1"/>
                <w:sz w:val="22"/>
                <w:szCs w:val="22"/>
              </w:rPr>
            </w:pPr>
            <w:r w:rsidRPr="0092629E">
              <w:rPr>
                <w:color w:val="000000" w:themeColor="text1"/>
                <w:sz w:val="22"/>
                <w:szCs w:val="22"/>
              </w:rPr>
              <w:lastRenderedPageBreak/>
              <w:t>Мастильні засоби в асортименті</w:t>
            </w:r>
          </w:p>
          <w:p w14:paraId="0088B2F3" w14:textId="4429A523" w:rsidR="00070915" w:rsidRPr="00B1727A" w:rsidRDefault="0092629E" w:rsidP="0092629E">
            <w:pPr>
              <w:spacing w:after="0" w:line="240" w:lineRule="auto"/>
              <w:jc w:val="center"/>
              <w:rPr>
                <w:sz w:val="22"/>
              </w:rPr>
            </w:pPr>
            <w:r w:rsidRPr="0092629E">
              <w:rPr>
                <w:b/>
                <w:color w:val="000000" w:themeColor="text1"/>
                <w:sz w:val="22"/>
              </w:rPr>
              <w:t>код ДК 021:2015 09210000-4 Мастильні засоби.</w:t>
            </w:r>
          </w:p>
        </w:tc>
      </w:tr>
      <w:tr w:rsidR="00070915" w:rsidRPr="000E1B82" w14:paraId="4BD20D35"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0D49613E" w14:textId="77777777" w:rsidR="00070915" w:rsidRPr="000E1B82" w:rsidRDefault="00070915"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070915" w:rsidRPr="00457DD2" w:rsidRDefault="00070915" w:rsidP="006B31F7">
            <w:pPr>
              <w:widowControl w:val="0"/>
              <w:spacing w:after="0" w:line="240" w:lineRule="auto"/>
              <w:ind w:left="-9"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vAlign w:val="center"/>
          </w:tcPr>
          <w:p w14:paraId="0F9B09A8" w14:textId="347A71A2" w:rsidR="00843327" w:rsidRPr="00843327" w:rsidRDefault="00070915" w:rsidP="00843327">
            <w:pPr>
              <w:spacing w:after="0" w:line="240" w:lineRule="auto"/>
              <w:rPr>
                <w:b/>
                <w:color w:val="000000" w:themeColor="text1"/>
                <w:sz w:val="22"/>
              </w:rPr>
            </w:pPr>
            <w:r w:rsidRPr="00727EF2">
              <w:rPr>
                <w:sz w:val="22"/>
              </w:rPr>
              <w:t>Єдиний закупівельний словник</w:t>
            </w:r>
            <w:r w:rsidR="00843327">
              <w:rPr>
                <w:sz w:val="22"/>
              </w:rPr>
              <w:t xml:space="preserve"> </w:t>
            </w:r>
            <w:r w:rsidR="0092629E" w:rsidRPr="0092629E">
              <w:rPr>
                <w:b/>
                <w:color w:val="000000" w:themeColor="text1"/>
                <w:sz w:val="22"/>
              </w:rPr>
              <w:t>ДК 021:2015 09210000-4 Мастильні засоби.</w:t>
            </w:r>
          </w:p>
          <w:p w14:paraId="3217883B" w14:textId="739AAAE5" w:rsidR="00070915" w:rsidRPr="00B1727A" w:rsidRDefault="00070915" w:rsidP="00B1727A">
            <w:pPr>
              <w:spacing w:after="0" w:line="240" w:lineRule="auto"/>
              <w:rPr>
                <w:sz w:val="22"/>
              </w:rPr>
            </w:pPr>
          </w:p>
        </w:tc>
      </w:tr>
      <w:tr w:rsidR="00070915" w:rsidRPr="000E1B82" w14:paraId="4C450C58" w14:textId="77777777" w:rsidTr="00BD2DF3">
        <w:trPr>
          <w:trHeight w:val="20"/>
          <w:jc w:val="center"/>
        </w:trPr>
        <w:tc>
          <w:tcPr>
            <w:tcW w:w="590"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BD2DF3">
        <w:trPr>
          <w:trHeight w:val="441"/>
          <w:jc w:val="center"/>
        </w:trPr>
        <w:tc>
          <w:tcPr>
            <w:tcW w:w="590"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070915" w:rsidRPr="00457DD2" w:rsidRDefault="00070915"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sidR="00580BC0">
              <w:rPr>
                <w:b/>
                <w:color w:val="000000" w:themeColor="text1"/>
                <w:sz w:val="22"/>
              </w:rPr>
              <w:t>в</w:t>
            </w:r>
            <w:r w:rsidRPr="00457DD2">
              <w:rPr>
                <w:b/>
                <w:color w:val="000000" w:themeColor="text1"/>
                <w:sz w:val="22"/>
              </w:rPr>
              <w:t>иконання робіт чи надання послуг</w:t>
            </w:r>
          </w:p>
        </w:tc>
        <w:tc>
          <w:tcPr>
            <w:tcW w:w="6867" w:type="dxa"/>
            <w:tcBorders>
              <w:top w:val="single" w:sz="4" w:space="0" w:color="auto"/>
              <w:left w:val="single" w:sz="4" w:space="0" w:color="auto"/>
              <w:right w:val="single" w:sz="4" w:space="0" w:color="auto"/>
            </w:tcBorders>
            <w:vAlign w:val="center"/>
            <w:hideMark/>
          </w:tcPr>
          <w:p w14:paraId="473E79BB" w14:textId="6C48EDBE" w:rsidR="00070915" w:rsidRPr="00814126" w:rsidRDefault="00B1727A" w:rsidP="00E46161">
            <w:pPr>
              <w:widowControl w:val="0"/>
              <w:spacing w:after="0" w:line="240" w:lineRule="auto"/>
              <w:ind w:right="113" w:firstLine="176"/>
              <w:contextualSpacing/>
              <w:rPr>
                <w:sz w:val="22"/>
                <w:lang w:eastAsia="uk-UA"/>
              </w:rPr>
            </w:pPr>
            <w:r>
              <w:rPr>
                <w:sz w:val="22"/>
                <w:lang w:eastAsia="uk-UA"/>
              </w:rPr>
              <w:t>Згідно додатку 5 тендерної документації</w:t>
            </w:r>
          </w:p>
        </w:tc>
      </w:tr>
      <w:tr w:rsidR="00070915" w:rsidRPr="000E1B82" w14:paraId="55CCE5DA" w14:textId="77777777" w:rsidTr="00BD2DF3">
        <w:trPr>
          <w:trHeight w:val="1045"/>
          <w:jc w:val="center"/>
        </w:trPr>
        <w:tc>
          <w:tcPr>
            <w:tcW w:w="590"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867" w:type="dxa"/>
            <w:tcBorders>
              <w:top w:val="single" w:sz="4" w:space="0" w:color="auto"/>
              <w:left w:val="single" w:sz="4" w:space="0" w:color="auto"/>
              <w:right w:val="single" w:sz="4" w:space="0" w:color="auto"/>
            </w:tcBorders>
            <w:vAlign w:val="center"/>
          </w:tcPr>
          <w:p w14:paraId="6C427A3D" w14:textId="77777777" w:rsidR="00130E3F" w:rsidRDefault="00580BC0" w:rsidP="00D0547D">
            <w:pPr>
              <w:widowControl w:val="0"/>
              <w:spacing w:after="0" w:line="240" w:lineRule="auto"/>
              <w:ind w:right="113"/>
              <w:contextualSpacing/>
              <w:rPr>
                <w:color w:val="000000" w:themeColor="text1"/>
                <w:kern w:val="2"/>
                <w:sz w:val="22"/>
                <w:lang w:bidi="hi-IN"/>
              </w:rPr>
            </w:pPr>
            <w:r w:rsidRPr="00136A5E">
              <w:rPr>
                <w:color w:val="000000" w:themeColor="text1"/>
                <w:kern w:val="2"/>
                <w:sz w:val="22"/>
                <w:lang w:bidi="hi-IN"/>
              </w:rPr>
              <w:t>Склад покупця 36014, м.</w:t>
            </w:r>
            <w:r w:rsidR="00B97249" w:rsidRPr="00B97249">
              <w:rPr>
                <w:color w:val="000000" w:themeColor="text1"/>
                <w:kern w:val="2"/>
                <w:sz w:val="22"/>
                <w:lang w:val="ru-RU" w:bidi="hi-IN"/>
              </w:rPr>
              <w:t xml:space="preserve"> </w:t>
            </w:r>
            <w:r w:rsidRPr="00136A5E">
              <w:rPr>
                <w:color w:val="000000" w:themeColor="text1"/>
                <w:kern w:val="2"/>
                <w:sz w:val="22"/>
                <w:lang w:bidi="hi-IN"/>
              </w:rPr>
              <w:t>Полтава, вул.С.Халтуріна,10</w:t>
            </w:r>
            <w:r w:rsidR="00A40F01">
              <w:rPr>
                <w:color w:val="000000" w:themeColor="text1"/>
                <w:kern w:val="2"/>
                <w:sz w:val="22"/>
                <w:lang w:bidi="hi-IN"/>
              </w:rPr>
              <w:t>,</w:t>
            </w:r>
            <w:r w:rsidR="00BE78CB">
              <w:rPr>
                <w:color w:val="000000" w:themeColor="text1"/>
                <w:kern w:val="2"/>
                <w:sz w:val="22"/>
                <w:lang w:bidi="hi-IN"/>
              </w:rPr>
              <w:t xml:space="preserve"> </w:t>
            </w:r>
          </w:p>
          <w:p w14:paraId="537FD99A" w14:textId="77777777" w:rsidR="00130E3F" w:rsidRDefault="00130E3F" w:rsidP="00D0547D">
            <w:pPr>
              <w:widowControl w:val="0"/>
              <w:spacing w:after="0" w:line="240" w:lineRule="auto"/>
              <w:ind w:right="113"/>
              <w:contextualSpacing/>
              <w:rPr>
                <w:color w:val="000000" w:themeColor="text1"/>
                <w:kern w:val="2"/>
                <w:sz w:val="22"/>
                <w:lang w:bidi="hi-IN"/>
              </w:rPr>
            </w:pPr>
          </w:p>
          <w:p w14:paraId="74644F3B" w14:textId="58661D0E" w:rsidR="00580BC0" w:rsidRDefault="00580BC0" w:rsidP="00D0547D">
            <w:pPr>
              <w:widowControl w:val="0"/>
              <w:spacing w:after="0" w:line="240" w:lineRule="auto"/>
              <w:ind w:right="113"/>
              <w:contextualSpacing/>
              <w:rPr>
                <w:color w:val="000000" w:themeColor="text1"/>
                <w:kern w:val="2"/>
                <w:sz w:val="22"/>
                <w:lang w:bidi="hi-IN"/>
              </w:rPr>
            </w:pPr>
          </w:p>
          <w:p w14:paraId="6ACBC09C" w14:textId="77777777" w:rsidR="00130E3F" w:rsidRPr="00136A5E" w:rsidRDefault="00130E3F" w:rsidP="00D0547D">
            <w:pPr>
              <w:widowControl w:val="0"/>
              <w:spacing w:after="0" w:line="240" w:lineRule="auto"/>
              <w:ind w:right="113"/>
              <w:contextualSpacing/>
              <w:rPr>
                <w:color w:val="000000" w:themeColor="text1"/>
                <w:kern w:val="2"/>
                <w:sz w:val="22"/>
                <w:lang w:bidi="hi-IN"/>
              </w:rPr>
            </w:pPr>
          </w:p>
          <w:p w14:paraId="474090C8" w14:textId="77777777" w:rsidR="00580BC0" w:rsidRPr="00136A5E" w:rsidRDefault="00580BC0" w:rsidP="00580BC0">
            <w:pPr>
              <w:widowControl w:val="0"/>
              <w:suppressAutoHyphens/>
              <w:spacing w:after="0"/>
              <w:rPr>
                <w:rFonts w:eastAsia="Lucida Sans Unicode"/>
                <w:color w:val="000000" w:themeColor="text1"/>
                <w:kern w:val="2"/>
                <w:sz w:val="22"/>
                <w:shd w:val="clear" w:color="auto" w:fill="FFFFFF"/>
                <w:lang w:eastAsia="zh-CN" w:bidi="hi-IN"/>
              </w:rPr>
            </w:pPr>
            <w:r w:rsidRPr="00136A5E">
              <w:rPr>
                <w:rFonts w:eastAsia="Lucida Sans Unicode"/>
                <w:color w:val="000000" w:themeColor="text1"/>
                <w:kern w:val="2"/>
                <w:sz w:val="22"/>
                <w:shd w:val="clear" w:color="auto" w:fill="FFFFFF"/>
                <w:lang w:eastAsia="zh-CN" w:bidi="hi-IN"/>
              </w:rPr>
              <w:t>Поставка Товару здійснюється партіями. Обсяг поставки кожної партії Товару визначається в заявці Замовника.</w:t>
            </w:r>
          </w:p>
          <w:p w14:paraId="1AE4C7AD" w14:textId="626B6F81" w:rsidR="00580BC0" w:rsidRPr="00136A5E" w:rsidRDefault="00580BC0" w:rsidP="00580BC0">
            <w:pPr>
              <w:widowControl w:val="0"/>
              <w:spacing w:after="0" w:line="240" w:lineRule="auto"/>
              <w:ind w:right="113" w:firstLine="176"/>
              <w:contextualSpacing/>
              <w:rPr>
                <w:color w:val="0070C0"/>
                <w:sz w:val="22"/>
                <w:lang w:eastAsia="ru-RU"/>
              </w:rPr>
            </w:pPr>
          </w:p>
        </w:tc>
      </w:tr>
      <w:tr w:rsidR="00070915" w:rsidRPr="000E1B82" w14:paraId="2047EAAE" w14:textId="77777777" w:rsidTr="00BD2DF3">
        <w:trPr>
          <w:trHeight w:val="96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1A0A7BA1" w:rsidR="00070915" w:rsidRPr="00136A5E" w:rsidRDefault="00A12C17" w:rsidP="00D7662E">
            <w:pPr>
              <w:spacing w:after="0" w:line="240" w:lineRule="auto"/>
              <w:jc w:val="both"/>
              <w:rPr>
                <w:sz w:val="22"/>
                <w:lang w:eastAsia="uk-UA"/>
              </w:rPr>
            </w:pPr>
            <w:r w:rsidRPr="00136A5E">
              <w:rPr>
                <w:sz w:val="22"/>
                <w:lang w:eastAsia="uk-UA"/>
              </w:rPr>
              <w:t>до 31.12.20</w:t>
            </w:r>
            <w:r w:rsidR="001D3F5A" w:rsidRPr="00136A5E">
              <w:rPr>
                <w:sz w:val="22"/>
                <w:lang w:eastAsia="uk-UA"/>
              </w:rPr>
              <w:t>2</w:t>
            </w:r>
            <w:r w:rsidR="00D7662E">
              <w:rPr>
                <w:sz w:val="22"/>
                <w:lang w:eastAsia="uk-UA"/>
              </w:rPr>
              <w:t>3</w:t>
            </w:r>
            <w:r w:rsidRPr="00136A5E">
              <w:rPr>
                <w:sz w:val="22"/>
                <w:lang w:eastAsia="uk-UA"/>
              </w:rPr>
              <w:t xml:space="preserve"> року.</w:t>
            </w:r>
            <w:r w:rsidR="00D0547D" w:rsidRPr="00136A5E">
              <w:rPr>
                <w:sz w:val="22"/>
                <w:lang w:eastAsia="uk-UA"/>
              </w:rPr>
              <w:t xml:space="preserve"> </w:t>
            </w:r>
            <w:r w:rsidR="00D0547D" w:rsidRPr="00136A5E">
              <w:rPr>
                <w:rFonts w:eastAsia="Lucida Sans Unicode"/>
                <w:color w:val="000000" w:themeColor="text1"/>
                <w:kern w:val="2"/>
                <w:sz w:val="22"/>
                <w:shd w:val="clear" w:color="auto" w:fill="FFFFFF"/>
                <w:lang w:eastAsia="zh-CN" w:bidi="hi-IN"/>
              </w:rPr>
              <w:t xml:space="preserve">Термін поставки Товару, після отримання Постачальником письмової заявки від Замовника (в тому числі надісланої факсом, на електронну скриньку Постачальника) на протязі </w:t>
            </w:r>
            <w:r w:rsidR="00D0547D" w:rsidRPr="00E46161">
              <w:rPr>
                <w:rFonts w:eastAsia="Lucida Sans Unicode"/>
                <w:b/>
                <w:color w:val="000000" w:themeColor="text1"/>
                <w:kern w:val="2"/>
                <w:sz w:val="22"/>
                <w:shd w:val="clear" w:color="auto" w:fill="FFFFFF"/>
                <w:lang w:eastAsia="zh-CN" w:bidi="hi-IN"/>
              </w:rPr>
              <w:t>3 (трьох) робочих днів.</w:t>
            </w:r>
          </w:p>
        </w:tc>
      </w:tr>
      <w:tr w:rsidR="00C660AC" w:rsidRPr="000E1B82" w14:paraId="6B182015" w14:textId="77777777" w:rsidTr="00BD2DF3">
        <w:trPr>
          <w:trHeight w:val="516"/>
          <w:jc w:val="center"/>
        </w:trPr>
        <w:tc>
          <w:tcPr>
            <w:tcW w:w="590"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67" w:type="dxa"/>
            <w:tcBorders>
              <w:top w:val="single" w:sz="4" w:space="0" w:color="auto"/>
              <w:left w:val="single" w:sz="4" w:space="0" w:color="auto"/>
              <w:right w:val="single" w:sz="4" w:space="0" w:color="auto"/>
            </w:tcBorders>
            <w:shd w:val="clear" w:color="auto" w:fill="auto"/>
          </w:tcPr>
          <w:p w14:paraId="6EA0805A" w14:textId="1FEF3674" w:rsidR="00C660AC" w:rsidRDefault="0092629E" w:rsidP="00D86244">
            <w:pPr>
              <w:spacing w:after="0" w:line="240" w:lineRule="auto"/>
              <w:jc w:val="both"/>
              <w:rPr>
                <w:sz w:val="22"/>
              </w:rPr>
            </w:pPr>
            <w:r>
              <w:rPr>
                <w:sz w:val="22"/>
              </w:rPr>
              <w:t>630</w:t>
            </w:r>
            <w:r w:rsidR="00356033">
              <w:rPr>
                <w:sz w:val="22"/>
              </w:rPr>
              <w:t xml:space="preserve"> </w:t>
            </w:r>
            <w:r w:rsidR="00D86244">
              <w:rPr>
                <w:sz w:val="22"/>
              </w:rPr>
              <w:t>0</w:t>
            </w:r>
            <w:r w:rsidR="00D2230D">
              <w:rPr>
                <w:sz w:val="22"/>
              </w:rPr>
              <w:t>00,00</w:t>
            </w:r>
            <w:r w:rsidR="00C660AC" w:rsidRPr="00F82E7F">
              <w:rPr>
                <w:sz w:val="22"/>
              </w:rPr>
              <w:t>грн. з ПДВ</w:t>
            </w:r>
          </w:p>
          <w:p w14:paraId="1E68DEEE" w14:textId="77777777" w:rsidR="00356033" w:rsidRDefault="00356033" w:rsidP="00D86244">
            <w:pPr>
              <w:spacing w:after="0" w:line="240" w:lineRule="auto"/>
              <w:jc w:val="both"/>
              <w:rPr>
                <w:sz w:val="22"/>
              </w:rPr>
            </w:pPr>
          </w:p>
          <w:p w14:paraId="5FFEEADE" w14:textId="77777777" w:rsidR="003E116B" w:rsidRDefault="003E116B" w:rsidP="00D86244">
            <w:pPr>
              <w:spacing w:after="0" w:line="240" w:lineRule="auto"/>
              <w:jc w:val="both"/>
              <w:rPr>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5AC147C4" w:rsidR="00070915" w:rsidRPr="00356033" w:rsidRDefault="00356033" w:rsidP="004B6D9F">
            <w:pPr>
              <w:widowControl w:val="0"/>
              <w:spacing w:after="0" w:line="240" w:lineRule="auto"/>
              <w:ind w:right="113"/>
              <w:contextualSpacing/>
              <w:rPr>
                <w:color w:val="000000" w:themeColor="text1"/>
                <w:sz w:val="22"/>
                <w:lang w:eastAsia="uk-UA"/>
              </w:rPr>
            </w:pPr>
            <w:r w:rsidRPr="00356033">
              <w:rPr>
                <w:sz w:val="22"/>
              </w:rPr>
              <w:t xml:space="preserve">100% післяплата, протягом </w:t>
            </w:r>
            <w:r w:rsidR="004B6D9F">
              <w:rPr>
                <w:sz w:val="22"/>
              </w:rPr>
              <w:t>9</w:t>
            </w:r>
            <w:r w:rsidR="00843327">
              <w:rPr>
                <w:sz w:val="22"/>
              </w:rPr>
              <w:t>0</w:t>
            </w:r>
            <w:r w:rsidRPr="00356033">
              <w:rPr>
                <w:sz w:val="22"/>
              </w:rPr>
              <w:t xml:space="preserve"> (</w:t>
            </w:r>
            <w:r w:rsidR="004B6D9F">
              <w:rPr>
                <w:sz w:val="22"/>
              </w:rPr>
              <w:t>дев’яносто</w:t>
            </w:r>
            <w:r w:rsidR="00843327">
              <w:rPr>
                <w:sz w:val="22"/>
              </w:rPr>
              <w:t xml:space="preserve"> )</w:t>
            </w:r>
            <w:r w:rsidRPr="00356033">
              <w:rPr>
                <w:sz w:val="22"/>
              </w:rPr>
              <w:t xml:space="preserve"> </w:t>
            </w:r>
            <w:r w:rsidR="00843327">
              <w:rPr>
                <w:sz w:val="22"/>
              </w:rPr>
              <w:t>календарних</w:t>
            </w:r>
            <w:r w:rsidRPr="00356033">
              <w:rPr>
                <w:sz w:val="22"/>
              </w:rPr>
              <w:t xml:space="preserve"> днів після  підписання Сторонами накладної на фактично поставлений Товар.</w:t>
            </w:r>
          </w:p>
        </w:tc>
      </w:tr>
      <w:tr w:rsidR="003E116B" w:rsidRPr="000E1B82" w14:paraId="288540F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66011A8B" w14:textId="08D8223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3E116B" w:rsidRPr="00457DD2" w:rsidRDefault="003E116B" w:rsidP="0009245C">
            <w:pPr>
              <w:widowControl w:val="0"/>
              <w:spacing w:after="0" w:line="240" w:lineRule="auto"/>
              <w:ind w:left="-9" w:right="113"/>
              <w:contextualSpacing/>
              <w:rPr>
                <w:b/>
                <w:sz w:val="22"/>
                <w:lang w:eastAsia="uk-UA"/>
              </w:rPr>
            </w:pPr>
            <w:r w:rsidRPr="00457DD2">
              <w:rPr>
                <w:b/>
                <w:sz w:val="22"/>
                <w:lang w:eastAsia="ru-RU"/>
              </w:rPr>
              <w:t>Недискримінація учасників</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3E116B" w:rsidRPr="003E116B" w:rsidRDefault="003E116B"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3E116B" w:rsidRPr="003E116B" w:rsidRDefault="003E116B"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3E116B" w:rsidRPr="003E116B" w:rsidRDefault="003E116B"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09BF1101" w14:textId="77777777" w:rsidR="003E116B" w:rsidRPr="00380A21" w:rsidRDefault="003E116B" w:rsidP="00356033">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p w14:paraId="01FBF862" w14:textId="77777777" w:rsidR="00A71F4C" w:rsidRPr="00380A21" w:rsidRDefault="00A71F4C" w:rsidP="00356033">
            <w:pPr>
              <w:widowControl w:val="0"/>
              <w:spacing w:after="0" w:line="240" w:lineRule="auto"/>
              <w:ind w:right="113"/>
              <w:contextualSpacing/>
              <w:rPr>
                <w:sz w:val="22"/>
                <w:lang w:val="ru-RU"/>
              </w:rPr>
            </w:pPr>
          </w:p>
          <w:p w14:paraId="3A7470BD" w14:textId="77777777" w:rsidR="00A71F4C" w:rsidRPr="00380A21" w:rsidRDefault="00A71F4C" w:rsidP="00356033">
            <w:pPr>
              <w:widowControl w:val="0"/>
              <w:spacing w:after="0" w:line="240" w:lineRule="auto"/>
              <w:ind w:right="113"/>
              <w:contextualSpacing/>
              <w:rPr>
                <w:sz w:val="22"/>
                <w:lang w:val="ru-RU"/>
              </w:rPr>
            </w:pPr>
          </w:p>
          <w:p w14:paraId="460AD474" w14:textId="24B9D32E" w:rsidR="00A71F4C" w:rsidRPr="00380A21" w:rsidRDefault="00A71F4C" w:rsidP="00356033">
            <w:pPr>
              <w:widowControl w:val="0"/>
              <w:spacing w:after="0" w:line="240" w:lineRule="auto"/>
              <w:ind w:right="113"/>
              <w:contextualSpacing/>
              <w:rPr>
                <w:sz w:val="22"/>
                <w:lang w:val="ru-RU"/>
              </w:rPr>
            </w:pPr>
          </w:p>
        </w:tc>
      </w:tr>
      <w:tr w:rsidR="003E116B" w:rsidRPr="000E1B82" w14:paraId="54ED5F7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4364C1" w14:textId="07E73F31"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 xml:space="preserve">Інформація про валюту, у якій повинно бути </w:t>
            </w:r>
            <w:r w:rsidRPr="00AD4BEC">
              <w:rPr>
                <w:b/>
                <w:sz w:val="22"/>
                <w:lang w:eastAsia="ru-RU"/>
              </w:rPr>
              <w:lastRenderedPageBreak/>
              <w:t>розраховано та зазначено ціну тендерної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8FBFAA7" w14:textId="77777777" w:rsidR="009A3596" w:rsidRPr="009A3596" w:rsidRDefault="009A3596" w:rsidP="009A3596">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lastRenderedPageBreak/>
              <w:t>Валютою тендерної пропозиції є гривня;</w:t>
            </w:r>
          </w:p>
          <w:p w14:paraId="45CB9177" w14:textId="77777777" w:rsidR="009A3596" w:rsidRPr="009A3596" w:rsidRDefault="009A3596" w:rsidP="009A3596">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t xml:space="preserve">у разі якщо учасником процедури закупівлі є нерезидент, такий </w:t>
            </w:r>
            <w:r w:rsidRPr="009A3596">
              <w:rPr>
                <w:rFonts w:ascii="Times New Roman" w:eastAsia="Times New Roman" w:hAnsi="Times New Roman" w:cs="Times New Roman"/>
                <w:lang w:val="uk-UA"/>
              </w:rPr>
              <w:lastRenderedPageBreak/>
              <w:t>учасник може зазначити ціну тендерної пропозиції у доларах США;</w:t>
            </w:r>
          </w:p>
          <w:p w14:paraId="5C4B6EFA" w14:textId="2D984FEF" w:rsidR="003E116B" w:rsidRPr="00AD4BEC" w:rsidRDefault="009A3596" w:rsidP="009A3596">
            <w:pPr>
              <w:widowControl w:val="0"/>
              <w:spacing w:after="0" w:line="240" w:lineRule="auto"/>
              <w:ind w:right="113"/>
              <w:contextualSpacing/>
              <w:rPr>
                <w:sz w:val="22"/>
              </w:rPr>
            </w:pPr>
            <w:r w:rsidRPr="009A3596">
              <w:rPr>
                <w:sz w:val="22"/>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3E116B" w:rsidRPr="000E1B82" w14:paraId="4BE8A9F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CE6776A" w14:textId="1C8B34E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3E116B" w:rsidRPr="00AD4BEC" w:rsidRDefault="003E116B" w:rsidP="003E116B">
            <w:pPr>
              <w:spacing w:after="0" w:line="240" w:lineRule="auto"/>
              <w:ind w:firstLine="459"/>
              <w:jc w:val="both"/>
              <w:rPr>
                <w:sz w:val="22"/>
              </w:rPr>
            </w:pPr>
            <w:r w:rsidRPr="00AD4BEC">
              <w:rPr>
                <w:sz w:val="22"/>
              </w:rPr>
              <w:t xml:space="preserve">Тендерні пропозиції, підготовлені учасниками-резидентами України, викладаються українською мовою. </w:t>
            </w:r>
          </w:p>
          <w:p w14:paraId="12AE963D" w14:textId="77777777" w:rsidR="003E116B" w:rsidRPr="00AD4BEC" w:rsidRDefault="003E116B"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3E116B" w:rsidRPr="00AD4BEC" w:rsidRDefault="003E116B"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3E116B" w:rsidRPr="00AD4BEC" w:rsidRDefault="003E116B"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3E116B" w:rsidRPr="00AD4BEC" w:rsidRDefault="003E116B"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3E116B" w:rsidRPr="00AD4BEC" w:rsidRDefault="003E116B"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3E116B" w:rsidRPr="00AD4BEC" w:rsidRDefault="003E116B"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3E116B"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rPr>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450FF0" w:rsidRPr="000E1B82" w14:paraId="66BB3DA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561DB67" w14:textId="763D0A05"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450FF0" w:rsidRPr="00450FF0" w:rsidRDefault="00450FF0"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67" w:type="dxa"/>
            <w:tcBorders>
              <w:top w:val="single" w:sz="4" w:space="0" w:color="auto"/>
              <w:left w:val="single" w:sz="4" w:space="0" w:color="auto"/>
              <w:bottom w:val="single" w:sz="4" w:space="0" w:color="auto"/>
              <w:right w:val="single" w:sz="4" w:space="0" w:color="auto"/>
            </w:tcBorders>
            <w:hideMark/>
          </w:tcPr>
          <w:p w14:paraId="64A76A6B" w14:textId="77777777" w:rsidR="00450FF0" w:rsidRPr="00450FF0" w:rsidRDefault="00450FF0" w:rsidP="00580BC0">
            <w:pPr>
              <w:spacing w:after="0" w:line="240" w:lineRule="auto"/>
              <w:ind w:firstLine="345"/>
              <w:jc w:val="both"/>
              <w:rPr>
                <w:sz w:val="22"/>
                <w:lang w:eastAsia="ru-RU"/>
              </w:rPr>
            </w:pPr>
            <w:r w:rsidRPr="00450FF0">
              <w:rPr>
                <w:sz w:val="22"/>
                <w:lang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450FF0">
              <w:rPr>
                <w:sz w:val="22"/>
                <w:lang w:eastAsia="ru-RU"/>
              </w:rPr>
              <w:t>закупівель</w:t>
            </w:r>
            <w:proofErr w:type="spellEnd"/>
            <w:r w:rsidRPr="00450FF0">
              <w:rPr>
                <w:sz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AA7293" w14:textId="77777777" w:rsidR="00450FF0" w:rsidRPr="00450FF0" w:rsidRDefault="00450FF0" w:rsidP="00580BC0">
            <w:pPr>
              <w:widowControl w:val="0"/>
              <w:tabs>
                <w:tab w:val="left" w:pos="5984"/>
              </w:tabs>
              <w:spacing w:after="0" w:line="240" w:lineRule="auto"/>
              <w:ind w:firstLine="240"/>
              <w:jc w:val="both"/>
              <w:rPr>
                <w:sz w:val="22"/>
              </w:rPr>
            </w:pPr>
            <w:r w:rsidRPr="00450FF0">
              <w:rPr>
                <w:sz w:val="22"/>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0FF0">
              <w:rPr>
                <w:sz w:val="22"/>
                <w:lang w:eastAsia="ru-RU"/>
              </w:rPr>
              <w:t>закупівель</w:t>
            </w:r>
            <w:proofErr w:type="spellEnd"/>
            <w:r w:rsidRPr="00450FF0">
              <w:rPr>
                <w:sz w:val="22"/>
                <w:lang w:eastAsia="ru-RU"/>
              </w:rPr>
              <w:t xml:space="preserve"> та </w:t>
            </w:r>
            <w:r w:rsidRPr="00450FF0">
              <w:rPr>
                <w:sz w:val="22"/>
              </w:rPr>
              <w:t xml:space="preserve">розглядатимуться замовником в порядку, визначеному п.51 Постанови №1178. </w:t>
            </w:r>
          </w:p>
          <w:p w14:paraId="4FED895B" w14:textId="76FA33DC" w:rsidR="00450FF0" w:rsidRPr="00450FF0" w:rsidRDefault="00450FF0" w:rsidP="00AE0865">
            <w:pPr>
              <w:widowControl w:val="0"/>
              <w:spacing w:after="0" w:line="240" w:lineRule="auto"/>
              <w:ind w:right="113" w:firstLine="176"/>
              <w:contextualSpacing/>
              <w:jc w:val="both"/>
              <w:rPr>
                <w:color w:val="000000" w:themeColor="text1"/>
                <w:sz w:val="22"/>
                <w:lang w:eastAsia="uk-UA"/>
              </w:rPr>
            </w:pPr>
            <w:r w:rsidRPr="00450FF0">
              <w:rPr>
                <w:sz w:val="22"/>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450FF0">
              <w:rPr>
                <w:sz w:val="22"/>
              </w:rPr>
              <w:t>закупівель</w:t>
            </w:r>
            <w:proofErr w:type="spellEnd"/>
            <w:r w:rsidRPr="00450FF0">
              <w:rPr>
                <w:sz w:val="22"/>
              </w:rPr>
              <w:t>, замовником не розглядатимуться</w:t>
            </w:r>
            <w:r w:rsidRPr="00450FF0">
              <w:rPr>
                <w:sz w:val="22"/>
                <w:lang w:eastAsia="ru-RU"/>
              </w:rPr>
              <w:t xml:space="preserve"> </w:t>
            </w:r>
          </w:p>
        </w:tc>
      </w:tr>
      <w:tr w:rsidR="00450FF0" w:rsidRPr="000E1B82" w14:paraId="768C4EA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8380D99" w14:textId="7D5758D0"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450FF0" w:rsidRPr="007A1C20" w:rsidRDefault="00450FF0"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2426F9F1" w14:textId="77777777" w:rsidR="00450FF0" w:rsidRPr="007A1C20" w:rsidRDefault="00450FF0" w:rsidP="00580BC0">
            <w:pPr>
              <w:widowControl w:val="0"/>
              <w:spacing w:after="0" w:line="240" w:lineRule="auto"/>
              <w:jc w:val="both"/>
              <w:rPr>
                <w:sz w:val="22"/>
              </w:rPr>
            </w:pPr>
            <w:r w:rsidRPr="007A1C20">
              <w:rPr>
                <w:sz w:val="22"/>
              </w:rPr>
              <w:t xml:space="preserve">     Замовник має право з власної ініціативи або у разі усунення порушень законодавства у сфері публічних </w:t>
            </w:r>
            <w:proofErr w:type="spellStart"/>
            <w:r w:rsidRPr="007A1C20">
              <w:rPr>
                <w:sz w:val="22"/>
              </w:rPr>
              <w:t>закупівель</w:t>
            </w:r>
            <w:proofErr w:type="spellEnd"/>
            <w:r w:rsidRPr="007A1C20">
              <w:rPr>
                <w:sz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A1C20">
              <w:rPr>
                <w:sz w:val="22"/>
              </w:rPr>
              <w:t>внести</w:t>
            </w:r>
            <w:proofErr w:type="spellEnd"/>
            <w:r w:rsidRPr="007A1C20">
              <w:rPr>
                <w:sz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1C20">
              <w:rPr>
                <w:sz w:val="22"/>
              </w:rPr>
              <w:t>закупівель</w:t>
            </w:r>
            <w:proofErr w:type="spellEnd"/>
            <w:r w:rsidRPr="007A1C20">
              <w:rPr>
                <w:sz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064F68F2" w:rsidR="00450FF0" w:rsidRPr="007A1C20" w:rsidRDefault="00450FF0" w:rsidP="00AE0865">
            <w:pPr>
              <w:widowControl w:val="0"/>
              <w:spacing w:after="0" w:line="240" w:lineRule="auto"/>
              <w:ind w:right="113" w:firstLine="176"/>
              <w:contextualSpacing/>
              <w:jc w:val="both"/>
              <w:rPr>
                <w:color w:val="000000" w:themeColor="text1"/>
                <w:sz w:val="22"/>
                <w:lang w:eastAsia="uk-UA"/>
              </w:rPr>
            </w:pPr>
            <w:r w:rsidRPr="007A1C20">
              <w:rPr>
                <w:sz w:val="22"/>
              </w:rPr>
              <w:t xml:space="preserve">    Зміни, що вносяться замовником до тендерної документації, розміщуються та відображаються в електронній системі </w:t>
            </w:r>
            <w:proofErr w:type="spellStart"/>
            <w:r w:rsidRPr="007A1C20">
              <w:rPr>
                <w:sz w:val="22"/>
              </w:rPr>
              <w:t>закупівель</w:t>
            </w:r>
            <w:proofErr w:type="spellEnd"/>
            <w:r w:rsidRPr="007A1C20">
              <w:rPr>
                <w:sz w:val="22"/>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E116B"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3E116B" w:rsidRPr="000E1B82" w14:paraId="7F89B3E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0F641992" w14:textId="77777777" w:rsidR="003E116B" w:rsidRPr="000E1B82" w:rsidRDefault="003E116B"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3E116B" w:rsidRPr="00F5274E" w:rsidRDefault="003E116B"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3E116B" w:rsidRPr="000E1B82" w:rsidRDefault="003E116B" w:rsidP="00AE0865">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hideMark/>
          </w:tcPr>
          <w:p w14:paraId="283383B1" w14:textId="738FFCDB" w:rsidR="003E116B" w:rsidRPr="00A4772B" w:rsidRDefault="003E116B" w:rsidP="00AE0865">
            <w:pPr>
              <w:widowControl w:val="0"/>
              <w:spacing w:after="0" w:line="240" w:lineRule="auto"/>
              <w:ind w:right="113" w:firstLine="176"/>
              <w:contextualSpacing/>
              <w:jc w:val="both"/>
              <w:rPr>
                <w:sz w:val="22"/>
                <w:lang w:eastAsia="uk-UA"/>
              </w:rPr>
            </w:pPr>
            <w:r w:rsidRPr="000E1B82">
              <w:rPr>
                <w:sz w:val="22"/>
                <w:lang w:eastAsia="uk-UA"/>
              </w:rPr>
              <w:t xml:space="preserve">1.1. </w:t>
            </w:r>
            <w:r w:rsidRPr="000E1B82">
              <w:rPr>
                <w:color w:val="000000"/>
                <w:sz w:val="22"/>
                <w:szCs w:val="24"/>
                <w:lang w:eastAsia="uk-UA"/>
              </w:rPr>
              <w:t xml:space="preserve">Тендерна пропозиція подається в електронному вигляді через електронну систему </w:t>
            </w:r>
            <w:proofErr w:type="spellStart"/>
            <w:r w:rsidRPr="000E1B82">
              <w:rPr>
                <w:color w:val="000000"/>
                <w:sz w:val="22"/>
                <w:szCs w:val="24"/>
                <w:lang w:eastAsia="uk-UA"/>
              </w:rPr>
              <w:t>закупівель</w:t>
            </w:r>
            <w:proofErr w:type="spellEnd"/>
            <w:r w:rsidRPr="000E1B82">
              <w:rPr>
                <w:color w:val="000000"/>
                <w:sz w:val="22"/>
                <w:szCs w:val="24"/>
                <w:lang w:eastAsia="uk-UA"/>
              </w:rPr>
              <w:t xml:space="preserve"> </w:t>
            </w:r>
            <w:r w:rsidRPr="000E1B82">
              <w:rPr>
                <w:sz w:val="22"/>
                <w:lang w:eastAsia="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0E1B82">
              <w:rPr>
                <w:color w:val="000000"/>
                <w:sz w:val="22"/>
                <w:szCs w:val="24"/>
                <w:lang w:eastAsia="uk-UA"/>
              </w:rPr>
              <w:t xml:space="preserve">інформація від </w:t>
            </w:r>
            <w:r w:rsidRPr="000E1B82">
              <w:rPr>
                <w:color w:val="000000"/>
                <w:sz w:val="22"/>
                <w:szCs w:val="24"/>
                <w:lang w:eastAsia="uk-UA"/>
              </w:rPr>
              <w:lastRenderedPageBreak/>
              <w:t xml:space="preserve">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0E1B82">
              <w:rPr>
                <w:sz w:val="22"/>
                <w:lang w:eastAsia="uk-UA"/>
              </w:rPr>
              <w:t>та шляхом завантаження необхідних документів/інформації/</w:t>
            </w:r>
            <w:proofErr w:type="spellStart"/>
            <w:r w:rsidRPr="000E1B82">
              <w:rPr>
                <w:sz w:val="22"/>
                <w:lang w:eastAsia="uk-UA"/>
              </w:rPr>
              <w:t>файла</w:t>
            </w:r>
            <w:proofErr w:type="spellEnd"/>
            <w:r w:rsidRPr="000E1B82">
              <w:rPr>
                <w:sz w:val="22"/>
                <w:lang w:eastAsia="uk-UA"/>
              </w:rPr>
              <w:t>/-</w:t>
            </w:r>
            <w:proofErr w:type="spellStart"/>
            <w:r w:rsidRPr="000E1B82">
              <w:rPr>
                <w:sz w:val="22"/>
                <w:lang w:eastAsia="uk-UA"/>
              </w:rPr>
              <w:t>ів</w:t>
            </w:r>
            <w:proofErr w:type="spellEnd"/>
            <w:r w:rsidRPr="000E1B82">
              <w:rPr>
                <w:sz w:val="22"/>
                <w:lang w:eastAsia="uk-UA"/>
              </w:rPr>
              <w:t xml:space="preserve">, перелік яких визначено в </w:t>
            </w:r>
            <w:r>
              <w:rPr>
                <w:sz w:val="22"/>
                <w:lang w:eastAsia="uk-UA"/>
              </w:rPr>
              <w:t>даній</w:t>
            </w:r>
            <w:r w:rsidRPr="000E1B82">
              <w:rPr>
                <w:sz w:val="22"/>
                <w:lang w:eastAsia="uk-UA"/>
              </w:rPr>
              <w:t xml:space="preserve"> тендерн</w:t>
            </w:r>
            <w:r>
              <w:rPr>
                <w:sz w:val="22"/>
                <w:lang w:eastAsia="uk-UA"/>
              </w:rPr>
              <w:t>ій</w:t>
            </w:r>
            <w:r w:rsidRPr="000E1B82">
              <w:rPr>
                <w:sz w:val="22"/>
                <w:lang w:eastAsia="uk-UA"/>
              </w:rPr>
              <w:t xml:space="preserve"> документації.</w:t>
            </w:r>
          </w:p>
          <w:p w14:paraId="5881FFC5" w14:textId="77777777" w:rsidR="003E116B" w:rsidRPr="00A4772B" w:rsidRDefault="003E116B" w:rsidP="00A4772B">
            <w:pPr>
              <w:pStyle w:val="18"/>
              <w:widowControl w:val="0"/>
              <w:spacing w:line="240" w:lineRule="auto"/>
              <w:ind w:left="34"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w:t>
            </w:r>
            <w:r w:rsidRPr="00A4772B">
              <w:rPr>
                <w:rFonts w:ascii="Times New Roman" w:eastAsia="Times New Roman" w:hAnsi="Times New Roman" w:cs="Times New Roman"/>
                <w:b/>
                <w:lang w:val="uk-UA"/>
              </w:rPr>
              <w:t xml:space="preserve">завантаження файлів </w:t>
            </w:r>
            <w:r w:rsidRPr="00A4772B">
              <w:rPr>
                <w:rFonts w:ascii="Times New Roman" w:eastAsia="Times New Roman" w:hAnsi="Times New Roman" w:cs="Times New Roman"/>
                <w:lang w:val="uk-UA"/>
              </w:rPr>
              <w:t>з:</w:t>
            </w:r>
          </w:p>
          <w:p w14:paraId="0E3E1F7B" w14:textId="77777777" w:rsidR="003E116B" w:rsidRPr="00A4772B" w:rsidRDefault="003E116B" w:rsidP="005D4B0F">
            <w:pPr>
              <w:pStyle w:val="18"/>
              <w:widowControl w:val="0"/>
              <w:spacing w:line="240" w:lineRule="auto"/>
              <w:ind w:left="21"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ціновою пропозицією (згідно </w:t>
            </w:r>
            <w:r w:rsidRPr="00A4772B">
              <w:rPr>
                <w:rFonts w:ascii="Times New Roman" w:eastAsia="Times New Roman" w:hAnsi="Times New Roman" w:cs="Times New Roman"/>
                <w:b/>
                <w:lang w:val="uk-UA"/>
              </w:rPr>
              <w:t xml:space="preserve">Додатку 1 </w:t>
            </w:r>
            <w:r w:rsidRPr="00A4772B">
              <w:rPr>
                <w:rFonts w:ascii="Times New Roman" w:eastAsia="Times New Roman" w:hAnsi="Times New Roman" w:cs="Times New Roman"/>
                <w:lang w:val="uk-UA"/>
              </w:rPr>
              <w:t xml:space="preserve">до тендерної документації) </w:t>
            </w:r>
          </w:p>
          <w:p w14:paraId="004A6F47" w14:textId="35E1B9BA" w:rsidR="003E116B" w:rsidRPr="00A4772B" w:rsidRDefault="003E116B" w:rsidP="005D4B0F">
            <w:pPr>
              <w:pStyle w:val="19"/>
              <w:widowControl w:val="0"/>
              <w:spacing w:after="0" w:line="240" w:lineRule="auto"/>
              <w:ind w:left="21"/>
              <w:jc w:val="both"/>
              <w:rPr>
                <w:i/>
                <w:sz w:val="22"/>
                <w:lang w:eastAsia="zh-CN"/>
              </w:rPr>
            </w:pPr>
            <w:r w:rsidRPr="00A4772B">
              <w:rPr>
                <w:i/>
                <w:sz w:val="22"/>
                <w:lang w:eastAsia="zh-CN"/>
              </w:rPr>
              <w:t>Учасник зазначає в ціновій пропозиції повну назву товару</w:t>
            </w:r>
            <w:r w:rsidR="00024CC4">
              <w:rPr>
                <w:i/>
                <w:sz w:val="22"/>
                <w:lang w:eastAsia="zh-CN"/>
              </w:rPr>
              <w:t xml:space="preserve"> </w:t>
            </w:r>
            <w:r w:rsidR="00A040DA" w:rsidRPr="00A040DA">
              <w:rPr>
                <w:i/>
                <w:sz w:val="22"/>
                <w:lang w:val="ru-RU" w:eastAsia="zh-CN"/>
              </w:rPr>
              <w:t>(</w:t>
            </w:r>
            <w:r w:rsidR="00A040DA">
              <w:rPr>
                <w:i/>
                <w:sz w:val="22"/>
                <w:lang w:eastAsia="zh-CN"/>
              </w:rPr>
              <w:t>роботи, послуги</w:t>
            </w:r>
            <w:r w:rsidR="00024CC4">
              <w:rPr>
                <w:i/>
                <w:sz w:val="22"/>
                <w:lang w:eastAsia="zh-CN"/>
              </w:rPr>
              <w:t>)</w:t>
            </w:r>
            <w:r w:rsidRPr="00A4772B">
              <w:rPr>
                <w:i/>
                <w:sz w:val="22"/>
                <w:lang w:eastAsia="zh-CN"/>
              </w:rPr>
              <w:t>, що пропонується ним у складі тендерної пропозиції.;</w:t>
            </w:r>
          </w:p>
          <w:p w14:paraId="429BB61C" w14:textId="77012532" w:rsidR="003E116B" w:rsidRPr="00A4772B" w:rsidRDefault="003E116B" w:rsidP="005D4B0F">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A4772B">
              <w:rPr>
                <w:rFonts w:ascii="Times New Roman" w:hAnsi="Times New Roman" w:cs="Times New Roman"/>
                <w:lang w:val="uk-UA"/>
              </w:rPr>
              <w:t xml:space="preserve"> </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2</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 xml:space="preserve"> у разі їх встановлення Замовником</w:t>
            </w:r>
            <w:r w:rsidRPr="00A4772B">
              <w:rPr>
                <w:rFonts w:ascii="Times New Roman" w:eastAsia="Times New Roman" w:hAnsi="Times New Roman" w:cs="Times New Roman"/>
                <w:lang w:val="uk-UA"/>
              </w:rPr>
              <w:t>)</w:t>
            </w:r>
            <w:r w:rsidR="00F5274E">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6AA6164E" w14:textId="7C5C03D4" w:rsidR="003E116B" w:rsidRPr="00A4772B" w:rsidRDefault="003E116B" w:rsidP="005D4B0F">
            <w:pPr>
              <w:pStyle w:val="18"/>
              <w:widowControl w:val="0"/>
              <w:spacing w:line="240" w:lineRule="auto"/>
              <w:ind w:right="113"/>
              <w:jc w:val="both"/>
              <w:rPr>
                <w:rFonts w:ascii="Times New Roman" w:eastAsia="Times New Roman" w:hAnsi="Times New Roman" w:cs="Times New Roman"/>
                <w:lang w:val="uk-UA"/>
              </w:rPr>
            </w:pPr>
            <w:r w:rsidRPr="00843327">
              <w:rPr>
                <w:rFonts w:ascii="Times New Roman" w:eastAsia="Times New Roman" w:hAnsi="Times New Roman" w:cs="Times New Roman"/>
                <w:lang w:val="uk-UA"/>
              </w:rPr>
              <w:t xml:space="preserve">- інформацією про підтвердження відсутності підстав, визначених у </w:t>
            </w:r>
            <w:r w:rsidR="00843327" w:rsidRPr="00843327">
              <w:rPr>
                <w:rFonts w:ascii="Times New Roman" w:eastAsia="Times New Roman" w:hAnsi="Times New Roman" w:cs="Times New Roman"/>
                <w:lang w:val="uk-UA"/>
              </w:rPr>
              <w:t>пункті 44 Особливостей</w:t>
            </w:r>
            <w:r w:rsidRPr="00843327">
              <w:rPr>
                <w:rFonts w:ascii="Times New Roman" w:eastAsia="Times New Roman" w:hAnsi="Times New Roman" w:cs="Times New Roman"/>
                <w:lang w:val="uk-UA"/>
              </w:rPr>
              <w:t xml:space="preserve"> </w:t>
            </w:r>
            <w:r w:rsidR="00843327" w:rsidRPr="00843327">
              <w:rPr>
                <w:rFonts w:ascii="Times New Roman" w:eastAsia="Times New Roman" w:hAnsi="Times New Roman" w:cs="Times New Roman"/>
                <w:lang w:val="uk-UA"/>
              </w:rPr>
              <w:t>(</w:t>
            </w:r>
            <w:r w:rsidRPr="00843327">
              <w:rPr>
                <w:rFonts w:ascii="Times New Roman" w:eastAsia="Times New Roman" w:hAnsi="Times New Roman" w:cs="Times New Roman"/>
                <w:lang w:val="uk-UA"/>
              </w:rPr>
              <w:t xml:space="preserve">згідно </w:t>
            </w:r>
            <w:r w:rsidRPr="00843327">
              <w:rPr>
                <w:rFonts w:ascii="Times New Roman" w:eastAsia="Times New Roman" w:hAnsi="Times New Roman" w:cs="Times New Roman"/>
                <w:b/>
                <w:lang w:val="uk-UA"/>
              </w:rPr>
              <w:t>Додатку 3</w:t>
            </w:r>
            <w:r w:rsidRPr="00843327">
              <w:rPr>
                <w:rFonts w:ascii="Times New Roman" w:eastAsia="Times New Roman" w:hAnsi="Times New Roman" w:cs="Times New Roman"/>
                <w:lang w:val="uk-UA"/>
              </w:rPr>
              <w:t xml:space="preserve"> до тендерної документації)</w:t>
            </w:r>
            <w:r w:rsidR="00F5274E" w:rsidRPr="00843327">
              <w:rPr>
                <w:rFonts w:ascii="Times New Roman" w:eastAsia="Times New Roman" w:hAnsi="Times New Roman" w:cs="Times New Roman"/>
                <w:lang w:val="uk-UA"/>
              </w:rPr>
              <w:t>;</w:t>
            </w:r>
          </w:p>
          <w:p w14:paraId="00B2972A" w14:textId="5F8EB9DC" w:rsidR="003E116B" w:rsidRPr="00A4772B" w:rsidRDefault="003E116B" w:rsidP="005D4B0F">
            <w:pPr>
              <w:spacing w:after="0" w:line="240" w:lineRule="auto"/>
              <w:rPr>
                <w:sz w:val="22"/>
                <w:lang w:eastAsia="ru-RU"/>
              </w:rPr>
            </w:pPr>
            <w:r w:rsidRPr="00A4772B">
              <w:rPr>
                <w:sz w:val="22"/>
              </w:rPr>
              <w:t xml:space="preserve">- </w:t>
            </w:r>
            <w:r w:rsidRPr="00A4772B">
              <w:rPr>
                <w:sz w:val="22"/>
                <w:lang w:eastAsia="zh-CN"/>
              </w:rPr>
              <w:t xml:space="preserve">інформацією для підтвердження </w:t>
            </w:r>
            <w:r w:rsidRPr="00A4772B">
              <w:rPr>
                <w:sz w:val="22"/>
                <w:lang w:eastAsia="ru-RU"/>
              </w:rPr>
              <w:t xml:space="preserve">відповідності вимогам тендерної документації </w:t>
            </w:r>
            <w:r w:rsidRPr="00A4772B">
              <w:rPr>
                <w:sz w:val="22"/>
                <w:lang w:eastAsia="zh-CN"/>
              </w:rPr>
              <w:t xml:space="preserve">(згідно </w:t>
            </w:r>
            <w:r w:rsidRPr="00A4772B">
              <w:rPr>
                <w:b/>
                <w:sz w:val="22"/>
                <w:lang w:eastAsia="zh-CN"/>
              </w:rPr>
              <w:t>Додатку  4</w:t>
            </w:r>
            <w:r w:rsidRPr="00A4772B">
              <w:rPr>
                <w:sz w:val="22"/>
                <w:lang w:eastAsia="zh-CN"/>
              </w:rPr>
              <w:t xml:space="preserve"> </w:t>
            </w:r>
            <w:r w:rsidRPr="00A4772B">
              <w:rPr>
                <w:sz w:val="22"/>
              </w:rPr>
              <w:t>до тендерної документації</w:t>
            </w:r>
            <w:r w:rsidRPr="00A4772B">
              <w:rPr>
                <w:sz w:val="22"/>
                <w:lang w:eastAsia="zh-CN"/>
              </w:rPr>
              <w:t>)</w:t>
            </w:r>
            <w:r w:rsidR="00F5274E">
              <w:rPr>
                <w:sz w:val="22"/>
                <w:lang w:eastAsia="zh-CN"/>
              </w:rPr>
              <w:t>;</w:t>
            </w:r>
            <w:r w:rsidRPr="00A4772B">
              <w:rPr>
                <w:sz w:val="22"/>
                <w:lang w:eastAsia="zh-CN"/>
              </w:rPr>
              <w:t xml:space="preserve">                  </w:t>
            </w:r>
          </w:p>
          <w:p w14:paraId="5E5DDE27" w14:textId="77777777" w:rsidR="003E116B" w:rsidRPr="00A4772B" w:rsidRDefault="003E116B" w:rsidP="00A4772B">
            <w:pPr>
              <w:pStyle w:val="18"/>
              <w:widowControl w:val="0"/>
              <w:spacing w:line="240" w:lineRule="auto"/>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A4772B">
              <w:rPr>
                <w:rFonts w:ascii="Times New Roman" w:eastAsia="Times New Roman" w:hAnsi="Times New Roman" w:cs="Times New Roman"/>
                <w:b/>
                <w:lang w:val="uk-UA"/>
              </w:rPr>
              <w:t>Додатку  5</w:t>
            </w:r>
            <w:r w:rsidRPr="00A4772B">
              <w:rPr>
                <w:rFonts w:ascii="Times New Roman" w:eastAsia="Times New Roman" w:hAnsi="Times New Roman" w:cs="Times New Roman"/>
                <w:lang w:val="uk-UA"/>
              </w:rPr>
              <w:t xml:space="preserve"> до тендерної документації);</w:t>
            </w:r>
          </w:p>
          <w:p w14:paraId="52206B57" w14:textId="00BB3F07" w:rsidR="003E116B" w:rsidRDefault="003E116B" w:rsidP="00416B79">
            <w:pPr>
              <w:widowControl w:val="0"/>
              <w:spacing w:after="0" w:line="240" w:lineRule="auto"/>
              <w:jc w:val="both"/>
              <w:rPr>
                <w:rFonts w:eastAsia="Arial"/>
                <w:sz w:val="22"/>
                <w:lang w:eastAsia="zh-CN"/>
              </w:rPr>
            </w:pPr>
            <w:r w:rsidRPr="00A4772B">
              <w:rPr>
                <w:b/>
                <w:sz w:val="22"/>
              </w:rPr>
              <w:t xml:space="preserve">- </w:t>
            </w:r>
            <w:r w:rsidRPr="00416B79">
              <w:rPr>
                <w:sz w:val="22"/>
              </w:rPr>
              <w:t>проектом договору про закупівлю</w:t>
            </w:r>
            <w:r w:rsidRPr="00416B79">
              <w:rPr>
                <w:b/>
                <w:sz w:val="22"/>
              </w:rPr>
              <w:t xml:space="preserve"> </w:t>
            </w:r>
            <w:r w:rsidRPr="00416B79">
              <w:rPr>
                <w:rFonts w:eastAsia="Arial"/>
                <w:sz w:val="22"/>
                <w:lang w:eastAsia="zh-CN"/>
              </w:rPr>
              <w:t xml:space="preserve">(згідно </w:t>
            </w:r>
            <w:r w:rsidRPr="00416B79">
              <w:rPr>
                <w:rFonts w:eastAsia="Arial"/>
                <w:b/>
                <w:sz w:val="22"/>
                <w:lang w:eastAsia="zh-CN"/>
              </w:rPr>
              <w:t>Додатку 6</w:t>
            </w:r>
            <w:r w:rsidRPr="00416B79">
              <w:rPr>
                <w:rFonts w:eastAsia="Arial"/>
                <w:sz w:val="22"/>
                <w:lang w:eastAsia="zh-CN"/>
              </w:rPr>
              <w:t xml:space="preserve"> до тендерної документації) </w:t>
            </w:r>
            <w:r w:rsidR="00416B79" w:rsidRPr="00416B79">
              <w:rPr>
                <w:rFonts w:eastAsia="Arial"/>
                <w:sz w:val="22"/>
                <w:lang w:eastAsia="zh-CN"/>
              </w:rPr>
              <w:t>або</w:t>
            </w:r>
            <w:r w:rsidRPr="00416B79">
              <w:rPr>
                <w:rFonts w:eastAsia="Arial"/>
                <w:sz w:val="22"/>
                <w:lang w:eastAsia="zh-CN"/>
              </w:rPr>
              <w:t xml:space="preserve"> </w:t>
            </w:r>
            <w:r w:rsidRPr="00416B79">
              <w:rPr>
                <w:sz w:val="22"/>
              </w:rPr>
              <w:t>листом-з</w:t>
            </w:r>
            <w:r w:rsidRPr="00416B79">
              <w:rPr>
                <w:rFonts w:eastAsia="Arial"/>
                <w:sz w:val="22"/>
                <w:lang w:eastAsia="zh-CN"/>
              </w:rPr>
              <w:t>годою</w:t>
            </w:r>
            <w:r w:rsidRPr="00416B79">
              <w:rPr>
                <w:rFonts w:eastAsia="Arial"/>
                <w:b/>
                <w:sz w:val="22"/>
                <w:lang w:eastAsia="zh-CN"/>
              </w:rPr>
              <w:t xml:space="preserve"> </w:t>
            </w:r>
            <w:r w:rsidRPr="00416B79">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416B79">
              <w:rPr>
                <w:rFonts w:eastAsia="Arial"/>
                <w:b/>
                <w:sz w:val="22"/>
                <w:lang w:eastAsia="zh-CN"/>
              </w:rPr>
              <w:t>Додатку 7</w:t>
            </w:r>
            <w:r w:rsidRPr="00416B79">
              <w:rPr>
                <w:rFonts w:eastAsia="Arial"/>
                <w:sz w:val="22"/>
                <w:lang w:eastAsia="zh-CN"/>
              </w:rPr>
              <w:t xml:space="preserve"> до тендерної документації);</w:t>
            </w:r>
          </w:p>
          <w:p w14:paraId="304375B0" w14:textId="4D0C38BA" w:rsidR="00F00972" w:rsidRPr="00A4772B" w:rsidRDefault="00F00972" w:rsidP="00F00972">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що підтверджу</w:t>
            </w:r>
            <w:r>
              <w:rPr>
                <w:rFonts w:ascii="Times New Roman" w:eastAsia="Times New Roman" w:hAnsi="Times New Roman" w:cs="Times New Roman"/>
                <w:lang w:val="uk-UA"/>
              </w:rPr>
              <w:t xml:space="preserve">є, відсутність застосування до Учасника санкцій/ та або обмежувальних заходів згідно переліку встановленого в </w:t>
            </w:r>
            <w:r w:rsidRPr="00F00972">
              <w:rPr>
                <w:rFonts w:ascii="Times New Roman" w:eastAsia="Times New Roman" w:hAnsi="Times New Roman" w:cs="Times New Roman"/>
                <w:b/>
                <w:lang w:val="uk-UA"/>
              </w:rPr>
              <w:t>Додатку 8</w:t>
            </w:r>
            <w:r>
              <w:rPr>
                <w:rFonts w:ascii="Times New Roman" w:eastAsia="Times New Roman" w:hAnsi="Times New Roman" w:cs="Times New Roman"/>
                <w:b/>
                <w:lang w:val="uk-UA"/>
              </w:rPr>
              <w:t xml:space="preserve"> </w:t>
            </w:r>
            <w:r w:rsidRPr="00F00972">
              <w:rPr>
                <w:rFonts w:ascii="Times New Roman" w:eastAsia="Times New Roman" w:hAnsi="Times New Roman" w:cs="Times New Roman"/>
                <w:lang w:val="uk-UA"/>
              </w:rPr>
              <w:t>до тендерної документації</w:t>
            </w:r>
            <w:r>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AC1D90C" w14:textId="77777777" w:rsidR="00416B79" w:rsidRPr="00416B79" w:rsidRDefault="00416B79" w:rsidP="00416B79">
            <w:pPr>
              <w:spacing w:after="0" w:line="240" w:lineRule="auto"/>
              <w:jc w:val="both"/>
              <w:rPr>
                <w:b/>
                <w:color w:val="000000"/>
                <w:sz w:val="22"/>
              </w:rPr>
            </w:pPr>
            <w:r w:rsidRPr="00416B79">
              <w:rPr>
                <w:color w:val="000000"/>
                <w:sz w:val="22"/>
              </w:rPr>
              <w:t xml:space="preserve">- витяг із судового або торгового, або банківського реєстрів </w:t>
            </w:r>
            <w:r w:rsidRPr="00416B79">
              <w:rPr>
                <w:b/>
                <w:color w:val="000000"/>
                <w:sz w:val="22"/>
              </w:rPr>
              <w:t>(для учасників - нерезидентів України);</w:t>
            </w:r>
          </w:p>
          <w:p w14:paraId="40C2C07F" w14:textId="4C9EBCBE" w:rsidR="003E116B" w:rsidRPr="00416B79" w:rsidRDefault="003E116B" w:rsidP="00416B79">
            <w:pPr>
              <w:spacing w:after="0" w:line="240" w:lineRule="auto"/>
              <w:jc w:val="both"/>
              <w:rPr>
                <w:sz w:val="22"/>
              </w:rPr>
            </w:pPr>
            <w:r w:rsidRPr="00416B79">
              <w:rPr>
                <w:sz w:val="22"/>
              </w:rPr>
              <w:t>- іншими документами, передбаченими вимогами цієї тендерної документації.</w:t>
            </w:r>
          </w:p>
          <w:p w14:paraId="60B27716" w14:textId="77777777" w:rsidR="003E116B" w:rsidRDefault="003E116B" w:rsidP="00AE0865">
            <w:pPr>
              <w:widowControl w:val="0"/>
              <w:spacing w:after="0" w:line="240" w:lineRule="auto"/>
              <w:ind w:right="113" w:firstLine="176"/>
              <w:contextualSpacing/>
              <w:jc w:val="both"/>
              <w:rPr>
                <w:sz w:val="22"/>
                <w:lang w:eastAsia="uk-UA"/>
              </w:rPr>
            </w:pPr>
          </w:p>
          <w:p w14:paraId="4309BD2A" w14:textId="77777777" w:rsidR="00BD2DF3" w:rsidRPr="00BD2DF3" w:rsidRDefault="00BD2DF3" w:rsidP="00BD2DF3">
            <w:pPr>
              <w:spacing w:after="0" w:line="240" w:lineRule="auto"/>
              <w:jc w:val="both"/>
              <w:rPr>
                <w:sz w:val="22"/>
                <w:lang w:eastAsia="ru-RU"/>
              </w:rPr>
            </w:pPr>
            <w:r w:rsidRPr="00BD2DF3">
              <w:rPr>
                <w:sz w:val="22"/>
                <w:lang w:eastAsia="ru-RU"/>
              </w:rPr>
              <w:t>Кожен учасник має право подати тільки одну тендерну пропозицію.</w:t>
            </w:r>
          </w:p>
          <w:p w14:paraId="67AADB48" w14:textId="77777777" w:rsidR="00BD2DF3" w:rsidRPr="00BD2DF3" w:rsidRDefault="00BD2DF3" w:rsidP="00BD2DF3">
            <w:pPr>
              <w:spacing w:after="0" w:line="240" w:lineRule="auto"/>
              <w:jc w:val="both"/>
              <w:rPr>
                <w:sz w:val="22"/>
                <w:lang w:eastAsia="ru-RU"/>
              </w:rPr>
            </w:pPr>
            <w:r w:rsidRPr="00BD2DF3">
              <w:rPr>
                <w:sz w:val="22"/>
                <w:lang w:eastAsia="ru-RU"/>
              </w:rPr>
              <w:t xml:space="preserve">  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BD2DF3">
              <w:rPr>
                <w:sz w:val="22"/>
                <w:lang w:eastAsia="ru-RU"/>
              </w:rPr>
              <w:t>pdf</w:t>
            </w:r>
            <w:proofErr w:type="spellEnd"/>
            <w:r w:rsidRPr="00BD2DF3">
              <w:rPr>
                <w:sz w:val="22"/>
                <w:lang w:eastAsia="ru-RU"/>
              </w:rPr>
              <w:t>.», «..</w:t>
            </w:r>
            <w:proofErr w:type="spellStart"/>
            <w:r w:rsidRPr="00BD2DF3">
              <w:rPr>
                <w:sz w:val="22"/>
                <w:lang w:eastAsia="ru-RU"/>
              </w:rPr>
              <w:t>jpeg</w:t>
            </w:r>
            <w:proofErr w:type="spellEnd"/>
            <w:r w:rsidRPr="00BD2DF3">
              <w:rPr>
                <w:sz w:val="22"/>
                <w:lang w:eastAsia="ru-RU"/>
              </w:rPr>
              <w:t xml:space="preserve">.», файлів. Зображення </w:t>
            </w:r>
            <w:proofErr w:type="spellStart"/>
            <w:r w:rsidRPr="00BD2DF3">
              <w:rPr>
                <w:sz w:val="22"/>
                <w:lang w:eastAsia="ru-RU"/>
              </w:rPr>
              <w:t>відсканованих</w:t>
            </w:r>
            <w:proofErr w:type="spellEnd"/>
            <w:r w:rsidRPr="00BD2DF3">
              <w:rPr>
                <w:sz w:val="22"/>
                <w:lang w:eastAsia="ru-RU"/>
              </w:rPr>
              <w:t xml:space="preserve"> документів повинні бути чіткими та </w:t>
            </w:r>
            <w:proofErr w:type="spellStart"/>
            <w:r w:rsidRPr="00BD2DF3">
              <w:rPr>
                <w:sz w:val="22"/>
                <w:lang w:eastAsia="ru-RU"/>
              </w:rPr>
              <w:t>повнорозмірними</w:t>
            </w:r>
            <w:proofErr w:type="spellEnd"/>
            <w:r w:rsidRPr="00BD2DF3">
              <w:rPr>
                <w:sz w:val="22"/>
                <w:lang w:eastAsia="ru-RU"/>
              </w:rPr>
              <w:t xml:space="preserve"> (без обрізань будь-яких сторін документів, у </w:t>
            </w:r>
            <w:proofErr w:type="spellStart"/>
            <w:r w:rsidRPr="00BD2DF3">
              <w:rPr>
                <w:sz w:val="22"/>
                <w:lang w:eastAsia="ru-RU"/>
              </w:rPr>
              <w:t>т.ч</w:t>
            </w:r>
            <w:proofErr w:type="spellEnd"/>
            <w:r w:rsidRPr="00BD2DF3">
              <w:rPr>
                <w:sz w:val="22"/>
                <w:lang w:eastAsia="ru-RU"/>
              </w:rPr>
              <w:t xml:space="preserve">. прізвища та підпису уповноваженої особи учасника, його печатки, номера, тощо. Будь-який текст на усіх </w:t>
            </w:r>
            <w:proofErr w:type="spellStart"/>
            <w:r w:rsidRPr="00BD2DF3">
              <w:rPr>
                <w:sz w:val="22"/>
                <w:lang w:eastAsia="ru-RU"/>
              </w:rPr>
              <w:t>відсканованих</w:t>
            </w:r>
            <w:proofErr w:type="spellEnd"/>
            <w:r w:rsidRPr="00BD2DF3">
              <w:rPr>
                <w:sz w:val="22"/>
                <w:lang w:eastAsia="ru-RU"/>
              </w:rPr>
              <w:t xml:space="preserve"> зображеннях має бути розбірливим та повинен вільно </w:t>
            </w:r>
            <w:proofErr w:type="spellStart"/>
            <w:r w:rsidRPr="00BD2DF3">
              <w:rPr>
                <w:sz w:val="22"/>
                <w:lang w:eastAsia="ru-RU"/>
              </w:rPr>
              <w:t>читатися</w:t>
            </w:r>
            <w:proofErr w:type="spellEnd"/>
            <w:r w:rsidRPr="00BD2DF3">
              <w:rPr>
                <w:sz w:val="22"/>
                <w:lang w:eastAsia="ru-RU"/>
              </w:rPr>
              <w:t>.</w:t>
            </w:r>
          </w:p>
          <w:p w14:paraId="20AB4FFF" w14:textId="77777777" w:rsidR="00BD2DF3" w:rsidRPr="00BD2DF3" w:rsidRDefault="00BD2DF3" w:rsidP="00BD2DF3">
            <w:pPr>
              <w:spacing w:after="0" w:line="240" w:lineRule="auto"/>
              <w:jc w:val="both"/>
              <w:rPr>
                <w:sz w:val="22"/>
                <w:lang w:eastAsia="ru-RU"/>
              </w:rPr>
            </w:pPr>
            <w:r w:rsidRPr="00BD2DF3">
              <w:rPr>
                <w:sz w:val="22"/>
                <w:lang w:eastAsia="ru-RU"/>
              </w:rPr>
              <w:t xml:space="preserve">   Назва файлу повинна відповідати змісту документа, що скановано.</w:t>
            </w:r>
          </w:p>
          <w:p w14:paraId="6728A042" w14:textId="77777777" w:rsidR="00BD2DF3" w:rsidRPr="00BD2DF3" w:rsidRDefault="00BD2DF3" w:rsidP="00BD2DF3">
            <w:pPr>
              <w:spacing w:after="0" w:line="240" w:lineRule="auto"/>
              <w:jc w:val="both"/>
              <w:rPr>
                <w:sz w:val="22"/>
                <w:lang w:eastAsia="ru-RU"/>
              </w:rPr>
            </w:pPr>
            <w:r w:rsidRPr="00BD2DF3">
              <w:rPr>
                <w:sz w:val="22"/>
                <w:lang w:eastAsia="ru-RU"/>
              </w:rPr>
              <w:t xml:space="preserve">  Забороняється обмежувати перегляд файлів шляхом встановлення на них паролів або у будь-який інший спосіб.</w:t>
            </w:r>
          </w:p>
          <w:p w14:paraId="1C98EDC7" w14:textId="77777777" w:rsidR="00BD2DF3" w:rsidRPr="00BD2DF3" w:rsidRDefault="00BD2DF3" w:rsidP="00BD2DF3">
            <w:pPr>
              <w:spacing w:after="0" w:line="240" w:lineRule="auto"/>
              <w:jc w:val="both"/>
              <w:rPr>
                <w:sz w:val="22"/>
                <w:lang w:eastAsia="ru-RU"/>
              </w:rPr>
            </w:pPr>
          </w:p>
          <w:p w14:paraId="31E6B10D" w14:textId="77777777" w:rsidR="00BD2DF3" w:rsidRPr="00BD2DF3" w:rsidRDefault="00BD2DF3" w:rsidP="00BD2DF3">
            <w:pPr>
              <w:spacing w:after="0" w:line="240" w:lineRule="auto"/>
              <w:jc w:val="both"/>
              <w:rPr>
                <w:sz w:val="22"/>
                <w:lang w:eastAsia="ru-RU"/>
              </w:rPr>
            </w:pPr>
            <w:r w:rsidRPr="00BD2DF3">
              <w:rPr>
                <w:sz w:val="22"/>
                <w:lang w:eastAsia="ru-RU"/>
              </w:rPr>
              <w:t xml:space="preserve"> Під час використання електронної системи </w:t>
            </w:r>
            <w:proofErr w:type="spellStart"/>
            <w:r w:rsidRPr="00BD2DF3">
              <w:rPr>
                <w:sz w:val="22"/>
                <w:lang w:eastAsia="ru-RU"/>
              </w:rPr>
              <w:t>закупівель</w:t>
            </w:r>
            <w:proofErr w:type="spellEnd"/>
            <w:r w:rsidRPr="00BD2DF3">
              <w:rPr>
                <w:sz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BD2DF3">
              <w:rPr>
                <w:b/>
                <w:bCs/>
                <w:sz w:val="22"/>
                <w:lang w:eastAsia="ru-RU"/>
              </w:rPr>
              <w:t>містити накладений електронний підпис</w:t>
            </w:r>
            <w:r w:rsidRPr="00BD2DF3">
              <w:rPr>
                <w:sz w:val="22"/>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7A231DAE" w14:textId="77777777" w:rsidR="00BD2DF3" w:rsidRPr="00BD2DF3" w:rsidRDefault="00BD2DF3" w:rsidP="00BD2DF3">
            <w:pPr>
              <w:spacing w:after="0" w:line="240" w:lineRule="auto"/>
              <w:jc w:val="both"/>
              <w:rPr>
                <w:sz w:val="22"/>
                <w:lang w:eastAsia="ru-RU"/>
              </w:rPr>
            </w:pPr>
            <w:r w:rsidRPr="00BD2DF3">
              <w:rPr>
                <w:sz w:val="22"/>
                <w:lang w:eastAsia="ru-RU"/>
              </w:rPr>
              <w:t xml:space="preserve">   Повноваження щодо підпису документів тендерної пропозиції </w:t>
            </w:r>
            <w:r w:rsidRPr="00BD2DF3">
              <w:rPr>
                <w:sz w:val="22"/>
                <w:lang w:eastAsia="ru-RU"/>
              </w:rPr>
              <w:lastRenderedPageBreak/>
              <w:t>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03693DF" w14:textId="77777777" w:rsidR="00BD2DF3" w:rsidRPr="00BD2DF3" w:rsidRDefault="00BD2DF3" w:rsidP="00BD2DF3">
            <w:pPr>
              <w:spacing w:after="0" w:line="240" w:lineRule="auto"/>
              <w:jc w:val="both"/>
              <w:rPr>
                <w:sz w:val="22"/>
                <w:lang w:eastAsia="ru-RU"/>
              </w:rPr>
            </w:pPr>
            <w:r w:rsidRPr="00BD2DF3">
              <w:rPr>
                <w:sz w:val="22"/>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D3AF00" w14:textId="77777777" w:rsidR="00BD2DF3" w:rsidRPr="00BD2DF3" w:rsidRDefault="00BD2DF3" w:rsidP="00BD2DF3">
            <w:pPr>
              <w:spacing w:after="0" w:line="240" w:lineRule="auto"/>
              <w:jc w:val="both"/>
              <w:rPr>
                <w:sz w:val="22"/>
              </w:rPr>
            </w:pPr>
          </w:p>
          <w:p w14:paraId="2BED5670" w14:textId="77777777" w:rsidR="00BD2DF3" w:rsidRPr="00BD2DF3" w:rsidRDefault="00BD2DF3" w:rsidP="00BD2DF3">
            <w:pPr>
              <w:spacing w:line="240" w:lineRule="auto"/>
              <w:jc w:val="both"/>
              <w:rPr>
                <w:sz w:val="22"/>
              </w:rPr>
            </w:pPr>
            <w:r w:rsidRPr="00BD2DF3">
              <w:rPr>
                <w:sz w:val="22"/>
              </w:rPr>
              <w:t xml:space="preserve">  Учасник може подавати будь-які документи, крім тих, що вимагає замовник, які вважає за потрібне по даній процедурі закупівлі.</w:t>
            </w:r>
          </w:p>
          <w:p w14:paraId="4B19CC72" w14:textId="77777777" w:rsidR="00BD2DF3" w:rsidRPr="00BD2DF3" w:rsidRDefault="00BD2DF3" w:rsidP="00BD2DF3">
            <w:pPr>
              <w:rPr>
                <w:sz w:val="22"/>
              </w:rPr>
            </w:pPr>
            <w:r w:rsidRPr="00BD2DF3">
              <w:rPr>
                <w:sz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7C50F60" w14:textId="77777777" w:rsidR="00BD2DF3" w:rsidRPr="00BD2DF3" w:rsidRDefault="00BD2DF3" w:rsidP="00BD2DF3">
            <w:pPr>
              <w:spacing w:after="0" w:line="240" w:lineRule="auto"/>
              <w:jc w:val="both"/>
              <w:rPr>
                <w:rFonts w:eastAsia="Calibri"/>
                <w:sz w:val="22"/>
              </w:rPr>
            </w:pPr>
            <w:r w:rsidRPr="00BD2DF3">
              <w:rPr>
                <w:rFonts w:eastAsia="Calibri"/>
                <w:b/>
                <w:sz w:val="22"/>
              </w:rPr>
              <w:t xml:space="preserve">    Факт подання тендерної пропозиції</w:t>
            </w:r>
            <w:r w:rsidRPr="00BD2DF3">
              <w:rPr>
                <w:rFonts w:eastAsia="Calibri"/>
                <w:sz w:val="22"/>
              </w:rPr>
              <w:t xml:space="preserve"> учасником - фізичною особою, у тому числі фізичною особою-підприємцем, яка є суб’єктом персональних даних, </w:t>
            </w:r>
            <w:r w:rsidRPr="00BD2DF3">
              <w:rPr>
                <w:rFonts w:eastAsia="Calibri"/>
                <w:b/>
                <w:sz w:val="22"/>
              </w:rPr>
              <w:t xml:space="preserve">вважається безумовною згодою </w:t>
            </w:r>
            <w:r w:rsidRPr="00BD2DF3">
              <w:rPr>
                <w:rFonts w:eastAsia="Calibri"/>
                <w:sz w:val="22"/>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BD2DF3">
              <w:rPr>
                <w:rFonts w:eastAsia="Calibri"/>
                <w:sz w:val="22"/>
              </w:rPr>
              <w:t>абз</w:t>
            </w:r>
            <w:proofErr w:type="spellEnd"/>
            <w:r w:rsidRPr="00BD2DF3">
              <w:rPr>
                <w:rFonts w:eastAsia="Calibri"/>
                <w:sz w:val="22"/>
              </w:rPr>
              <w:t>. 4 ст. 2 Закону України «Про захист персональних даних» від 01.06.2010 № 2297-</w:t>
            </w:r>
            <w:r w:rsidRPr="00BD2DF3">
              <w:rPr>
                <w:rFonts w:eastAsia="Calibri"/>
                <w:sz w:val="22"/>
                <w:lang w:val="en-US"/>
              </w:rPr>
              <w:t>VI</w:t>
            </w:r>
            <w:r w:rsidRPr="00BD2DF3">
              <w:rPr>
                <w:rFonts w:eastAsia="Calibri"/>
                <w:sz w:val="22"/>
              </w:rPr>
              <w:t>.</w:t>
            </w:r>
          </w:p>
          <w:p w14:paraId="1DEBA72D" w14:textId="77777777" w:rsidR="00BD2DF3" w:rsidRPr="00BD2DF3" w:rsidRDefault="00BD2DF3" w:rsidP="00BD2DF3">
            <w:pPr>
              <w:spacing w:after="0" w:line="240" w:lineRule="auto"/>
              <w:ind w:firstLine="345"/>
              <w:jc w:val="both"/>
              <w:rPr>
                <w:sz w:val="22"/>
              </w:rPr>
            </w:pPr>
            <w:r w:rsidRPr="00BD2DF3">
              <w:rPr>
                <w:rFonts w:eastAsia="Calibri"/>
                <w:sz w:val="22"/>
              </w:rPr>
              <w:t xml:space="preserve">В </w:t>
            </w:r>
            <w:r w:rsidRPr="00BD2DF3">
              <w:rPr>
                <w:rFonts w:eastAsia="Calibri"/>
                <w:b/>
                <w:sz w:val="22"/>
              </w:rPr>
              <w:t>усіх інших випадках, факт подання тендерної пропозиції</w:t>
            </w:r>
            <w:r w:rsidRPr="00BD2DF3">
              <w:rPr>
                <w:rFonts w:eastAsia="Calibri"/>
                <w:sz w:val="22"/>
              </w:rPr>
              <w:t xml:space="preserve"> учасником – юридичною особою, що є розпорядником персональних даних, </w:t>
            </w:r>
            <w:r w:rsidRPr="00BD2DF3">
              <w:rPr>
                <w:rFonts w:eastAsia="Calibri"/>
                <w:b/>
                <w:sz w:val="22"/>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BD2DF3">
              <w:rPr>
                <w:rFonts w:eastAsia="Calibri"/>
                <w:sz w:val="22"/>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791FE5" w14:textId="77777777" w:rsidR="00BD2DF3" w:rsidRPr="00BD2DF3" w:rsidRDefault="00BD2DF3" w:rsidP="00BD2DF3">
            <w:pPr>
              <w:spacing w:line="240" w:lineRule="auto"/>
              <w:ind w:firstLine="345"/>
              <w:jc w:val="both"/>
              <w:rPr>
                <w:sz w:val="22"/>
              </w:rPr>
            </w:pPr>
            <w:r w:rsidRPr="00BD2DF3">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5C97705" w14:textId="77777777" w:rsidR="00BD2DF3" w:rsidRPr="00BD2DF3" w:rsidRDefault="00BD2DF3" w:rsidP="00BD2DF3">
            <w:pPr>
              <w:spacing w:after="0" w:line="240" w:lineRule="auto"/>
              <w:jc w:val="both"/>
              <w:rPr>
                <w:b/>
                <w:bCs/>
                <w:sz w:val="22"/>
                <w:lang w:eastAsia="ru-RU"/>
              </w:rPr>
            </w:pPr>
            <w:r w:rsidRPr="00BD2DF3">
              <w:rPr>
                <w:b/>
                <w:bCs/>
                <w:sz w:val="22"/>
                <w:lang w:eastAsia="ru-RU"/>
              </w:rPr>
              <w:t xml:space="preserve">     Оформлення тендерної пропозиції:</w:t>
            </w:r>
          </w:p>
          <w:p w14:paraId="7CE7EB21" w14:textId="77777777" w:rsidR="00BD2DF3" w:rsidRPr="00BD2DF3" w:rsidRDefault="00BD2DF3" w:rsidP="00BD2DF3">
            <w:pPr>
              <w:spacing w:after="0" w:line="240" w:lineRule="auto"/>
              <w:jc w:val="both"/>
              <w:rPr>
                <w:b/>
                <w:bCs/>
                <w:sz w:val="22"/>
                <w:lang w:eastAsia="ru-RU"/>
              </w:rPr>
            </w:pPr>
            <w:r w:rsidRPr="00BD2DF3">
              <w:rPr>
                <w:sz w:val="22"/>
                <w:lang w:eastAsia="ru-RU"/>
              </w:rPr>
              <w:t>Невиконання даної вимоги не є формальною помилкою та є порушенням, що призведе до відхилення пропозиції учасника:</w:t>
            </w:r>
          </w:p>
          <w:p w14:paraId="68345BE7" w14:textId="77777777" w:rsidR="00BD2DF3" w:rsidRPr="00BD2DF3" w:rsidRDefault="00BD2DF3" w:rsidP="00BD2DF3">
            <w:pPr>
              <w:spacing w:after="0" w:line="240" w:lineRule="auto"/>
              <w:jc w:val="both"/>
              <w:rPr>
                <w:sz w:val="22"/>
                <w:lang w:eastAsia="ru-RU"/>
              </w:rPr>
            </w:pPr>
            <w:r w:rsidRPr="00BD2DF3">
              <w:rPr>
                <w:sz w:val="22"/>
                <w:lang w:eastAsia="ru-RU"/>
              </w:rPr>
              <w:t xml:space="preserve">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w:t>
            </w:r>
            <w:r w:rsidRPr="00BD2DF3">
              <w:rPr>
                <w:sz w:val="22"/>
                <w:lang w:eastAsia="ru-RU"/>
              </w:rPr>
              <w:lastRenderedPageBreak/>
              <w:t>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3BB6A421" w14:textId="77777777" w:rsidR="00BD2DF3" w:rsidRPr="00BD2DF3" w:rsidRDefault="00BD2DF3" w:rsidP="00BD2DF3">
            <w:pPr>
              <w:spacing w:after="0" w:line="240" w:lineRule="auto"/>
              <w:jc w:val="both"/>
              <w:rPr>
                <w:sz w:val="22"/>
                <w:lang w:eastAsia="ru-RU"/>
              </w:rPr>
            </w:pPr>
            <w:r w:rsidRPr="00BD2DF3">
              <w:rPr>
                <w:sz w:val="22"/>
                <w:lang w:eastAsia="ru-RU"/>
              </w:rPr>
              <w:t xml:space="preserve">-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w:t>
            </w:r>
            <w:proofErr w:type="spellStart"/>
            <w:r w:rsidRPr="00BD2DF3">
              <w:rPr>
                <w:sz w:val="22"/>
                <w:lang w:eastAsia="ru-RU"/>
              </w:rPr>
              <w:t>комплесів</w:t>
            </w:r>
            <w:proofErr w:type="spellEnd"/>
            <w:r w:rsidRPr="00BD2DF3">
              <w:rPr>
                <w:sz w:val="22"/>
                <w:lang w:eastAsia="ru-RU"/>
              </w:rPr>
              <w:t xml:space="preserve"> програмного забезпечення).</w:t>
            </w:r>
          </w:p>
          <w:p w14:paraId="68C35F73" w14:textId="77777777" w:rsidR="00BD2DF3" w:rsidRPr="00BD2DF3" w:rsidRDefault="00BD2DF3" w:rsidP="00BD2DF3">
            <w:pPr>
              <w:spacing w:after="0" w:line="240" w:lineRule="auto"/>
              <w:jc w:val="both"/>
              <w:rPr>
                <w:sz w:val="22"/>
                <w:lang w:eastAsia="ru-RU"/>
              </w:rPr>
            </w:pPr>
            <w:r w:rsidRPr="00BD2DF3">
              <w:rPr>
                <w:sz w:val="22"/>
                <w:lang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E374C8" w14:textId="2A31BA56" w:rsidR="00A040DA" w:rsidRPr="00BD2DF3" w:rsidRDefault="00BD2DF3" w:rsidP="00BD2DF3">
            <w:pPr>
              <w:widowControl w:val="0"/>
              <w:spacing w:after="0" w:line="240" w:lineRule="auto"/>
              <w:ind w:right="113" w:firstLine="176"/>
              <w:contextualSpacing/>
              <w:jc w:val="both"/>
              <w:rPr>
                <w:sz w:val="22"/>
                <w:lang w:eastAsia="uk-UA"/>
              </w:rPr>
            </w:pPr>
            <w:r w:rsidRPr="00BD2DF3">
              <w:rPr>
                <w:sz w:val="22"/>
                <w:lang w:eastAsia="ru-RU"/>
              </w:rPr>
              <w:t>За підроблення документів Учасник несе кримінальну відповідальність згідно статті 358 Кримінального кодексу України.</w:t>
            </w:r>
            <w:r w:rsidRPr="00BD2DF3">
              <w:rPr>
                <w:sz w:val="22"/>
              </w:rPr>
              <w:t xml:space="preserve">  </w:t>
            </w:r>
          </w:p>
          <w:p w14:paraId="3482D980" w14:textId="77777777" w:rsidR="00A040DA" w:rsidRDefault="00A040DA" w:rsidP="00AE0865">
            <w:pPr>
              <w:widowControl w:val="0"/>
              <w:spacing w:after="0" w:line="240" w:lineRule="auto"/>
              <w:ind w:right="113" w:firstLine="176"/>
              <w:contextualSpacing/>
              <w:jc w:val="both"/>
              <w:rPr>
                <w:sz w:val="22"/>
                <w:lang w:eastAsia="uk-UA"/>
              </w:rPr>
            </w:pPr>
          </w:p>
          <w:p w14:paraId="3199A4E2"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 xml:space="preserve">Під час використання електронної системи </w:t>
            </w:r>
            <w:proofErr w:type="spellStart"/>
            <w:r w:rsidRPr="00F5274E">
              <w:rPr>
                <w:b/>
                <w:color w:val="000000"/>
                <w:sz w:val="22"/>
              </w:rPr>
              <w:t>закупівель</w:t>
            </w:r>
            <w:proofErr w:type="spellEnd"/>
            <w:r w:rsidRPr="00F5274E">
              <w:rPr>
                <w:b/>
                <w:color w:val="000000"/>
                <w:sz w:val="22"/>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5274E">
              <w:rPr>
                <w:b/>
                <w:color w:val="000000"/>
                <w:sz w:val="22"/>
              </w:rPr>
              <w:t>закупівель</w:t>
            </w:r>
            <w:proofErr w:type="spellEnd"/>
            <w:r w:rsidRPr="00F5274E">
              <w:rPr>
                <w:b/>
                <w:color w:val="000000"/>
                <w:sz w:val="22"/>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E573F46"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4236415" w14:textId="77777777" w:rsidR="00F5274E" w:rsidRPr="00F5274E" w:rsidRDefault="00F5274E" w:rsidP="00F5274E">
            <w:pPr>
              <w:spacing w:line="240" w:lineRule="auto"/>
              <w:jc w:val="both"/>
              <w:rPr>
                <w:b/>
                <w:color w:val="000000"/>
                <w:sz w:val="22"/>
              </w:rPr>
            </w:pPr>
            <w:r w:rsidRPr="00F5274E">
              <w:rPr>
                <w:b/>
                <w:color w:val="000000"/>
                <w:sz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CC332A5" w14:textId="77777777" w:rsidR="00F5274E" w:rsidRPr="00F5274E" w:rsidRDefault="00F5274E" w:rsidP="00F5274E">
            <w:pPr>
              <w:spacing w:line="240" w:lineRule="auto"/>
              <w:jc w:val="both"/>
              <w:rPr>
                <w:b/>
                <w:color w:val="000000"/>
                <w:sz w:val="22"/>
              </w:rPr>
            </w:pPr>
            <w:r w:rsidRPr="00F5274E">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274E">
              <w:rPr>
                <w:b/>
                <w:color w:val="000000"/>
                <w:sz w:val="22"/>
              </w:rPr>
              <w:t>закупівель</w:t>
            </w:r>
            <w:proofErr w:type="spellEnd"/>
            <w:r w:rsidRPr="00F5274E">
              <w:rPr>
                <w:b/>
                <w:color w:val="000000"/>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1DF81FB" w14:textId="77777777" w:rsidR="00F5274E" w:rsidRPr="00F5274E" w:rsidRDefault="00F5274E" w:rsidP="00F5274E">
            <w:pPr>
              <w:widowControl w:val="0"/>
              <w:spacing w:line="240" w:lineRule="auto"/>
              <w:ind w:firstLine="281"/>
              <w:jc w:val="both"/>
              <w:rPr>
                <w:color w:val="000000"/>
                <w:sz w:val="22"/>
              </w:rPr>
            </w:pPr>
            <w:r w:rsidRPr="00F5274E">
              <w:rPr>
                <w:b/>
                <w:color w:val="000000"/>
                <w:sz w:val="22"/>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5274E">
              <w:rPr>
                <w:b/>
                <w:color w:val="000000"/>
                <w:sz w:val="22"/>
              </w:rPr>
              <w:t>закупівель</w:t>
            </w:r>
            <w:proofErr w:type="spellEnd"/>
            <w:r w:rsidRPr="00F5274E">
              <w:rPr>
                <w:b/>
                <w:color w:val="000000"/>
                <w:sz w:val="22"/>
              </w:rPr>
              <w:t xml:space="preserve"> (далі – Система) до кінцевого строку подання тендерної пропозиції у сканованому вигляді.</w:t>
            </w:r>
          </w:p>
          <w:p w14:paraId="6A17B8D8" w14:textId="77777777" w:rsidR="003E116B" w:rsidRPr="00F5274E" w:rsidRDefault="003E116B" w:rsidP="00D75DA4">
            <w:pPr>
              <w:spacing w:after="0" w:line="240" w:lineRule="auto"/>
              <w:jc w:val="both"/>
              <w:rPr>
                <w:sz w:val="22"/>
              </w:rPr>
            </w:pPr>
            <w:r w:rsidRPr="00F5274E">
              <w:rPr>
                <w:sz w:val="22"/>
              </w:rPr>
              <w:t>Перелік документів, які вимагаються замовником в тендерній документації від учасника в складі його тендерної пропозиції, є вичерпним.</w:t>
            </w:r>
          </w:p>
          <w:p w14:paraId="2B1B3699" w14:textId="77777777" w:rsidR="003E116B" w:rsidRPr="00F5274E" w:rsidRDefault="003E116B" w:rsidP="00D75DA4">
            <w:pPr>
              <w:spacing w:after="0" w:line="240" w:lineRule="auto"/>
              <w:ind w:firstLine="360"/>
              <w:jc w:val="both"/>
              <w:rPr>
                <w:sz w:val="22"/>
              </w:rPr>
            </w:pPr>
            <w:r w:rsidRPr="00F5274E">
              <w:rPr>
                <w:sz w:val="22"/>
              </w:rPr>
              <w:t xml:space="preserve">Документи, що не передбачені законодавством для учасників - </w:t>
            </w:r>
            <w:r w:rsidRPr="00F5274E">
              <w:rPr>
                <w:sz w:val="22"/>
              </w:rPr>
              <w:lastRenderedPageBreak/>
              <w:t>юридичних, фізичних осіб, у тому числі фізичних осіб - підприємців, не подаються ними у складі тендерної пропозиції.</w:t>
            </w:r>
          </w:p>
          <w:p w14:paraId="4E0A5649" w14:textId="77777777" w:rsidR="003E116B" w:rsidRPr="00F5274E" w:rsidRDefault="003E116B" w:rsidP="00D75DA4">
            <w:pPr>
              <w:spacing w:after="0" w:line="240" w:lineRule="auto"/>
              <w:ind w:firstLine="360"/>
              <w:jc w:val="both"/>
              <w:rPr>
                <w:sz w:val="22"/>
              </w:rPr>
            </w:pPr>
            <w:r w:rsidRPr="00F5274E">
              <w:rPr>
                <w:sz w:val="22"/>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D9D0C07" w14:textId="77777777" w:rsidR="003E116B" w:rsidRPr="00F5274E" w:rsidRDefault="003E116B" w:rsidP="00D75DA4">
            <w:pPr>
              <w:spacing w:after="0" w:line="240" w:lineRule="auto"/>
              <w:ind w:firstLine="284"/>
              <w:jc w:val="both"/>
              <w:rPr>
                <w:sz w:val="22"/>
              </w:rPr>
            </w:pPr>
          </w:p>
          <w:p w14:paraId="0CE35CC3" w14:textId="4FD11879" w:rsidR="003E116B" w:rsidRPr="00F5274E" w:rsidRDefault="003E116B" w:rsidP="00D75DA4">
            <w:pPr>
              <w:spacing w:after="0" w:line="240" w:lineRule="auto"/>
              <w:jc w:val="both"/>
              <w:rPr>
                <w:sz w:val="22"/>
              </w:rPr>
            </w:pPr>
            <w:r w:rsidRPr="00F5274E">
              <w:rPr>
                <w:sz w:val="22"/>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96A4DD4" w14:textId="77777777" w:rsidR="003E116B" w:rsidRPr="00F5274E" w:rsidRDefault="003E116B" w:rsidP="00D75DA4">
            <w:pPr>
              <w:spacing w:after="0" w:line="240" w:lineRule="auto"/>
              <w:ind w:firstLine="284"/>
              <w:jc w:val="both"/>
              <w:rPr>
                <w:sz w:val="22"/>
              </w:rPr>
            </w:pPr>
            <w:r w:rsidRPr="00F5274E">
              <w:rPr>
                <w:sz w:val="22"/>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E387F34" w14:textId="77777777" w:rsidR="003E116B" w:rsidRPr="00F5274E" w:rsidRDefault="003E116B" w:rsidP="00D75DA4">
            <w:pPr>
              <w:spacing w:after="0" w:line="240" w:lineRule="auto"/>
              <w:ind w:firstLine="284"/>
              <w:jc w:val="both"/>
              <w:rPr>
                <w:sz w:val="22"/>
              </w:rPr>
            </w:pPr>
            <w:r w:rsidRPr="00F5274E">
              <w:rPr>
                <w:sz w:val="22"/>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B58A5B" w14:textId="4459382B" w:rsidR="003E116B" w:rsidRPr="000E1B82" w:rsidRDefault="003E116B" w:rsidP="00D75DA4">
            <w:pPr>
              <w:spacing w:after="0" w:line="240" w:lineRule="auto"/>
              <w:ind w:firstLine="284"/>
              <w:jc w:val="both"/>
              <w:rPr>
                <w:color w:val="FF0000"/>
                <w:sz w:val="22"/>
                <w:lang w:eastAsia="uk-UA"/>
              </w:rPr>
            </w:pPr>
            <w:r w:rsidRPr="00F5274E">
              <w:rPr>
                <w:sz w:val="22"/>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3E116B" w:rsidRPr="000E1B82" w14:paraId="2FDBDBE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60C68B17"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215408A1" w14:textId="37245FD2"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3E116B" w:rsidRPr="000E1B82" w14:paraId="455F878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208F4D50"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6DE355CD" w14:textId="116B8E4E"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3E116B" w:rsidRPr="000E1B82" w14:paraId="72115FA2"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67" w:type="dxa"/>
            <w:tcBorders>
              <w:top w:val="single" w:sz="4" w:space="0" w:color="auto"/>
              <w:left w:val="single" w:sz="4" w:space="0" w:color="auto"/>
              <w:bottom w:val="single" w:sz="4" w:space="0" w:color="auto"/>
              <w:right w:val="single" w:sz="4" w:space="0" w:color="auto"/>
            </w:tcBorders>
            <w:hideMark/>
          </w:tcPr>
          <w:p w14:paraId="4D1CC771" w14:textId="77777777" w:rsidR="00F5274E" w:rsidRPr="00F5274E" w:rsidRDefault="00F5274E" w:rsidP="00F5274E">
            <w:pPr>
              <w:spacing w:before="100" w:beforeAutospacing="1" w:after="0" w:line="240" w:lineRule="auto"/>
              <w:ind w:firstLine="345"/>
              <w:jc w:val="both"/>
              <w:rPr>
                <w:sz w:val="22"/>
                <w:lang w:eastAsia="ru-RU"/>
              </w:rPr>
            </w:pPr>
            <w:r w:rsidRPr="00F5274E">
              <w:rPr>
                <w:sz w:val="22"/>
                <w:lang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641C220D" w14:textId="77777777" w:rsidR="00F5274E" w:rsidRPr="00F5274E" w:rsidRDefault="00F5274E" w:rsidP="00F5274E">
            <w:pPr>
              <w:shd w:val="clear" w:color="auto" w:fill="FFFFFF"/>
              <w:spacing w:after="0" w:line="240" w:lineRule="auto"/>
              <w:ind w:firstLine="346"/>
              <w:jc w:val="both"/>
              <w:rPr>
                <w:sz w:val="22"/>
                <w:lang w:eastAsia="ru-RU"/>
              </w:rPr>
            </w:pPr>
            <w:r w:rsidRPr="00F5274E">
              <w:rPr>
                <w:sz w:val="22"/>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532B0F" w14:textId="77777777" w:rsidR="00F5274E" w:rsidRPr="00F5274E" w:rsidRDefault="00F5274E" w:rsidP="00F5274E">
            <w:pPr>
              <w:shd w:val="clear" w:color="auto" w:fill="FFFFFF"/>
              <w:spacing w:after="0" w:line="240" w:lineRule="auto"/>
              <w:ind w:firstLine="346"/>
              <w:jc w:val="both"/>
              <w:rPr>
                <w:sz w:val="22"/>
                <w:lang w:eastAsia="ru-RU"/>
              </w:rPr>
            </w:pPr>
            <w:bookmarkStart w:id="0" w:name="n1474"/>
            <w:bookmarkEnd w:id="0"/>
            <w:r w:rsidRPr="00F5274E">
              <w:rPr>
                <w:sz w:val="22"/>
                <w:lang w:eastAsia="ru-RU"/>
              </w:rPr>
              <w:t>- відхилити таку вимогу, не втрачаючи при цьому наданого ним забезпечення тендерної пропозиції;</w:t>
            </w:r>
          </w:p>
          <w:p w14:paraId="62D0747A" w14:textId="5FA7AC39" w:rsidR="003E116B" w:rsidRPr="000E1B82" w:rsidRDefault="00F5274E" w:rsidP="00F5274E">
            <w:pPr>
              <w:widowControl w:val="0"/>
              <w:spacing w:after="0" w:line="240" w:lineRule="auto"/>
              <w:ind w:right="113" w:firstLine="176"/>
              <w:contextualSpacing/>
              <w:jc w:val="both"/>
              <w:rPr>
                <w:color w:val="000000" w:themeColor="text1"/>
                <w:sz w:val="22"/>
                <w:lang w:eastAsia="uk-UA"/>
              </w:rPr>
            </w:pPr>
            <w:bookmarkStart w:id="1" w:name="n1475"/>
            <w:bookmarkEnd w:id="1"/>
            <w:r w:rsidRPr="00F5274E">
              <w:rPr>
                <w:sz w:val="22"/>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DA1D6C" w:rsidRPr="000E1B82" w14:paraId="6E27818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DA1D6C" w:rsidRPr="00F5274E" w:rsidRDefault="00DA1D6C"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DA1D6C" w:rsidRPr="00DA1D6C" w:rsidRDefault="00DA1D6C"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67" w:type="dxa"/>
            <w:tcBorders>
              <w:top w:val="single" w:sz="4" w:space="0" w:color="auto"/>
              <w:left w:val="single" w:sz="4" w:space="0" w:color="auto"/>
              <w:bottom w:val="single" w:sz="4" w:space="0" w:color="auto"/>
              <w:right w:val="single" w:sz="4" w:space="0" w:color="auto"/>
            </w:tcBorders>
            <w:hideMark/>
          </w:tcPr>
          <w:p w14:paraId="5EFC278B" w14:textId="396D771D" w:rsidR="00DA1D6C" w:rsidRPr="00DA1D6C" w:rsidRDefault="00DA1D6C" w:rsidP="00580BC0">
            <w:pPr>
              <w:widowControl w:val="0"/>
              <w:spacing w:before="48" w:after="0" w:line="240" w:lineRule="auto"/>
              <w:ind w:right="13" w:firstLine="302"/>
              <w:jc w:val="both"/>
              <w:rPr>
                <w:b/>
                <w:bCs/>
                <w:sz w:val="22"/>
                <w:lang w:eastAsia="ru-RU"/>
              </w:rPr>
            </w:pPr>
            <w:r w:rsidRPr="00DA1D6C">
              <w:rPr>
                <w:sz w:val="22"/>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DA1D6C">
              <w:rPr>
                <w:sz w:val="22"/>
              </w:rPr>
              <w:t>им</w:t>
            </w:r>
            <w:proofErr w:type="spellEnd"/>
            <w:r w:rsidRPr="00DA1D6C">
              <w:rPr>
                <w:sz w:val="22"/>
              </w:rPr>
              <w:t>) замовником відповідно до Закону</w:t>
            </w:r>
            <w:r w:rsidRPr="00DA1D6C">
              <w:rPr>
                <w:sz w:val="22"/>
                <w:lang w:eastAsia="ru-RU"/>
              </w:rPr>
              <w:t xml:space="preserve">, що зазначена у </w:t>
            </w:r>
            <w:r w:rsidRPr="00DA1D6C">
              <w:rPr>
                <w:b/>
                <w:bCs/>
                <w:sz w:val="22"/>
                <w:lang w:eastAsia="ru-RU"/>
              </w:rPr>
              <w:t xml:space="preserve">Додатку №2 </w:t>
            </w:r>
          </w:p>
          <w:p w14:paraId="0F73F26A" w14:textId="0A85E3C1" w:rsidR="00DA1D6C" w:rsidRPr="00DA1D6C" w:rsidRDefault="00DA1D6C" w:rsidP="00AE0865">
            <w:pPr>
              <w:widowControl w:val="0"/>
              <w:spacing w:after="0" w:line="240" w:lineRule="auto"/>
              <w:ind w:right="113" w:firstLine="176"/>
              <w:contextualSpacing/>
              <w:jc w:val="both"/>
              <w:rPr>
                <w:color w:val="000000" w:themeColor="text1"/>
                <w:sz w:val="22"/>
                <w:lang w:eastAsia="uk-UA"/>
              </w:rPr>
            </w:pPr>
            <w:r w:rsidRPr="00DA1D6C">
              <w:rPr>
                <w:sz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A1D6C" w:rsidRPr="000E1B82" w14:paraId="64817C6E"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DA1D6C" w:rsidRPr="00590F3F" w:rsidRDefault="00DA1D6C"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40114A51" w14:textId="77777777" w:rsidR="00DA1D6C" w:rsidRPr="00590F3F" w:rsidRDefault="00DA1D6C" w:rsidP="00AE0865">
            <w:pPr>
              <w:widowControl w:val="0"/>
              <w:spacing w:after="0" w:line="240" w:lineRule="auto"/>
              <w:ind w:right="113"/>
              <w:contextualSpacing/>
              <w:rPr>
                <w:b/>
                <w:sz w:val="22"/>
                <w:lang w:eastAsia="ru-RU"/>
              </w:rPr>
            </w:pPr>
          </w:p>
          <w:p w14:paraId="725CE242" w14:textId="77777777" w:rsidR="00DA1D6C" w:rsidRPr="00590F3F" w:rsidRDefault="00DA1D6C" w:rsidP="00AE0865">
            <w:pPr>
              <w:widowControl w:val="0"/>
              <w:spacing w:after="0" w:line="240" w:lineRule="auto"/>
              <w:ind w:right="113"/>
              <w:contextualSpacing/>
              <w:rPr>
                <w:b/>
                <w:sz w:val="22"/>
                <w:lang w:eastAsia="ru-RU"/>
              </w:rPr>
            </w:pPr>
          </w:p>
          <w:p w14:paraId="70610033" w14:textId="77777777" w:rsidR="00DA1D6C" w:rsidRPr="00590F3F" w:rsidRDefault="00DA1D6C" w:rsidP="00AE0865">
            <w:pPr>
              <w:widowControl w:val="0"/>
              <w:spacing w:after="0" w:line="240" w:lineRule="auto"/>
              <w:ind w:right="113"/>
              <w:contextualSpacing/>
              <w:rPr>
                <w:b/>
                <w:sz w:val="22"/>
                <w:lang w:eastAsia="ru-RU"/>
              </w:rPr>
            </w:pPr>
          </w:p>
          <w:p w14:paraId="5451990A" w14:textId="77777777" w:rsidR="00DA1D6C" w:rsidRPr="00590F3F" w:rsidRDefault="00DA1D6C" w:rsidP="00AE0865">
            <w:pPr>
              <w:widowControl w:val="0"/>
              <w:spacing w:after="0" w:line="240" w:lineRule="auto"/>
              <w:ind w:right="113"/>
              <w:contextualSpacing/>
              <w:rPr>
                <w:b/>
                <w:sz w:val="22"/>
                <w:lang w:eastAsia="ru-RU"/>
              </w:rPr>
            </w:pPr>
          </w:p>
          <w:p w14:paraId="5968FFDB" w14:textId="77777777" w:rsidR="00DA1D6C" w:rsidRPr="00590F3F" w:rsidRDefault="00DA1D6C" w:rsidP="00AE0865">
            <w:pPr>
              <w:widowControl w:val="0"/>
              <w:spacing w:after="0" w:line="240" w:lineRule="auto"/>
              <w:ind w:right="113"/>
              <w:contextualSpacing/>
              <w:rPr>
                <w:b/>
                <w:sz w:val="22"/>
                <w:lang w:eastAsia="ru-RU"/>
              </w:rPr>
            </w:pPr>
          </w:p>
          <w:p w14:paraId="2C2C4BA0" w14:textId="77777777" w:rsidR="00DA1D6C" w:rsidRPr="00590F3F" w:rsidRDefault="00DA1D6C" w:rsidP="00AE0865">
            <w:pPr>
              <w:widowControl w:val="0"/>
              <w:spacing w:after="0" w:line="240" w:lineRule="auto"/>
              <w:ind w:right="113"/>
              <w:contextualSpacing/>
              <w:rPr>
                <w:b/>
                <w:sz w:val="22"/>
                <w:lang w:eastAsia="ru-RU"/>
              </w:rPr>
            </w:pPr>
          </w:p>
          <w:p w14:paraId="3A5E1583" w14:textId="77777777" w:rsidR="00DA1D6C" w:rsidRPr="00590F3F" w:rsidRDefault="00DA1D6C" w:rsidP="00AE0865">
            <w:pPr>
              <w:widowControl w:val="0"/>
              <w:spacing w:after="0" w:line="240" w:lineRule="auto"/>
              <w:ind w:right="113"/>
              <w:contextualSpacing/>
              <w:rPr>
                <w:b/>
                <w:sz w:val="22"/>
                <w:lang w:eastAsia="ru-RU"/>
              </w:rPr>
            </w:pPr>
          </w:p>
          <w:p w14:paraId="466C1B01" w14:textId="77777777" w:rsidR="00DA1D6C" w:rsidRPr="00590F3F" w:rsidRDefault="00DA1D6C" w:rsidP="00AE0865">
            <w:pPr>
              <w:widowControl w:val="0"/>
              <w:spacing w:after="0" w:line="240" w:lineRule="auto"/>
              <w:ind w:right="113"/>
              <w:contextualSpacing/>
              <w:rPr>
                <w:b/>
                <w:sz w:val="22"/>
                <w:lang w:eastAsia="ru-RU"/>
              </w:rPr>
            </w:pPr>
          </w:p>
          <w:p w14:paraId="3C54DC17" w14:textId="77777777" w:rsidR="00DA1D6C" w:rsidRPr="00590F3F" w:rsidRDefault="00DA1D6C" w:rsidP="00AE0865">
            <w:pPr>
              <w:widowControl w:val="0"/>
              <w:spacing w:after="0" w:line="240" w:lineRule="auto"/>
              <w:ind w:right="113"/>
              <w:contextualSpacing/>
              <w:rPr>
                <w:b/>
                <w:sz w:val="22"/>
                <w:lang w:eastAsia="ru-RU"/>
              </w:rPr>
            </w:pPr>
          </w:p>
          <w:p w14:paraId="1E8C3952" w14:textId="77777777" w:rsidR="00DA1D6C" w:rsidRPr="00590F3F" w:rsidRDefault="00DA1D6C" w:rsidP="00AE0865">
            <w:pPr>
              <w:widowControl w:val="0"/>
              <w:spacing w:after="0" w:line="240" w:lineRule="auto"/>
              <w:ind w:right="113"/>
              <w:contextualSpacing/>
              <w:rPr>
                <w:b/>
                <w:sz w:val="22"/>
                <w:lang w:eastAsia="ru-RU"/>
              </w:rPr>
            </w:pPr>
          </w:p>
          <w:p w14:paraId="047FC5E6" w14:textId="77777777" w:rsidR="00DA1D6C" w:rsidRPr="00590F3F" w:rsidRDefault="00DA1D6C" w:rsidP="00AE0865">
            <w:pPr>
              <w:widowControl w:val="0"/>
              <w:spacing w:after="0" w:line="240" w:lineRule="auto"/>
              <w:ind w:right="113"/>
              <w:contextualSpacing/>
              <w:rPr>
                <w:b/>
                <w:sz w:val="22"/>
                <w:lang w:eastAsia="ru-RU"/>
              </w:rPr>
            </w:pPr>
          </w:p>
          <w:p w14:paraId="711FC582" w14:textId="6FE267B5" w:rsidR="00DA1D6C" w:rsidRPr="00590F3F" w:rsidRDefault="00DA1D6C" w:rsidP="00843327">
            <w:pPr>
              <w:widowControl w:val="0"/>
              <w:spacing w:after="0" w:line="240" w:lineRule="auto"/>
              <w:ind w:right="113"/>
              <w:contextualSpacing/>
              <w:rPr>
                <w:b/>
                <w:color w:val="000000" w:themeColor="text1"/>
                <w:sz w:val="22"/>
                <w:lang w:eastAsia="uk-UA"/>
              </w:rPr>
            </w:pPr>
            <w:r w:rsidRPr="00590F3F">
              <w:rPr>
                <w:b/>
                <w:sz w:val="22"/>
                <w:lang w:eastAsia="ru-RU"/>
              </w:rPr>
              <w:t xml:space="preserve">Документи, що підтверджують відсутність підстав для відмови в участі у процедурі закупівлі </w:t>
            </w:r>
            <w:r w:rsidRPr="00590F3F">
              <w:rPr>
                <w:b/>
                <w:sz w:val="22"/>
                <w:lang w:eastAsia="ru-RU"/>
              </w:rPr>
              <w:lastRenderedPageBreak/>
              <w:t xml:space="preserve">відповідно до </w:t>
            </w:r>
            <w:r w:rsidR="00843327">
              <w:rPr>
                <w:b/>
                <w:sz w:val="22"/>
                <w:lang w:eastAsia="ru-RU"/>
              </w:rPr>
              <w:t>пункту 44 Особливостей</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4ABDC36A" w14:textId="77777777" w:rsidR="00843327" w:rsidRPr="00843327" w:rsidRDefault="00843327" w:rsidP="00843327">
            <w:pPr>
              <w:spacing w:after="0"/>
              <w:ind w:firstLine="567"/>
              <w:jc w:val="both"/>
              <w:rPr>
                <w:b/>
                <w:color w:val="000000" w:themeColor="text1"/>
                <w:sz w:val="22"/>
              </w:rPr>
            </w:pPr>
            <w:r w:rsidRPr="00843327">
              <w:rPr>
                <w:color w:val="000000" w:themeColor="text1"/>
                <w:sz w:val="22"/>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843327">
              <w:rPr>
                <w:color w:val="000000" w:themeColor="text1"/>
                <w:sz w:val="22"/>
              </w:rPr>
              <w:t>закупівель</w:t>
            </w:r>
            <w:proofErr w:type="spellEnd"/>
            <w:r w:rsidRPr="00843327">
              <w:rPr>
                <w:color w:val="000000" w:themeColor="text1"/>
                <w:sz w:val="22"/>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952A4B0" w14:textId="751D119D" w:rsidR="00843327" w:rsidRDefault="00843327" w:rsidP="00580BC0">
            <w:pPr>
              <w:spacing w:after="0" w:line="240" w:lineRule="auto"/>
              <w:ind w:firstLine="346"/>
              <w:jc w:val="both"/>
              <w:rPr>
                <w:b/>
                <w:color w:val="000000" w:themeColor="text1"/>
                <w:sz w:val="22"/>
              </w:rPr>
            </w:pPr>
            <w:r w:rsidRPr="00843327">
              <w:rPr>
                <w:color w:val="000000" w:themeColor="text1"/>
                <w:sz w:val="22"/>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843327">
              <w:rPr>
                <w:b/>
                <w:color w:val="000000" w:themeColor="text1"/>
                <w:sz w:val="22"/>
              </w:rPr>
              <w:t>шляхом самостійного декларування відсутності таких підстав</w:t>
            </w:r>
            <w:r>
              <w:rPr>
                <w:b/>
                <w:color w:val="000000" w:themeColor="text1"/>
                <w:sz w:val="22"/>
              </w:rPr>
              <w:t>.</w:t>
            </w:r>
          </w:p>
          <w:p w14:paraId="1A6E2001" w14:textId="4CF56D07" w:rsidR="00EF08E8" w:rsidRPr="00EF08E8" w:rsidRDefault="00EF08E8" w:rsidP="00580BC0">
            <w:pPr>
              <w:spacing w:after="0" w:line="240" w:lineRule="auto"/>
              <w:ind w:firstLine="346"/>
              <w:jc w:val="both"/>
              <w:rPr>
                <w:sz w:val="22"/>
              </w:rPr>
            </w:pPr>
            <w:r w:rsidRPr="00EF08E8">
              <w:rPr>
                <w:sz w:val="22"/>
              </w:rPr>
              <w:t xml:space="preserve">Переможець процедури закупівлі у строк, що не перевищує чотири дні з дати оприлюднення в електронній системі </w:t>
            </w:r>
            <w:proofErr w:type="spellStart"/>
            <w:r w:rsidRPr="00EF08E8">
              <w:rPr>
                <w:sz w:val="22"/>
              </w:rPr>
              <w:t>закупівель</w:t>
            </w:r>
            <w:proofErr w:type="spellEnd"/>
            <w:r w:rsidRPr="00EF08E8">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F08E8">
              <w:rPr>
                <w:sz w:val="22"/>
              </w:rPr>
              <w:lastRenderedPageBreak/>
              <w:t>закупівель</w:t>
            </w:r>
            <w:proofErr w:type="spellEnd"/>
            <w:r w:rsidRPr="00EF08E8">
              <w:rPr>
                <w:sz w:val="22"/>
              </w:rPr>
              <w:t xml:space="preserve"> документи, що підтверджують відсутність підстав, зазначених у </w:t>
            </w:r>
            <w:hyperlink r:id="rId12" w:anchor="n401" w:history="1">
              <w:r w:rsidRPr="00EF08E8">
                <w:rPr>
                  <w:rStyle w:val="a4"/>
                  <w:color w:val="auto"/>
                  <w:sz w:val="22"/>
                  <w:u w:val="none"/>
                </w:rPr>
                <w:t>підпунктах 3</w:t>
              </w:r>
            </w:hyperlink>
            <w:r w:rsidRPr="00EF08E8">
              <w:rPr>
                <w:sz w:val="22"/>
              </w:rPr>
              <w:t>, </w:t>
            </w:r>
            <w:hyperlink r:id="rId13" w:anchor="n403" w:history="1">
              <w:r w:rsidRPr="00EF08E8">
                <w:rPr>
                  <w:rStyle w:val="a4"/>
                  <w:color w:val="auto"/>
                  <w:sz w:val="22"/>
                  <w:u w:val="none"/>
                </w:rPr>
                <w:t>5</w:t>
              </w:r>
            </w:hyperlink>
            <w:r w:rsidRPr="00EF08E8">
              <w:rPr>
                <w:sz w:val="22"/>
              </w:rPr>
              <w:t>, </w:t>
            </w:r>
            <w:hyperlink r:id="rId14" w:anchor="n404" w:history="1">
              <w:r w:rsidRPr="00EF08E8">
                <w:rPr>
                  <w:rStyle w:val="a4"/>
                  <w:color w:val="auto"/>
                  <w:sz w:val="22"/>
                  <w:u w:val="none"/>
                </w:rPr>
                <w:t>6</w:t>
              </w:r>
            </w:hyperlink>
            <w:r w:rsidRPr="00EF08E8">
              <w:rPr>
                <w:sz w:val="22"/>
              </w:rPr>
              <w:t> і </w:t>
            </w:r>
            <w:hyperlink r:id="rId15" w:anchor="n410" w:history="1">
              <w:r w:rsidRPr="00EF08E8">
                <w:rPr>
                  <w:rStyle w:val="a4"/>
                  <w:color w:val="auto"/>
                  <w:sz w:val="22"/>
                  <w:u w:val="none"/>
                </w:rPr>
                <w:t>12</w:t>
              </w:r>
            </w:hyperlink>
            <w:r w:rsidRPr="00EF08E8">
              <w:rPr>
                <w:sz w:val="22"/>
              </w:rPr>
              <w:t> та в </w:t>
            </w:r>
            <w:hyperlink r:id="rId16" w:anchor="n411" w:history="1">
              <w:r w:rsidRPr="00EF08E8">
                <w:rPr>
                  <w:rStyle w:val="a4"/>
                  <w:color w:val="auto"/>
                  <w:sz w:val="22"/>
                  <w:u w:val="none"/>
                </w:rPr>
                <w:t>абзаці чотирнадцятому</w:t>
              </w:r>
            </w:hyperlink>
            <w:r w:rsidRPr="00EF08E8">
              <w:rPr>
                <w:sz w:val="22"/>
              </w:rPr>
              <w:t>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EF08E8">
                <w:rPr>
                  <w:rStyle w:val="a4"/>
                  <w:color w:val="auto"/>
                  <w:sz w:val="22"/>
                  <w:u w:val="none"/>
                </w:rPr>
                <w:t>Законом України</w:t>
              </w:r>
            </w:hyperlink>
            <w:r w:rsidRPr="00EF08E8">
              <w:rPr>
                <w:sz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F08E8">
              <w:rPr>
                <w:sz w:val="22"/>
              </w:rPr>
              <w:t>закупівель</w:t>
            </w:r>
            <w:proofErr w:type="spellEnd"/>
            <w:r w:rsidRPr="00EF08E8">
              <w:rPr>
                <w:sz w:val="22"/>
              </w:rPr>
              <w:t>, крім випадків, коли доступ до такої інформації є обмеженим на момент оприлюднення оголошення про проведення відкритих торгів.</w:t>
            </w:r>
          </w:p>
          <w:p w14:paraId="4771D457" w14:textId="4B2DFF1D" w:rsidR="00DA1D6C" w:rsidRPr="00EF08E8" w:rsidRDefault="00DA1D6C" w:rsidP="00580BC0">
            <w:pPr>
              <w:spacing w:after="0" w:line="240" w:lineRule="auto"/>
              <w:ind w:firstLine="346"/>
              <w:jc w:val="both"/>
              <w:rPr>
                <w:sz w:val="22"/>
              </w:rPr>
            </w:pPr>
            <w:r w:rsidRPr="00EF08E8">
              <w:rPr>
                <w:sz w:val="22"/>
              </w:rPr>
              <w:t xml:space="preserve">Спосіб документального підтвердження відсутності підстав, </w:t>
            </w:r>
            <w:r w:rsidR="00EF08E8" w:rsidRPr="00EF08E8">
              <w:rPr>
                <w:sz w:val="22"/>
              </w:rPr>
              <w:t>зазначених у </w:t>
            </w:r>
            <w:hyperlink r:id="rId18" w:anchor="n401" w:history="1">
              <w:r w:rsidR="00EF08E8" w:rsidRPr="00EF08E8">
                <w:rPr>
                  <w:rStyle w:val="a4"/>
                  <w:color w:val="auto"/>
                  <w:sz w:val="22"/>
                  <w:u w:val="none"/>
                </w:rPr>
                <w:t>підпунктах 3</w:t>
              </w:r>
            </w:hyperlink>
            <w:r w:rsidR="00EF08E8" w:rsidRPr="00EF08E8">
              <w:rPr>
                <w:sz w:val="22"/>
              </w:rPr>
              <w:t>, </w:t>
            </w:r>
            <w:hyperlink r:id="rId19" w:anchor="n403" w:history="1">
              <w:r w:rsidR="00EF08E8" w:rsidRPr="00EF08E8">
                <w:rPr>
                  <w:rStyle w:val="a4"/>
                  <w:color w:val="auto"/>
                  <w:sz w:val="22"/>
                  <w:u w:val="none"/>
                </w:rPr>
                <w:t>5</w:t>
              </w:r>
            </w:hyperlink>
            <w:r w:rsidR="00EF08E8" w:rsidRPr="00EF08E8">
              <w:rPr>
                <w:sz w:val="22"/>
              </w:rPr>
              <w:t>, </w:t>
            </w:r>
            <w:hyperlink r:id="rId20" w:anchor="n404" w:history="1">
              <w:r w:rsidR="00EF08E8" w:rsidRPr="00EF08E8">
                <w:rPr>
                  <w:rStyle w:val="a4"/>
                  <w:color w:val="auto"/>
                  <w:sz w:val="22"/>
                  <w:u w:val="none"/>
                </w:rPr>
                <w:t>6</w:t>
              </w:r>
            </w:hyperlink>
            <w:r w:rsidR="00EF08E8" w:rsidRPr="00EF08E8">
              <w:rPr>
                <w:sz w:val="22"/>
              </w:rPr>
              <w:t> і </w:t>
            </w:r>
            <w:hyperlink r:id="rId21" w:anchor="n410" w:history="1">
              <w:r w:rsidR="00EF08E8" w:rsidRPr="00EF08E8">
                <w:rPr>
                  <w:rStyle w:val="a4"/>
                  <w:color w:val="auto"/>
                  <w:sz w:val="22"/>
                  <w:u w:val="none"/>
                </w:rPr>
                <w:t>12</w:t>
              </w:r>
            </w:hyperlink>
            <w:r w:rsidR="00EF08E8" w:rsidRPr="00EF08E8">
              <w:rPr>
                <w:sz w:val="22"/>
              </w:rPr>
              <w:t> та в </w:t>
            </w:r>
            <w:hyperlink r:id="rId22" w:anchor="n411" w:history="1">
              <w:r w:rsidR="00EF08E8" w:rsidRPr="00EF08E8">
                <w:rPr>
                  <w:rStyle w:val="a4"/>
                  <w:color w:val="auto"/>
                  <w:sz w:val="22"/>
                  <w:u w:val="none"/>
                </w:rPr>
                <w:t>абзаці чотирнадцятому</w:t>
              </w:r>
            </w:hyperlink>
            <w:r w:rsidR="00EF08E8" w:rsidRPr="00EF08E8">
              <w:rPr>
                <w:sz w:val="22"/>
              </w:rPr>
              <w:t> пункту 44 Особливостей</w:t>
            </w:r>
            <w:r w:rsidRPr="00EF08E8">
              <w:rPr>
                <w:sz w:val="22"/>
              </w:rPr>
              <w:t xml:space="preserve"> визначений у  </w:t>
            </w:r>
            <w:r w:rsidRPr="00EF08E8">
              <w:rPr>
                <w:b/>
                <w:bCs/>
                <w:sz w:val="22"/>
              </w:rPr>
              <w:t xml:space="preserve">Додатку №3 </w:t>
            </w:r>
            <w:r w:rsidRPr="00EF08E8">
              <w:rPr>
                <w:sz w:val="22"/>
              </w:rPr>
              <w:t xml:space="preserve"> до тендерної документації.</w:t>
            </w:r>
          </w:p>
          <w:p w14:paraId="74EBECB0" w14:textId="77777777" w:rsidR="00DA1D6C" w:rsidRPr="00EF08E8" w:rsidRDefault="00DA1D6C" w:rsidP="00580BC0">
            <w:pPr>
              <w:spacing w:after="0" w:line="240" w:lineRule="auto"/>
              <w:ind w:firstLine="346"/>
              <w:jc w:val="both"/>
              <w:rPr>
                <w:sz w:val="22"/>
                <w:lang w:eastAsia="ru-RU"/>
              </w:rPr>
            </w:pPr>
            <w:r w:rsidRPr="00EF08E8">
              <w:rPr>
                <w:b/>
                <w:sz w:val="22"/>
                <w:lang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EF08E8">
              <w:rPr>
                <w:b/>
                <w:sz w:val="22"/>
                <w:lang w:eastAsia="ru-RU"/>
              </w:rPr>
              <w:br w:type="page"/>
            </w:r>
          </w:p>
          <w:p w14:paraId="19E40909" w14:textId="77777777" w:rsidR="00DA1D6C" w:rsidRPr="00EF08E8" w:rsidRDefault="00DA1D6C" w:rsidP="00580BC0">
            <w:pPr>
              <w:spacing w:after="0" w:line="240" w:lineRule="auto"/>
              <w:jc w:val="both"/>
              <w:rPr>
                <w:sz w:val="22"/>
                <w:lang w:eastAsia="ru-RU"/>
              </w:rPr>
            </w:pPr>
          </w:p>
          <w:p w14:paraId="352B9860" w14:textId="5C3B63BA" w:rsidR="00DA1D6C" w:rsidRPr="00DA1D6C" w:rsidRDefault="00DA1D6C" w:rsidP="00AE0865">
            <w:pPr>
              <w:widowControl w:val="0"/>
              <w:spacing w:after="0" w:line="240" w:lineRule="auto"/>
              <w:ind w:right="113" w:firstLine="176"/>
              <w:contextualSpacing/>
              <w:jc w:val="both"/>
              <w:rPr>
                <w:i/>
                <w:color w:val="000000" w:themeColor="text1"/>
                <w:sz w:val="22"/>
                <w:lang w:eastAsia="uk-UA"/>
              </w:rPr>
            </w:pPr>
            <w:r w:rsidRPr="00EF08E8">
              <w:rPr>
                <w:sz w:val="22"/>
                <w:lang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590F3F" w:rsidRPr="000E1B82" w14:paraId="5D499E5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F04431" w14:textId="46936EE2"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39840CFF" w14:textId="2D52175E" w:rsidR="00590F3F" w:rsidRPr="00590F3F" w:rsidRDefault="00590F3F" w:rsidP="00580BC0">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00B97249"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590F3F" w:rsidRPr="00590F3F" w:rsidRDefault="00590F3F" w:rsidP="00580BC0">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CD6F388" w14:textId="2792F8A7" w:rsidR="00590F3F" w:rsidRPr="00590F3F" w:rsidRDefault="00590F3F" w:rsidP="00580BC0">
            <w:pPr>
              <w:widowControl w:val="0"/>
              <w:tabs>
                <w:tab w:val="left" w:pos="0"/>
              </w:tabs>
              <w:spacing w:after="0" w:line="240" w:lineRule="auto"/>
              <w:ind w:firstLine="284"/>
              <w:jc w:val="both"/>
              <w:rPr>
                <w:sz w:val="22"/>
                <w:lang w:eastAsia="ru-RU"/>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tc>
      </w:tr>
      <w:tr w:rsidR="00590F3F" w:rsidRPr="000E1B82" w14:paraId="45E8468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78632" w14:textId="4C59EFF7"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1E83FE8" w14:textId="0C937D69" w:rsidR="00590F3F" w:rsidRPr="00590F3F" w:rsidRDefault="00590F3F" w:rsidP="00580BC0">
            <w:pPr>
              <w:widowControl w:val="0"/>
              <w:tabs>
                <w:tab w:val="left" w:pos="0"/>
              </w:tabs>
              <w:spacing w:after="0" w:line="240" w:lineRule="auto"/>
              <w:ind w:firstLine="284"/>
              <w:jc w:val="both"/>
              <w:rPr>
                <w:sz w:val="22"/>
                <w:lang w:eastAsia="ru-RU"/>
              </w:rPr>
            </w:pPr>
            <w:r w:rsidRPr="00590F3F">
              <w:rPr>
                <w:iCs/>
                <w:sz w:val="22"/>
                <w:lang w:eastAsia="ru-RU"/>
              </w:rPr>
              <w:t xml:space="preserve">Учасник процедури закупівлі має право </w:t>
            </w:r>
            <w:proofErr w:type="spellStart"/>
            <w:r w:rsidRPr="00590F3F">
              <w:rPr>
                <w:iCs/>
                <w:sz w:val="22"/>
                <w:lang w:eastAsia="ru-RU"/>
              </w:rPr>
              <w:t>внести</w:t>
            </w:r>
            <w:proofErr w:type="spellEnd"/>
            <w:r w:rsidRPr="00590F3F">
              <w:rPr>
                <w:iCs/>
                <w:sz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0F3F">
              <w:rPr>
                <w:iCs/>
                <w:sz w:val="22"/>
                <w:lang w:eastAsia="ru-RU"/>
              </w:rPr>
              <w:t>закупівель</w:t>
            </w:r>
            <w:proofErr w:type="spellEnd"/>
            <w:r w:rsidRPr="00590F3F">
              <w:rPr>
                <w:iCs/>
                <w:sz w:val="22"/>
                <w:lang w:eastAsia="ru-RU"/>
              </w:rPr>
              <w:t xml:space="preserve"> до закінчення кінцевого строку подання тендерних пропозицій.</w:t>
            </w:r>
          </w:p>
        </w:tc>
      </w:tr>
      <w:tr w:rsidR="00596E48" w:rsidRPr="000E1B82" w14:paraId="0C290B68"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111D7C72" w14:textId="69DDC192" w:rsidR="00596E48" w:rsidRPr="00596E48" w:rsidRDefault="00596E48"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596E48" w:rsidRPr="00596E48" w:rsidRDefault="00596E48"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596E48" w:rsidRPr="00596E48" w:rsidRDefault="00596E48" w:rsidP="00580BC0">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596E48"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596E48" w:rsidRPr="000E1B82" w:rsidRDefault="00596E48"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596E48" w:rsidRPr="000E1B82" w14:paraId="3754AAFA"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596E48" w:rsidRPr="00596E48" w:rsidRDefault="00596E48"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67" w:type="dxa"/>
            <w:tcBorders>
              <w:top w:val="single" w:sz="4" w:space="0" w:color="auto"/>
              <w:left w:val="single" w:sz="4" w:space="0" w:color="auto"/>
              <w:bottom w:val="single" w:sz="4" w:space="0" w:color="auto"/>
              <w:right w:val="single" w:sz="4" w:space="0" w:color="auto"/>
            </w:tcBorders>
            <w:hideMark/>
          </w:tcPr>
          <w:p w14:paraId="1FE695BB" w14:textId="77777777" w:rsidR="00596E48" w:rsidRPr="00590F3F" w:rsidRDefault="00596E48" w:rsidP="00590F3F">
            <w:pPr>
              <w:spacing w:after="0" w:line="240" w:lineRule="auto"/>
              <w:ind w:firstLine="346"/>
              <w:jc w:val="both"/>
              <w:rPr>
                <w:sz w:val="22"/>
                <w:lang w:eastAsia="ru-RU"/>
              </w:rPr>
            </w:pPr>
            <w:r w:rsidRPr="00590F3F">
              <w:rPr>
                <w:color w:val="000000" w:themeColor="text1"/>
                <w:sz w:val="22"/>
                <w:lang w:eastAsia="uk-UA"/>
              </w:rPr>
              <w:t xml:space="preserve">Кінцевий строк подання тендерних пропозицій: інформацію </w:t>
            </w:r>
            <w:r w:rsidRPr="00590F3F">
              <w:rPr>
                <w:sz w:val="22"/>
                <w:u w:val="single"/>
                <w:lang w:eastAsia="ru-RU"/>
              </w:rPr>
              <w:t>Кінцевий строк подання тендерних пропозицій:</w:t>
            </w:r>
          </w:p>
          <w:p w14:paraId="6C0AE0ED" w14:textId="167E8ECD" w:rsidR="00596E48" w:rsidRPr="00590F3F" w:rsidRDefault="00596E48" w:rsidP="00590F3F">
            <w:pPr>
              <w:spacing w:after="0" w:line="240" w:lineRule="auto"/>
              <w:jc w:val="both"/>
              <w:rPr>
                <w:b/>
                <w:bCs/>
                <w:sz w:val="22"/>
                <w:u w:val="single"/>
                <w:lang w:eastAsia="ru-RU"/>
              </w:rPr>
            </w:pPr>
            <w:r w:rsidRPr="00590F3F">
              <w:rPr>
                <w:b/>
                <w:bCs/>
                <w:sz w:val="22"/>
                <w:u w:val="single"/>
                <w:lang w:eastAsia="ru-RU"/>
              </w:rPr>
              <w:t xml:space="preserve"> </w:t>
            </w:r>
            <w:r w:rsidR="0092629E">
              <w:rPr>
                <w:b/>
                <w:bCs/>
                <w:sz w:val="22"/>
                <w:u w:val="single"/>
                <w:lang w:eastAsia="ru-RU"/>
              </w:rPr>
              <w:t>26</w:t>
            </w:r>
            <w:r w:rsidR="005A1B59">
              <w:rPr>
                <w:b/>
                <w:bCs/>
                <w:sz w:val="22"/>
                <w:u w:val="single"/>
                <w:lang w:eastAsia="ru-RU"/>
              </w:rPr>
              <w:t xml:space="preserve"> </w:t>
            </w:r>
            <w:r w:rsidR="00843327">
              <w:rPr>
                <w:b/>
                <w:bCs/>
                <w:sz w:val="22"/>
                <w:u w:val="single"/>
                <w:lang w:eastAsia="ru-RU"/>
              </w:rPr>
              <w:t>березня</w:t>
            </w:r>
            <w:r w:rsidRPr="00590F3F">
              <w:rPr>
                <w:b/>
                <w:bCs/>
                <w:sz w:val="22"/>
                <w:u w:val="single"/>
                <w:lang w:eastAsia="ru-RU"/>
              </w:rPr>
              <w:t xml:space="preserve"> 202</w:t>
            </w:r>
            <w:r w:rsidR="00D0547D">
              <w:rPr>
                <w:b/>
                <w:bCs/>
                <w:sz w:val="22"/>
                <w:u w:val="single"/>
                <w:lang w:eastAsia="ru-RU"/>
              </w:rPr>
              <w:t>3 року</w:t>
            </w:r>
            <w:bookmarkStart w:id="2" w:name="_GoBack"/>
            <w:bookmarkEnd w:id="2"/>
            <w:r w:rsidR="00D0547D">
              <w:rPr>
                <w:b/>
                <w:bCs/>
                <w:sz w:val="22"/>
                <w:u w:val="single"/>
                <w:lang w:eastAsia="ru-RU"/>
              </w:rPr>
              <w:t xml:space="preserve">, до </w:t>
            </w:r>
            <w:r w:rsidR="00010481">
              <w:rPr>
                <w:b/>
                <w:bCs/>
                <w:sz w:val="22"/>
                <w:u w:val="single"/>
                <w:lang w:eastAsia="ru-RU"/>
              </w:rPr>
              <w:t>12</w:t>
            </w:r>
            <w:r w:rsidR="00D0547D">
              <w:rPr>
                <w:b/>
                <w:bCs/>
                <w:sz w:val="22"/>
                <w:u w:val="single"/>
                <w:lang w:eastAsia="ru-RU"/>
              </w:rPr>
              <w:t xml:space="preserve"> год. 00 хв.</w:t>
            </w:r>
            <w:r w:rsidRPr="00590F3F">
              <w:rPr>
                <w:b/>
                <w:bCs/>
                <w:sz w:val="22"/>
                <w:u w:val="single"/>
                <w:lang w:eastAsia="ru-RU"/>
              </w:rPr>
              <w:t xml:space="preserve"> </w:t>
            </w:r>
          </w:p>
          <w:p w14:paraId="7863D490" w14:textId="77777777" w:rsidR="00596E48" w:rsidRPr="00590F3F" w:rsidRDefault="00596E48" w:rsidP="00590F3F">
            <w:pPr>
              <w:spacing w:after="0" w:line="240" w:lineRule="auto"/>
              <w:ind w:firstLine="346"/>
              <w:jc w:val="both"/>
              <w:rPr>
                <w:sz w:val="22"/>
                <w:lang w:eastAsia="ru-RU"/>
              </w:rPr>
            </w:pPr>
            <w:r w:rsidRPr="00590F3F">
              <w:rPr>
                <w:sz w:val="22"/>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8DE8AE1" w14:textId="77777777" w:rsidR="00596E48" w:rsidRPr="00590F3F" w:rsidRDefault="00596E48" w:rsidP="00590F3F">
            <w:pPr>
              <w:spacing w:after="0" w:line="240" w:lineRule="auto"/>
              <w:ind w:firstLine="346"/>
              <w:jc w:val="both"/>
              <w:rPr>
                <w:sz w:val="22"/>
                <w:lang w:eastAsia="ru-RU"/>
              </w:rPr>
            </w:pPr>
            <w:r w:rsidRPr="00590F3F">
              <w:rPr>
                <w:sz w:val="22"/>
                <w:lang w:eastAsia="ru-RU"/>
              </w:rPr>
              <w:t xml:space="preserve">Електронна система </w:t>
            </w:r>
            <w:proofErr w:type="spellStart"/>
            <w:r w:rsidRPr="00590F3F">
              <w:rPr>
                <w:sz w:val="22"/>
                <w:lang w:eastAsia="ru-RU"/>
              </w:rPr>
              <w:t>закупівель</w:t>
            </w:r>
            <w:proofErr w:type="spellEnd"/>
            <w:r w:rsidRPr="00590F3F">
              <w:rPr>
                <w:sz w:val="22"/>
                <w:lang w:eastAsia="ru-RU"/>
              </w:rPr>
              <w:t xml:space="preserve"> автоматично формує та надсилає повідомлення учаснику про отримання його тендерних пропозиції із </w:t>
            </w:r>
            <w:r w:rsidRPr="00590F3F">
              <w:rPr>
                <w:sz w:val="22"/>
                <w:lang w:eastAsia="ru-RU"/>
              </w:rPr>
              <w:lastRenderedPageBreak/>
              <w:t xml:space="preserve">зазначенням дати та часу. Електронна система </w:t>
            </w:r>
            <w:proofErr w:type="spellStart"/>
            <w:r w:rsidRPr="00590F3F">
              <w:rPr>
                <w:sz w:val="22"/>
                <w:lang w:eastAsia="ru-RU"/>
              </w:rPr>
              <w:t>закупівель</w:t>
            </w:r>
            <w:proofErr w:type="spellEnd"/>
            <w:r w:rsidRPr="00590F3F">
              <w:rPr>
                <w:sz w:val="22"/>
                <w:lang w:eastAsia="ru-RU"/>
              </w:rPr>
              <w:t xml:space="preserve"> повинна забезпечити можливість подання тендерних пропозицій всім особам на рівних умовах.  </w:t>
            </w:r>
          </w:p>
          <w:p w14:paraId="297CE472" w14:textId="7C82A93C" w:rsidR="00596E48" w:rsidRPr="000E1B82" w:rsidRDefault="00596E48" w:rsidP="00590F3F">
            <w:pPr>
              <w:widowControl w:val="0"/>
              <w:spacing w:after="0" w:line="240" w:lineRule="auto"/>
              <w:ind w:right="113" w:firstLine="176"/>
              <w:contextualSpacing/>
              <w:jc w:val="both"/>
              <w:rPr>
                <w:color w:val="000000" w:themeColor="text1"/>
                <w:sz w:val="22"/>
                <w:lang w:eastAsia="uk-UA"/>
              </w:rPr>
            </w:pPr>
            <w:r w:rsidRPr="00590F3F">
              <w:rPr>
                <w:sz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90F3F">
              <w:rPr>
                <w:sz w:val="22"/>
                <w:lang w:eastAsia="ru-RU"/>
              </w:rPr>
              <w:t>закупівель</w:t>
            </w:r>
            <w:proofErr w:type="spellEnd"/>
            <w:r w:rsidRPr="00590F3F">
              <w:rPr>
                <w:sz w:val="22"/>
                <w:lang w:eastAsia="ru-RU"/>
              </w:rPr>
              <w:t>.</w:t>
            </w:r>
          </w:p>
        </w:tc>
      </w:tr>
      <w:tr w:rsidR="00596E48" w:rsidRPr="000E1B82" w14:paraId="24264A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596E48" w:rsidRPr="00596E48" w:rsidRDefault="00596E48"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799262EA" w14:textId="77777777" w:rsidR="00596E48" w:rsidRPr="00596E48" w:rsidRDefault="00596E48" w:rsidP="00596E48">
            <w:pPr>
              <w:spacing w:after="0" w:line="240" w:lineRule="auto"/>
              <w:rPr>
                <w:sz w:val="22"/>
              </w:rPr>
            </w:pPr>
            <w:r w:rsidRPr="00596E48">
              <w:rPr>
                <w:sz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6E48">
              <w:rPr>
                <w:sz w:val="22"/>
              </w:rPr>
              <w:t>закупівель</w:t>
            </w:r>
            <w:proofErr w:type="spellEnd"/>
            <w:r w:rsidRPr="00596E48">
              <w:rPr>
                <w:sz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96E48">
              <w:rPr>
                <w:sz w:val="22"/>
              </w:rPr>
              <w:t>закупівель</w:t>
            </w:r>
            <w:proofErr w:type="spellEnd"/>
            <w:r w:rsidRPr="00596E48">
              <w:rPr>
                <w:sz w:val="22"/>
              </w:rPr>
              <w:t>.</w:t>
            </w:r>
          </w:p>
          <w:p w14:paraId="288EC8E2" w14:textId="77777777" w:rsidR="00514336" w:rsidRPr="00514336" w:rsidRDefault="00514336" w:rsidP="00514336">
            <w:pPr>
              <w:spacing w:before="120"/>
              <w:ind w:firstLine="567"/>
              <w:jc w:val="both"/>
              <w:rPr>
                <w:sz w:val="22"/>
              </w:rPr>
            </w:pPr>
            <w:r w:rsidRPr="00514336">
              <w:rPr>
                <w:sz w:val="22"/>
              </w:rPr>
              <w:t>Відкриті торги проводяться без застосування електронного аукціону.</w:t>
            </w:r>
          </w:p>
          <w:p w14:paraId="08BD3C21" w14:textId="77BB6CF2" w:rsidR="00514336" w:rsidRPr="00514336" w:rsidRDefault="00514336" w:rsidP="00514336">
            <w:pPr>
              <w:spacing w:before="120"/>
              <w:jc w:val="both"/>
              <w:rPr>
                <w:sz w:val="22"/>
              </w:rPr>
            </w:pPr>
            <w:r w:rsidRPr="00514336">
              <w:rPr>
                <w:sz w:val="22"/>
              </w:rPr>
              <w:t xml:space="preserve">Електронною системою </w:t>
            </w:r>
            <w:proofErr w:type="spellStart"/>
            <w:r w:rsidRPr="00514336">
              <w:rPr>
                <w:sz w:val="22"/>
              </w:rPr>
              <w:t>закупівель</w:t>
            </w:r>
            <w:proofErr w:type="spellEnd"/>
            <w:r w:rsidRPr="00514336">
              <w:rPr>
                <w:sz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4F6B2E" w14:textId="64AF165C" w:rsidR="00514336" w:rsidRPr="00514336" w:rsidRDefault="00514336" w:rsidP="00514336">
            <w:pPr>
              <w:spacing w:after="0" w:line="240" w:lineRule="auto"/>
              <w:rPr>
                <w:sz w:val="22"/>
              </w:rPr>
            </w:pPr>
            <w:r w:rsidRPr="00514336">
              <w:rPr>
                <w:sz w:val="22"/>
              </w:rPr>
              <w:t xml:space="preserve">Протокол розкриття тендерних пропозицій формується та оприлюднюється електронною системою </w:t>
            </w:r>
            <w:proofErr w:type="spellStart"/>
            <w:r w:rsidRPr="00514336">
              <w:rPr>
                <w:sz w:val="22"/>
              </w:rPr>
              <w:t>закупівель</w:t>
            </w:r>
            <w:proofErr w:type="spellEnd"/>
            <w:r w:rsidRPr="00514336">
              <w:rPr>
                <w:sz w:val="22"/>
              </w:rPr>
              <w:t xml:space="preserve"> автоматично в день розкриття тендерних пропозицій.</w:t>
            </w:r>
          </w:p>
          <w:p w14:paraId="715D522C" w14:textId="7FE9AFC7" w:rsidR="00514336" w:rsidRPr="00596E48" w:rsidRDefault="00514336" w:rsidP="00596E48">
            <w:pPr>
              <w:spacing w:after="0" w:line="240" w:lineRule="auto"/>
              <w:rPr>
                <w:sz w:val="22"/>
              </w:rPr>
            </w:pPr>
          </w:p>
        </w:tc>
      </w:tr>
      <w:tr w:rsidR="00596E48" w:rsidRPr="000E1B82" w14:paraId="6773F80A"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6BF9C691" w14:textId="77777777" w:rsidR="00596E48" w:rsidRPr="00596E48" w:rsidRDefault="00596E48" w:rsidP="00AE0865">
            <w:pPr>
              <w:widowControl w:val="0"/>
              <w:spacing w:after="0" w:line="240" w:lineRule="auto"/>
              <w:contextualSpacing/>
              <w:jc w:val="center"/>
              <w:rPr>
                <w:b/>
                <w:color w:val="000000"/>
                <w:sz w:val="22"/>
                <w:lang w:eastAsia="uk-UA"/>
              </w:rPr>
            </w:pPr>
            <w:r w:rsidRPr="00596E48">
              <w:rPr>
                <w:b/>
                <w:color w:val="000000"/>
                <w:sz w:val="22"/>
                <w:lang w:eastAsia="uk-UA"/>
              </w:rPr>
              <w:t>3</w:t>
            </w:r>
          </w:p>
        </w:tc>
        <w:tc>
          <w:tcPr>
            <w:tcW w:w="2635" w:type="dxa"/>
            <w:tcBorders>
              <w:top w:val="single" w:sz="4" w:space="0" w:color="auto"/>
              <w:left w:val="single" w:sz="4" w:space="0" w:color="auto"/>
              <w:bottom w:val="single" w:sz="4" w:space="0" w:color="auto"/>
              <w:right w:val="single" w:sz="4" w:space="0" w:color="auto"/>
            </w:tcBorders>
          </w:tcPr>
          <w:p w14:paraId="6843976B" w14:textId="59C413AD" w:rsidR="00596E48" w:rsidRPr="00596E48" w:rsidRDefault="00596E48" w:rsidP="00596E48">
            <w:pPr>
              <w:spacing w:after="0" w:line="240" w:lineRule="auto"/>
              <w:rPr>
                <w:b/>
                <w:sz w:val="22"/>
              </w:rPr>
            </w:pPr>
            <w:r w:rsidRPr="00596E48">
              <w:rPr>
                <w:b/>
                <w:sz w:val="22"/>
              </w:rPr>
              <w:t>Конфіденційна інформація</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233BFE5" w14:textId="77777777" w:rsidR="00596E48" w:rsidRPr="00596E48" w:rsidRDefault="00596E48" w:rsidP="00596E48">
            <w:pPr>
              <w:spacing w:after="0" w:line="240" w:lineRule="auto"/>
              <w:rPr>
                <w:sz w:val="22"/>
              </w:rPr>
            </w:pPr>
            <w:r w:rsidRPr="00596E48">
              <w:rPr>
                <w:sz w:val="22"/>
              </w:rPr>
              <w:t>Не підлягає розкриттю інформація, що обґрунтовано визначена учасником як конфіденційна, у тому числі та, що містить персональні дані.</w:t>
            </w:r>
          </w:p>
          <w:p w14:paraId="26558B2F" w14:textId="77777777" w:rsidR="00596E48" w:rsidRPr="00596E48" w:rsidRDefault="00596E48" w:rsidP="00596E48">
            <w:pPr>
              <w:spacing w:after="0" w:line="240" w:lineRule="auto"/>
              <w:rPr>
                <w:sz w:val="22"/>
              </w:rPr>
            </w:pPr>
            <w:r w:rsidRPr="00596E48">
              <w:rPr>
                <w:sz w:val="22"/>
              </w:rPr>
              <w:t>Згідно з ч. 2 ст. 28  Закону № 922,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 922.</w:t>
            </w:r>
          </w:p>
          <w:p w14:paraId="262152D8" w14:textId="3AC95F7E" w:rsidR="00596E48" w:rsidRPr="00596E48" w:rsidRDefault="00596E48" w:rsidP="00596E48">
            <w:pPr>
              <w:spacing w:after="0" w:line="240" w:lineRule="auto"/>
              <w:rPr>
                <w:sz w:val="22"/>
              </w:rPr>
            </w:pPr>
            <w:r w:rsidRPr="00596E48">
              <w:rPr>
                <w:sz w:val="22"/>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96E48">
              <w:rPr>
                <w:sz w:val="22"/>
              </w:rPr>
              <w:t>закупівель</w:t>
            </w:r>
            <w:proofErr w:type="spellEnd"/>
            <w:r w:rsidRPr="00596E48">
              <w:rPr>
                <w:sz w:val="22"/>
              </w:rPr>
              <w:t xml:space="preserve"> до інформації, яка визначена учасником конфіденційною.</w:t>
            </w:r>
          </w:p>
        </w:tc>
      </w:tr>
      <w:tr w:rsidR="00596E48"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596E48" w:rsidRPr="000E1B82" w:rsidRDefault="00596E48"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596E48" w:rsidRPr="000E1B82" w14:paraId="41EB588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596E48" w:rsidRPr="000E1B82" w:rsidRDefault="00596E48"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596E48" w:rsidRPr="000E1B82" w:rsidRDefault="00596E48" w:rsidP="00AE086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67" w:type="dxa"/>
            <w:tcBorders>
              <w:top w:val="single" w:sz="4" w:space="0" w:color="auto"/>
              <w:left w:val="single" w:sz="4" w:space="0" w:color="auto"/>
              <w:bottom w:val="single" w:sz="4" w:space="0" w:color="auto"/>
              <w:right w:val="single" w:sz="4" w:space="0" w:color="auto"/>
            </w:tcBorders>
            <w:hideMark/>
          </w:tcPr>
          <w:p w14:paraId="09D5ABBE" w14:textId="29E6C85E" w:rsidR="00DD6821" w:rsidRDefault="00887692" w:rsidP="00887692">
            <w:pPr>
              <w:widowControl w:val="0"/>
              <w:spacing w:after="0" w:line="240" w:lineRule="auto"/>
              <w:jc w:val="both"/>
              <w:rPr>
                <w:sz w:val="22"/>
              </w:rPr>
            </w:pPr>
            <w:r>
              <w:rPr>
                <w:lang w:eastAsia="ru-RU"/>
              </w:rPr>
              <w:t xml:space="preserve">   </w:t>
            </w:r>
            <w:r w:rsidRPr="00887692">
              <w:rPr>
                <w:sz w:val="22"/>
                <w:lang w:eastAsia="ru-RU"/>
              </w:rPr>
              <w:t xml:space="preserve">  Розгляд та оцінка тендерних пропозицій відбуваються відповідно до</w:t>
            </w:r>
            <w:r w:rsidR="00DD6821">
              <w:rPr>
                <w:sz w:val="22"/>
                <w:lang w:eastAsia="ru-RU"/>
              </w:rPr>
              <w:t xml:space="preserve"> п.</w:t>
            </w:r>
            <w:r w:rsidR="00C70BD3">
              <w:rPr>
                <w:sz w:val="22"/>
                <w:lang w:eastAsia="ru-RU"/>
              </w:rPr>
              <w:t xml:space="preserve"> 37, п. 38</w:t>
            </w:r>
            <w:r w:rsidRPr="00887692">
              <w:rPr>
                <w:sz w:val="22"/>
                <w:lang w:eastAsia="ru-RU"/>
              </w:rPr>
              <w:t xml:space="preserve"> </w:t>
            </w:r>
            <w:r w:rsidR="00DD6821">
              <w:rPr>
                <w:sz w:val="22"/>
                <w:lang w:eastAsia="ru-RU"/>
              </w:rPr>
              <w:t xml:space="preserve"> </w:t>
            </w:r>
            <w:r w:rsidR="00DD6821">
              <w:rPr>
                <w:sz w:val="22"/>
              </w:rPr>
              <w:t xml:space="preserve">Постанови </w:t>
            </w:r>
            <w:r w:rsidR="00DD6821" w:rsidRPr="00C35148">
              <w:rPr>
                <w:sz w:val="22"/>
              </w:rPr>
              <w:t>№117</w:t>
            </w:r>
            <w:r w:rsidR="00C70BD3">
              <w:rPr>
                <w:sz w:val="22"/>
              </w:rPr>
              <w:t>8.</w:t>
            </w:r>
          </w:p>
          <w:p w14:paraId="185E5FD0" w14:textId="77777777" w:rsidR="00887692" w:rsidRPr="00887692" w:rsidRDefault="00887692" w:rsidP="00887692">
            <w:pPr>
              <w:pStyle w:val="2"/>
              <w:tabs>
                <w:tab w:val="left" w:pos="823"/>
              </w:tabs>
              <w:spacing w:before="0" w:line="240" w:lineRule="auto"/>
              <w:ind w:firstLine="345"/>
              <w:rPr>
                <w:rFonts w:ascii="Times New Roman" w:eastAsiaTheme="minorHAnsi" w:hAnsi="Times New Roman" w:cs="Times New Roman"/>
                <w:color w:val="auto"/>
                <w:spacing w:val="1"/>
                <w:sz w:val="22"/>
                <w:szCs w:val="22"/>
              </w:rPr>
            </w:pPr>
            <w:r w:rsidRPr="00887692">
              <w:rPr>
                <w:rFonts w:ascii="Times New Roman" w:eastAsiaTheme="minorHAnsi" w:hAnsi="Times New Roman" w:cs="Times New Roman"/>
                <w:color w:val="auto"/>
                <w:spacing w:val="1"/>
                <w:sz w:val="22"/>
                <w:szCs w:val="22"/>
              </w:rPr>
              <w:t>Критерій оцінки тендерних пропозицій – ціна (питома вага 100%).</w:t>
            </w:r>
          </w:p>
          <w:p w14:paraId="778E7F8F" w14:textId="77777777" w:rsidR="00887692" w:rsidRPr="00887692" w:rsidRDefault="00887692" w:rsidP="00887692">
            <w:pPr>
              <w:spacing w:after="0" w:line="240" w:lineRule="auto"/>
              <w:ind w:firstLine="345"/>
              <w:jc w:val="both"/>
              <w:rPr>
                <w:b/>
                <w:sz w:val="22"/>
                <w:u w:val="single"/>
                <w:lang w:eastAsia="ru-RU"/>
              </w:rPr>
            </w:pPr>
            <w:r w:rsidRPr="00887692">
              <w:rPr>
                <w:rFonts w:eastAsia="Calibri"/>
                <w:b/>
                <w:sz w:val="22"/>
                <w:u w:val="single"/>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168D3307" w14:textId="30C0785A" w:rsidR="00596E48" w:rsidRPr="000E1B82" w:rsidRDefault="00887692" w:rsidP="00887692">
            <w:pPr>
              <w:widowControl w:val="0"/>
              <w:spacing w:after="0" w:line="240" w:lineRule="auto"/>
              <w:ind w:right="113" w:firstLine="176"/>
              <w:contextualSpacing/>
              <w:jc w:val="both"/>
              <w:rPr>
                <w:color w:val="000000"/>
                <w:sz w:val="22"/>
                <w:szCs w:val="24"/>
                <w:lang w:eastAsia="uk-UA"/>
              </w:rPr>
            </w:pPr>
            <w:r w:rsidRPr="00887692">
              <w:rPr>
                <w:spacing w:val="1"/>
                <w:sz w:val="22"/>
              </w:rPr>
              <w:t xml:space="preserve">Ціна, запропонована учасником в тендерній </w:t>
            </w:r>
            <w:r w:rsidRPr="00887692">
              <w:rPr>
                <w:sz w:val="22"/>
              </w:rPr>
              <w:t>пропозиції</w:t>
            </w:r>
            <w:r w:rsidRPr="00887692">
              <w:rPr>
                <w:spacing w:val="1"/>
                <w:sz w:val="22"/>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887692">
              <w:rPr>
                <w:sz w:val="22"/>
              </w:rPr>
              <w:t>положень Цивільного та Господарського кодексів України.</w:t>
            </w:r>
          </w:p>
        </w:tc>
      </w:tr>
      <w:tr w:rsidR="00A23B4A" w:rsidRPr="000E1B82" w14:paraId="527F3497"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033925F8" w14:textId="45951744" w:rsidR="00A23B4A" w:rsidRPr="00A23B4A" w:rsidRDefault="00A23B4A" w:rsidP="00AE0865">
            <w:pPr>
              <w:widowControl w:val="0"/>
              <w:spacing w:after="0" w:line="240" w:lineRule="auto"/>
              <w:contextualSpacing/>
              <w:rPr>
                <w:color w:val="000000" w:themeColor="text1"/>
                <w:sz w:val="22"/>
                <w:lang w:eastAsia="uk-UA"/>
              </w:rPr>
            </w:pPr>
            <w:r w:rsidRPr="00A23B4A">
              <w:rPr>
                <w:b/>
                <w:sz w:val="22"/>
                <w:lang w:eastAsia="ru-RU"/>
              </w:rPr>
              <w:t>2</w:t>
            </w:r>
          </w:p>
        </w:tc>
        <w:tc>
          <w:tcPr>
            <w:tcW w:w="2635" w:type="dxa"/>
            <w:tcBorders>
              <w:top w:val="single" w:sz="4" w:space="0" w:color="auto"/>
              <w:left w:val="single" w:sz="4" w:space="0" w:color="auto"/>
              <w:bottom w:val="single" w:sz="4" w:space="0" w:color="auto"/>
              <w:right w:val="single" w:sz="4" w:space="0" w:color="auto"/>
            </w:tcBorders>
          </w:tcPr>
          <w:p w14:paraId="427256BD" w14:textId="03AA549D" w:rsidR="00A23B4A" w:rsidRPr="00A23B4A" w:rsidRDefault="00A23B4A" w:rsidP="00AE0865">
            <w:pPr>
              <w:widowControl w:val="0"/>
              <w:spacing w:after="0" w:line="240" w:lineRule="auto"/>
              <w:ind w:right="113"/>
              <w:contextualSpacing/>
              <w:rPr>
                <w:color w:val="000000" w:themeColor="text1"/>
                <w:sz w:val="22"/>
                <w:lang w:eastAsia="uk-UA"/>
              </w:rPr>
            </w:pPr>
            <w:r w:rsidRPr="00A23B4A">
              <w:rPr>
                <w:b/>
                <w:sz w:val="22"/>
                <w:lang w:eastAsia="ru-RU"/>
              </w:rPr>
              <w:t>Розгляд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2ED2F02D" w14:textId="4A16939B" w:rsidR="000F5C88" w:rsidRPr="00FC33CE" w:rsidRDefault="000F5C88" w:rsidP="000F5C88">
            <w:pPr>
              <w:pStyle w:val="rvps2"/>
              <w:shd w:val="clear" w:color="auto" w:fill="FFFFFF"/>
              <w:spacing w:before="0" w:beforeAutospacing="0" w:after="150" w:afterAutospacing="0"/>
              <w:ind w:firstLine="450"/>
              <w:jc w:val="both"/>
              <w:rPr>
                <w:sz w:val="22"/>
                <w:szCs w:val="22"/>
              </w:rPr>
            </w:pPr>
            <w:r w:rsidRPr="00FC33CE">
              <w:rPr>
                <w:sz w:val="22"/>
                <w:szCs w:val="22"/>
              </w:rPr>
              <w:t xml:space="preserve">Замовник розглядає тендерну пропозицію, яка визначена найбільш економічно вигідною відповідно до </w:t>
            </w:r>
            <w:r w:rsidR="00FC33CE" w:rsidRPr="00FC33CE">
              <w:rPr>
                <w:sz w:val="22"/>
                <w:szCs w:val="22"/>
              </w:rPr>
              <w:t>О</w:t>
            </w:r>
            <w:r w:rsidRPr="00FC33CE">
              <w:rPr>
                <w:sz w:val="22"/>
                <w:szCs w:val="22"/>
              </w:rPr>
              <w:t>собливостей (далі - найбільш економічно вигідна тендерна пропозиція), щодо її відповідності вимогам тендерної документації.</w:t>
            </w:r>
          </w:p>
          <w:p w14:paraId="6D54BCDF"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3" w:name="n315"/>
            <w:bookmarkEnd w:id="3"/>
            <w:r w:rsidRPr="00FC33CE">
              <w:rPr>
                <w:sz w:val="22"/>
                <w:szCs w:val="22"/>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C33CE">
              <w:rPr>
                <w:sz w:val="22"/>
                <w:szCs w:val="22"/>
              </w:rPr>
              <w:t>закупівель</w:t>
            </w:r>
            <w:proofErr w:type="spellEnd"/>
            <w:r w:rsidRPr="00FC33CE">
              <w:rPr>
                <w:sz w:val="22"/>
                <w:szCs w:val="22"/>
              </w:rPr>
              <w:t xml:space="preserve"> найбільш економічно </w:t>
            </w:r>
            <w:r w:rsidRPr="00FC33CE">
              <w:rPr>
                <w:sz w:val="22"/>
                <w:szCs w:val="22"/>
              </w:rPr>
              <w:lastRenderedPageBreak/>
              <w:t xml:space="preserve">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C33CE">
              <w:rPr>
                <w:sz w:val="22"/>
                <w:szCs w:val="22"/>
              </w:rPr>
              <w:t>закупівель</w:t>
            </w:r>
            <w:proofErr w:type="spellEnd"/>
            <w:r w:rsidRPr="00FC33CE">
              <w:rPr>
                <w:sz w:val="22"/>
                <w:szCs w:val="22"/>
              </w:rPr>
              <w:t xml:space="preserve"> протягом одного дня з дня прийняття відповідного рішення.</w:t>
            </w:r>
          </w:p>
          <w:p w14:paraId="66DE9EA3"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4" w:name="n316"/>
            <w:bookmarkEnd w:id="4"/>
            <w:r w:rsidRPr="00FC33CE">
              <w:rPr>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578B526"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5" w:name="n317"/>
            <w:bookmarkEnd w:id="5"/>
            <w:r w:rsidRPr="00FC33CE">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CA35CB"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6" w:name="n318"/>
            <w:bookmarkEnd w:id="6"/>
            <w:r w:rsidRPr="00FC33CE">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27E6F0F"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7" w:name="n319"/>
            <w:bookmarkEnd w:id="7"/>
            <w:r w:rsidRPr="00FC33CE">
              <w:rPr>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3" w:anchor="n318" w:history="1">
              <w:r w:rsidRPr="00FC33CE">
                <w:rPr>
                  <w:rStyle w:val="a4"/>
                  <w:color w:val="auto"/>
                  <w:sz w:val="22"/>
                  <w:szCs w:val="22"/>
                </w:rPr>
                <w:t>абзацом п’ятим</w:t>
              </w:r>
            </w:hyperlink>
            <w:r w:rsidRPr="00FC33CE">
              <w:rPr>
                <w:sz w:val="22"/>
                <w:szCs w:val="22"/>
              </w:rPr>
              <w:t> цього пункту.</w:t>
            </w:r>
          </w:p>
          <w:p w14:paraId="677762C6"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8" w:name="n320"/>
            <w:bookmarkEnd w:id="8"/>
            <w:r w:rsidRPr="00FC33CE">
              <w:rPr>
                <w:sz w:val="22"/>
                <w:szCs w:val="22"/>
              </w:rPr>
              <w:t>Обґрунтування аномально низької тендерної пропозиції може містити інформацію про:</w:t>
            </w:r>
          </w:p>
          <w:p w14:paraId="6A152BFB"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9" w:name="n321"/>
            <w:bookmarkEnd w:id="9"/>
            <w:r w:rsidRPr="00FC33CE">
              <w:rPr>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9452528"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10" w:name="n322"/>
            <w:bookmarkEnd w:id="10"/>
            <w:r w:rsidRPr="00FC33CE">
              <w:rPr>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CAF5BB9"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11" w:name="n323"/>
            <w:bookmarkEnd w:id="11"/>
            <w:r w:rsidRPr="00FC33CE">
              <w:rPr>
                <w:sz w:val="22"/>
                <w:szCs w:val="22"/>
              </w:rPr>
              <w:t>отримання учасником процедури закупівлі державної допомоги згідно із законодавством.</w:t>
            </w:r>
          </w:p>
          <w:p w14:paraId="34C4EE1F" w14:textId="0C42BE72" w:rsidR="000F5C88" w:rsidRPr="00FC33CE" w:rsidRDefault="000F5C88" w:rsidP="00FC33CE">
            <w:pPr>
              <w:pStyle w:val="rvps2"/>
              <w:shd w:val="clear" w:color="auto" w:fill="FFFFFF"/>
              <w:spacing w:before="0" w:beforeAutospacing="0" w:after="150" w:afterAutospacing="0"/>
              <w:jc w:val="both"/>
              <w:rPr>
                <w:sz w:val="22"/>
                <w:szCs w:val="22"/>
              </w:rPr>
            </w:pPr>
            <w:bookmarkStart w:id="12" w:name="n324"/>
            <w:bookmarkEnd w:id="12"/>
            <w:r w:rsidRPr="00FC33CE">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4" w:tgtFrame="_blank" w:history="1">
              <w:r w:rsidRPr="00FC33CE">
                <w:rPr>
                  <w:rStyle w:val="a4"/>
                  <w:color w:val="auto"/>
                  <w:sz w:val="22"/>
                  <w:szCs w:val="22"/>
                </w:rPr>
                <w:t>Закону</w:t>
              </w:r>
            </w:hyperlink>
            <w:r w:rsidRPr="00FC33CE">
              <w:rPr>
                <w:sz w:val="22"/>
                <w:szCs w:val="22"/>
              </w:rPr>
              <w:t> з урахуванням цих особливостей.</w:t>
            </w:r>
          </w:p>
          <w:p w14:paraId="01EFD88F"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13" w:name="n326"/>
            <w:bookmarkEnd w:id="13"/>
            <w:r w:rsidRPr="00FC33CE">
              <w:rPr>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9538963"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14" w:name="n327"/>
            <w:bookmarkEnd w:id="14"/>
            <w:r w:rsidRPr="00FC33CE">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5" w:anchor="n159" w:history="1">
              <w:r w:rsidRPr="00FC33CE">
                <w:rPr>
                  <w:rStyle w:val="a4"/>
                  <w:color w:val="auto"/>
                  <w:sz w:val="22"/>
                  <w:szCs w:val="22"/>
                </w:rPr>
                <w:t>пунктом 44</w:t>
              </w:r>
            </w:hyperlink>
            <w:r w:rsidRPr="00FC33CE">
              <w:rPr>
                <w:sz w:val="22"/>
                <w:szCs w:val="22"/>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340EDC" w14:textId="77777777" w:rsidR="000F5C88" w:rsidRPr="00FC33CE" w:rsidRDefault="000F5C88" w:rsidP="000F5C88">
            <w:pPr>
              <w:pStyle w:val="rvps2"/>
              <w:shd w:val="clear" w:color="auto" w:fill="FFFFFF"/>
              <w:spacing w:before="0" w:beforeAutospacing="0" w:after="150" w:afterAutospacing="0"/>
              <w:ind w:firstLine="450"/>
              <w:jc w:val="both"/>
              <w:rPr>
                <w:sz w:val="22"/>
                <w:szCs w:val="22"/>
              </w:rPr>
            </w:pPr>
            <w:bookmarkStart w:id="15" w:name="n392"/>
            <w:bookmarkStart w:id="16" w:name="n328"/>
            <w:bookmarkEnd w:id="15"/>
            <w:bookmarkEnd w:id="16"/>
            <w:r w:rsidRPr="00FC33CE">
              <w:rPr>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DD961C" w14:textId="58B23349" w:rsidR="00FC33CE" w:rsidRPr="00FC33CE" w:rsidRDefault="00FC33CE" w:rsidP="00FC33CE">
            <w:pPr>
              <w:pStyle w:val="rvps2"/>
              <w:shd w:val="clear" w:color="auto" w:fill="FFFFFF"/>
              <w:spacing w:before="0" w:beforeAutospacing="0" w:after="150" w:afterAutospacing="0"/>
              <w:ind w:firstLine="450"/>
              <w:jc w:val="both"/>
              <w:rPr>
                <w:sz w:val="22"/>
                <w:szCs w:val="22"/>
              </w:rPr>
            </w:pPr>
            <w:bookmarkStart w:id="17" w:name="n325"/>
            <w:bookmarkEnd w:id="17"/>
            <w:r w:rsidRPr="00FC33CE">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w:t>
            </w:r>
            <w:r w:rsidRPr="00FC33CE">
              <w:rPr>
                <w:sz w:val="22"/>
                <w:szCs w:val="22"/>
              </w:rPr>
              <w:lastRenderedPageBreak/>
              <w:t xml:space="preserve">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C33CE">
              <w:rPr>
                <w:sz w:val="22"/>
                <w:szCs w:val="22"/>
              </w:rPr>
              <w:t>невідповідностей</w:t>
            </w:r>
            <w:proofErr w:type="spellEnd"/>
            <w:r w:rsidRPr="00FC33CE">
              <w:rPr>
                <w:sz w:val="22"/>
                <w:szCs w:val="22"/>
              </w:rPr>
              <w:t xml:space="preserve"> в електронній системі </w:t>
            </w:r>
            <w:proofErr w:type="spellStart"/>
            <w:r w:rsidRPr="00FC33CE">
              <w:rPr>
                <w:sz w:val="22"/>
                <w:szCs w:val="22"/>
              </w:rPr>
              <w:t>закупівель</w:t>
            </w:r>
            <w:proofErr w:type="spellEnd"/>
            <w:r w:rsidRPr="00FC33CE">
              <w:rPr>
                <w:sz w:val="22"/>
                <w:szCs w:val="22"/>
              </w:rPr>
              <w:t>.</w:t>
            </w:r>
          </w:p>
          <w:p w14:paraId="54D4836B" w14:textId="77777777" w:rsidR="00FC33CE" w:rsidRPr="00FC33CE" w:rsidRDefault="00FC33CE" w:rsidP="00FC33CE">
            <w:pPr>
              <w:pStyle w:val="rvps2"/>
              <w:shd w:val="clear" w:color="auto" w:fill="FFFFFF"/>
              <w:spacing w:before="0" w:beforeAutospacing="0" w:after="150" w:afterAutospacing="0"/>
              <w:ind w:firstLine="450"/>
              <w:jc w:val="both"/>
              <w:rPr>
                <w:sz w:val="22"/>
                <w:szCs w:val="22"/>
              </w:rPr>
            </w:pPr>
            <w:bookmarkStart w:id="18" w:name="n132"/>
            <w:bookmarkEnd w:id="18"/>
            <w:r w:rsidRPr="00FC33CE">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A1B9D9" w14:textId="77777777" w:rsidR="00FC33CE" w:rsidRPr="00FC33CE" w:rsidRDefault="00FC33CE" w:rsidP="00FC33CE">
            <w:pPr>
              <w:pStyle w:val="rvps2"/>
              <w:shd w:val="clear" w:color="auto" w:fill="FFFFFF"/>
              <w:spacing w:before="0" w:beforeAutospacing="0" w:after="150" w:afterAutospacing="0"/>
              <w:ind w:firstLine="450"/>
              <w:jc w:val="both"/>
              <w:rPr>
                <w:sz w:val="22"/>
                <w:szCs w:val="22"/>
              </w:rPr>
            </w:pPr>
            <w:bookmarkStart w:id="19" w:name="n393"/>
            <w:bookmarkStart w:id="20" w:name="n133"/>
            <w:bookmarkEnd w:id="19"/>
            <w:bookmarkEnd w:id="20"/>
            <w:r w:rsidRPr="00FC33CE">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C33CE">
              <w:rPr>
                <w:sz w:val="22"/>
                <w:szCs w:val="22"/>
              </w:rPr>
              <w:t>невідповідностей</w:t>
            </w:r>
            <w:proofErr w:type="spellEnd"/>
            <w:r w:rsidRPr="00FC33CE">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DD3FE9" w14:textId="77777777" w:rsidR="00A23B4A" w:rsidRPr="007455A5" w:rsidRDefault="00A23B4A" w:rsidP="007455A5">
            <w:pPr>
              <w:spacing w:after="0" w:line="240" w:lineRule="auto"/>
              <w:jc w:val="both"/>
              <w:rPr>
                <w:sz w:val="22"/>
              </w:rPr>
            </w:pPr>
            <w:r w:rsidRPr="007455A5">
              <w:rPr>
                <w:sz w:val="22"/>
              </w:rPr>
              <w:t xml:space="preserve">     Згідно Наказу  Міністерства розвитку економіки, торгівлі та сільського господарства України № 710 від 15.04.2020р. </w:t>
            </w:r>
          </w:p>
          <w:p w14:paraId="00E9BE31" w14:textId="77777777" w:rsidR="00A23B4A" w:rsidRPr="007455A5" w:rsidRDefault="00A23B4A" w:rsidP="007455A5">
            <w:pPr>
              <w:spacing w:after="0" w:line="240" w:lineRule="auto"/>
              <w:jc w:val="both"/>
              <w:rPr>
                <w:sz w:val="22"/>
              </w:rPr>
            </w:pPr>
            <w:r w:rsidRPr="007455A5">
              <w:rPr>
                <w:sz w:val="22"/>
              </w:rPr>
              <w:t>( введено в дію 14.08.2020 р.).</w:t>
            </w:r>
          </w:p>
          <w:p w14:paraId="22320A89" w14:textId="77777777" w:rsidR="00A23B4A" w:rsidRPr="007455A5" w:rsidRDefault="00A23B4A" w:rsidP="007455A5">
            <w:pPr>
              <w:spacing w:after="0" w:line="240" w:lineRule="auto"/>
              <w:jc w:val="both"/>
              <w:rPr>
                <w:sz w:val="22"/>
                <w:u w:val="single"/>
              </w:rPr>
            </w:pPr>
            <w:r w:rsidRPr="007455A5">
              <w:rPr>
                <w:sz w:val="22"/>
                <w:u w:val="single"/>
              </w:rPr>
              <w:t>Перелік формальних помилок:</w:t>
            </w:r>
          </w:p>
          <w:p w14:paraId="624BDDB9" w14:textId="77777777" w:rsidR="007455A5" w:rsidRPr="007455A5" w:rsidRDefault="007455A5" w:rsidP="007455A5">
            <w:pPr>
              <w:spacing w:after="0" w:line="240" w:lineRule="auto"/>
              <w:ind w:firstLine="281"/>
              <w:jc w:val="both"/>
              <w:rPr>
                <w:color w:val="000000"/>
                <w:sz w:val="22"/>
              </w:rPr>
            </w:pPr>
            <w:r w:rsidRPr="007455A5">
              <w:rPr>
                <w:b/>
                <w:color w:val="000000"/>
                <w:sz w:val="22"/>
              </w:rPr>
              <w:t>Опис та приклади формальних (несуттєвих) помилок, допущення яких учасниками не призведе до відхилення їх тендерних пропозицій:</w:t>
            </w:r>
          </w:p>
          <w:p w14:paraId="1385FAEB" w14:textId="77777777" w:rsidR="007455A5" w:rsidRPr="007455A5" w:rsidRDefault="007455A5" w:rsidP="007455A5">
            <w:pPr>
              <w:spacing w:after="0" w:line="240" w:lineRule="auto"/>
              <w:jc w:val="both"/>
              <w:rPr>
                <w:color w:val="000000"/>
                <w:sz w:val="22"/>
              </w:rPr>
            </w:pPr>
            <w:r w:rsidRPr="007455A5">
              <w:rPr>
                <w:i/>
                <w:color w:val="000000"/>
                <w:sz w:val="22"/>
              </w:rPr>
              <w:t>1. Інформація/документ, подана учасником процедури закупівлі у складі тендерної пропозиції, містить помилку (помилки) у частині:</w:t>
            </w:r>
          </w:p>
          <w:p w14:paraId="15F7D4C0"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великої літери;</w:t>
            </w:r>
          </w:p>
          <w:p w14:paraId="5FA9993F"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розділових знаків та відмінювання слів у реченні;</w:t>
            </w:r>
          </w:p>
          <w:p w14:paraId="0868FB61"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використання слова або </w:t>
            </w:r>
            <w:proofErr w:type="spellStart"/>
            <w:r w:rsidRPr="007455A5">
              <w:rPr>
                <w:i/>
                <w:color w:val="000000"/>
                <w:sz w:val="22"/>
              </w:rPr>
              <w:t>мовного</w:t>
            </w:r>
            <w:proofErr w:type="spellEnd"/>
            <w:r w:rsidRPr="007455A5">
              <w:rPr>
                <w:i/>
                <w:color w:val="000000"/>
                <w:sz w:val="22"/>
              </w:rPr>
              <w:t xml:space="preserve"> звороту, запозичених з іншої мови;</w:t>
            </w:r>
          </w:p>
          <w:p w14:paraId="3E806485"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455A5">
              <w:rPr>
                <w:i/>
                <w:color w:val="000000"/>
                <w:sz w:val="22"/>
              </w:rPr>
              <w:t>закупівель</w:t>
            </w:r>
            <w:proofErr w:type="spellEnd"/>
            <w:r w:rsidRPr="007455A5">
              <w:rPr>
                <w:i/>
                <w:color w:val="000000"/>
                <w:sz w:val="22"/>
              </w:rPr>
              <w:t xml:space="preserve"> та/або унікального номера повідомлення про намір укласти договір про закупівлю - помилка в цифрах;</w:t>
            </w:r>
          </w:p>
          <w:p w14:paraId="5E9D2991" w14:textId="77777777" w:rsidR="007455A5" w:rsidRPr="007455A5" w:rsidRDefault="007455A5" w:rsidP="007455A5">
            <w:pPr>
              <w:spacing w:after="0" w:line="240" w:lineRule="auto"/>
              <w:ind w:firstLine="281"/>
              <w:jc w:val="both"/>
              <w:rPr>
                <w:color w:val="000000"/>
                <w:sz w:val="22"/>
              </w:rPr>
            </w:pPr>
            <w:r w:rsidRPr="007455A5">
              <w:rPr>
                <w:i/>
                <w:color w:val="000000"/>
                <w:sz w:val="22"/>
              </w:rPr>
              <w:t>застосування правил переносу частини слова з рядка в рядок;</w:t>
            </w:r>
          </w:p>
          <w:p w14:paraId="4E50850E" w14:textId="77777777" w:rsidR="007455A5" w:rsidRPr="007455A5" w:rsidRDefault="007455A5" w:rsidP="007455A5">
            <w:pPr>
              <w:spacing w:after="0" w:line="240" w:lineRule="auto"/>
              <w:ind w:firstLine="281"/>
              <w:jc w:val="both"/>
              <w:rPr>
                <w:color w:val="000000"/>
                <w:sz w:val="22"/>
              </w:rPr>
            </w:pPr>
            <w:r w:rsidRPr="007455A5">
              <w:rPr>
                <w:i/>
                <w:color w:val="000000"/>
                <w:sz w:val="22"/>
              </w:rPr>
              <w:t>написання слів разом та/або окремо, та/або через дефіс;</w:t>
            </w:r>
          </w:p>
          <w:p w14:paraId="020D3AB6" w14:textId="77777777" w:rsidR="007455A5" w:rsidRPr="007455A5" w:rsidRDefault="007455A5" w:rsidP="007455A5">
            <w:pPr>
              <w:spacing w:after="0" w:line="240" w:lineRule="auto"/>
              <w:ind w:firstLine="281"/>
              <w:jc w:val="both"/>
              <w:rPr>
                <w:color w:val="000000"/>
                <w:sz w:val="22"/>
              </w:rPr>
            </w:pPr>
            <w:r w:rsidRPr="007455A5">
              <w:rPr>
                <w:i/>
                <w:color w:val="000000"/>
                <w:sz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921CAD" w14:textId="77777777" w:rsidR="007455A5" w:rsidRPr="007455A5" w:rsidRDefault="007455A5" w:rsidP="007455A5">
            <w:pPr>
              <w:spacing w:after="0" w:line="240" w:lineRule="auto"/>
              <w:jc w:val="both"/>
              <w:rPr>
                <w:color w:val="000000"/>
                <w:sz w:val="22"/>
              </w:rPr>
            </w:pPr>
            <w:r w:rsidRPr="007455A5">
              <w:rPr>
                <w:i/>
                <w:color w:val="000000"/>
                <w:sz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62FA69" w14:textId="77777777" w:rsidR="007455A5" w:rsidRPr="007455A5" w:rsidRDefault="007455A5" w:rsidP="007455A5">
            <w:pPr>
              <w:spacing w:after="0" w:line="240" w:lineRule="auto"/>
              <w:jc w:val="both"/>
              <w:rPr>
                <w:color w:val="000000"/>
                <w:sz w:val="22"/>
              </w:rPr>
            </w:pPr>
            <w:r w:rsidRPr="007455A5">
              <w:rPr>
                <w:i/>
                <w:color w:val="000000"/>
                <w:sz w:val="22"/>
              </w:rPr>
              <w:t xml:space="preserve">3. Невірна назва документа (документів), що подається учасником </w:t>
            </w:r>
            <w:r w:rsidRPr="007455A5">
              <w:rPr>
                <w:i/>
                <w:color w:val="000000"/>
                <w:sz w:val="22"/>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14:paraId="402D454B" w14:textId="77777777" w:rsidR="007455A5" w:rsidRPr="007455A5" w:rsidRDefault="007455A5" w:rsidP="007455A5">
            <w:pPr>
              <w:spacing w:after="0" w:line="240" w:lineRule="auto"/>
              <w:jc w:val="both"/>
              <w:rPr>
                <w:color w:val="000000"/>
                <w:sz w:val="22"/>
              </w:rPr>
            </w:pPr>
            <w:r w:rsidRPr="007455A5">
              <w:rPr>
                <w:i/>
                <w:color w:val="000000"/>
                <w:sz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3C81C19" w14:textId="77777777" w:rsidR="007455A5" w:rsidRPr="007455A5" w:rsidRDefault="007455A5" w:rsidP="007455A5">
            <w:pPr>
              <w:spacing w:after="0" w:line="240" w:lineRule="auto"/>
              <w:jc w:val="both"/>
              <w:rPr>
                <w:color w:val="000000"/>
                <w:sz w:val="22"/>
              </w:rPr>
            </w:pPr>
            <w:r w:rsidRPr="007455A5">
              <w:rPr>
                <w:i/>
                <w:color w:val="000000"/>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EABA5B" w14:textId="77777777" w:rsidR="007455A5" w:rsidRPr="007455A5" w:rsidRDefault="007455A5" w:rsidP="007455A5">
            <w:pPr>
              <w:spacing w:after="0" w:line="240" w:lineRule="auto"/>
              <w:jc w:val="both"/>
              <w:rPr>
                <w:color w:val="000000"/>
                <w:sz w:val="22"/>
              </w:rPr>
            </w:pPr>
            <w:r w:rsidRPr="007455A5">
              <w:rPr>
                <w:i/>
                <w:color w:val="000000"/>
                <w:sz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FC15A5" w14:textId="77777777" w:rsidR="007455A5" w:rsidRPr="007455A5" w:rsidRDefault="007455A5" w:rsidP="007455A5">
            <w:pPr>
              <w:spacing w:after="0" w:line="240" w:lineRule="auto"/>
              <w:jc w:val="both"/>
              <w:rPr>
                <w:color w:val="000000"/>
                <w:sz w:val="22"/>
              </w:rPr>
            </w:pPr>
            <w:r w:rsidRPr="007455A5">
              <w:rPr>
                <w:i/>
                <w:color w:val="000000"/>
                <w:sz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D71396" w14:textId="77777777" w:rsidR="007455A5" w:rsidRPr="007455A5" w:rsidRDefault="007455A5" w:rsidP="007455A5">
            <w:pPr>
              <w:spacing w:after="0" w:line="240" w:lineRule="auto"/>
              <w:jc w:val="both"/>
              <w:rPr>
                <w:color w:val="000000"/>
                <w:sz w:val="22"/>
              </w:rPr>
            </w:pPr>
            <w:r w:rsidRPr="007455A5">
              <w:rPr>
                <w:i/>
                <w:color w:val="000000"/>
                <w:sz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17479E" w14:textId="77777777" w:rsidR="007455A5" w:rsidRPr="007455A5" w:rsidRDefault="007455A5" w:rsidP="007455A5">
            <w:pPr>
              <w:spacing w:after="0" w:line="240" w:lineRule="auto"/>
              <w:jc w:val="both"/>
              <w:rPr>
                <w:color w:val="000000"/>
                <w:sz w:val="22"/>
              </w:rPr>
            </w:pPr>
            <w:r w:rsidRPr="007455A5">
              <w:rPr>
                <w:i/>
                <w:color w:val="000000"/>
                <w:sz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23686B" w14:textId="77777777" w:rsidR="007455A5" w:rsidRPr="007455A5" w:rsidRDefault="007455A5" w:rsidP="007455A5">
            <w:pPr>
              <w:spacing w:after="0" w:line="240" w:lineRule="auto"/>
              <w:jc w:val="both"/>
              <w:rPr>
                <w:color w:val="000000"/>
                <w:sz w:val="22"/>
              </w:rPr>
            </w:pPr>
            <w:r w:rsidRPr="007455A5">
              <w:rPr>
                <w:i/>
                <w:color w:val="000000"/>
                <w:sz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69998D" w14:textId="77777777" w:rsidR="007455A5" w:rsidRPr="007455A5" w:rsidRDefault="007455A5" w:rsidP="007455A5">
            <w:pPr>
              <w:spacing w:after="0" w:line="240" w:lineRule="auto"/>
              <w:jc w:val="both"/>
              <w:rPr>
                <w:color w:val="000000"/>
                <w:sz w:val="22"/>
              </w:rPr>
            </w:pPr>
            <w:r w:rsidRPr="007455A5">
              <w:rPr>
                <w:i/>
                <w:color w:val="000000"/>
                <w:sz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349768" w14:textId="77777777" w:rsidR="007455A5" w:rsidRPr="007455A5" w:rsidRDefault="007455A5" w:rsidP="007455A5">
            <w:pPr>
              <w:spacing w:after="0" w:line="240" w:lineRule="auto"/>
              <w:jc w:val="both"/>
              <w:rPr>
                <w:color w:val="000000"/>
                <w:sz w:val="22"/>
              </w:rPr>
            </w:pPr>
            <w:r w:rsidRPr="007455A5">
              <w:rPr>
                <w:i/>
                <w:color w:val="000000"/>
                <w:sz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B576C1" w14:textId="77777777" w:rsidR="007455A5" w:rsidRPr="007455A5" w:rsidRDefault="007455A5" w:rsidP="007455A5">
            <w:pPr>
              <w:spacing w:after="0" w:line="240" w:lineRule="auto"/>
              <w:jc w:val="both"/>
              <w:rPr>
                <w:color w:val="000000"/>
                <w:sz w:val="22"/>
              </w:rPr>
            </w:pPr>
            <w:r w:rsidRPr="007455A5">
              <w:rPr>
                <w:color w:val="000000"/>
                <w:sz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0B99B364" w14:textId="77777777" w:rsidR="007455A5" w:rsidRDefault="007455A5" w:rsidP="007455A5">
            <w:pPr>
              <w:widowControl w:val="0"/>
              <w:spacing w:after="0" w:line="240" w:lineRule="auto"/>
              <w:ind w:left="34" w:hanging="21"/>
              <w:jc w:val="both"/>
              <w:rPr>
                <w:color w:val="000000"/>
                <w:sz w:val="22"/>
              </w:rPr>
            </w:pPr>
            <w:r w:rsidRPr="007455A5">
              <w:rPr>
                <w:color w:val="000000"/>
                <w:sz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026F5FC0" w14:textId="77777777" w:rsidR="00221AB4" w:rsidRDefault="00221AB4" w:rsidP="007455A5">
            <w:pPr>
              <w:widowControl w:val="0"/>
              <w:spacing w:after="0" w:line="240" w:lineRule="auto"/>
              <w:ind w:left="34" w:hanging="21"/>
              <w:jc w:val="both"/>
              <w:rPr>
                <w:color w:val="000000"/>
                <w:sz w:val="22"/>
              </w:rPr>
            </w:pPr>
          </w:p>
          <w:p w14:paraId="65B7433F" w14:textId="03949DD6" w:rsidR="00221AB4" w:rsidRPr="00221AB4" w:rsidRDefault="00221AB4" w:rsidP="00221AB4">
            <w:pPr>
              <w:pStyle w:val="rvps2"/>
              <w:shd w:val="clear" w:color="auto" w:fill="FFFFFF"/>
              <w:spacing w:before="0" w:beforeAutospacing="0" w:after="150" w:afterAutospacing="0"/>
              <w:ind w:firstLine="450"/>
              <w:jc w:val="both"/>
              <w:rPr>
                <w:sz w:val="22"/>
                <w:szCs w:val="22"/>
              </w:rPr>
            </w:pPr>
            <w:r w:rsidRPr="00221AB4">
              <w:rPr>
                <w:sz w:val="22"/>
                <w:szCs w:val="22"/>
              </w:rPr>
              <w:t>Рішення про намір укласти договір про закупівлю приймається замовником відповідно до </w:t>
            </w:r>
            <w:hyperlink r:id="rId26" w:anchor="n1611" w:tgtFrame="_blank" w:history="1">
              <w:r w:rsidRPr="00221AB4">
                <w:rPr>
                  <w:rStyle w:val="a4"/>
                  <w:color w:val="auto"/>
                  <w:sz w:val="22"/>
                  <w:szCs w:val="22"/>
                </w:rPr>
                <w:t>статті 33</w:t>
              </w:r>
            </w:hyperlink>
            <w:r w:rsidRPr="00221AB4">
              <w:rPr>
                <w:sz w:val="22"/>
                <w:szCs w:val="22"/>
              </w:rPr>
              <w:t> Закону та  пункту 46 Особливостей.</w:t>
            </w:r>
          </w:p>
          <w:p w14:paraId="429BA3E6" w14:textId="77777777" w:rsidR="00221AB4" w:rsidRPr="00221AB4" w:rsidRDefault="00221AB4" w:rsidP="00221AB4">
            <w:pPr>
              <w:pStyle w:val="rvps2"/>
              <w:shd w:val="clear" w:color="auto" w:fill="FFFFFF"/>
              <w:spacing w:before="0" w:beforeAutospacing="0" w:after="150" w:afterAutospacing="0"/>
              <w:ind w:firstLine="450"/>
              <w:jc w:val="both"/>
              <w:rPr>
                <w:sz w:val="22"/>
                <w:szCs w:val="22"/>
              </w:rPr>
            </w:pPr>
            <w:bookmarkStart w:id="21" w:name="n168"/>
            <w:bookmarkEnd w:id="21"/>
            <w:r w:rsidRPr="00221AB4">
              <w:rPr>
                <w:sz w:val="22"/>
                <w:szCs w:val="22"/>
              </w:rPr>
              <w:t xml:space="preserve">Повідомлення про намір укласти договір про закупівлю автоматично формується електронною системою </w:t>
            </w:r>
            <w:proofErr w:type="spellStart"/>
            <w:r w:rsidRPr="00221AB4">
              <w:rPr>
                <w:sz w:val="22"/>
                <w:szCs w:val="22"/>
              </w:rPr>
              <w:t>закупівель</w:t>
            </w:r>
            <w:proofErr w:type="spellEnd"/>
            <w:r w:rsidRPr="00221AB4">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21AB4">
              <w:rPr>
                <w:sz w:val="22"/>
                <w:szCs w:val="22"/>
              </w:rPr>
              <w:t>закупівель</w:t>
            </w:r>
            <w:proofErr w:type="spellEnd"/>
            <w:r w:rsidRPr="00221AB4">
              <w:rPr>
                <w:sz w:val="22"/>
                <w:szCs w:val="22"/>
              </w:rPr>
              <w:t>.</w:t>
            </w:r>
          </w:p>
          <w:p w14:paraId="67EB8A7D" w14:textId="77777777" w:rsidR="00221AB4" w:rsidRPr="00221AB4" w:rsidRDefault="00221AB4" w:rsidP="00221AB4">
            <w:pPr>
              <w:pStyle w:val="rvps2"/>
              <w:shd w:val="clear" w:color="auto" w:fill="FFFFFF"/>
              <w:spacing w:before="0" w:beforeAutospacing="0" w:after="150" w:afterAutospacing="0"/>
              <w:ind w:firstLine="450"/>
              <w:jc w:val="both"/>
              <w:rPr>
                <w:sz w:val="22"/>
                <w:szCs w:val="22"/>
              </w:rPr>
            </w:pPr>
            <w:bookmarkStart w:id="22" w:name="n169"/>
            <w:bookmarkEnd w:id="22"/>
            <w:r w:rsidRPr="00221AB4">
              <w:rPr>
                <w:sz w:val="22"/>
                <w:szCs w:val="22"/>
              </w:rPr>
              <w:t xml:space="preserve">З метою забезпечення права на оскарження рішень замовника до </w:t>
            </w:r>
            <w:r w:rsidRPr="00221AB4">
              <w:rPr>
                <w:sz w:val="22"/>
                <w:szCs w:val="22"/>
              </w:rPr>
              <w:lastRenderedPageBreak/>
              <w:t xml:space="preserve">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21AB4">
              <w:rPr>
                <w:sz w:val="22"/>
                <w:szCs w:val="22"/>
              </w:rPr>
              <w:t>закупівель</w:t>
            </w:r>
            <w:proofErr w:type="spellEnd"/>
            <w:r w:rsidRPr="00221AB4">
              <w:rPr>
                <w:sz w:val="22"/>
                <w:szCs w:val="22"/>
              </w:rPr>
              <w:t xml:space="preserve"> повідомлення про намір укласти договір про закупівлю.</w:t>
            </w:r>
          </w:p>
          <w:p w14:paraId="522CD8BE" w14:textId="77777777" w:rsidR="00221AB4" w:rsidRPr="00221AB4" w:rsidRDefault="00221AB4" w:rsidP="00221AB4">
            <w:pPr>
              <w:pStyle w:val="rvps2"/>
              <w:shd w:val="clear" w:color="auto" w:fill="FFFFFF"/>
              <w:spacing w:before="0" w:beforeAutospacing="0" w:after="150" w:afterAutospacing="0"/>
              <w:ind w:firstLine="450"/>
              <w:jc w:val="both"/>
              <w:rPr>
                <w:sz w:val="22"/>
                <w:szCs w:val="22"/>
              </w:rPr>
            </w:pPr>
            <w:bookmarkStart w:id="23" w:name="n170"/>
            <w:bookmarkEnd w:id="23"/>
            <w:r w:rsidRPr="00221AB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21AB4">
              <w:rPr>
                <w:sz w:val="22"/>
                <w:szCs w:val="22"/>
              </w:rPr>
              <w:t>закупівель</w:t>
            </w:r>
            <w:proofErr w:type="spellEnd"/>
            <w:r w:rsidRPr="00221AB4">
              <w:rPr>
                <w:sz w:val="22"/>
                <w:szCs w:val="22"/>
              </w:rPr>
              <w:t xml:space="preserve"> повідомлення про намір укласти договір про закупівлю перебіг строку для укладення договору про закупівлю зупиняється.</w:t>
            </w:r>
          </w:p>
          <w:p w14:paraId="1D83CA1E" w14:textId="25789C9C" w:rsidR="00221AB4" w:rsidRPr="00221AB4" w:rsidRDefault="00221AB4" w:rsidP="00221AB4">
            <w:pPr>
              <w:pStyle w:val="rvps2"/>
              <w:shd w:val="clear" w:color="auto" w:fill="FFFFFF"/>
              <w:spacing w:before="0" w:beforeAutospacing="0" w:after="150" w:afterAutospacing="0"/>
              <w:ind w:firstLine="450"/>
              <w:jc w:val="both"/>
              <w:rPr>
                <w:sz w:val="22"/>
                <w:szCs w:val="22"/>
              </w:rPr>
            </w:pPr>
            <w:bookmarkStart w:id="24" w:name="n171"/>
            <w:bookmarkEnd w:id="24"/>
            <w:r w:rsidRPr="00221AB4">
              <w:rPr>
                <w:sz w:val="22"/>
                <w:szCs w:val="22"/>
              </w:rPr>
              <w:t>У разі відхилення тендерної пропозиції з підстави, визначеної </w:t>
            </w:r>
            <w:hyperlink r:id="rId27" w:anchor="n148" w:history="1">
              <w:r w:rsidRPr="00221AB4">
                <w:rPr>
                  <w:rStyle w:val="a4"/>
                  <w:color w:val="auto"/>
                  <w:sz w:val="22"/>
                  <w:szCs w:val="22"/>
                </w:rPr>
                <w:t>підпунктом 3</w:t>
              </w:r>
            </w:hyperlink>
            <w:r w:rsidRPr="00221AB4">
              <w:rPr>
                <w:sz w:val="22"/>
                <w:szCs w:val="22"/>
              </w:rPr>
              <w:t>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8" w:tgtFrame="_blank" w:history="1">
              <w:r w:rsidRPr="00221AB4">
                <w:rPr>
                  <w:rStyle w:val="a4"/>
                  <w:color w:val="auto"/>
                  <w:sz w:val="22"/>
                  <w:szCs w:val="22"/>
                </w:rPr>
                <w:t>Закону</w:t>
              </w:r>
            </w:hyperlink>
            <w:r w:rsidRPr="00221AB4">
              <w:rPr>
                <w:sz w:val="22"/>
                <w:szCs w:val="22"/>
              </w:rPr>
              <w:t> та Особливостей, та приймає рішення про намір укласти договір про закупівлю у порядку та на умовах, визначених </w:t>
            </w:r>
            <w:hyperlink r:id="rId29" w:anchor="n1611" w:tgtFrame="_blank" w:history="1">
              <w:r w:rsidRPr="00221AB4">
                <w:rPr>
                  <w:rStyle w:val="a4"/>
                  <w:color w:val="auto"/>
                  <w:sz w:val="22"/>
                  <w:szCs w:val="22"/>
                </w:rPr>
                <w:t>статтею 33</w:t>
              </w:r>
            </w:hyperlink>
            <w:r w:rsidRPr="00221AB4">
              <w:rPr>
                <w:sz w:val="22"/>
                <w:szCs w:val="22"/>
              </w:rPr>
              <w:t> Закону та пунктом 46 Особливостей.</w:t>
            </w:r>
          </w:p>
          <w:p w14:paraId="37765A9E" w14:textId="30E6D6BB" w:rsidR="00A23B4A" w:rsidRPr="00221AB4" w:rsidRDefault="00221AB4" w:rsidP="00221AB4">
            <w:pPr>
              <w:pStyle w:val="rvps2"/>
              <w:shd w:val="clear" w:color="auto" w:fill="FFFFFF"/>
              <w:spacing w:before="0" w:beforeAutospacing="0" w:after="150" w:afterAutospacing="0"/>
              <w:ind w:firstLine="450"/>
              <w:jc w:val="both"/>
              <w:rPr>
                <w:color w:val="333333"/>
              </w:rPr>
            </w:pPr>
            <w:bookmarkStart w:id="25" w:name="n172"/>
            <w:bookmarkEnd w:id="25"/>
            <w:r w:rsidRPr="00221AB4">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3140" w:rsidRPr="000E1B82" w14:paraId="4F353B36"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34C86D" w14:textId="10D4C154" w:rsidR="00D83140" w:rsidRPr="00766B39" w:rsidRDefault="00D83140" w:rsidP="00AE0865">
            <w:pPr>
              <w:widowControl w:val="0"/>
              <w:spacing w:after="0" w:line="240" w:lineRule="auto"/>
              <w:contextualSpacing/>
              <w:rPr>
                <w:color w:val="000000" w:themeColor="text1"/>
                <w:sz w:val="22"/>
                <w:lang w:eastAsia="uk-UA"/>
              </w:rPr>
            </w:pPr>
            <w:r w:rsidRPr="00766B39">
              <w:rPr>
                <w:b/>
                <w:sz w:val="22"/>
                <w:lang w:eastAsia="ru-RU"/>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23F9B01A" w14:textId="4D096F15" w:rsidR="00D83140" w:rsidRPr="00766B39" w:rsidRDefault="00D83140" w:rsidP="00AE0865">
            <w:pPr>
              <w:widowControl w:val="0"/>
              <w:spacing w:after="0" w:line="240" w:lineRule="auto"/>
              <w:ind w:right="113"/>
              <w:contextualSpacing/>
              <w:rPr>
                <w:color w:val="000000" w:themeColor="text1"/>
                <w:sz w:val="22"/>
                <w:lang w:eastAsia="uk-UA"/>
              </w:rPr>
            </w:pPr>
            <w:r w:rsidRPr="00766B39">
              <w:rPr>
                <w:b/>
                <w:sz w:val="22"/>
                <w:lang w:eastAsia="ru-RU"/>
              </w:rPr>
              <w:t>Інша інформація</w:t>
            </w:r>
          </w:p>
        </w:tc>
        <w:tc>
          <w:tcPr>
            <w:tcW w:w="6867" w:type="dxa"/>
            <w:tcBorders>
              <w:top w:val="single" w:sz="4" w:space="0" w:color="auto"/>
              <w:left w:val="single" w:sz="4" w:space="0" w:color="auto"/>
              <w:bottom w:val="single" w:sz="4" w:space="0" w:color="auto"/>
              <w:right w:val="single" w:sz="4" w:space="0" w:color="auto"/>
            </w:tcBorders>
          </w:tcPr>
          <w:p w14:paraId="5AEF21D5"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22F1D806" w14:textId="77777777" w:rsidR="00D83140" w:rsidRPr="00D83140" w:rsidRDefault="00D83140" w:rsidP="00D83140">
            <w:pPr>
              <w:spacing w:after="0" w:line="240" w:lineRule="auto"/>
              <w:ind w:firstLine="345"/>
              <w:jc w:val="both"/>
              <w:rPr>
                <w:spacing w:val="1"/>
                <w:sz w:val="22"/>
              </w:rPr>
            </w:pPr>
            <w:r w:rsidRPr="00D83140">
              <w:rPr>
                <w:spacing w:val="1"/>
                <w:sz w:val="22"/>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32F92A62" w14:textId="77777777" w:rsidR="00D83140" w:rsidRPr="00D83140" w:rsidRDefault="00D83140" w:rsidP="00D83140">
            <w:pPr>
              <w:spacing w:after="0" w:line="240" w:lineRule="auto"/>
              <w:ind w:firstLine="345"/>
              <w:jc w:val="both"/>
              <w:rPr>
                <w:spacing w:val="1"/>
                <w:sz w:val="22"/>
              </w:rPr>
            </w:pPr>
            <w:r w:rsidRPr="00D83140">
              <w:rPr>
                <w:spacing w:val="1"/>
                <w:sz w:val="22"/>
              </w:rPr>
              <w:t>Учасники при поданні тендерної пропозиції повинні враховувати норми:</w:t>
            </w:r>
          </w:p>
          <w:p w14:paraId="1BDBC107" w14:textId="77777777" w:rsidR="00D83140" w:rsidRPr="00D83140" w:rsidRDefault="00D83140" w:rsidP="00D83140">
            <w:pPr>
              <w:spacing w:after="0" w:line="240" w:lineRule="auto"/>
              <w:ind w:firstLine="345"/>
              <w:jc w:val="both"/>
              <w:rPr>
                <w:spacing w:val="1"/>
                <w:sz w:val="22"/>
              </w:rPr>
            </w:pPr>
            <w:r w:rsidRPr="00D83140">
              <w:rPr>
                <w:spacing w:val="1"/>
                <w:sz w:val="22"/>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5888F1B3" w14:textId="77777777" w:rsidR="00D83140" w:rsidRPr="00D83140" w:rsidRDefault="00D83140" w:rsidP="00D83140">
            <w:pPr>
              <w:spacing w:after="0" w:line="240" w:lineRule="auto"/>
              <w:ind w:firstLine="345"/>
              <w:jc w:val="both"/>
              <w:rPr>
                <w:spacing w:val="1"/>
                <w:sz w:val="22"/>
              </w:rPr>
            </w:pPr>
            <w:r w:rsidRPr="00D83140">
              <w:rPr>
                <w:spacing w:val="1"/>
                <w:sz w:val="22"/>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D83140">
              <w:rPr>
                <w:spacing w:val="1"/>
                <w:sz w:val="22"/>
              </w:rPr>
              <w:t>рф</w:t>
            </w:r>
            <w:proofErr w:type="spellEnd"/>
            <w:r w:rsidRPr="00D83140">
              <w:rPr>
                <w:spacing w:val="1"/>
                <w:sz w:val="22"/>
              </w:rPr>
              <w:t xml:space="preserve"> (у разі закупівлі товарів);</w:t>
            </w:r>
          </w:p>
          <w:p w14:paraId="18AD36CC" w14:textId="77777777" w:rsidR="00D83140" w:rsidRPr="00D83140" w:rsidRDefault="00D83140" w:rsidP="00D83140">
            <w:pPr>
              <w:spacing w:after="0" w:line="240" w:lineRule="auto"/>
              <w:ind w:firstLine="345"/>
              <w:jc w:val="both"/>
              <w:rPr>
                <w:sz w:val="22"/>
                <w:lang w:eastAsia="ru-RU"/>
              </w:rPr>
            </w:pPr>
            <w:r w:rsidRPr="00D83140">
              <w:rPr>
                <w:spacing w:val="1"/>
                <w:sz w:val="22"/>
              </w:rPr>
              <w:t xml:space="preserve">- Постанови </w:t>
            </w:r>
            <w:r w:rsidRPr="00D83140">
              <w:rPr>
                <w:sz w:val="22"/>
                <w:lang w:eastAsia="ru-RU"/>
              </w:rPr>
              <w:t xml:space="preserve">НБУ від 24.02.2022 р. №18 «Про роботу банківської системи в період запровадження воєнного стану» (далі - </w:t>
            </w:r>
            <w:r w:rsidRPr="00D83140">
              <w:rPr>
                <w:spacing w:val="1"/>
                <w:sz w:val="22"/>
              </w:rPr>
              <w:t xml:space="preserve">Постанова </w:t>
            </w:r>
            <w:r w:rsidRPr="00D83140">
              <w:rPr>
                <w:sz w:val="22"/>
                <w:lang w:eastAsia="ru-RU"/>
              </w:rPr>
              <w:t xml:space="preserve">НБУ від 24.02.2022 р. №18), якою заборонено будь-які перекази з/в </w:t>
            </w:r>
            <w:proofErr w:type="spellStart"/>
            <w:r w:rsidRPr="00D83140">
              <w:rPr>
                <w:spacing w:val="1"/>
                <w:sz w:val="22"/>
              </w:rPr>
              <w:t>рф</w:t>
            </w:r>
            <w:proofErr w:type="spellEnd"/>
            <w:r w:rsidRPr="00D83140">
              <w:rPr>
                <w:spacing w:val="1"/>
                <w:sz w:val="22"/>
              </w:rPr>
              <w:t xml:space="preserve"> та</w:t>
            </w:r>
            <w:r w:rsidRPr="00D83140">
              <w:rPr>
                <w:sz w:val="22"/>
                <w:lang w:eastAsia="ru-RU"/>
              </w:rPr>
              <w:t xml:space="preserve"> </w:t>
            </w:r>
            <w:proofErr w:type="spellStart"/>
            <w:r w:rsidRPr="00D83140">
              <w:rPr>
                <w:spacing w:val="1"/>
                <w:sz w:val="22"/>
              </w:rPr>
              <w:t>рб</w:t>
            </w:r>
            <w:proofErr w:type="spellEnd"/>
            <w:r w:rsidRPr="00D83140">
              <w:rPr>
                <w:spacing w:val="1"/>
                <w:sz w:val="22"/>
              </w:rPr>
              <w:t xml:space="preserve"> </w:t>
            </w:r>
            <w:r w:rsidRPr="00D83140">
              <w:rPr>
                <w:sz w:val="22"/>
                <w:lang w:eastAsia="ru-RU"/>
              </w:rPr>
              <w:t xml:space="preserve">в доларах, євро, білоруських та російських рублях (заборонено як </w:t>
            </w:r>
            <w:proofErr w:type="spellStart"/>
            <w:r w:rsidRPr="00D83140">
              <w:rPr>
                <w:sz w:val="22"/>
                <w:lang w:eastAsia="ru-RU"/>
              </w:rPr>
              <w:t>Swift</w:t>
            </w:r>
            <w:proofErr w:type="spellEnd"/>
            <w:r w:rsidRPr="00D83140">
              <w:rPr>
                <w:sz w:val="22"/>
                <w:lang w:eastAsia="ru-RU"/>
              </w:rPr>
              <w:t xml:space="preserve">-перекази, так і перекази з використанням </w:t>
            </w:r>
            <w:proofErr w:type="spellStart"/>
            <w:r w:rsidRPr="00D83140">
              <w:rPr>
                <w:sz w:val="22"/>
                <w:lang w:eastAsia="ru-RU"/>
              </w:rPr>
              <w:t>Western</w:t>
            </w:r>
            <w:proofErr w:type="spellEnd"/>
            <w:r w:rsidRPr="00D83140">
              <w:rPr>
                <w:sz w:val="22"/>
                <w:lang w:eastAsia="ru-RU"/>
              </w:rPr>
              <w:t xml:space="preserve"> </w:t>
            </w:r>
            <w:proofErr w:type="spellStart"/>
            <w:r w:rsidRPr="00D83140">
              <w:rPr>
                <w:sz w:val="22"/>
                <w:lang w:eastAsia="ru-RU"/>
              </w:rPr>
              <w:t>Union</w:t>
            </w:r>
            <w:proofErr w:type="spellEnd"/>
            <w:r w:rsidRPr="00D83140">
              <w:rPr>
                <w:sz w:val="22"/>
                <w:lang w:eastAsia="ru-RU"/>
              </w:rPr>
              <w:t xml:space="preserve">, а також видаткові операції за рахунками резидентів </w:t>
            </w:r>
            <w:proofErr w:type="spellStart"/>
            <w:r w:rsidRPr="00D83140">
              <w:rPr>
                <w:sz w:val="22"/>
                <w:lang w:eastAsia="ru-RU"/>
              </w:rPr>
              <w:t>рф</w:t>
            </w:r>
            <w:proofErr w:type="spellEnd"/>
            <w:r w:rsidRPr="00D83140">
              <w:rPr>
                <w:sz w:val="22"/>
                <w:lang w:eastAsia="ru-RU"/>
              </w:rPr>
              <w:t xml:space="preserve"> та </w:t>
            </w:r>
            <w:proofErr w:type="spellStart"/>
            <w:r w:rsidRPr="00D83140">
              <w:rPr>
                <w:sz w:val="22"/>
                <w:lang w:eastAsia="ru-RU"/>
              </w:rPr>
              <w:t>рб</w:t>
            </w:r>
            <w:proofErr w:type="spellEnd"/>
            <w:r w:rsidRPr="00D83140">
              <w:rPr>
                <w:sz w:val="22"/>
                <w:lang w:eastAsia="ru-RU"/>
              </w:rPr>
              <w:t>).</w:t>
            </w:r>
          </w:p>
          <w:p w14:paraId="481BF09F" w14:textId="77777777" w:rsidR="00D83140" w:rsidRPr="00D83140" w:rsidRDefault="00D83140" w:rsidP="00D83140">
            <w:pPr>
              <w:spacing w:after="0" w:line="240" w:lineRule="auto"/>
              <w:ind w:firstLine="345"/>
              <w:jc w:val="both"/>
              <w:rPr>
                <w:sz w:val="22"/>
                <w:lang w:eastAsia="ru-RU"/>
              </w:rPr>
            </w:pPr>
            <w:r w:rsidRPr="00D83140">
              <w:rPr>
                <w:sz w:val="22"/>
                <w:lang w:eastAsia="ru-RU"/>
              </w:rPr>
              <w:t xml:space="preserve">Переможцем закупівлі не може бути визнано учасника з числа перелічених у пп.1 п.1 </w:t>
            </w:r>
            <w:r w:rsidRPr="00D83140">
              <w:rPr>
                <w:spacing w:val="1"/>
                <w:sz w:val="22"/>
              </w:rPr>
              <w:t xml:space="preserve">Постанови КМУ від 03.03.2022 р. № 187 та/або учасника щодо якого діють обмеження відповідно до Постанови </w:t>
            </w:r>
            <w:r w:rsidRPr="00D83140">
              <w:rPr>
                <w:sz w:val="22"/>
                <w:lang w:eastAsia="ru-RU"/>
              </w:rPr>
              <w:t>НБУ від 24.02.2022 р. №18.</w:t>
            </w:r>
          </w:p>
          <w:p w14:paraId="72EAECA9" w14:textId="77777777" w:rsidR="00D83140" w:rsidRPr="00D83140" w:rsidRDefault="00D83140" w:rsidP="00D83140">
            <w:pPr>
              <w:spacing w:after="0" w:line="240" w:lineRule="auto"/>
              <w:ind w:firstLine="345"/>
              <w:jc w:val="both"/>
              <w:rPr>
                <w:sz w:val="22"/>
                <w:lang w:eastAsia="ru-RU"/>
              </w:rPr>
            </w:pPr>
            <w:r w:rsidRPr="00D83140">
              <w:rPr>
                <w:sz w:val="22"/>
              </w:rPr>
              <w:t>У разі встановлення факту поширення на учасника/ запропонований ним товар заборон, встановлених нормативно-</w:t>
            </w:r>
            <w:r w:rsidRPr="00D83140">
              <w:rPr>
                <w:sz w:val="22"/>
              </w:rPr>
              <w:lastRenderedPageBreak/>
              <w:t xml:space="preserve">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D83140">
              <w:rPr>
                <w:sz w:val="22"/>
              </w:rPr>
              <w:t>абз</w:t>
            </w:r>
            <w:proofErr w:type="spellEnd"/>
            <w:r w:rsidRPr="00D83140">
              <w:rPr>
                <w:sz w:val="22"/>
              </w:rPr>
              <w:t>. 1 ч. 3 ст. 22 Закону, та буде відхилена</w:t>
            </w:r>
            <w:r w:rsidRPr="00D83140">
              <w:rPr>
                <w:sz w:val="22"/>
                <w:lang w:eastAsia="ru-RU"/>
              </w:rPr>
              <w:t>.</w:t>
            </w:r>
          </w:p>
          <w:p w14:paraId="3985F4A0" w14:textId="77777777" w:rsidR="00D83140" w:rsidRPr="00D83140" w:rsidRDefault="00D83140" w:rsidP="00D83140">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630660E2"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Відповідальність за достовірність наданої інформації в своїй  тендерній пропозиції несе учасник.</w:t>
            </w:r>
          </w:p>
          <w:p w14:paraId="3CE59942" w14:textId="68E91AD9" w:rsidR="00D83140" w:rsidRDefault="00D83140" w:rsidP="00F00972">
            <w:pPr>
              <w:widowControl w:val="0"/>
              <w:spacing w:after="0" w:line="240" w:lineRule="auto"/>
              <w:jc w:val="both"/>
              <w:rPr>
                <w:lang w:eastAsia="ru-RU"/>
              </w:rPr>
            </w:pPr>
            <w:r w:rsidRPr="00D83140">
              <w:rPr>
                <w:rFonts w:eastAsiaTheme="minorHAnsi"/>
                <w:spacing w:val="1"/>
                <w:sz w:val="22"/>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sidR="00712868">
              <w:rPr>
                <w:rFonts w:eastAsiaTheme="minorHAnsi"/>
                <w:spacing w:val="1"/>
                <w:sz w:val="22"/>
              </w:rPr>
              <w:t xml:space="preserve"> </w:t>
            </w:r>
          </w:p>
        </w:tc>
      </w:tr>
      <w:tr w:rsidR="00712868" w:rsidRPr="000E1B82" w14:paraId="0080CA6B" w14:textId="77777777" w:rsidTr="00580BC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F502A" w14:textId="77777777" w:rsidR="00712868" w:rsidRPr="00766B39" w:rsidRDefault="00712868" w:rsidP="00580BC0">
            <w:pPr>
              <w:spacing w:before="100" w:beforeAutospacing="1" w:after="100" w:afterAutospacing="1" w:line="240" w:lineRule="auto"/>
              <w:jc w:val="center"/>
              <w:rPr>
                <w:b/>
                <w:sz w:val="22"/>
                <w:lang w:eastAsia="ru-RU"/>
              </w:rPr>
            </w:pPr>
            <w:r w:rsidRPr="00766B39">
              <w:rPr>
                <w:b/>
                <w:sz w:val="22"/>
                <w:lang w:eastAsia="ru-RU"/>
              </w:rPr>
              <w:lastRenderedPageBreak/>
              <w:t>4</w:t>
            </w:r>
          </w:p>
          <w:p w14:paraId="2E679648" w14:textId="48933087" w:rsidR="00712868" w:rsidRPr="00766B39" w:rsidRDefault="00712868" w:rsidP="00AE0865">
            <w:pPr>
              <w:widowControl w:val="0"/>
              <w:spacing w:after="0" w:line="240" w:lineRule="auto"/>
              <w:contextualSpacing/>
              <w:rPr>
                <w:color w:val="000000" w:themeColor="text1"/>
                <w:sz w:val="22"/>
                <w:lang w:eastAsia="uk-UA"/>
              </w:rPr>
            </w:pPr>
            <w:r w:rsidRPr="00766B39">
              <w:rPr>
                <w:b/>
                <w:sz w:val="22"/>
                <w:lang w:eastAsia="ru-RU"/>
              </w:rPr>
              <w:t> </w:t>
            </w:r>
          </w:p>
        </w:tc>
        <w:tc>
          <w:tcPr>
            <w:tcW w:w="2635" w:type="dxa"/>
            <w:tcBorders>
              <w:top w:val="single" w:sz="4" w:space="0" w:color="auto"/>
              <w:left w:val="single" w:sz="4" w:space="0" w:color="auto"/>
              <w:bottom w:val="single" w:sz="4" w:space="0" w:color="auto"/>
              <w:right w:val="single" w:sz="4" w:space="0" w:color="auto"/>
            </w:tcBorders>
          </w:tcPr>
          <w:p w14:paraId="51B979A4" w14:textId="77777777" w:rsidR="00712868" w:rsidRPr="00766B39" w:rsidRDefault="00712868" w:rsidP="00580BC0">
            <w:pPr>
              <w:spacing w:before="100" w:beforeAutospacing="1" w:after="100" w:afterAutospacing="1" w:line="240" w:lineRule="auto"/>
              <w:rPr>
                <w:b/>
                <w:sz w:val="22"/>
                <w:lang w:eastAsia="ru-RU"/>
              </w:rPr>
            </w:pPr>
            <w:r w:rsidRPr="00766B39">
              <w:rPr>
                <w:b/>
                <w:sz w:val="22"/>
                <w:lang w:eastAsia="ru-RU"/>
              </w:rPr>
              <w:t>Відхилення тендерних пропозицій</w:t>
            </w:r>
          </w:p>
          <w:p w14:paraId="56FD1CF9" w14:textId="537C772C" w:rsidR="00712868" w:rsidRPr="00766B39" w:rsidRDefault="00712868" w:rsidP="00AE0865">
            <w:pPr>
              <w:widowControl w:val="0"/>
              <w:spacing w:after="0" w:line="240" w:lineRule="auto"/>
              <w:ind w:right="113"/>
              <w:contextualSpacing/>
              <w:rPr>
                <w:color w:val="000000" w:themeColor="text1"/>
                <w:sz w:val="22"/>
                <w:lang w:eastAsia="uk-UA"/>
              </w:rPr>
            </w:pPr>
            <w:r w:rsidRPr="00766B39">
              <w:rPr>
                <w:b/>
                <w:sz w:val="22"/>
                <w:lang w:eastAsia="ru-RU"/>
              </w:rPr>
              <w:t> </w:t>
            </w:r>
          </w:p>
        </w:tc>
        <w:tc>
          <w:tcPr>
            <w:tcW w:w="6867" w:type="dxa"/>
            <w:tcBorders>
              <w:top w:val="single" w:sz="4" w:space="0" w:color="auto"/>
              <w:left w:val="single" w:sz="4" w:space="0" w:color="auto"/>
              <w:bottom w:val="single" w:sz="4" w:space="0" w:color="auto"/>
              <w:right w:val="single" w:sz="4" w:space="0" w:color="auto"/>
            </w:tcBorders>
          </w:tcPr>
          <w:p w14:paraId="416328F9" w14:textId="2A8F50EC" w:rsidR="005D3F49" w:rsidRPr="00A23B4A" w:rsidRDefault="00712868" w:rsidP="005D3F49">
            <w:pPr>
              <w:spacing w:after="0"/>
              <w:jc w:val="both"/>
              <w:rPr>
                <w:sz w:val="22"/>
                <w:lang w:eastAsia="ru-RU"/>
              </w:rPr>
            </w:pPr>
            <w:r w:rsidRPr="00712868">
              <w:rPr>
                <w:spacing w:val="1"/>
                <w:sz w:val="22"/>
              </w:rPr>
              <w:t xml:space="preserve">Замовник </w:t>
            </w:r>
            <w:r w:rsidRPr="00712868">
              <w:rPr>
                <w:b/>
                <w:bCs/>
                <w:spacing w:val="1"/>
                <w:sz w:val="22"/>
              </w:rPr>
              <w:t>відхиляє</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w:t>
            </w:r>
            <w:r w:rsidR="005D3F49">
              <w:rPr>
                <w:spacing w:val="1"/>
                <w:sz w:val="22"/>
              </w:rPr>
              <w:t xml:space="preserve">з урахуванням  </w:t>
            </w:r>
            <w:r w:rsidR="005D3F49" w:rsidRPr="00221AB4">
              <w:rPr>
                <w:sz w:val="22"/>
                <w:lang w:eastAsia="ru-RU"/>
              </w:rPr>
              <w:t>положень пунктів  41, 42, 43, 44 Постанови</w:t>
            </w:r>
            <w:r w:rsidR="005D3F49" w:rsidRPr="00A23B4A">
              <w:rPr>
                <w:sz w:val="22"/>
                <w:lang w:eastAsia="ru-RU"/>
              </w:rPr>
              <w:t xml:space="preserve"> №1178.</w:t>
            </w:r>
          </w:p>
          <w:p w14:paraId="0E2C659A" w14:textId="38F1CBCD" w:rsidR="00712868" w:rsidRPr="00221AB4" w:rsidRDefault="00712868" w:rsidP="005D3F49">
            <w:pPr>
              <w:pStyle w:val="aa"/>
              <w:numPr>
                <w:ilvl w:val="0"/>
                <w:numId w:val="14"/>
              </w:numPr>
              <w:spacing w:after="0" w:line="230" w:lineRule="auto"/>
              <w:jc w:val="both"/>
              <w:rPr>
                <w:b/>
                <w:spacing w:val="1"/>
                <w:sz w:val="22"/>
              </w:rPr>
            </w:pPr>
            <w:r w:rsidRPr="00221AB4">
              <w:rPr>
                <w:b/>
                <w:spacing w:val="1"/>
                <w:sz w:val="22"/>
              </w:rPr>
              <w:t>учасник процедури закупівлі:</w:t>
            </w:r>
          </w:p>
          <w:p w14:paraId="00F6AD7C" w14:textId="1AA88D14"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0" w:anchor="n326" w:history="1">
              <w:r w:rsidRPr="00221AB4">
                <w:rPr>
                  <w:rStyle w:val="a4"/>
                  <w:color w:val="auto"/>
                  <w:sz w:val="22"/>
                  <w:szCs w:val="22"/>
                </w:rPr>
                <w:t>абзацом другим</w:t>
              </w:r>
            </w:hyperlink>
            <w:r w:rsidRPr="00221AB4">
              <w:rPr>
                <w:sz w:val="22"/>
                <w:szCs w:val="22"/>
              </w:rPr>
              <w:t> пункту 39 Особливостей;</w:t>
            </w:r>
          </w:p>
          <w:p w14:paraId="126A1D41"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не надав забезпечення тендерної пропозиції, якщо таке забезпечення вимагалося замовником;</w:t>
            </w:r>
          </w:p>
          <w:p w14:paraId="393544D2"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26" w:name="n394"/>
            <w:bookmarkEnd w:id="26"/>
            <w:r w:rsidRPr="00221AB4">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21AB4">
              <w:rPr>
                <w:sz w:val="22"/>
                <w:szCs w:val="22"/>
              </w:rPr>
              <w:t>невідповідностей</w:t>
            </w:r>
            <w:proofErr w:type="spellEnd"/>
            <w:r w:rsidRPr="00221AB4">
              <w:rPr>
                <w:sz w:val="22"/>
                <w:szCs w:val="22"/>
              </w:rPr>
              <w:t xml:space="preserve">, протягом 24 годин з моменту розміщення замовником в електронній системі </w:t>
            </w:r>
            <w:proofErr w:type="spellStart"/>
            <w:r w:rsidRPr="00221AB4">
              <w:rPr>
                <w:sz w:val="22"/>
                <w:szCs w:val="22"/>
              </w:rPr>
              <w:t>закупівель</w:t>
            </w:r>
            <w:proofErr w:type="spellEnd"/>
            <w:r w:rsidRPr="00221AB4">
              <w:rPr>
                <w:sz w:val="22"/>
                <w:szCs w:val="22"/>
              </w:rPr>
              <w:t xml:space="preserve"> повідомлення з вимогою про усунення таких </w:t>
            </w:r>
            <w:proofErr w:type="spellStart"/>
            <w:r w:rsidRPr="00221AB4">
              <w:rPr>
                <w:sz w:val="22"/>
                <w:szCs w:val="22"/>
              </w:rPr>
              <w:t>невідповідностей</w:t>
            </w:r>
            <w:proofErr w:type="spellEnd"/>
            <w:r w:rsidRPr="00221AB4">
              <w:rPr>
                <w:sz w:val="22"/>
                <w:szCs w:val="22"/>
              </w:rPr>
              <w:t>;</w:t>
            </w:r>
          </w:p>
          <w:p w14:paraId="4B9DF3CF" w14:textId="55B48778"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не надав обґрунтування аномально низької ціни тендерної пропозиції протягом строку, визначеного </w:t>
            </w:r>
            <w:hyperlink r:id="rId31" w:anchor="n318" w:history="1">
              <w:r w:rsidRPr="00221AB4">
                <w:rPr>
                  <w:rStyle w:val="a4"/>
                  <w:color w:val="auto"/>
                  <w:sz w:val="22"/>
                  <w:szCs w:val="22"/>
                </w:rPr>
                <w:t>абзацом п’ятим</w:t>
              </w:r>
            </w:hyperlink>
            <w:r w:rsidRPr="00221AB4">
              <w:rPr>
                <w:sz w:val="22"/>
                <w:szCs w:val="22"/>
              </w:rPr>
              <w:t> пункту 38 Особливостей;</w:t>
            </w:r>
          </w:p>
          <w:p w14:paraId="44CE0774" w14:textId="2A14E210"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визначив конфіденційною інформацію, що не може бути визначена як конфіденційна відповідно до вимог </w:t>
            </w:r>
            <w:hyperlink r:id="rId32" w:anchor="n291" w:history="1">
              <w:r w:rsidRPr="00221AB4">
                <w:rPr>
                  <w:rStyle w:val="a4"/>
                  <w:color w:val="auto"/>
                  <w:sz w:val="22"/>
                  <w:szCs w:val="22"/>
                </w:rPr>
                <w:t>абзацу другого</w:t>
              </w:r>
            </w:hyperlink>
            <w:r w:rsidRPr="00221AB4">
              <w:rPr>
                <w:sz w:val="22"/>
                <w:szCs w:val="22"/>
              </w:rPr>
              <w:t> пункту 36 Особливостей;</w:t>
            </w:r>
          </w:p>
          <w:p w14:paraId="4A770D05"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21AB4">
              <w:rPr>
                <w:sz w:val="22"/>
                <w:szCs w:val="22"/>
              </w:rPr>
              <w:t>бенефіціарним</w:t>
            </w:r>
            <w:proofErr w:type="spellEnd"/>
            <w:r w:rsidRPr="00221AB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3" w:anchor="n2" w:history="1">
              <w:r w:rsidRPr="00221AB4">
                <w:rPr>
                  <w:rStyle w:val="a4"/>
                  <w:color w:val="auto"/>
                  <w:sz w:val="22"/>
                  <w:szCs w:val="22"/>
                </w:rPr>
                <w:t>№ 1178</w:t>
              </w:r>
            </w:hyperlink>
            <w:r w:rsidRPr="00221AB4">
              <w:rPr>
                <w:sz w:val="22"/>
                <w:szCs w:val="22"/>
              </w:rPr>
              <w:t xml:space="preserve"> “Про затвердження особливостей здійснення публічних </w:t>
            </w:r>
            <w:proofErr w:type="spellStart"/>
            <w:r w:rsidRPr="00221AB4">
              <w:rPr>
                <w:sz w:val="22"/>
                <w:szCs w:val="22"/>
              </w:rPr>
              <w:t>закупівель</w:t>
            </w:r>
            <w:proofErr w:type="spellEnd"/>
            <w:r w:rsidRPr="00221AB4">
              <w:rPr>
                <w:sz w:val="22"/>
                <w:szCs w:val="22"/>
              </w:rPr>
              <w:t xml:space="preserve"> товарів, робіт і послуг для замовників, передбачених Законом України “Про публічні закупівлі”, на період дії правового </w:t>
            </w:r>
            <w:r w:rsidRPr="00221AB4">
              <w:rPr>
                <w:sz w:val="22"/>
                <w:szCs w:val="22"/>
              </w:rPr>
              <w:lastRenderedPageBreak/>
              <w:t>режиму воєнного стану в Україні та протягом 90 днів з дня його припинення або скасування” (Офіційний вісник України, 2022 р., № 84, ст. 5176);</w:t>
            </w:r>
          </w:p>
          <w:p w14:paraId="05430D29" w14:textId="77777777" w:rsidR="007D207F" w:rsidRPr="00221AB4" w:rsidRDefault="007D207F" w:rsidP="007D207F">
            <w:pPr>
              <w:pStyle w:val="rvps2"/>
              <w:shd w:val="clear" w:color="auto" w:fill="FFFFFF"/>
              <w:spacing w:before="0" w:beforeAutospacing="0" w:after="150" w:afterAutospacing="0"/>
              <w:ind w:firstLine="450"/>
              <w:jc w:val="both"/>
              <w:rPr>
                <w:b/>
                <w:sz w:val="22"/>
                <w:szCs w:val="22"/>
              </w:rPr>
            </w:pPr>
            <w:bookmarkStart w:id="27" w:name="n395"/>
            <w:bookmarkStart w:id="28" w:name="n142"/>
            <w:bookmarkEnd w:id="27"/>
            <w:bookmarkEnd w:id="28"/>
            <w:r w:rsidRPr="00221AB4">
              <w:rPr>
                <w:b/>
                <w:sz w:val="22"/>
                <w:szCs w:val="22"/>
              </w:rPr>
              <w:t>2) тендерна пропозиція:</w:t>
            </w:r>
          </w:p>
          <w:p w14:paraId="785C957D"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29" w:name="n143"/>
            <w:bookmarkEnd w:id="29"/>
            <w:r w:rsidRPr="00221AB4">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4" w:anchor="n131" w:history="1">
              <w:r w:rsidRPr="00221AB4">
                <w:rPr>
                  <w:rStyle w:val="a4"/>
                  <w:color w:val="auto"/>
                  <w:sz w:val="22"/>
                  <w:szCs w:val="22"/>
                </w:rPr>
                <w:t>пункту 40</w:t>
              </w:r>
            </w:hyperlink>
            <w:r w:rsidRPr="00221AB4">
              <w:rPr>
                <w:sz w:val="22"/>
                <w:szCs w:val="22"/>
              </w:rPr>
              <w:t> цих особливостей;</w:t>
            </w:r>
          </w:p>
          <w:p w14:paraId="7C43657A"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30" w:name="n396"/>
            <w:bookmarkEnd w:id="30"/>
            <w:r w:rsidRPr="00221AB4">
              <w:rPr>
                <w:sz w:val="22"/>
                <w:szCs w:val="22"/>
              </w:rPr>
              <w:t>є такою, строк дії якої закінчився;</w:t>
            </w:r>
          </w:p>
          <w:p w14:paraId="4098E571"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6FE16"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не відповідає вимогам, установленим у тендерній документації відповідно до </w:t>
            </w:r>
            <w:hyperlink r:id="rId35" w:anchor="n1422" w:tgtFrame="_blank" w:history="1">
              <w:r w:rsidRPr="00221AB4">
                <w:rPr>
                  <w:rStyle w:val="a4"/>
                  <w:color w:val="auto"/>
                  <w:sz w:val="22"/>
                  <w:szCs w:val="22"/>
                </w:rPr>
                <w:t>абзацу першого</w:t>
              </w:r>
            </w:hyperlink>
            <w:r w:rsidRPr="00221AB4">
              <w:rPr>
                <w:sz w:val="22"/>
                <w:szCs w:val="22"/>
              </w:rPr>
              <w:t> частини третьої статті 22 Закону;</w:t>
            </w:r>
          </w:p>
          <w:p w14:paraId="556E6A42" w14:textId="77777777" w:rsidR="007D207F" w:rsidRPr="00221AB4" w:rsidRDefault="007D207F" w:rsidP="007D207F">
            <w:pPr>
              <w:pStyle w:val="rvps2"/>
              <w:shd w:val="clear" w:color="auto" w:fill="FFFFFF"/>
              <w:spacing w:before="0" w:beforeAutospacing="0" w:after="150" w:afterAutospacing="0"/>
              <w:ind w:firstLine="450"/>
              <w:jc w:val="both"/>
              <w:rPr>
                <w:b/>
                <w:sz w:val="22"/>
                <w:szCs w:val="22"/>
              </w:rPr>
            </w:pPr>
            <w:bookmarkStart w:id="31" w:name="n148"/>
            <w:bookmarkEnd w:id="31"/>
            <w:r w:rsidRPr="00221AB4">
              <w:rPr>
                <w:b/>
                <w:sz w:val="22"/>
                <w:szCs w:val="22"/>
              </w:rPr>
              <w:t>3) переможець процедури закупівлі:</w:t>
            </w:r>
          </w:p>
          <w:p w14:paraId="07EF3EC5"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32" w:name="n149"/>
            <w:bookmarkEnd w:id="32"/>
            <w:r w:rsidRPr="00221AB4">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0047C86A" w14:textId="2ABF8001"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не надав у спосіб, зазначений в тендерній документації, документи, що підтверджують відсутність підстав, визначених </w:t>
            </w:r>
            <w:hyperlink r:id="rId36" w:anchor="n159" w:history="1">
              <w:r w:rsidRPr="00221AB4">
                <w:rPr>
                  <w:rStyle w:val="a4"/>
                  <w:color w:val="auto"/>
                  <w:sz w:val="22"/>
                  <w:szCs w:val="22"/>
                </w:rPr>
                <w:t>пунктом 44</w:t>
              </w:r>
            </w:hyperlink>
            <w:r w:rsidRPr="00221AB4">
              <w:rPr>
                <w:sz w:val="22"/>
                <w:szCs w:val="22"/>
              </w:rPr>
              <w:t>  особливостей;</w:t>
            </w:r>
          </w:p>
          <w:p w14:paraId="1ECB5FD9"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33" w:name="n397"/>
            <w:bookmarkEnd w:id="33"/>
            <w:r w:rsidRPr="00221AB4">
              <w:rPr>
                <w:sz w:val="22"/>
                <w:szCs w:val="22"/>
              </w:rPr>
              <w:t>не надав копію ліцензії або документа дозвільного характеру (у разі їх наявності) відповідно до </w:t>
            </w:r>
            <w:hyperlink r:id="rId37" w:anchor="n1762" w:tgtFrame="_blank" w:history="1">
              <w:r w:rsidRPr="00221AB4">
                <w:rPr>
                  <w:rStyle w:val="a4"/>
                  <w:color w:val="auto"/>
                  <w:sz w:val="22"/>
                  <w:szCs w:val="22"/>
                </w:rPr>
                <w:t>частини другої</w:t>
              </w:r>
            </w:hyperlink>
            <w:r w:rsidRPr="00221AB4">
              <w:rPr>
                <w:sz w:val="22"/>
                <w:szCs w:val="22"/>
              </w:rPr>
              <w:t> статті 41 Закону;</w:t>
            </w:r>
          </w:p>
          <w:p w14:paraId="7B28C68B"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не надав забезпечення виконання договору про закупівлю, якщо таке забезпечення вимагалося замовником;</w:t>
            </w:r>
          </w:p>
          <w:p w14:paraId="6655C3F8" w14:textId="5B39945D"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8" w:anchor="n326" w:history="1">
              <w:r w:rsidRPr="00221AB4">
                <w:rPr>
                  <w:rStyle w:val="a4"/>
                  <w:color w:val="auto"/>
                  <w:sz w:val="22"/>
                  <w:szCs w:val="22"/>
                </w:rPr>
                <w:t>абзацом другим</w:t>
              </w:r>
            </w:hyperlink>
            <w:r w:rsidRPr="00221AB4">
              <w:rPr>
                <w:sz w:val="22"/>
                <w:szCs w:val="22"/>
              </w:rPr>
              <w:t> пункту 39 Особливостей.</w:t>
            </w:r>
          </w:p>
          <w:p w14:paraId="15229A90" w14:textId="5B4D212B"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34" w:name="n332"/>
            <w:bookmarkStart w:id="35" w:name="n154"/>
            <w:bookmarkEnd w:id="34"/>
            <w:bookmarkEnd w:id="35"/>
            <w:r w:rsidRPr="00221AB4">
              <w:rPr>
                <w:sz w:val="22"/>
                <w:szCs w:val="22"/>
              </w:rPr>
              <w:t xml:space="preserve">Замовник може відхилити тендерну пропозицію із зазначенням аргументації в електронній системі </w:t>
            </w:r>
            <w:proofErr w:type="spellStart"/>
            <w:r w:rsidRPr="00221AB4">
              <w:rPr>
                <w:sz w:val="22"/>
                <w:szCs w:val="22"/>
              </w:rPr>
              <w:t>закупівель</w:t>
            </w:r>
            <w:proofErr w:type="spellEnd"/>
            <w:r w:rsidRPr="00221AB4">
              <w:rPr>
                <w:sz w:val="22"/>
                <w:szCs w:val="22"/>
              </w:rPr>
              <w:t xml:space="preserve"> у разі, коли:</w:t>
            </w:r>
          </w:p>
          <w:p w14:paraId="6B90348B"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3CAC1D"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A39281" w14:textId="6CDD476B"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w:t>
            </w:r>
            <w:r w:rsidR="00221AB4" w:rsidRPr="00221AB4">
              <w:rPr>
                <w:sz w:val="22"/>
                <w:szCs w:val="22"/>
              </w:rPr>
              <w:t>О</w:t>
            </w:r>
            <w:r w:rsidRPr="00221AB4">
              <w:rPr>
                <w:sz w:val="22"/>
                <w:szCs w:val="22"/>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21AB4">
              <w:rPr>
                <w:sz w:val="22"/>
                <w:szCs w:val="22"/>
              </w:rPr>
              <w:t>закупівель</w:t>
            </w:r>
            <w:proofErr w:type="spellEnd"/>
            <w:r w:rsidRPr="00221AB4">
              <w:rPr>
                <w:sz w:val="22"/>
                <w:szCs w:val="22"/>
              </w:rPr>
              <w:t xml:space="preserve"> та автоматично надсилається учаснику процедури </w:t>
            </w:r>
            <w:r w:rsidRPr="00221AB4">
              <w:rPr>
                <w:sz w:val="22"/>
                <w:szCs w:val="22"/>
              </w:rPr>
              <w:lastRenderedPageBreak/>
              <w:t xml:space="preserve">закупівлі/переможцю процедури закупівлі, тендерна пропозиція якого відхилена, через електронну систему </w:t>
            </w:r>
            <w:proofErr w:type="spellStart"/>
            <w:r w:rsidRPr="00221AB4">
              <w:rPr>
                <w:sz w:val="22"/>
                <w:szCs w:val="22"/>
              </w:rPr>
              <w:t>закупівель</w:t>
            </w:r>
            <w:proofErr w:type="spellEnd"/>
            <w:r w:rsidRPr="00221AB4">
              <w:rPr>
                <w:sz w:val="22"/>
                <w:szCs w:val="22"/>
              </w:rPr>
              <w:t>.</w:t>
            </w:r>
          </w:p>
          <w:p w14:paraId="0E381AA9"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r w:rsidRPr="00221AB4">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21AB4">
              <w:rPr>
                <w:sz w:val="22"/>
                <w:szCs w:val="22"/>
              </w:rPr>
              <w:t>закупівель</w:t>
            </w:r>
            <w:proofErr w:type="spellEnd"/>
            <w:r w:rsidRPr="00221AB4">
              <w:rPr>
                <w:sz w:val="22"/>
                <w:szCs w:val="22"/>
              </w:rPr>
              <w:t xml:space="preserve">, але до моменту оприлюднення договору про закупівлю в електронній системі </w:t>
            </w:r>
            <w:proofErr w:type="spellStart"/>
            <w:r w:rsidRPr="00221AB4">
              <w:rPr>
                <w:sz w:val="22"/>
                <w:szCs w:val="22"/>
              </w:rPr>
              <w:t>закупівель</w:t>
            </w:r>
            <w:proofErr w:type="spellEnd"/>
            <w:r w:rsidRPr="00221AB4">
              <w:rPr>
                <w:sz w:val="22"/>
                <w:szCs w:val="22"/>
              </w:rPr>
              <w:t xml:space="preserve"> відповідно до </w:t>
            </w:r>
            <w:hyperlink r:id="rId39" w:anchor="n1039" w:tgtFrame="_blank" w:history="1">
              <w:r w:rsidRPr="00221AB4">
                <w:rPr>
                  <w:rStyle w:val="a4"/>
                  <w:color w:val="auto"/>
                  <w:sz w:val="22"/>
                  <w:szCs w:val="22"/>
                </w:rPr>
                <w:t>статті 10</w:t>
              </w:r>
            </w:hyperlink>
            <w:r w:rsidRPr="00221AB4">
              <w:rPr>
                <w:sz w:val="22"/>
                <w:szCs w:val="22"/>
              </w:rPr>
              <w:t> Закону.</w:t>
            </w:r>
          </w:p>
          <w:p w14:paraId="196376ED" w14:textId="111461D4" w:rsidR="007D207F" w:rsidRPr="00221AB4" w:rsidRDefault="007D207F" w:rsidP="007D207F">
            <w:pPr>
              <w:pStyle w:val="rvps2"/>
              <w:shd w:val="clear" w:color="auto" w:fill="FFFFFF"/>
              <w:spacing w:before="0" w:beforeAutospacing="0" w:after="150" w:afterAutospacing="0"/>
              <w:jc w:val="both"/>
              <w:rPr>
                <w:b/>
                <w:sz w:val="22"/>
                <w:szCs w:val="22"/>
              </w:rPr>
            </w:pPr>
            <w:r w:rsidRPr="00221AB4">
              <w:rPr>
                <w:b/>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D6180C"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36" w:name="n399"/>
            <w:bookmarkEnd w:id="36"/>
            <w:r w:rsidRPr="00221AB4">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6555CF"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37" w:name="n400"/>
            <w:bookmarkEnd w:id="37"/>
            <w:r w:rsidRPr="00221AB4">
              <w:rPr>
                <w:sz w:val="22"/>
                <w:szCs w:val="22"/>
              </w:rPr>
              <w:t xml:space="preserve">2) відомості про юридичну особу, яка є учасником процедури закупівлі, </w:t>
            </w:r>
            <w:proofErr w:type="spellStart"/>
            <w:r w:rsidRPr="00221AB4">
              <w:rPr>
                <w:sz w:val="22"/>
                <w:szCs w:val="22"/>
              </w:rPr>
              <w:t>внесено</w:t>
            </w:r>
            <w:proofErr w:type="spellEnd"/>
            <w:r w:rsidRPr="00221AB4">
              <w:rPr>
                <w:sz w:val="22"/>
                <w:szCs w:val="22"/>
              </w:rPr>
              <w:t xml:space="preserve"> до Єдиного державного реєстру осіб, які вчинили корупційні або пов’язані з корупцією правопорушення;</w:t>
            </w:r>
          </w:p>
          <w:p w14:paraId="4999AAAF"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38" w:name="n401"/>
            <w:bookmarkEnd w:id="38"/>
            <w:r w:rsidRPr="00221AB4">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35D62A"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39" w:name="n402"/>
            <w:bookmarkEnd w:id="39"/>
            <w:r w:rsidRPr="00221AB4">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40" w:anchor="n52" w:tgtFrame="_blank" w:history="1">
              <w:r w:rsidRPr="00221AB4">
                <w:rPr>
                  <w:rStyle w:val="a4"/>
                  <w:color w:val="auto"/>
                  <w:sz w:val="22"/>
                  <w:szCs w:val="22"/>
                </w:rPr>
                <w:t>пунктом 4</w:t>
              </w:r>
            </w:hyperlink>
            <w:r w:rsidRPr="00221AB4">
              <w:rPr>
                <w:sz w:val="22"/>
                <w:szCs w:val="22"/>
              </w:rPr>
              <w:t> частини другої статті 6, </w:t>
            </w:r>
            <w:hyperlink r:id="rId41" w:anchor="n456" w:tgtFrame="_blank" w:history="1">
              <w:r w:rsidRPr="00221AB4">
                <w:rPr>
                  <w:rStyle w:val="a4"/>
                  <w:color w:val="auto"/>
                  <w:sz w:val="22"/>
                  <w:szCs w:val="22"/>
                </w:rPr>
                <w:t>пунктом 1</w:t>
              </w:r>
            </w:hyperlink>
            <w:r w:rsidRPr="00221AB4">
              <w:rPr>
                <w:sz w:val="22"/>
                <w:szCs w:val="22"/>
              </w:rPr>
              <w:t xml:space="preserve"> статті 50 Закону України “Про захист економічної конкуренції”, у вигляді вчинення </w:t>
            </w:r>
            <w:proofErr w:type="spellStart"/>
            <w:r w:rsidRPr="00221AB4">
              <w:rPr>
                <w:sz w:val="22"/>
                <w:szCs w:val="22"/>
              </w:rPr>
              <w:t>антиконкурентних</w:t>
            </w:r>
            <w:proofErr w:type="spellEnd"/>
            <w:r w:rsidRPr="00221AB4">
              <w:rPr>
                <w:sz w:val="22"/>
                <w:szCs w:val="22"/>
              </w:rPr>
              <w:t xml:space="preserve"> узгоджених дій, що стосуються спотворення результатів тендерів;</w:t>
            </w:r>
          </w:p>
          <w:p w14:paraId="5765D3E3"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40" w:name="n403"/>
            <w:bookmarkEnd w:id="40"/>
            <w:r w:rsidRPr="00221AB4">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87E8201"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41" w:name="n404"/>
            <w:bookmarkEnd w:id="41"/>
            <w:r w:rsidRPr="00221AB4">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4E58B3"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42" w:name="n405"/>
            <w:bookmarkEnd w:id="42"/>
            <w:r w:rsidRPr="00221AB4">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AD9A13"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43" w:name="n406"/>
            <w:bookmarkEnd w:id="43"/>
            <w:r w:rsidRPr="00221AB4">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7EFCBCF1"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44" w:name="n407"/>
            <w:bookmarkEnd w:id="44"/>
            <w:r w:rsidRPr="00221AB4">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42" w:anchor="n174" w:tgtFrame="_blank" w:history="1">
              <w:r w:rsidRPr="00221AB4">
                <w:rPr>
                  <w:rStyle w:val="a4"/>
                  <w:color w:val="auto"/>
                  <w:sz w:val="22"/>
                  <w:szCs w:val="22"/>
                </w:rPr>
                <w:t>пунктом 9</w:t>
              </w:r>
            </w:hyperlink>
            <w:r w:rsidRPr="00221AB4">
              <w:rPr>
                <w:sz w:val="22"/>
                <w:szCs w:val="22"/>
              </w:rPr>
              <w:t xml:space="preserve"> частини другої статті 9 Закону України “Про </w:t>
            </w:r>
            <w:r w:rsidRPr="00221AB4">
              <w:rPr>
                <w:sz w:val="22"/>
                <w:szCs w:val="22"/>
              </w:rPr>
              <w:lastRenderedPageBreak/>
              <w:t>державну реєстрацію юридичних осіб, фізичних осіб - підприємців та громадських формувань” (крім нерезидентів);</w:t>
            </w:r>
          </w:p>
          <w:p w14:paraId="40E954EC"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45" w:name="n408"/>
            <w:bookmarkEnd w:id="45"/>
            <w:r w:rsidRPr="00221AB4">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6BC6D0"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46" w:name="n409"/>
            <w:bookmarkEnd w:id="46"/>
            <w:r w:rsidRPr="00221AB4">
              <w:rPr>
                <w:sz w:val="22"/>
                <w:szCs w:val="22"/>
              </w:rPr>
              <w:t xml:space="preserve">11) учасник процедури закупівлі або кінцевий </w:t>
            </w:r>
            <w:proofErr w:type="spellStart"/>
            <w:r w:rsidRPr="00221AB4">
              <w:rPr>
                <w:sz w:val="22"/>
                <w:szCs w:val="22"/>
              </w:rPr>
              <w:t>бенефіціарний</w:t>
            </w:r>
            <w:proofErr w:type="spellEnd"/>
            <w:r w:rsidRPr="00221AB4">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21AB4">
              <w:rPr>
                <w:sz w:val="22"/>
                <w:szCs w:val="22"/>
              </w:rPr>
              <w:t>закупівель</w:t>
            </w:r>
            <w:proofErr w:type="spellEnd"/>
            <w:r w:rsidRPr="00221AB4">
              <w:rPr>
                <w:sz w:val="22"/>
                <w:szCs w:val="22"/>
              </w:rPr>
              <w:t xml:space="preserve"> товарів, робіт і послуг згідно із </w:t>
            </w:r>
            <w:hyperlink r:id="rId43" w:tgtFrame="_blank" w:history="1">
              <w:r w:rsidRPr="00221AB4">
                <w:rPr>
                  <w:rStyle w:val="a4"/>
                  <w:color w:val="auto"/>
                  <w:sz w:val="22"/>
                  <w:szCs w:val="22"/>
                </w:rPr>
                <w:t>Законом України</w:t>
              </w:r>
            </w:hyperlink>
            <w:r w:rsidRPr="00221AB4">
              <w:rPr>
                <w:sz w:val="22"/>
                <w:szCs w:val="22"/>
              </w:rPr>
              <w:t> “Про санкції”;</w:t>
            </w:r>
          </w:p>
          <w:p w14:paraId="0BB6F4AE"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47" w:name="n410"/>
            <w:bookmarkEnd w:id="47"/>
            <w:r w:rsidRPr="00221AB4">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D565E5"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48" w:name="n411"/>
            <w:bookmarkEnd w:id="48"/>
            <w:r w:rsidRPr="00221AB4">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B2BBE4" w14:textId="42605B19"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49" w:name="n412"/>
            <w:bookmarkEnd w:id="49"/>
            <w:r w:rsidRPr="00221AB4">
              <w:rPr>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21AB4">
              <w:rPr>
                <w:sz w:val="22"/>
                <w:szCs w:val="22"/>
              </w:rPr>
              <w:t>закупівель</w:t>
            </w:r>
            <w:proofErr w:type="spellEnd"/>
            <w:r w:rsidRPr="00221AB4">
              <w:rPr>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21AB4">
              <w:rPr>
                <w:sz w:val="22"/>
                <w:szCs w:val="22"/>
              </w:rPr>
              <w:t>закупівель</w:t>
            </w:r>
            <w:proofErr w:type="spellEnd"/>
            <w:r w:rsidRPr="00221AB4">
              <w:rPr>
                <w:sz w:val="22"/>
                <w:szCs w:val="22"/>
              </w:rPr>
              <w:t xml:space="preserve"> документи, що підтверджують відсутність підстав, зазначених у </w:t>
            </w:r>
            <w:hyperlink r:id="rId44" w:anchor="n401" w:history="1">
              <w:r w:rsidRPr="00221AB4">
                <w:rPr>
                  <w:rStyle w:val="a4"/>
                  <w:color w:val="auto"/>
                  <w:sz w:val="22"/>
                  <w:szCs w:val="22"/>
                </w:rPr>
                <w:t>підпунктах 3</w:t>
              </w:r>
            </w:hyperlink>
            <w:r w:rsidRPr="00221AB4">
              <w:rPr>
                <w:sz w:val="22"/>
                <w:szCs w:val="22"/>
              </w:rPr>
              <w:t>, </w:t>
            </w:r>
            <w:hyperlink r:id="rId45" w:anchor="n403" w:history="1">
              <w:r w:rsidRPr="00221AB4">
                <w:rPr>
                  <w:rStyle w:val="a4"/>
                  <w:color w:val="auto"/>
                  <w:sz w:val="22"/>
                  <w:szCs w:val="22"/>
                </w:rPr>
                <w:t>5</w:t>
              </w:r>
            </w:hyperlink>
            <w:r w:rsidRPr="00221AB4">
              <w:rPr>
                <w:sz w:val="22"/>
                <w:szCs w:val="22"/>
              </w:rPr>
              <w:t>, </w:t>
            </w:r>
            <w:hyperlink r:id="rId46" w:anchor="n404" w:history="1">
              <w:r w:rsidRPr="00221AB4">
                <w:rPr>
                  <w:rStyle w:val="a4"/>
                  <w:color w:val="auto"/>
                  <w:sz w:val="22"/>
                  <w:szCs w:val="22"/>
                </w:rPr>
                <w:t>6</w:t>
              </w:r>
            </w:hyperlink>
            <w:r w:rsidRPr="00221AB4">
              <w:rPr>
                <w:sz w:val="22"/>
                <w:szCs w:val="22"/>
              </w:rPr>
              <w:t> і </w:t>
            </w:r>
            <w:hyperlink r:id="rId47" w:anchor="n410" w:history="1">
              <w:r w:rsidRPr="00221AB4">
                <w:rPr>
                  <w:rStyle w:val="a4"/>
                  <w:color w:val="auto"/>
                  <w:sz w:val="22"/>
                  <w:szCs w:val="22"/>
                </w:rPr>
                <w:t>12</w:t>
              </w:r>
            </w:hyperlink>
            <w:r w:rsidRPr="00221AB4">
              <w:rPr>
                <w:sz w:val="22"/>
                <w:szCs w:val="22"/>
              </w:rPr>
              <w:t> та в </w:t>
            </w:r>
            <w:hyperlink r:id="rId48" w:anchor="n411" w:history="1">
              <w:r w:rsidRPr="00221AB4">
                <w:rPr>
                  <w:rStyle w:val="a4"/>
                  <w:color w:val="auto"/>
                  <w:sz w:val="22"/>
                  <w:szCs w:val="22"/>
                </w:rPr>
                <w:t>абзаці чотирнадцятому</w:t>
              </w:r>
            </w:hyperlink>
            <w:r w:rsidRPr="00221AB4">
              <w:rPr>
                <w:sz w:val="22"/>
                <w:szCs w:val="22"/>
              </w:rPr>
              <w:t> пункту</w:t>
            </w:r>
            <w:r w:rsidR="00221AB4" w:rsidRPr="00221AB4">
              <w:rPr>
                <w:sz w:val="22"/>
                <w:szCs w:val="22"/>
              </w:rPr>
              <w:t xml:space="preserve"> 44 Особливостей</w:t>
            </w:r>
            <w:r w:rsidRPr="00221AB4">
              <w:rPr>
                <w:sz w:val="22"/>
                <w:szCs w:val="22"/>
              </w:rPr>
              <w:t>. Замовник не вимагає документального підтвердження публічної інформації, що оприлюднена у формі відкритих даних згідно із </w:t>
            </w:r>
            <w:hyperlink r:id="rId49" w:tgtFrame="_blank" w:history="1">
              <w:r w:rsidRPr="00221AB4">
                <w:rPr>
                  <w:rStyle w:val="a4"/>
                  <w:color w:val="auto"/>
                  <w:sz w:val="22"/>
                  <w:szCs w:val="22"/>
                </w:rPr>
                <w:t>Законом України</w:t>
              </w:r>
            </w:hyperlink>
            <w:r w:rsidRPr="00221AB4">
              <w:rPr>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21AB4">
              <w:rPr>
                <w:sz w:val="22"/>
                <w:szCs w:val="22"/>
              </w:rPr>
              <w:t>закупівель</w:t>
            </w:r>
            <w:proofErr w:type="spellEnd"/>
            <w:r w:rsidRPr="00221AB4">
              <w:rPr>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28DEC810" w14:textId="21126992"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50" w:name="n413"/>
            <w:bookmarkEnd w:id="50"/>
            <w:r w:rsidRPr="00221AB4">
              <w:rPr>
                <w:sz w:val="22"/>
                <w:szCs w:val="22"/>
              </w:rPr>
              <w:t>Учасник процедури закупівлі підтверджує відсутність підстав, зазначених в цьому пункті (крім </w:t>
            </w:r>
            <w:hyperlink r:id="rId50" w:anchor="n411" w:history="1">
              <w:r w:rsidRPr="00221AB4">
                <w:rPr>
                  <w:rStyle w:val="a4"/>
                  <w:color w:val="auto"/>
                  <w:sz w:val="22"/>
                  <w:szCs w:val="22"/>
                </w:rPr>
                <w:t>абзацу чотирнадцятого</w:t>
              </w:r>
            </w:hyperlink>
            <w:r w:rsidRPr="00221AB4">
              <w:rPr>
                <w:sz w:val="22"/>
                <w:szCs w:val="22"/>
              </w:rPr>
              <w:t xml:space="preserve"> пункту 44 Особливостей), шляхом самостійного декларування відсутності таких підстав в електронній системі </w:t>
            </w:r>
            <w:proofErr w:type="spellStart"/>
            <w:r w:rsidRPr="00221AB4">
              <w:rPr>
                <w:sz w:val="22"/>
                <w:szCs w:val="22"/>
              </w:rPr>
              <w:t>закупівель</w:t>
            </w:r>
            <w:proofErr w:type="spellEnd"/>
            <w:r w:rsidRPr="00221AB4">
              <w:rPr>
                <w:sz w:val="22"/>
                <w:szCs w:val="22"/>
              </w:rPr>
              <w:t xml:space="preserve"> під час подання тендерної пропозиції.</w:t>
            </w:r>
          </w:p>
          <w:p w14:paraId="05ADC411" w14:textId="4944FAB3"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51" w:name="n414"/>
            <w:bookmarkEnd w:id="51"/>
            <w:r w:rsidRPr="00221AB4">
              <w:rPr>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21AB4">
              <w:rPr>
                <w:sz w:val="22"/>
                <w:szCs w:val="22"/>
              </w:rPr>
              <w:t>закупівель</w:t>
            </w:r>
            <w:proofErr w:type="spellEnd"/>
            <w:r w:rsidRPr="00221AB4">
              <w:rPr>
                <w:sz w:val="22"/>
                <w:szCs w:val="22"/>
              </w:rPr>
              <w:t xml:space="preserve"> будь-яких документів, що підтверджують відсутність підстав, визначених у цьому пункті (крім </w:t>
            </w:r>
            <w:hyperlink r:id="rId51" w:anchor="n411" w:history="1">
              <w:r w:rsidRPr="00221AB4">
                <w:rPr>
                  <w:rStyle w:val="a4"/>
                  <w:color w:val="auto"/>
                  <w:sz w:val="22"/>
                  <w:szCs w:val="22"/>
                </w:rPr>
                <w:t>абзацу чотирнадцятого</w:t>
              </w:r>
            </w:hyperlink>
            <w:r w:rsidRPr="00221AB4">
              <w:rPr>
                <w:sz w:val="22"/>
                <w:szCs w:val="22"/>
              </w:rPr>
              <w:t xml:space="preserve"> пункту 44 Особливостей), </w:t>
            </w:r>
            <w:r w:rsidRPr="00221AB4">
              <w:rPr>
                <w:sz w:val="22"/>
                <w:szCs w:val="22"/>
              </w:rPr>
              <w:lastRenderedPageBreak/>
              <w:t>крім самостійного декларування відсутності таких підстав учасником процедури закупівлі відповідно до </w:t>
            </w:r>
            <w:hyperlink r:id="rId52" w:anchor="n413" w:history="1">
              <w:r w:rsidRPr="00221AB4">
                <w:rPr>
                  <w:rStyle w:val="a4"/>
                  <w:color w:val="auto"/>
                  <w:sz w:val="22"/>
                  <w:szCs w:val="22"/>
                </w:rPr>
                <w:t>абзацу шістнадцятого</w:t>
              </w:r>
            </w:hyperlink>
            <w:r w:rsidRPr="00221AB4">
              <w:rPr>
                <w:sz w:val="22"/>
                <w:szCs w:val="22"/>
              </w:rPr>
              <w:t>  пункту 44 Особливостей.</w:t>
            </w:r>
          </w:p>
          <w:p w14:paraId="764760C4" w14:textId="77777777" w:rsidR="007D207F" w:rsidRPr="00221AB4" w:rsidRDefault="007D207F" w:rsidP="007D207F">
            <w:pPr>
              <w:pStyle w:val="rvps2"/>
              <w:shd w:val="clear" w:color="auto" w:fill="FFFFFF"/>
              <w:spacing w:before="0" w:beforeAutospacing="0" w:after="150" w:afterAutospacing="0"/>
              <w:ind w:firstLine="450"/>
              <w:jc w:val="both"/>
              <w:rPr>
                <w:sz w:val="22"/>
                <w:szCs w:val="22"/>
              </w:rPr>
            </w:pPr>
            <w:bookmarkStart w:id="52" w:name="n415"/>
            <w:bookmarkEnd w:id="52"/>
            <w:r w:rsidRPr="00221AB4">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53" w:anchor="n1257" w:tgtFrame="_blank" w:history="1">
              <w:r w:rsidRPr="00221AB4">
                <w:rPr>
                  <w:rStyle w:val="a4"/>
                  <w:color w:val="auto"/>
                  <w:sz w:val="22"/>
                  <w:szCs w:val="22"/>
                </w:rPr>
                <w:t>частини третьої</w:t>
              </w:r>
            </w:hyperlink>
            <w:r w:rsidRPr="00221AB4">
              <w:rPr>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74D6DF9" w14:textId="1563429E" w:rsidR="00712868" w:rsidRPr="00712868" w:rsidRDefault="00712868" w:rsidP="007D207F">
            <w:pPr>
              <w:pStyle w:val="rvps2"/>
              <w:shd w:val="clear" w:color="auto" w:fill="FFFFFF"/>
              <w:spacing w:before="0" w:beforeAutospacing="0" w:after="150" w:afterAutospacing="0"/>
              <w:ind w:firstLine="450"/>
              <w:jc w:val="both"/>
              <w:rPr>
                <w:sz w:val="22"/>
                <w:lang w:eastAsia="ru-RU"/>
              </w:rPr>
            </w:pPr>
          </w:p>
        </w:tc>
      </w:tr>
      <w:tr w:rsidR="00712868"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712868" w:rsidRPr="000E1B82" w:rsidRDefault="00712868"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FC798E" w:rsidRPr="000E1B82" w14:paraId="1BBC462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3D36348F" w14:textId="77777777" w:rsidR="00A208B7" w:rsidRPr="00A208B7" w:rsidRDefault="00A208B7" w:rsidP="00A208B7">
            <w:pPr>
              <w:shd w:val="clear" w:color="auto" w:fill="FFFFFF"/>
              <w:spacing w:after="150" w:line="240" w:lineRule="auto"/>
              <w:ind w:firstLine="450"/>
              <w:jc w:val="both"/>
              <w:rPr>
                <w:sz w:val="22"/>
                <w:lang w:val="ru-RU" w:eastAsia="ru-RU"/>
              </w:rPr>
            </w:pPr>
            <w:proofErr w:type="spellStart"/>
            <w:r w:rsidRPr="00A208B7">
              <w:rPr>
                <w:sz w:val="22"/>
                <w:lang w:val="ru-RU" w:eastAsia="ru-RU"/>
              </w:rPr>
              <w:t>Замовник</w:t>
            </w:r>
            <w:proofErr w:type="spellEnd"/>
            <w:r w:rsidRPr="00A208B7">
              <w:rPr>
                <w:sz w:val="22"/>
                <w:lang w:val="ru-RU" w:eastAsia="ru-RU"/>
              </w:rPr>
              <w:t xml:space="preserve"> </w:t>
            </w:r>
            <w:proofErr w:type="spellStart"/>
            <w:r w:rsidRPr="00A208B7">
              <w:rPr>
                <w:sz w:val="22"/>
                <w:lang w:val="ru-RU" w:eastAsia="ru-RU"/>
              </w:rPr>
              <w:t>відміняє</w:t>
            </w:r>
            <w:proofErr w:type="spellEnd"/>
            <w:r w:rsidRPr="00A208B7">
              <w:rPr>
                <w:sz w:val="22"/>
                <w:lang w:val="ru-RU" w:eastAsia="ru-RU"/>
              </w:rPr>
              <w:t xml:space="preserve"> </w:t>
            </w:r>
            <w:proofErr w:type="spellStart"/>
            <w:r w:rsidRPr="00A208B7">
              <w:rPr>
                <w:sz w:val="22"/>
                <w:lang w:val="ru-RU" w:eastAsia="ru-RU"/>
              </w:rPr>
              <w:t>відкриті</w:t>
            </w:r>
            <w:proofErr w:type="spellEnd"/>
            <w:r w:rsidRPr="00A208B7">
              <w:rPr>
                <w:sz w:val="22"/>
                <w:lang w:val="ru-RU" w:eastAsia="ru-RU"/>
              </w:rPr>
              <w:t xml:space="preserve"> торги </w:t>
            </w:r>
            <w:proofErr w:type="gramStart"/>
            <w:r w:rsidRPr="00A208B7">
              <w:rPr>
                <w:sz w:val="22"/>
                <w:lang w:val="ru-RU" w:eastAsia="ru-RU"/>
              </w:rPr>
              <w:t>у</w:t>
            </w:r>
            <w:proofErr w:type="gramEnd"/>
            <w:r w:rsidRPr="00A208B7">
              <w:rPr>
                <w:sz w:val="22"/>
                <w:lang w:val="ru-RU" w:eastAsia="ru-RU"/>
              </w:rPr>
              <w:t xml:space="preserve"> </w:t>
            </w:r>
            <w:proofErr w:type="spellStart"/>
            <w:r w:rsidRPr="00A208B7">
              <w:rPr>
                <w:sz w:val="22"/>
                <w:lang w:val="ru-RU" w:eastAsia="ru-RU"/>
              </w:rPr>
              <w:t>разі</w:t>
            </w:r>
            <w:proofErr w:type="spellEnd"/>
            <w:r w:rsidRPr="00A208B7">
              <w:rPr>
                <w:sz w:val="22"/>
                <w:lang w:val="ru-RU" w:eastAsia="ru-RU"/>
              </w:rPr>
              <w:t>:</w:t>
            </w:r>
          </w:p>
          <w:p w14:paraId="638B227F" w14:textId="77777777" w:rsidR="00A208B7" w:rsidRPr="00A208B7" w:rsidRDefault="00A208B7" w:rsidP="00A208B7">
            <w:pPr>
              <w:shd w:val="clear" w:color="auto" w:fill="FFFFFF"/>
              <w:spacing w:after="150" w:line="240" w:lineRule="auto"/>
              <w:ind w:firstLine="450"/>
              <w:jc w:val="both"/>
              <w:rPr>
                <w:sz w:val="22"/>
                <w:lang w:val="ru-RU" w:eastAsia="ru-RU"/>
              </w:rPr>
            </w:pPr>
            <w:bookmarkStart w:id="53" w:name="n174"/>
            <w:bookmarkEnd w:id="53"/>
            <w:r w:rsidRPr="00A208B7">
              <w:rPr>
                <w:sz w:val="22"/>
                <w:lang w:val="ru-RU" w:eastAsia="ru-RU"/>
              </w:rPr>
              <w:t xml:space="preserve">1) </w:t>
            </w:r>
            <w:proofErr w:type="spellStart"/>
            <w:r w:rsidRPr="00A208B7">
              <w:rPr>
                <w:sz w:val="22"/>
                <w:lang w:val="ru-RU" w:eastAsia="ru-RU"/>
              </w:rPr>
              <w:t>відсутності</w:t>
            </w:r>
            <w:proofErr w:type="spellEnd"/>
            <w:r w:rsidRPr="00A208B7">
              <w:rPr>
                <w:sz w:val="22"/>
                <w:lang w:val="ru-RU" w:eastAsia="ru-RU"/>
              </w:rPr>
              <w:t xml:space="preserve"> </w:t>
            </w:r>
            <w:proofErr w:type="spellStart"/>
            <w:r w:rsidRPr="00A208B7">
              <w:rPr>
                <w:sz w:val="22"/>
                <w:lang w:val="ru-RU" w:eastAsia="ru-RU"/>
              </w:rPr>
              <w:t>подальшої</w:t>
            </w:r>
            <w:proofErr w:type="spellEnd"/>
            <w:r w:rsidRPr="00A208B7">
              <w:rPr>
                <w:sz w:val="22"/>
                <w:lang w:val="ru-RU" w:eastAsia="ru-RU"/>
              </w:rPr>
              <w:t xml:space="preserve"> потреби в </w:t>
            </w:r>
            <w:proofErr w:type="spellStart"/>
            <w:r w:rsidRPr="00A208B7">
              <w:rPr>
                <w:sz w:val="22"/>
                <w:lang w:val="ru-RU" w:eastAsia="ru-RU"/>
              </w:rPr>
              <w:t>закупі</w:t>
            </w:r>
            <w:proofErr w:type="gramStart"/>
            <w:r w:rsidRPr="00A208B7">
              <w:rPr>
                <w:sz w:val="22"/>
                <w:lang w:val="ru-RU" w:eastAsia="ru-RU"/>
              </w:rPr>
              <w:t>вл</w:t>
            </w:r>
            <w:proofErr w:type="gramEnd"/>
            <w:r w:rsidRPr="00A208B7">
              <w:rPr>
                <w:sz w:val="22"/>
                <w:lang w:val="ru-RU" w:eastAsia="ru-RU"/>
              </w:rPr>
              <w:t>і</w:t>
            </w:r>
            <w:proofErr w:type="spellEnd"/>
            <w:r w:rsidRPr="00A208B7">
              <w:rPr>
                <w:sz w:val="22"/>
                <w:lang w:val="ru-RU" w:eastAsia="ru-RU"/>
              </w:rPr>
              <w:t xml:space="preserve"> </w:t>
            </w:r>
            <w:proofErr w:type="spellStart"/>
            <w:r w:rsidRPr="00A208B7">
              <w:rPr>
                <w:sz w:val="22"/>
                <w:lang w:val="ru-RU" w:eastAsia="ru-RU"/>
              </w:rPr>
              <w:t>товарів</w:t>
            </w:r>
            <w:proofErr w:type="spellEnd"/>
            <w:r w:rsidRPr="00A208B7">
              <w:rPr>
                <w:sz w:val="22"/>
                <w:lang w:val="ru-RU" w:eastAsia="ru-RU"/>
              </w:rPr>
              <w:t xml:space="preserve">, </w:t>
            </w:r>
            <w:proofErr w:type="spellStart"/>
            <w:r w:rsidRPr="00A208B7">
              <w:rPr>
                <w:sz w:val="22"/>
                <w:lang w:val="ru-RU" w:eastAsia="ru-RU"/>
              </w:rPr>
              <w:t>робіт</w:t>
            </w:r>
            <w:proofErr w:type="spellEnd"/>
            <w:r w:rsidRPr="00A208B7">
              <w:rPr>
                <w:sz w:val="22"/>
                <w:lang w:val="ru-RU" w:eastAsia="ru-RU"/>
              </w:rPr>
              <w:t xml:space="preserve"> </w:t>
            </w:r>
            <w:proofErr w:type="spellStart"/>
            <w:r w:rsidRPr="00A208B7">
              <w:rPr>
                <w:sz w:val="22"/>
                <w:lang w:val="ru-RU" w:eastAsia="ru-RU"/>
              </w:rPr>
              <w:t>чи</w:t>
            </w:r>
            <w:proofErr w:type="spellEnd"/>
            <w:r w:rsidRPr="00A208B7">
              <w:rPr>
                <w:sz w:val="22"/>
                <w:lang w:val="ru-RU" w:eastAsia="ru-RU"/>
              </w:rPr>
              <w:t xml:space="preserve"> </w:t>
            </w:r>
            <w:proofErr w:type="spellStart"/>
            <w:r w:rsidRPr="00A208B7">
              <w:rPr>
                <w:sz w:val="22"/>
                <w:lang w:val="ru-RU" w:eastAsia="ru-RU"/>
              </w:rPr>
              <w:t>послуг</w:t>
            </w:r>
            <w:proofErr w:type="spellEnd"/>
            <w:r w:rsidRPr="00A208B7">
              <w:rPr>
                <w:sz w:val="22"/>
                <w:lang w:val="ru-RU" w:eastAsia="ru-RU"/>
              </w:rPr>
              <w:t>;</w:t>
            </w:r>
          </w:p>
          <w:p w14:paraId="6BB74617" w14:textId="77777777" w:rsidR="00A208B7" w:rsidRPr="00A208B7" w:rsidRDefault="00A208B7" w:rsidP="00A208B7">
            <w:pPr>
              <w:shd w:val="clear" w:color="auto" w:fill="FFFFFF"/>
              <w:spacing w:after="150" w:line="240" w:lineRule="auto"/>
              <w:ind w:firstLine="450"/>
              <w:jc w:val="both"/>
              <w:rPr>
                <w:sz w:val="22"/>
                <w:lang w:val="ru-RU" w:eastAsia="ru-RU"/>
              </w:rPr>
            </w:pPr>
            <w:r w:rsidRPr="00A208B7">
              <w:rPr>
                <w:sz w:val="22"/>
                <w:lang w:val="ru-RU" w:eastAsia="ru-RU"/>
              </w:rPr>
              <w:t xml:space="preserve">2) </w:t>
            </w:r>
            <w:proofErr w:type="spellStart"/>
            <w:r w:rsidRPr="00A208B7">
              <w:rPr>
                <w:sz w:val="22"/>
                <w:lang w:val="ru-RU" w:eastAsia="ru-RU"/>
              </w:rPr>
              <w:t>неможливості</w:t>
            </w:r>
            <w:proofErr w:type="spellEnd"/>
            <w:r w:rsidRPr="00A208B7">
              <w:rPr>
                <w:sz w:val="22"/>
                <w:lang w:val="ru-RU" w:eastAsia="ru-RU"/>
              </w:rPr>
              <w:t xml:space="preserve"> </w:t>
            </w:r>
            <w:proofErr w:type="spellStart"/>
            <w:r w:rsidRPr="00A208B7">
              <w:rPr>
                <w:sz w:val="22"/>
                <w:lang w:val="ru-RU" w:eastAsia="ru-RU"/>
              </w:rPr>
              <w:t>усунення</w:t>
            </w:r>
            <w:proofErr w:type="spellEnd"/>
            <w:r w:rsidRPr="00A208B7">
              <w:rPr>
                <w:sz w:val="22"/>
                <w:lang w:val="ru-RU" w:eastAsia="ru-RU"/>
              </w:rPr>
              <w:t xml:space="preserve"> </w:t>
            </w:r>
            <w:proofErr w:type="spellStart"/>
            <w:r w:rsidRPr="00A208B7">
              <w:rPr>
                <w:sz w:val="22"/>
                <w:lang w:val="ru-RU" w:eastAsia="ru-RU"/>
              </w:rPr>
              <w:t>порушень</w:t>
            </w:r>
            <w:proofErr w:type="spellEnd"/>
            <w:r w:rsidRPr="00A208B7">
              <w:rPr>
                <w:sz w:val="22"/>
                <w:lang w:val="ru-RU" w:eastAsia="ru-RU"/>
              </w:rPr>
              <w:t xml:space="preserve">, </w:t>
            </w:r>
            <w:proofErr w:type="spellStart"/>
            <w:r w:rsidRPr="00A208B7">
              <w:rPr>
                <w:sz w:val="22"/>
                <w:lang w:val="ru-RU" w:eastAsia="ru-RU"/>
              </w:rPr>
              <w:t>що</w:t>
            </w:r>
            <w:proofErr w:type="spellEnd"/>
            <w:r w:rsidRPr="00A208B7">
              <w:rPr>
                <w:sz w:val="22"/>
                <w:lang w:val="ru-RU" w:eastAsia="ru-RU"/>
              </w:rPr>
              <w:t xml:space="preserve"> </w:t>
            </w:r>
            <w:proofErr w:type="spellStart"/>
            <w:r w:rsidRPr="00A208B7">
              <w:rPr>
                <w:sz w:val="22"/>
                <w:lang w:val="ru-RU" w:eastAsia="ru-RU"/>
              </w:rPr>
              <w:t>виникли</w:t>
            </w:r>
            <w:proofErr w:type="spellEnd"/>
            <w:r w:rsidRPr="00A208B7">
              <w:rPr>
                <w:sz w:val="22"/>
                <w:lang w:val="ru-RU" w:eastAsia="ru-RU"/>
              </w:rPr>
              <w:t xml:space="preserve"> через </w:t>
            </w:r>
            <w:proofErr w:type="spellStart"/>
            <w:r w:rsidRPr="00A208B7">
              <w:rPr>
                <w:sz w:val="22"/>
                <w:lang w:val="ru-RU" w:eastAsia="ru-RU"/>
              </w:rPr>
              <w:t>виявлені</w:t>
            </w:r>
            <w:proofErr w:type="spellEnd"/>
            <w:r w:rsidRPr="00A208B7">
              <w:rPr>
                <w:sz w:val="22"/>
                <w:lang w:val="ru-RU" w:eastAsia="ru-RU"/>
              </w:rPr>
              <w:t xml:space="preserve"> </w:t>
            </w:r>
            <w:proofErr w:type="spellStart"/>
            <w:r w:rsidRPr="00A208B7">
              <w:rPr>
                <w:sz w:val="22"/>
                <w:lang w:val="ru-RU" w:eastAsia="ru-RU"/>
              </w:rPr>
              <w:t>порушення</w:t>
            </w:r>
            <w:proofErr w:type="spellEnd"/>
            <w:r w:rsidRPr="00A208B7">
              <w:rPr>
                <w:sz w:val="22"/>
                <w:lang w:val="ru-RU" w:eastAsia="ru-RU"/>
              </w:rPr>
              <w:t xml:space="preserve"> </w:t>
            </w:r>
            <w:proofErr w:type="spellStart"/>
            <w:r w:rsidRPr="00A208B7">
              <w:rPr>
                <w:sz w:val="22"/>
                <w:lang w:val="ru-RU" w:eastAsia="ru-RU"/>
              </w:rPr>
              <w:t>вимог</w:t>
            </w:r>
            <w:proofErr w:type="spellEnd"/>
            <w:r w:rsidRPr="00A208B7">
              <w:rPr>
                <w:sz w:val="22"/>
                <w:lang w:val="ru-RU" w:eastAsia="ru-RU"/>
              </w:rPr>
              <w:t xml:space="preserve"> </w:t>
            </w:r>
            <w:proofErr w:type="spellStart"/>
            <w:r w:rsidRPr="00A208B7">
              <w:rPr>
                <w:sz w:val="22"/>
                <w:lang w:val="ru-RU" w:eastAsia="ru-RU"/>
              </w:rPr>
              <w:t>законодавства</w:t>
            </w:r>
            <w:proofErr w:type="spellEnd"/>
            <w:r w:rsidRPr="00A208B7">
              <w:rPr>
                <w:sz w:val="22"/>
                <w:lang w:val="ru-RU" w:eastAsia="ru-RU"/>
              </w:rPr>
              <w:t xml:space="preserve"> у </w:t>
            </w:r>
            <w:proofErr w:type="spellStart"/>
            <w:r w:rsidRPr="00A208B7">
              <w:rPr>
                <w:sz w:val="22"/>
                <w:lang w:val="ru-RU" w:eastAsia="ru-RU"/>
              </w:rPr>
              <w:t>сфері</w:t>
            </w:r>
            <w:proofErr w:type="spellEnd"/>
            <w:r w:rsidRPr="00A208B7">
              <w:rPr>
                <w:sz w:val="22"/>
                <w:lang w:val="ru-RU" w:eastAsia="ru-RU"/>
              </w:rPr>
              <w:t xml:space="preserve"> </w:t>
            </w:r>
            <w:proofErr w:type="spellStart"/>
            <w:r w:rsidRPr="00A208B7">
              <w:rPr>
                <w:sz w:val="22"/>
                <w:lang w:val="ru-RU" w:eastAsia="ru-RU"/>
              </w:rPr>
              <w:t>публічних</w:t>
            </w:r>
            <w:proofErr w:type="spellEnd"/>
            <w:r w:rsidRPr="00A208B7">
              <w:rPr>
                <w:sz w:val="22"/>
                <w:lang w:val="ru-RU" w:eastAsia="ru-RU"/>
              </w:rPr>
              <w:t xml:space="preserve"> </w:t>
            </w:r>
            <w:proofErr w:type="spellStart"/>
            <w:r w:rsidRPr="00A208B7">
              <w:rPr>
                <w:sz w:val="22"/>
                <w:lang w:val="ru-RU" w:eastAsia="ru-RU"/>
              </w:rPr>
              <w:t>закупівель</w:t>
            </w:r>
            <w:proofErr w:type="spellEnd"/>
            <w:r w:rsidRPr="00A208B7">
              <w:rPr>
                <w:sz w:val="22"/>
                <w:lang w:val="ru-RU" w:eastAsia="ru-RU"/>
              </w:rPr>
              <w:t xml:space="preserve">, з </w:t>
            </w:r>
            <w:proofErr w:type="spellStart"/>
            <w:r w:rsidRPr="00A208B7">
              <w:rPr>
                <w:sz w:val="22"/>
                <w:lang w:val="ru-RU" w:eastAsia="ru-RU"/>
              </w:rPr>
              <w:t>описом</w:t>
            </w:r>
            <w:proofErr w:type="spellEnd"/>
            <w:r w:rsidRPr="00A208B7">
              <w:rPr>
                <w:sz w:val="22"/>
                <w:lang w:val="ru-RU" w:eastAsia="ru-RU"/>
              </w:rPr>
              <w:t xml:space="preserve"> таких </w:t>
            </w:r>
            <w:proofErr w:type="spellStart"/>
            <w:r w:rsidRPr="00A208B7">
              <w:rPr>
                <w:sz w:val="22"/>
                <w:lang w:val="ru-RU" w:eastAsia="ru-RU"/>
              </w:rPr>
              <w:t>порушень</w:t>
            </w:r>
            <w:proofErr w:type="spellEnd"/>
            <w:r w:rsidRPr="00A208B7">
              <w:rPr>
                <w:sz w:val="22"/>
                <w:lang w:val="ru-RU" w:eastAsia="ru-RU"/>
              </w:rPr>
              <w:t>;</w:t>
            </w:r>
          </w:p>
          <w:p w14:paraId="7108C608" w14:textId="77777777" w:rsidR="00A208B7" w:rsidRPr="00A208B7" w:rsidRDefault="00A208B7" w:rsidP="00A208B7">
            <w:pPr>
              <w:shd w:val="clear" w:color="auto" w:fill="FFFFFF"/>
              <w:spacing w:after="150" w:line="240" w:lineRule="auto"/>
              <w:ind w:firstLine="450"/>
              <w:jc w:val="both"/>
              <w:rPr>
                <w:sz w:val="22"/>
                <w:lang w:val="ru-RU" w:eastAsia="ru-RU"/>
              </w:rPr>
            </w:pPr>
            <w:r w:rsidRPr="00A208B7">
              <w:rPr>
                <w:sz w:val="22"/>
                <w:lang w:val="ru-RU" w:eastAsia="ru-RU"/>
              </w:rPr>
              <w:t xml:space="preserve">3) </w:t>
            </w:r>
            <w:proofErr w:type="spellStart"/>
            <w:r w:rsidRPr="00A208B7">
              <w:rPr>
                <w:sz w:val="22"/>
                <w:lang w:val="ru-RU" w:eastAsia="ru-RU"/>
              </w:rPr>
              <w:t>скорочення</w:t>
            </w:r>
            <w:proofErr w:type="spellEnd"/>
            <w:r w:rsidRPr="00A208B7">
              <w:rPr>
                <w:sz w:val="22"/>
                <w:lang w:val="ru-RU" w:eastAsia="ru-RU"/>
              </w:rPr>
              <w:t xml:space="preserve"> </w:t>
            </w:r>
            <w:proofErr w:type="spellStart"/>
            <w:r w:rsidRPr="00A208B7">
              <w:rPr>
                <w:sz w:val="22"/>
                <w:lang w:val="ru-RU" w:eastAsia="ru-RU"/>
              </w:rPr>
              <w:t>обсягу</w:t>
            </w:r>
            <w:proofErr w:type="spellEnd"/>
            <w:r w:rsidRPr="00A208B7">
              <w:rPr>
                <w:sz w:val="22"/>
                <w:lang w:val="ru-RU" w:eastAsia="ru-RU"/>
              </w:rPr>
              <w:t xml:space="preserve"> </w:t>
            </w:r>
            <w:proofErr w:type="spellStart"/>
            <w:r w:rsidRPr="00A208B7">
              <w:rPr>
                <w:sz w:val="22"/>
                <w:lang w:val="ru-RU" w:eastAsia="ru-RU"/>
              </w:rPr>
              <w:t>видатків</w:t>
            </w:r>
            <w:proofErr w:type="spellEnd"/>
            <w:r w:rsidRPr="00A208B7">
              <w:rPr>
                <w:sz w:val="22"/>
                <w:lang w:val="ru-RU" w:eastAsia="ru-RU"/>
              </w:rPr>
              <w:t xml:space="preserve"> на </w:t>
            </w:r>
            <w:proofErr w:type="spellStart"/>
            <w:r w:rsidRPr="00A208B7">
              <w:rPr>
                <w:sz w:val="22"/>
                <w:lang w:val="ru-RU" w:eastAsia="ru-RU"/>
              </w:rPr>
              <w:t>здійснення</w:t>
            </w:r>
            <w:proofErr w:type="spellEnd"/>
            <w:r w:rsidRPr="00A208B7">
              <w:rPr>
                <w:sz w:val="22"/>
                <w:lang w:val="ru-RU" w:eastAsia="ru-RU"/>
              </w:rPr>
              <w:t xml:space="preserve"> </w:t>
            </w:r>
            <w:proofErr w:type="spellStart"/>
            <w:r w:rsidRPr="00A208B7">
              <w:rPr>
                <w:sz w:val="22"/>
                <w:lang w:val="ru-RU" w:eastAsia="ru-RU"/>
              </w:rPr>
              <w:t>закупі</w:t>
            </w:r>
            <w:proofErr w:type="gramStart"/>
            <w:r w:rsidRPr="00A208B7">
              <w:rPr>
                <w:sz w:val="22"/>
                <w:lang w:val="ru-RU" w:eastAsia="ru-RU"/>
              </w:rPr>
              <w:t>вл</w:t>
            </w:r>
            <w:proofErr w:type="gramEnd"/>
            <w:r w:rsidRPr="00A208B7">
              <w:rPr>
                <w:sz w:val="22"/>
                <w:lang w:val="ru-RU" w:eastAsia="ru-RU"/>
              </w:rPr>
              <w:t>і</w:t>
            </w:r>
            <w:proofErr w:type="spellEnd"/>
            <w:r w:rsidRPr="00A208B7">
              <w:rPr>
                <w:sz w:val="22"/>
                <w:lang w:val="ru-RU" w:eastAsia="ru-RU"/>
              </w:rPr>
              <w:t xml:space="preserve"> </w:t>
            </w:r>
            <w:proofErr w:type="spellStart"/>
            <w:r w:rsidRPr="00A208B7">
              <w:rPr>
                <w:sz w:val="22"/>
                <w:lang w:val="ru-RU" w:eastAsia="ru-RU"/>
              </w:rPr>
              <w:t>товарів</w:t>
            </w:r>
            <w:proofErr w:type="spellEnd"/>
            <w:r w:rsidRPr="00A208B7">
              <w:rPr>
                <w:sz w:val="22"/>
                <w:lang w:val="ru-RU" w:eastAsia="ru-RU"/>
              </w:rPr>
              <w:t xml:space="preserve">, </w:t>
            </w:r>
            <w:proofErr w:type="spellStart"/>
            <w:r w:rsidRPr="00A208B7">
              <w:rPr>
                <w:sz w:val="22"/>
                <w:lang w:val="ru-RU" w:eastAsia="ru-RU"/>
              </w:rPr>
              <w:t>робіт</w:t>
            </w:r>
            <w:proofErr w:type="spellEnd"/>
            <w:r w:rsidRPr="00A208B7">
              <w:rPr>
                <w:sz w:val="22"/>
                <w:lang w:val="ru-RU" w:eastAsia="ru-RU"/>
              </w:rPr>
              <w:t xml:space="preserve"> </w:t>
            </w:r>
            <w:proofErr w:type="spellStart"/>
            <w:r w:rsidRPr="00A208B7">
              <w:rPr>
                <w:sz w:val="22"/>
                <w:lang w:val="ru-RU" w:eastAsia="ru-RU"/>
              </w:rPr>
              <w:t>чи</w:t>
            </w:r>
            <w:proofErr w:type="spellEnd"/>
            <w:r w:rsidRPr="00A208B7">
              <w:rPr>
                <w:sz w:val="22"/>
                <w:lang w:val="ru-RU" w:eastAsia="ru-RU"/>
              </w:rPr>
              <w:t xml:space="preserve"> </w:t>
            </w:r>
            <w:proofErr w:type="spellStart"/>
            <w:r w:rsidRPr="00A208B7">
              <w:rPr>
                <w:sz w:val="22"/>
                <w:lang w:val="ru-RU" w:eastAsia="ru-RU"/>
              </w:rPr>
              <w:t>послуг</w:t>
            </w:r>
            <w:proofErr w:type="spellEnd"/>
            <w:r w:rsidRPr="00A208B7">
              <w:rPr>
                <w:sz w:val="22"/>
                <w:lang w:val="ru-RU" w:eastAsia="ru-RU"/>
              </w:rPr>
              <w:t>;</w:t>
            </w:r>
          </w:p>
          <w:p w14:paraId="78A20D79" w14:textId="77777777" w:rsidR="00A208B7" w:rsidRPr="00A208B7" w:rsidRDefault="00A208B7" w:rsidP="00A208B7">
            <w:pPr>
              <w:shd w:val="clear" w:color="auto" w:fill="FFFFFF"/>
              <w:spacing w:after="150" w:line="240" w:lineRule="auto"/>
              <w:ind w:firstLine="450"/>
              <w:jc w:val="both"/>
              <w:rPr>
                <w:sz w:val="22"/>
                <w:lang w:val="ru-RU" w:eastAsia="ru-RU"/>
              </w:rPr>
            </w:pPr>
            <w:r w:rsidRPr="00A208B7">
              <w:rPr>
                <w:sz w:val="22"/>
                <w:lang w:val="ru-RU" w:eastAsia="ru-RU"/>
              </w:rPr>
              <w:t xml:space="preserve">4) коли </w:t>
            </w:r>
            <w:proofErr w:type="spellStart"/>
            <w:r w:rsidRPr="00A208B7">
              <w:rPr>
                <w:sz w:val="22"/>
                <w:lang w:val="ru-RU" w:eastAsia="ru-RU"/>
              </w:rPr>
              <w:t>здійснення</w:t>
            </w:r>
            <w:proofErr w:type="spellEnd"/>
            <w:r w:rsidRPr="00A208B7">
              <w:rPr>
                <w:sz w:val="22"/>
                <w:lang w:val="ru-RU" w:eastAsia="ru-RU"/>
              </w:rPr>
              <w:t xml:space="preserve"> </w:t>
            </w:r>
            <w:proofErr w:type="spellStart"/>
            <w:r w:rsidRPr="00A208B7">
              <w:rPr>
                <w:sz w:val="22"/>
                <w:lang w:val="ru-RU" w:eastAsia="ru-RU"/>
              </w:rPr>
              <w:t>закупі</w:t>
            </w:r>
            <w:proofErr w:type="gramStart"/>
            <w:r w:rsidRPr="00A208B7">
              <w:rPr>
                <w:sz w:val="22"/>
                <w:lang w:val="ru-RU" w:eastAsia="ru-RU"/>
              </w:rPr>
              <w:t>вл</w:t>
            </w:r>
            <w:proofErr w:type="gramEnd"/>
            <w:r w:rsidRPr="00A208B7">
              <w:rPr>
                <w:sz w:val="22"/>
                <w:lang w:val="ru-RU" w:eastAsia="ru-RU"/>
              </w:rPr>
              <w:t>і</w:t>
            </w:r>
            <w:proofErr w:type="spellEnd"/>
            <w:r w:rsidRPr="00A208B7">
              <w:rPr>
                <w:sz w:val="22"/>
                <w:lang w:val="ru-RU" w:eastAsia="ru-RU"/>
              </w:rPr>
              <w:t xml:space="preserve"> стало </w:t>
            </w:r>
            <w:proofErr w:type="spellStart"/>
            <w:r w:rsidRPr="00A208B7">
              <w:rPr>
                <w:sz w:val="22"/>
                <w:lang w:val="ru-RU" w:eastAsia="ru-RU"/>
              </w:rPr>
              <w:t>неможливим</w:t>
            </w:r>
            <w:proofErr w:type="spellEnd"/>
            <w:r w:rsidRPr="00A208B7">
              <w:rPr>
                <w:sz w:val="22"/>
                <w:lang w:val="ru-RU" w:eastAsia="ru-RU"/>
              </w:rPr>
              <w:t xml:space="preserve"> </w:t>
            </w:r>
            <w:proofErr w:type="spellStart"/>
            <w:r w:rsidRPr="00A208B7">
              <w:rPr>
                <w:sz w:val="22"/>
                <w:lang w:val="ru-RU" w:eastAsia="ru-RU"/>
              </w:rPr>
              <w:t>внаслідок</w:t>
            </w:r>
            <w:proofErr w:type="spellEnd"/>
            <w:r w:rsidRPr="00A208B7">
              <w:rPr>
                <w:sz w:val="22"/>
                <w:lang w:val="ru-RU" w:eastAsia="ru-RU"/>
              </w:rPr>
              <w:t xml:space="preserve"> </w:t>
            </w:r>
            <w:proofErr w:type="spellStart"/>
            <w:r w:rsidRPr="00A208B7">
              <w:rPr>
                <w:sz w:val="22"/>
                <w:lang w:val="ru-RU" w:eastAsia="ru-RU"/>
              </w:rPr>
              <w:t>дії</w:t>
            </w:r>
            <w:proofErr w:type="spellEnd"/>
            <w:r w:rsidRPr="00A208B7">
              <w:rPr>
                <w:sz w:val="22"/>
                <w:lang w:val="ru-RU" w:eastAsia="ru-RU"/>
              </w:rPr>
              <w:t xml:space="preserve"> </w:t>
            </w:r>
            <w:proofErr w:type="spellStart"/>
            <w:r w:rsidRPr="00A208B7">
              <w:rPr>
                <w:sz w:val="22"/>
                <w:lang w:val="ru-RU" w:eastAsia="ru-RU"/>
              </w:rPr>
              <w:t>обставин</w:t>
            </w:r>
            <w:proofErr w:type="spellEnd"/>
            <w:r w:rsidRPr="00A208B7">
              <w:rPr>
                <w:sz w:val="22"/>
                <w:lang w:val="ru-RU" w:eastAsia="ru-RU"/>
              </w:rPr>
              <w:t xml:space="preserve"> </w:t>
            </w:r>
            <w:proofErr w:type="spellStart"/>
            <w:r w:rsidRPr="00A208B7">
              <w:rPr>
                <w:sz w:val="22"/>
                <w:lang w:val="ru-RU" w:eastAsia="ru-RU"/>
              </w:rPr>
              <w:t>непереборної</w:t>
            </w:r>
            <w:proofErr w:type="spellEnd"/>
            <w:r w:rsidRPr="00A208B7">
              <w:rPr>
                <w:sz w:val="22"/>
                <w:lang w:val="ru-RU" w:eastAsia="ru-RU"/>
              </w:rPr>
              <w:t xml:space="preserve"> </w:t>
            </w:r>
            <w:proofErr w:type="spellStart"/>
            <w:r w:rsidRPr="00A208B7">
              <w:rPr>
                <w:sz w:val="22"/>
                <w:lang w:val="ru-RU" w:eastAsia="ru-RU"/>
              </w:rPr>
              <w:t>сили</w:t>
            </w:r>
            <w:proofErr w:type="spellEnd"/>
            <w:r w:rsidRPr="00A208B7">
              <w:rPr>
                <w:sz w:val="22"/>
                <w:lang w:val="ru-RU" w:eastAsia="ru-RU"/>
              </w:rPr>
              <w:t>.</w:t>
            </w:r>
          </w:p>
          <w:p w14:paraId="7BEBE2CC" w14:textId="77777777" w:rsidR="00A208B7" w:rsidRPr="00A208B7" w:rsidRDefault="00A208B7" w:rsidP="00A208B7">
            <w:pPr>
              <w:shd w:val="clear" w:color="auto" w:fill="FFFFFF"/>
              <w:spacing w:after="150" w:line="240" w:lineRule="auto"/>
              <w:ind w:firstLine="450"/>
              <w:jc w:val="both"/>
              <w:rPr>
                <w:sz w:val="22"/>
                <w:lang w:val="ru-RU" w:eastAsia="ru-RU"/>
              </w:rPr>
            </w:pPr>
            <w:r w:rsidRPr="00A208B7">
              <w:rPr>
                <w:sz w:val="22"/>
                <w:lang w:val="ru-RU" w:eastAsia="ru-RU"/>
              </w:rPr>
              <w:t xml:space="preserve">У </w:t>
            </w:r>
            <w:proofErr w:type="spellStart"/>
            <w:r w:rsidRPr="00A208B7">
              <w:rPr>
                <w:sz w:val="22"/>
                <w:lang w:val="ru-RU" w:eastAsia="ru-RU"/>
              </w:rPr>
              <w:t>разі</w:t>
            </w:r>
            <w:proofErr w:type="spellEnd"/>
            <w:r w:rsidRPr="00A208B7">
              <w:rPr>
                <w:sz w:val="22"/>
                <w:lang w:val="ru-RU" w:eastAsia="ru-RU"/>
              </w:rPr>
              <w:t xml:space="preserve"> </w:t>
            </w:r>
            <w:proofErr w:type="spellStart"/>
            <w:r w:rsidRPr="00A208B7">
              <w:rPr>
                <w:sz w:val="22"/>
                <w:lang w:val="ru-RU" w:eastAsia="ru-RU"/>
              </w:rPr>
              <w:t>відміни</w:t>
            </w:r>
            <w:proofErr w:type="spellEnd"/>
            <w:r w:rsidRPr="00A208B7">
              <w:rPr>
                <w:sz w:val="22"/>
                <w:lang w:val="ru-RU" w:eastAsia="ru-RU"/>
              </w:rPr>
              <w:t xml:space="preserve"> </w:t>
            </w:r>
            <w:proofErr w:type="spellStart"/>
            <w:r w:rsidRPr="00A208B7">
              <w:rPr>
                <w:sz w:val="22"/>
                <w:lang w:val="ru-RU" w:eastAsia="ru-RU"/>
              </w:rPr>
              <w:t>відкритих</w:t>
            </w:r>
            <w:proofErr w:type="spellEnd"/>
            <w:r w:rsidRPr="00A208B7">
              <w:rPr>
                <w:sz w:val="22"/>
                <w:lang w:val="ru-RU" w:eastAsia="ru-RU"/>
              </w:rPr>
              <w:t xml:space="preserve"> </w:t>
            </w:r>
            <w:proofErr w:type="spellStart"/>
            <w:r w:rsidRPr="00A208B7">
              <w:rPr>
                <w:sz w:val="22"/>
                <w:lang w:val="ru-RU" w:eastAsia="ru-RU"/>
              </w:rPr>
              <w:t>торгів</w:t>
            </w:r>
            <w:proofErr w:type="spellEnd"/>
            <w:r w:rsidRPr="00A208B7">
              <w:rPr>
                <w:sz w:val="22"/>
                <w:lang w:val="ru-RU" w:eastAsia="ru-RU"/>
              </w:rPr>
              <w:t xml:space="preserve"> </w:t>
            </w:r>
            <w:proofErr w:type="spellStart"/>
            <w:r w:rsidRPr="00A208B7">
              <w:rPr>
                <w:sz w:val="22"/>
                <w:lang w:val="ru-RU" w:eastAsia="ru-RU"/>
              </w:rPr>
              <w:t>замовник</w:t>
            </w:r>
            <w:proofErr w:type="spellEnd"/>
            <w:r w:rsidRPr="00A208B7">
              <w:rPr>
                <w:sz w:val="22"/>
                <w:lang w:val="ru-RU" w:eastAsia="ru-RU"/>
              </w:rPr>
              <w:t xml:space="preserve"> </w:t>
            </w:r>
            <w:proofErr w:type="spellStart"/>
            <w:r w:rsidRPr="00A208B7">
              <w:rPr>
                <w:sz w:val="22"/>
                <w:lang w:val="ru-RU" w:eastAsia="ru-RU"/>
              </w:rPr>
              <w:t>протягом</w:t>
            </w:r>
            <w:proofErr w:type="spellEnd"/>
            <w:r w:rsidRPr="00A208B7">
              <w:rPr>
                <w:sz w:val="22"/>
                <w:lang w:val="ru-RU" w:eastAsia="ru-RU"/>
              </w:rPr>
              <w:t xml:space="preserve"> одного </w:t>
            </w:r>
            <w:proofErr w:type="spellStart"/>
            <w:r w:rsidRPr="00A208B7">
              <w:rPr>
                <w:sz w:val="22"/>
                <w:lang w:val="ru-RU" w:eastAsia="ru-RU"/>
              </w:rPr>
              <w:t>робочого</w:t>
            </w:r>
            <w:proofErr w:type="spellEnd"/>
            <w:r w:rsidRPr="00A208B7">
              <w:rPr>
                <w:sz w:val="22"/>
                <w:lang w:val="ru-RU" w:eastAsia="ru-RU"/>
              </w:rPr>
              <w:t xml:space="preserve"> дня з </w:t>
            </w:r>
            <w:proofErr w:type="spellStart"/>
            <w:r w:rsidRPr="00A208B7">
              <w:rPr>
                <w:sz w:val="22"/>
                <w:lang w:val="ru-RU" w:eastAsia="ru-RU"/>
              </w:rPr>
              <w:t>дати</w:t>
            </w:r>
            <w:proofErr w:type="spellEnd"/>
            <w:r w:rsidRPr="00A208B7">
              <w:rPr>
                <w:sz w:val="22"/>
                <w:lang w:val="ru-RU" w:eastAsia="ru-RU"/>
              </w:rPr>
              <w:t xml:space="preserve"> </w:t>
            </w:r>
            <w:proofErr w:type="spellStart"/>
            <w:r w:rsidRPr="00A208B7">
              <w:rPr>
                <w:sz w:val="22"/>
                <w:lang w:val="ru-RU" w:eastAsia="ru-RU"/>
              </w:rPr>
              <w:t>прийняття</w:t>
            </w:r>
            <w:proofErr w:type="spellEnd"/>
            <w:r w:rsidRPr="00A208B7">
              <w:rPr>
                <w:sz w:val="22"/>
                <w:lang w:val="ru-RU" w:eastAsia="ru-RU"/>
              </w:rPr>
              <w:t xml:space="preserve"> </w:t>
            </w:r>
            <w:proofErr w:type="spellStart"/>
            <w:r w:rsidRPr="00A208B7">
              <w:rPr>
                <w:sz w:val="22"/>
                <w:lang w:val="ru-RU" w:eastAsia="ru-RU"/>
              </w:rPr>
              <w:t>відповідного</w:t>
            </w:r>
            <w:proofErr w:type="spellEnd"/>
            <w:r w:rsidRPr="00A208B7">
              <w:rPr>
                <w:sz w:val="22"/>
                <w:lang w:val="ru-RU" w:eastAsia="ru-RU"/>
              </w:rPr>
              <w:t xml:space="preserve"> </w:t>
            </w:r>
            <w:proofErr w:type="spellStart"/>
            <w:proofErr w:type="gramStart"/>
            <w:r w:rsidRPr="00A208B7">
              <w:rPr>
                <w:sz w:val="22"/>
                <w:lang w:val="ru-RU" w:eastAsia="ru-RU"/>
              </w:rPr>
              <w:t>р</w:t>
            </w:r>
            <w:proofErr w:type="gramEnd"/>
            <w:r w:rsidRPr="00A208B7">
              <w:rPr>
                <w:sz w:val="22"/>
                <w:lang w:val="ru-RU" w:eastAsia="ru-RU"/>
              </w:rPr>
              <w:t>ішення</w:t>
            </w:r>
            <w:proofErr w:type="spellEnd"/>
            <w:r w:rsidRPr="00A208B7">
              <w:rPr>
                <w:sz w:val="22"/>
                <w:lang w:val="ru-RU" w:eastAsia="ru-RU"/>
              </w:rPr>
              <w:t xml:space="preserve"> </w:t>
            </w:r>
            <w:proofErr w:type="spellStart"/>
            <w:r w:rsidRPr="00A208B7">
              <w:rPr>
                <w:sz w:val="22"/>
                <w:lang w:val="ru-RU" w:eastAsia="ru-RU"/>
              </w:rPr>
              <w:t>зазначає</w:t>
            </w:r>
            <w:proofErr w:type="spellEnd"/>
            <w:r w:rsidRPr="00A208B7">
              <w:rPr>
                <w:sz w:val="22"/>
                <w:lang w:val="ru-RU" w:eastAsia="ru-RU"/>
              </w:rPr>
              <w:t xml:space="preserve"> в </w:t>
            </w:r>
            <w:proofErr w:type="spellStart"/>
            <w:r w:rsidRPr="00A208B7">
              <w:rPr>
                <w:sz w:val="22"/>
                <w:lang w:val="ru-RU" w:eastAsia="ru-RU"/>
              </w:rPr>
              <w:t>електронній</w:t>
            </w:r>
            <w:proofErr w:type="spellEnd"/>
            <w:r w:rsidRPr="00A208B7">
              <w:rPr>
                <w:sz w:val="22"/>
                <w:lang w:val="ru-RU" w:eastAsia="ru-RU"/>
              </w:rPr>
              <w:t xml:space="preserve"> </w:t>
            </w:r>
            <w:proofErr w:type="spellStart"/>
            <w:r w:rsidRPr="00A208B7">
              <w:rPr>
                <w:sz w:val="22"/>
                <w:lang w:val="ru-RU" w:eastAsia="ru-RU"/>
              </w:rPr>
              <w:t>системі</w:t>
            </w:r>
            <w:proofErr w:type="spellEnd"/>
            <w:r w:rsidRPr="00A208B7">
              <w:rPr>
                <w:sz w:val="22"/>
                <w:lang w:val="ru-RU" w:eastAsia="ru-RU"/>
              </w:rPr>
              <w:t xml:space="preserve"> </w:t>
            </w:r>
            <w:proofErr w:type="spellStart"/>
            <w:r w:rsidRPr="00A208B7">
              <w:rPr>
                <w:sz w:val="22"/>
                <w:lang w:val="ru-RU" w:eastAsia="ru-RU"/>
              </w:rPr>
              <w:t>закупівель</w:t>
            </w:r>
            <w:proofErr w:type="spellEnd"/>
            <w:r w:rsidRPr="00A208B7">
              <w:rPr>
                <w:sz w:val="22"/>
                <w:lang w:val="ru-RU" w:eastAsia="ru-RU"/>
              </w:rPr>
              <w:t xml:space="preserve"> </w:t>
            </w:r>
            <w:proofErr w:type="spellStart"/>
            <w:r w:rsidRPr="00A208B7">
              <w:rPr>
                <w:sz w:val="22"/>
                <w:lang w:val="ru-RU" w:eastAsia="ru-RU"/>
              </w:rPr>
              <w:t>підстави</w:t>
            </w:r>
            <w:proofErr w:type="spellEnd"/>
            <w:r w:rsidRPr="00A208B7">
              <w:rPr>
                <w:sz w:val="22"/>
                <w:lang w:val="ru-RU" w:eastAsia="ru-RU"/>
              </w:rPr>
              <w:t xml:space="preserve"> </w:t>
            </w:r>
            <w:proofErr w:type="spellStart"/>
            <w:r w:rsidRPr="00A208B7">
              <w:rPr>
                <w:sz w:val="22"/>
                <w:lang w:val="ru-RU" w:eastAsia="ru-RU"/>
              </w:rPr>
              <w:t>прийняття</w:t>
            </w:r>
            <w:proofErr w:type="spellEnd"/>
            <w:r w:rsidRPr="00A208B7">
              <w:rPr>
                <w:sz w:val="22"/>
                <w:lang w:val="ru-RU" w:eastAsia="ru-RU"/>
              </w:rPr>
              <w:t xml:space="preserve"> такого </w:t>
            </w:r>
            <w:proofErr w:type="spellStart"/>
            <w:r w:rsidRPr="00A208B7">
              <w:rPr>
                <w:sz w:val="22"/>
                <w:lang w:val="ru-RU" w:eastAsia="ru-RU"/>
              </w:rPr>
              <w:t>рішення</w:t>
            </w:r>
            <w:proofErr w:type="spellEnd"/>
            <w:r w:rsidRPr="00A208B7">
              <w:rPr>
                <w:sz w:val="22"/>
                <w:lang w:val="ru-RU" w:eastAsia="ru-RU"/>
              </w:rPr>
              <w:t>.</w:t>
            </w:r>
          </w:p>
          <w:p w14:paraId="2368B874" w14:textId="1ED36FB6" w:rsidR="00A208B7" w:rsidRPr="00A208B7" w:rsidRDefault="00A208B7" w:rsidP="00A208B7">
            <w:pPr>
              <w:shd w:val="clear" w:color="auto" w:fill="FFFFFF"/>
              <w:spacing w:after="150" w:line="240" w:lineRule="auto"/>
              <w:ind w:firstLine="450"/>
              <w:jc w:val="both"/>
              <w:rPr>
                <w:sz w:val="22"/>
                <w:lang w:val="ru-RU" w:eastAsia="ru-RU"/>
              </w:rPr>
            </w:pPr>
            <w:proofErr w:type="spellStart"/>
            <w:r w:rsidRPr="00A208B7">
              <w:rPr>
                <w:sz w:val="22"/>
                <w:lang w:val="ru-RU" w:eastAsia="ru-RU"/>
              </w:rPr>
              <w:t>Відкриті</w:t>
            </w:r>
            <w:proofErr w:type="spellEnd"/>
            <w:r w:rsidRPr="00A208B7">
              <w:rPr>
                <w:sz w:val="22"/>
                <w:lang w:val="ru-RU" w:eastAsia="ru-RU"/>
              </w:rPr>
              <w:t xml:space="preserve"> торги автоматично </w:t>
            </w:r>
            <w:proofErr w:type="spellStart"/>
            <w:r w:rsidRPr="00A208B7">
              <w:rPr>
                <w:sz w:val="22"/>
                <w:lang w:val="ru-RU" w:eastAsia="ru-RU"/>
              </w:rPr>
              <w:t>відміняються</w:t>
            </w:r>
            <w:proofErr w:type="spellEnd"/>
            <w:r w:rsidRPr="00A208B7">
              <w:rPr>
                <w:sz w:val="22"/>
                <w:lang w:val="ru-RU" w:eastAsia="ru-RU"/>
              </w:rPr>
              <w:t xml:space="preserve"> </w:t>
            </w:r>
            <w:proofErr w:type="spellStart"/>
            <w:r w:rsidRPr="00A208B7">
              <w:rPr>
                <w:sz w:val="22"/>
                <w:lang w:val="ru-RU" w:eastAsia="ru-RU"/>
              </w:rPr>
              <w:t>електронною</w:t>
            </w:r>
            <w:proofErr w:type="spellEnd"/>
            <w:r w:rsidRPr="00A208B7">
              <w:rPr>
                <w:sz w:val="22"/>
                <w:lang w:val="ru-RU" w:eastAsia="ru-RU"/>
              </w:rPr>
              <w:t xml:space="preserve"> системою </w:t>
            </w:r>
            <w:proofErr w:type="spellStart"/>
            <w:r w:rsidRPr="00A208B7">
              <w:rPr>
                <w:sz w:val="22"/>
                <w:lang w:val="ru-RU" w:eastAsia="ru-RU"/>
              </w:rPr>
              <w:t>закупівель</w:t>
            </w:r>
            <w:proofErr w:type="spellEnd"/>
            <w:r w:rsidRPr="00A208B7">
              <w:rPr>
                <w:sz w:val="22"/>
                <w:lang w:val="ru-RU" w:eastAsia="ru-RU"/>
              </w:rPr>
              <w:t xml:space="preserve"> </w:t>
            </w:r>
            <w:proofErr w:type="gramStart"/>
            <w:r w:rsidRPr="00A208B7">
              <w:rPr>
                <w:sz w:val="22"/>
                <w:lang w:val="ru-RU" w:eastAsia="ru-RU"/>
              </w:rPr>
              <w:t>у</w:t>
            </w:r>
            <w:proofErr w:type="gramEnd"/>
            <w:r w:rsidRPr="00A208B7">
              <w:rPr>
                <w:sz w:val="22"/>
                <w:lang w:val="ru-RU" w:eastAsia="ru-RU"/>
              </w:rPr>
              <w:t xml:space="preserve"> </w:t>
            </w:r>
            <w:proofErr w:type="spellStart"/>
            <w:r w:rsidRPr="00A208B7">
              <w:rPr>
                <w:sz w:val="22"/>
                <w:lang w:val="ru-RU" w:eastAsia="ru-RU"/>
              </w:rPr>
              <w:t>разі</w:t>
            </w:r>
            <w:proofErr w:type="spellEnd"/>
            <w:r w:rsidRPr="00A208B7">
              <w:rPr>
                <w:sz w:val="22"/>
                <w:lang w:val="ru-RU" w:eastAsia="ru-RU"/>
              </w:rPr>
              <w:t>:</w:t>
            </w:r>
          </w:p>
          <w:p w14:paraId="0378F5DD" w14:textId="77777777" w:rsidR="00A208B7" w:rsidRPr="00A208B7" w:rsidRDefault="00A208B7" w:rsidP="00A208B7">
            <w:pPr>
              <w:shd w:val="clear" w:color="auto" w:fill="FFFFFF"/>
              <w:spacing w:after="150" w:line="240" w:lineRule="auto"/>
              <w:ind w:firstLine="450"/>
              <w:jc w:val="both"/>
              <w:rPr>
                <w:sz w:val="22"/>
                <w:lang w:val="ru-RU" w:eastAsia="ru-RU"/>
              </w:rPr>
            </w:pPr>
            <w:r w:rsidRPr="00A208B7">
              <w:rPr>
                <w:sz w:val="22"/>
                <w:lang w:val="ru-RU" w:eastAsia="ru-RU"/>
              </w:rPr>
              <w:t xml:space="preserve">1) </w:t>
            </w:r>
            <w:proofErr w:type="spellStart"/>
            <w:r w:rsidRPr="00A208B7">
              <w:rPr>
                <w:sz w:val="22"/>
                <w:lang w:val="ru-RU" w:eastAsia="ru-RU"/>
              </w:rPr>
              <w:t>відхилення</w:t>
            </w:r>
            <w:proofErr w:type="spellEnd"/>
            <w:r w:rsidRPr="00A208B7">
              <w:rPr>
                <w:sz w:val="22"/>
                <w:lang w:val="ru-RU" w:eastAsia="ru-RU"/>
              </w:rPr>
              <w:t xml:space="preserve"> </w:t>
            </w:r>
            <w:proofErr w:type="spellStart"/>
            <w:r w:rsidRPr="00A208B7">
              <w:rPr>
                <w:sz w:val="22"/>
                <w:lang w:val="ru-RU" w:eastAsia="ru-RU"/>
              </w:rPr>
              <w:t>всіх</w:t>
            </w:r>
            <w:proofErr w:type="spellEnd"/>
            <w:r w:rsidRPr="00A208B7">
              <w:rPr>
                <w:sz w:val="22"/>
                <w:lang w:val="ru-RU" w:eastAsia="ru-RU"/>
              </w:rPr>
              <w:t xml:space="preserve"> </w:t>
            </w:r>
            <w:proofErr w:type="spellStart"/>
            <w:r w:rsidRPr="00A208B7">
              <w:rPr>
                <w:sz w:val="22"/>
                <w:lang w:val="ru-RU" w:eastAsia="ru-RU"/>
              </w:rPr>
              <w:t>тендерних</w:t>
            </w:r>
            <w:proofErr w:type="spellEnd"/>
            <w:r w:rsidRPr="00A208B7">
              <w:rPr>
                <w:sz w:val="22"/>
                <w:lang w:val="ru-RU" w:eastAsia="ru-RU"/>
              </w:rPr>
              <w:t xml:space="preserve"> </w:t>
            </w:r>
            <w:proofErr w:type="spellStart"/>
            <w:r w:rsidRPr="00A208B7">
              <w:rPr>
                <w:sz w:val="22"/>
                <w:lang w:val="ru-RU" w:eastAsia="ru-RU"/>
              </w:rPr>
              <w:t>пропозицій</w:t>
            </w:r>
            <w:proofErr w:type="spellEnd"/>
            <w:r w:rsidRPr="00A208B7">
              <w:rPr>
                <w:sz w:val="22"/>
                <w:lang w:val="ru-RU" w:eastAsia="ru-RU"/>
              </w:rPr>
              <w:t xml:space="preserve"> (</w:t>
            </w:r>
            <w:proofErr w:type="gramStart"/>
            <w:r w:rsidRPr="00A208B7">
              <w:rPr>
                <w:sz w:val="22"/>
                <w:lang w:val="ru-RU" w:eastAsia="ru-RU"/>
              </w:rPr>
              <w:t>у</w:t>
            </w:r>
            <w:proofErr w:type="gramEnd"/>
            <w:r w:rsidRPr="00A208B7">
              <w:rPr>
                <w:sz w:val="22"/>
                <w:lang w:val="ru-RU" w:eastAsia="ru-RU"/>
              </w:rPr>
              <w:t xml:space="preserve"> </w:t>
            </w:r>
            <w:proofErr w:type="gramStart"/>
            <w:r w:rsidRPr="00A208B7">
              <w:rPr>
                <w:sz w:val="22"/>
                <w:lang w:val="ru-RU" w:eastAsia="ru-RU"/>
              </w:rPr>
              <w:t>тому</w:t>
            </w:r>
            <w:proofErr w:type="gramEnd"/>
            <w:r w:rsidRPr="00A208B7">
              <w:rPr>
                <w:sz w:val="22"/>
                <w:lang w:val="ru-RU" w:eastAsia="ru-RU"/>
              </w:rPr>
              <w:t xml:space="preserve"> </w:t>
            </w:r>
            <w:proofErr w:type="spellStart"/>
            <w:r w:rsidRPr="00A208B7">
              <w:rPr>
                <w:sz w:val="22"/>
                <w:lang w:val="ru-RU" w:eastAsia="ru-RU"/>
              </w:rPr>
              <w:t>числі</w:t>
            </w:r>
            <w:proofErr w:type="spellEnd"/>
            <w:r w:rsidRPr="00A208B7">
              <w:rPr>
                <w:sz w:val="22"/>
                <w:lang w:val="ru-RU" w:eastAsia="ru-RU"/>
              </w:rPr>
              <w:t xml:space="preserve">, </w:t>
            </w:r>
            <w:proofErr w:type="spellStart"/>
            <w:r w:rsidRPr="00A208B7">
              <w:rPr>
                <w:sz w:val="22"/>
                <w:lang w:val="ru-RU" w:eastAsia="ru-RU"/>
              </w:rPr>
              <w:t>якщо</w:t>
            </w:r>
            <w:proofErr w:type="spellEnd"/>
            <w:r w:rsidRPr="00A208B7">
              <w:rPr>
                <w:sz w:val="22"/>
                <w:lang w:val="ru-RU" w:eastAsia="ru-RU"/>
              </w:rPr>
              <w:t xml:space="preserve"> </w:t>
            </w:r>
            <w:proofErr w:type="spellStart"/>
            <w:r w:rsidRPr="00A208B7">
              <w:rPr>
                <w:sz w:val="22"/>
                <w:lang w:val="ru-RU" w:eastAsia="ru-RU"/>
              </w:rPr>
              <w:t>була</w:t>
            </w:r>
            <w:proofErr w:type="spellEnd"/>
            <w:r w:rsidRPr="00A208B7">
              <w:rPr>
                <w:sz w:val="22"/>
                <w:lang w:val="ru-RU" w:eastAsia="ru-RU"/>
              </w:rPr>
              <w:t xml:space="preserve"> подана одна </w:t>
            </w:r>
            <w:proofErr w:type="spellStart"/>
            <w:r w:rsidRPr="00A208B7">
              <w:rPr>
                <w:sz w:val="22"/>
                <w:lang w:val="ru-RU" w:eastAsia="ru-RU"/>
              </w:rPr>
              <w:t>тендерна</w:t>
            </w:r>
            <w:proofErr w:type="spellEnd"/>
            <w:r w:rsidRPr="00A208B7">
              <w:rPr>
                <w:sz w:val="22"/>
                <w:lang w:val="ru-RU" w:eastAsia="ru-RU"/>
              </w:rPr>
              <w:t xml:space="preserve"> </w:t>
            </w:r>
            <w:proofErr w:type="spellStart"/>
            <w:r w:rsidRPr="00A208B7">
              <w:rPr>
                <w:sz w:val="22"/>
                <w:lang w:val="ru-RU" w:eastAsia="ru-RU"/>
              </w:rPr>
              <w:t>пропозиція</w:t>
            </w:r>
            <w:proofErr w:type="spellEnd"/>
            <w:r w:rsidRPr="00A208B7">
              <w:rPr>
                <w:sz w:val="22"/>
                <w:lang w:val="ru-RU" w:eastAsia="ru-RU"/>
              </w:rPr>
              <w:t xml:space="preserve">, яка </w:t>
            </w:r>
            <w:proofErr w:type="spellStart"/>
            <w:r w:rsidRPr="00A208B7">
              <w:rPr>
                <w:sz w:val="22"/>
                <w:lang w:val="ru-RU" w:eastAsia="ru-RU"/>
              </w:rPr>
              <w:t>відхилена</w:t>
            </w:r>
            <w:proofErr w:type="spellEnd"/>
            <w:r w:rsidRPr="00A208B7">
              <w:rPr>
                <w:sz w:val="22"/>
                <w:lang w:val="ru-RU" w:eastAsia="ru-RU"/>
              </w:rPr>
              <w:t xml:space="preserve"> </w:t>
            </w:r>
            <w:proofErr w:type="spellStart"/>
            <w:r w:rsidRPr="00A208B7">
              <w:rPr>
                <w:sz w:val="22"/>
                <w:lang w:val="ru-RU" w:eastAsia="ru-RU"/>
              </w:rPr>
              <w:t>замовником</w:t>
            </w:r>
            <w:proofErr w:type="spellEnd"/>
            <w:r w:rsidRPr="00A208B7">
              <w:rPr>
                <w:sz w:val="22"/>
                <w:lang w:val="ru-RU" w:eastAsia="ru-RU"/>
              </w:rPr>
              <w:t xml:space="preserve">) </w:t>
            </w:r>
            <w:proofErr w:type="spellStart"/>
            <w:r w:rsidRPr="00A208B7">
              <w:rPr>
                <w:sz w:val="22"/>
                <w:lang w:val="ru-RU" w:eastAsia="ru-RU"/>
              </w:rPr>
              <w:t>згідно</w:t>
            </w:r>
            <w:proofErr w:type="spellEnd"/>
            <w:r w:rsidRPr="00A208B7">
              <w:rPr>
                <w:sz w:val="22"/>
                <w:lang w:val="ru-RU" w:eastAsia="ru-RU"/>
              </w:rPr>
              <w:t xml:space="preserve"> з </w:t>
            </w:r>
            <w:proofErr w:type="spellStart"/>
            <w:r w:rsidRPr="00A208B7">
              <w:rPr>
                <w:sz w:val="22"/>
                <w:lang w:val="ru-RU" w:eastAsia="ru-RU"/>
              </w:rPr>
              <w:t>цими</w:t>
            </w:r>
            <w:proofErr w:type="spellEnd"/>
            <w:r w:rsidRPr="00A208B7">
              <w:rPr>
                <w:sz w:val="22"/>
                <w:lang w:val="ru-RU" w:eastAsia="ru-RU"/>
              </w:rPr>
              <w:t xml:space="preserve"> </w:t>
            </w:r>
            <w:proofErr w:type="spellStart"/>
            <w:r w:rsidRPr="00A208B7">
              <w:rPr>
                <w:sz w:val="22"/>
                <w:lang w:val="ru-RU" w:eastAsia="ru-RU"/>
              </w:rPr>
              <w:t>особливостями</w:t>
            </w:r>
            <w:proofErr w:type="spellEnd"/>
            <w:r w:rsidRPr="00A208B7">
              <w:rPr>
                <w:sz w:val="22"/>
                <w:lang w:val="ru-RU" w:eastAsia="ru-RU"/>
              </w:rPr>
              <w:t>;</w:t>
            </w:r>
          </w:p>
          <w:p w14:paraId="527CC9D8" w14:textId="77777777" w:rsidR="00A208B7" w:rsidRPr="00A208B7" w:rsidRDefault="00A208B7" w:rsidP="00A208B7">
            <w:pPr>
              <w:shd w:val="clear" w:color="auto" w:fill="FFFFFF"/>
              <w:spacing w:after="150" w:line="240" w:lineRule="auto"/>
              <w:ind w:firstLine="450"/>
              <w:jc w:val="both"/>
              <w:rPr>
                <w:sz w:val="22"/>
                <w:lang w:val="ru-RU" w:eastAsia="ru-RU"/>
              </w:rPr>
            </w:pPr>
            <w:r w:rsidRPr="00A208B7">
              <w:rPr>
                <w:sz w:val="22"/>
                <w:lang w:val="ru-RU" w:eastAsia="ru-RU"/>
              </w:rPr>
              <w:t xml:space="preserve">2) </w:t>
            </w:r>
            <w:proofErr w:type="spellStart"/>
            <w:r w:rsidRPr="00A208B7">
              <w:rPr>
                <w:sz w:val="22"/>
                <w:lang w:val="ru-RU" w:eastAsia="ru-RU"/>
              </w:rPr>
              <w:t>неподання</w:t>
            </w:r>
            <w:proofErr w:type="spellEnd"/>
            <w:r w:rsidRPr="00A208B7">
              <w:rPr>
                <w:sz w:val="22"/>
                <w:lang w:val="ru-RU" w:eastAsia="ru-RU"/>
              </w:rPr>
              <w:t xml:space="preserve"> </w:t>
            </w:r>
            <w:proofErr w:type="spellStart"/>
            <w:r w:rsidRPr="00A208B7">
              <w:rPr>
                <w:sz w:val="22"/>
                <w:lang w:val="ru-RU" w:eastAsia="ru-RU"/>
              </w:rPr>
              <w:t>жодної</w:t>
            </w:r>
            <w:proofErr w:type="spellEnd"/>
            <w:r w:rsidRPr="00A208B7">
              <w:rPr>
                <w:sz w:val="22"/>
                <w:lang w:val="ru-RU" w:eastAsia="ru-RU"/>
              </w:rPr>
              <w:t xml:space="preserve"> </w:t>
            </w:r>
            <w:proofErr w:type="spellStart"/>
            <w:r w:rsidRPr="00A208B7">
              <w:rPr>
                <w:sz w:val="22"/>
                <w:lang w:val="ru-RU" w:eastAsia="ru-RU"/>
              </w:rPr>
              <w:t>тендерної</w:t>
            </w:r>
            <w:proofErr w:type="spellEnd"/>
            <w:r w:rsidRPr="00A208B7">
              <w:rPr>
                <w:sz w:val="22"/>
                <w:lang w:val="ru-RU" w:eastAsia="ru-RU"/>
              </w:rPr>
              <w:t xml:space="preserve"> </w:t>
            </w:r>
            <w:proofErr w:type="spellStart"/>
            <w:r w:rsidRPr="00A208B7">
              <w:rPr>
                <w:sz w:val="22"/>
                <w:lang w:val="ru-RU" w:eastAsia="ru-RU"/>
              </w:rPr>
              <w:t>пропозиції</w:t>
            </w:r>
            <w:proofErr w:type="spellEnd"/>
            <w:r w:rsidRPr="00A208B7">
              <w:rPr>
                <w:sz w:val="22"/>
                <w:lang w:val="ru-RU" w:eastAsia="ru-RU"/>
              </w:rPr>
              <w:t xml:space="preserve"> для </w:t>
            </w:r>
            <w:proofErr w:type="spellStart"/>
            <w:r w:rsidRPr="00A208B7">
              <w:rPr>
                <w:sz w:val="22"/>
                <w:lang w:val="ru-RU" w:eastAsia="ru-RU"/>
              </w:rPr>
              <w:t>участі</w:t>
            </w:r>
            <w:proofErr w:type="spellEnd"/>
            <w:r w:rsidRPr="00A208B7">
              <w:rPr>
                <w:sz w:val="22"/>
                <w:lang w:val="ru-RU" w:eastAsia="ru-RU"/>
              </w:rPr>
              <w:t xml:space="preserve"> </w:t>
            </w:r>
            <w:proofErr w:type="gramStart"/>
            <w:r w:rsidRPr="00A208B7">
              <w:rPr>
                <w:sz w:val="22"/>
                <w:lang w:val="ru-RU" w:eastAsia="ru-RU"/>
              </w:rPr>
              <w:t>у</w:t>
            </w:r>
            <w:proofErr w:type="gramEnd"/>
            <w:r w:rsidRPr="00A208B7">
              <w:rPr>
                <w:sz w:val="22"/>
                <w:lang w:val="ru-RU" w:eastAsia="ru-RU"/>
              </w:rPr>
              <w:t xml:space="preserve"> </w:t>
            </w:r>
            <w:proofErr w:type="spellStart"/>
            <w:r w:rsidRPr="00A208B7">
              <w:rPr>
                <w:sz w:val="22"/>
                <w:lang w:val="ru-RU" w:eastAsia="ru-RU"/>
              </w:rPr>
              <w:t>відкритих</w:t>
            </w:r>
            <w:proofErr w:type="spellEnd"/>
            <w:r w:rsidRPr="00A208B7">
              <w:rPr>
                <w:sz w:val="22"/>
                <w:lang w:val="ru-RU" w:eastAsia="ru-RU"/>
              </w:rPr>
              <w:t xml:space="preserve"> </w:t>
            </w:r>
            <w:proofErr w:type="gramStart"/>
            <w:r w:rsidRPr="00A208B7">
              <w:rPr>
                <w:sz w:val="22"/>
                <w:lang w:val="ru-RU" w:eastAsia="ru-RU"/>
              </w:rPr>
              <w:t>торгах</w:t>
            </w:r>
            <w:proofErr w:type="gramEnd"/>
            <w:r w:rsidRPr="00A208B7">
              <w:rPr>
                <w:sz w:val="22"/>
                <w:lang w:val="ru-RU" w:eastAsia="ru-RU"/>
              </w:rPr>
              <w:t xml:space="preserve"> у строк, установлений </w:t>
            </w:r>
            <w:proofErr w:type="spellStart"/>
            <w:r w:rsidRPr="00A208B7">
              <w:rPr>
                <w:sz w:val="22"/>
                <w:lang w:val="ru-RU" w:eastAsia="ru-RU"/>
              </w:rPr>
              <w:t>замовником</w:t>
            </w:r>
            <w:proofErr w:type="spellEnd"/>
            <w:r w:rsidRPr="00A208B7">
              <w:rPr>
                <w:sz w:val="22"/>
                <w:lang w:val="ru-RU" w:eastAsia="ru-RU"/>
              </w:rPr>
              <w:t xml:space="preserve"> </w:t>
            </w:r>
            <w:proofErr w:type="spellStart"/>
            <w:r w:rsidRPr="00A208B7">
              <w:rPr>
                <w:sz w:val="22"/>
                <w:lang w:val="ru-RU" w:eastAsia="ru-RU"/>
              </w:rPr>
              <w:t>згідно</w:t>
            </w:r>
            <w:proofErr w:type="spellEnd"/>
            <w:r w:rsidRPr="00A208B7">
              <w:rPr>
                <w:sz w:val="22"/>
                <w:lang w:val="ru-RU" w:eastAsia="ru-RU"/>
              </w:rPr>
              <w:t xml:space="preserve"> з </w:t>
            </w:r>
            <w:proofErr w:type="spellStart"/>
            <w:r w:rsidRPr="00A208B7">
              <w:rPr>
                <w:sz w:val="22"/>
                <w:lang w:val="ru-RU" w:eastAsia="ru-RU"/>
              </w:rPr>
              <w:t>цими</w:t>
            </w:r>
            <w:proofErr w:type="spellEnd"/>
            <w:r w:rsidRPr="00A208B7">
              <w:rPr>
                <w:sz w:val="22"/>
                <w:lang w:val="ru-RU" w:eastAsia="ru-RU"/>
              </w:rPr>
              <w:t xml:space="preserve"> </w:t>
            </w:r>
            <w:proofErr w:type="spellStart"/>
            <w:r w:rsidRPr="00A208B7">
              <w:rPr>
                <w:sz w:val="22"/>
                <w:lang w:val="ru-RU" w:eastAsia="ru-RU"/>
              </w:rPr>
              <w:t>особливостями</w:t>
            </w:r>
            <w:proofErr w:type="spellEnd"/>
            <w:r w:rsidRPr="00A208B7">
              <w:rPr>
                <w:sz w:val="22"/>
                <w:lang w:val="ru-RU" w:eastAsia="ru-RU"/>
              </w:rPr>
              <w:t>.</w:t>
            </w:r>
          </w:p>
          <w:p w14:paraId="185843E7" w14:textId="77777777" w:rsidR="00A208B7" w:rsidRPr="00A208B7" w:rsidRDefault="00A208B7" w:rsidP="00A208B7">
            <w:pPr>
              <w:shd w:val="clear" w:color="auto" w:fill="FFFFFF"/>
              <w:spacing w:after="150" w:line="240" w:lineRule="auto"/>
              <w:ind w:firstLine="450"/>
              <w:jc w:val="both"/>
              <w:rPr>
                <w:sz w:val="22"/>
                <w:lang w:val="ru-RU" w:eastAsia="ru-RU"/>
              </w:rPr>
            </w:pPr>
            <w:proofErr w:type="spellStart"/>
            <w:r w:rsidRPr="00A208B7">
              <w:rPr>
                <w:sz w:val="22"/>
                <w:lang w:val="ru-RU" w:eastAsia="ru-RU"/>
              </w:rPr>
              <w:t>Електронною</w:t>
            </w:r>
            <w:proofErr w:type="spellEnd"/>
            <w:r w:rsidRPr="00A208B7">
              <w:rPr>
                <w:sz w:val="22"/>
                <w:lang w:val="ru-RU" w:eastAsia="ru-RU"/>
              </w:rPr>
              <w:t xml:space="preserve"> системою </w:t>
            </w:r>
            <w:proofErr w:type="spellStart"/>
            <w:r w:rsidRPr="00A208B7">
              <w:rPr>
                <w:sz w:val="22"/>
                <w:lang w:val="ru-RU" w:eastAsia="ru-RU"/>
              </w:rPr>
              <w:t>закупівель</w:t>
            </w:r>
            <w:proofErr w:type="spellEnd"/>
            <w:r w:rsidRPr="00A208B7">
              <w:rPr>
                <w:sz w:val="22"/>
                <w:lang w:val="ru-RU" w:eastAsia="ru-RU"/>
              </w:rPr>
              <w:t xml:space="preserve"> автоматично </w:t>
            </w:r>
            <w:proofErr w:type="spellStart"/>
            <w:r w:rsidRPr="00A208B7">
              <w:rPr>
                <w:sz w:val="22"/>
                <w:lang w:val="ru-RU" w:eastAsia="ru-RU"/>
              </w:rPr>
              <w:t>протягом</w:t>
            </w:r>
            <w:proofErr w:type="spellEnd"/>
            <w:r w:rsidRPr="00A208B7">
              <w:rPr>
                <w:sz w:val="22"/>
                <w:lang w:val="ru-RU" w:eastAsia="ru-RU"/>
              </w:rPr>
              <w:t xml:space="preserve"> одного </w:t>
            </w:r>
            <w:proofErr w:type="spellStart"/>
            <w:r w:rsidRPr="00A208B7">
              <w:rPr>
                <w:sz w:val="22"/>
                <w:lang w:val="ru-RU" w:eastAsia="ru-RU"/>
              </w:rPr>
              <w:t>робочого</w:t>
            </w:r>
            <w:proofErr w:type="spellEnd"/>
            <w:r w:rsidRPr="00A208B7">
              <w:rPr>
                <w:sz w:val="22"/>
                <w:lang w:val="ru-RU" w:eastAsia="ru-RU"/>
              </w:rPr>
              <w:t xml:space="preserve"> дня з </w:t>
            </w:r>
            <w:proofErr w:type="spellStart"/>
            <w:r w:rsidRPr="00A208B7">
              <w:rPr>
                <w:sz w:val="22"/>
                <w:lang w:val="ru-RU" w:eastAsia="ru-RU"/>
              </w:rPr>
              <w:t>дати</w:t>
            </w:r>
            <w:proofErr w:type="spellEnd"/>
            <w:r w:rsidRPr="00A208B7">
              <w:rPr>
                <w:sz w:val="22"/>
                <w:lang w:val="ru-RU" w:eastAsia="ru-RU"/>
              </w:rPr>
              <w:t xml:space="preserve"> </w:t>
            </w:r>
            <w:proofErr w:type="spellStart"/>
            <w:r w:rsidRPr="00A208B7">
              <w:rPr>
                <w:sz w:val="22"/>
                <w:lang w:val="ru-RU" w:eastAsia="ru-RU"/>
              </w:rPr>
              <w:t>настання</w:t>
            </w:r>
            <w:proofErr w:type="spellEnd"/>
            <w:r w:rsidRPr="00A208B7">
              <w:rPr>
                <w:sz w:val="22"/>
                <w:lang w:val="ru-RU" w:eastAsia="ru-RU"/>
              </w:rPr>
              <w:t xml:space="preserve"> </w:t>
            </w:r>
            <w:proofErr w:type="spellStart"/>
            <w:proofErr w:type="gramStart"/>
            <w:r w:rsidRPr="00A208B7">
              <w:rPr>
                <w:sz w:val="22"/>
                <w:lang w:val="ru-RU" w:eastAsia="ru-RU"/>
              </w:rPr>
              <w:t>п</w:t>
            </w:r>
            <w:proofErr w:type="gramEnd"/>
            <w:r w:rsidRPr="00A208B7">
              <w:rPr>
                <w:sz w:val="22"/>
                <w:lang w:val="ru-RU" w:eastAsia="ru-RU"/>
              </w:rPr>
              <w:t>ідстав</w:t>
            </w:r>
            <w:proofErr w:type="spellEnd"/>
            <w:r w:rsidRPr="00A208B7">
              <w:rPr>
                <w:sz w:val="22"/>
                <w:lang w:val="ru-RU" w:eastAsia="ru-RU"/>
              </w:rPr>
              <w:t xml:space="preserve"> для </w:t>
            </w:r>
            <w:proofErr w:type="spellStart"/>
            <w:r w:rsidRPr="00A208B7">
              <w:rPr>
                <w:sz w:val="22"/>
                <w:lang w:val="ru-RU" w:eastAsia="ru-RU"/>
              </w:rPr>
              <w:t>відміни</w:t>
            </w:r>
            <w:proofErr w:type="spellEnd"/>
            <w:r w:rsidRPr="00A208B7">
              <w:rPr>
                <w:sz w:val="22"/>
                <w:lang w:val="ru-RU" w:eastAsia="ru-RU"/>
              </w:rPr>
              <w:t xml:space="preserve"> </w:t>
            </w:r>
            <w:proofErr w:type="spellStart"/>
            <w:r w:rsidRPr="00A208B7">
              <w:rPr>
                <w:sz w:val="22"/>
                <w:lang w:val="ru-RU" w:eastAsia="ru-RU"/>
              </w:rPr>
              <w:t>відкритих</w:t>
            </w:r>
            <w:proofErr w:type="spellEnd"/>
            <w:r w:rsidRPr="00A208B7">
              <w:rPr>
                <w:sz w:val="22"/>
                <w:lang w:val="ru-RU" w:eastAsia="ru-RU"/>
              </w:rPr>
              <w:t xml:space="preserve"> </w:t>
            </w:r>
            <w:proofErr w:type="spellStart"/>
            <w:r w:rsidRPr="00A208B7">
              <w:rPr>
                <w:sz w:val="22"/>
                <w:lang w:val="ru-RU" w:eastAsia="ru-RU"/>
              </w:rPr>
              <w:t>торгів</w:t>
            </w:r>
            <w:proofErr w:type="spellEnd"/>
            <w:r w:rsidRPr="00A208B7">
              <w:rPr>
                <w:sz w:val="22"/>
                <w:lang w:val="ru-RU" w:eastAsia="ru-RU"/>
              </w:rPr>
              <w:t xml:space="preserve">, </w:t>
            </w:r>
            <w:proofErr w:type="spellStart"/>
            <w:r w:rsidRPr="00A208B7">
              <w:rPr>
                <w:sz w:val="22"/>
                <w:lang w:val="ru-RU" w:eastAsia="ru-RU"/>
              </w:rPr>
              <w:t>визначених</w:t>
            </w:r>
            <w:proofErr w:type="spellEnd"/>
            <w:r w:rsidRPr="00A208B7">
              <w:rPr>
                <w:sz w:val="22"/>
                <w:lang w:val="ru-RU" w:eastAsia="ru-RU"/>
              </w:rPr>
              <w:t xml:space="preserve"> </w:t>
            </w:r>
            <w:proofErr w:type="spellStart"/>
            <w:r w:rsidRPr="00A208B7">
              <w:rPr>
                <w:sz w:val="22"/>
                <w:lang w:val="ru-RU" w:eastAsia="ru-RU"/>
              </w:rPr>
              <w:t>цим</w:t>
            </w:r>
            <w:proofErr w:type="spellEnd"/>
            <w:r w:rsidRPr="00A208B7">
              <w:rPr>
                <w:sz w:val="22"/>
                <w:lang w:val="ru-RU" w:eastAsia="ru-RU"/>
              </w:rPr>
              <w:t xml:space="preserve"> пунктом, </w:t>
            </w:r>
            <w:proofErr w:type="spellStart"/>
            <w:r w:rsidRPr="00A208B7">
              <w:rPr>
                <w:sz w:val="22"/>
                <w:lang w:val="ru-RU" w:eastAsia="ru-RU"/>
              </w:rPr>
              <w:t>оприлюднюється</w:t>
            </w:r>
            <w:proofErr w:type="spellEnd"/>
            <w:r w:rsidRPr="00A208B7">
              <w:rPr>
                <w:sz w:val="22"/>
                <w:lang w:val="ru-RU" w:eastAsia="ru-RU"/>
              </w:rPr>
              <w:t xml:space="preserve"> </w:t>
            </w:r>
            <w:proofErr w:type="spellStart"/>
            <w:r w:rsidRPr="00A208B7">
              <w:rPr>
                <w:sz w:val="22"/>
                <w:lang w:val="ru-RU" w:eastAsia="ru-RU"/>
              </w:rPr>
              <w:t>інформація</w:t>
            </w:r>
            <w:proofErr w:type="spellEnd"/>
            <w:r w:rsidRPr="00A208B7">
              <w:rPr>
                <w:sz w:val="22"/>
                <w:lang w:val="ru-RU" w:eastAsia="ru-RU"/>
              </w:rPr>
              <w:t xml:space="preserve"> про </w:t>
            </w:r>
            <w:proofErr w:type="spellStart"/>
            <w:r w:rsidRPr="00A208B7">
              <w:rPr>
                <w:sz w:val="22"/>
                <w:lang w:val="ru-RU" w:eastAsia="ru-RU"/>
              </w:rPr>
              <w:t>відміну</w:t>
            </w:r>
            <w:proofErr w:type="spellEnd"/>
            <w:r w:rsidRPr="00A208B7">
              <w:rPr>
                <w:sz w:val="22"/>
                <w:lang w:val="ru-RU" w:eastAsia="ru-RU"/>
              </w:rPr>
              <w:t xml:space="preserve"> </w:t>
            </w:r>
            <w:proofErr w:type="spellStart"/>
            <w:r w:rsidRPr="00A208B7">
              <w:rPr>
                <w:sz w:val="22"/>
                <w:lang w:val="ru-RU" w:eastAsia="ru-RU"/>
              </w:rPr>
              <w:t>відкритих</w:t>
            </w:r>
            <w:proofErr w:type="spellEnd"/>
            <w:r w:rsidRPr="00A208B7">
              <w:rPr>
                <w:sz w:val="22"/>
                <w:lang w:val="ru-RU" w:eastAsia="ru-RU"/>
              </w:rPr>
              <w:t xml:space="preserve"> </w:t>
            </w:r>
            <w:proofErr w:type="spellStart"/>
            <w:r w:rsidRPr="00A208B7">
              <w:rPr>
                <w:sz w:val="22"/>
                <w:lang w:val="ru-RU" w:eastAsia="ru-RU"/>
              </w:rPr>
              <w:t>торгів</w:t>
            </w:r>
            <w:proofErr w:type="spellEnd"/>
            <w:r w:rsidRPr="00A208B7">
              <w:rPr>
                <w:sz w:val="22"/>
                <w:lang w:val="ru-RU" w:eastAsia="ru-RU"/>
              </w:rPr>
              <w:t>.</w:t>
            </w:r>
          </w:p>
          <w:p w14:paraId="0D31C5FE" w14:textId="56ECF22B" w:rsidR="00A208B7" w:rsidRPr="00A208B7" w:rsidRDefault="00A208B7" w:rsidP="00A208B7">
            <w:pPr>
              <w:shd w:val="clear" w:color="auto" w:fill="FFFFFF"/>
              <w:spacing w:after="150" w:line="240" w:lineRule="auto"/>
              <w:ind w:firstLine="450"/>
              <w:jc w:val="both"/>
              <w:rPr>
                <w:sz w:val="22"/>
                <w:lang w:val="ru-RU" w:eastAsia="ru-RU"/>
              </w:rPr>
            </w:pPr>
            <w:proofErr w:type="spellStart"/>
            <w:r w:rsidRPr="00A208B7">
              <w:rPr>
                <w:sz w:val="22"/>
                <w:lang w:val="ru-RU" w:eastAsia="ru-RU"/>
              </w:rPr>
              <w:t>Відкриті</w:t>
            </w:r>
            <w:proofErr w:type="spellEnd"/>
            <w:r w:rsidRPr="00A208B7">
              <w:rPr>
                <w:sz w:val="22"/>
                <w:lang w:val="ru-RU" w:eastAsia="ru-RU"/>
              </w:rPr>
              <w:t xml:space="preserve"> торги </w:t>
            </w:r>
            <w:proofErr w:type="spellStart"/>
            <w:r w:rsidRPr="00A208B7">
              <w:rPr>
                <w:sz w:val="22"/>
                <w:lang w:val="ru-RU" w:eastAsia="ru-RU"/>
              </w:rPr>
              <w:t>можуть</w:t>
            </w:r>
            <w:proofErr w:type="spellEnd"/>
            <w:r w:rsidRPr="00A208B7">
              <w:rPr>
                <w:sz w:val="22"/>
                <w:lang w:val="ru-RU" w:eastAsia="ru-RU"/>
              </w:rPr>
              <w:t xml:space="preserve"> бути </w:t>
            </w:r>
            <w:proofErr w:type="spellStart"/>
            <w:r w:rsidRPr="00A208B7">
              <w:rPr>
                <w:sz w:val="22"/>
                <w:lang w:val="ru-RU" w:eastAsia="ru-RU"/>
              </w:rPr>
              <w:t>відмінені</w:t>
            </w:r>
            <w:proofErr w:type="spellEnd"/>
            <w:r w:rsidRPr="00A208B7">
              <w:rPr>
                <w:sz w:val="22"/>
                <w:lang w:val="ru-RU" w:eastAsia="ru-RU"/>
              </w:rPr>
              <w:t xml:space="preserve"> </w:t>
            </w:r>
            <w:proofErr w:type="spellStart"/>
            <w:r w:rsidRPr="00A208B7">
              <w:rPr>
                <w:sz w:val="22"/>
                <w:lang w:val="ru-RU" w:eastAsia="ru-RU"/>
              </w:rPr>
              <w:t>частково</w:t>
            </w:r>
            <w:proofErr w:type="spellEnd"/>
            <w:r w:rsidRPr="00A208B7">
              <w:rPr>
                <w:sz w:val="22"/>
                <w:lang w:val="ru-RU" w:eastAsia="ru-RU"/>
              </w:rPr>
              <w:t xml:space="preserve"> (за лотом).</w:t>
            </w:r>
          </w:p>
          <w:p w14:paraId="0CA7C84F" w14:textId="04AFBC0A" w:rsidR="00FC798E" w:rsidRPr="009A3596" w:rsidRDefault="00A208B7" w:rsidP="00A208B7">
            <w:pPr>
              <w:shd w:val="clear" w:color="auto" w:fill="FFFFFF"/>
              <w:spacing w:after="150" w:line="240" w:lineRule="auto"/>
              <w:ind w:firstLine="450"/>
              <w:jc w:val="both"/>
              <w:rPr>
                <w:sz w:val="22"/>
                <w:lang w:val="ru-RU" w:eastAsia="ru-RU"/>
              </w:rPr>
            </w:pPr>
            <w:proofErr w:type="spellStart"/>
            <w:r w:rsidRPr="00A208B7">
              <w:rPr>
                <w:sz w:val="22"/>
                <w:lang w:val="ru-RU" w:eastAsia="ru-RU"/>
              </w:rPr>
              <w:t>Інформація</w:t>
            </w:r>
            <w:proofErr w:type="spellEnd"/>
            <w:r w:rsidRPr="00A208B7">
              <w:rPr>
                <w:sz w:val="22"/>
                <w:lang w:val="ru-RU" w:eastAsia="ru-RU"/>
              </w:rPr>
              <w:t xml:space="preserve"> про </w:t>
            </w:r>
            <w:proofErr w:type="spellStart"/>
            <w:r w:rsidRPr="00A208B7">
              <w:rPr>
                <w:sz w:val="22"/>
                <w:lang w:val="ru-RU" w:eastAsia="ru-RU"/>
              </w:rPr>
              <w:t>відміну</w:t>
            </w:r>
            <w:proofErr w:type="spellEnd"/>
            <w:r w:rsidRPr="00A208B7">
              <w:rPr>
                <w:sz w:val="22"/>
                <w:lang w:val="ru-RU" w:eastAsia="ru-RU"/>
              </w:rPr>
              <w:t xml:space="preserve"> </w:t>
            </w:r>
            <w:proofErr w:type="spellStart"/>
            <w:r w:rsidRPr="00A208B7">
              <w:rPr>
                <w:sz w:val="22"/>
                <w:lang w:val="ru-RU" w:eastAsia="ru-RU"/>
              </w:rPr>
              <w:t>відкритих</w:t>
            </w:r>
            <w:proofErr w:type="spellEnd"/>
            <w:r w:rsidRPr="00A208B7">
              <w:rPr>
                <w:sz w:val="22"/>
                <w:lang w:val="ru-RU" w:eastAsia="ru-RU"/>
              </w:rPr>
              <w:t xml:space="preserve"> </w:t>
            </w:r>
            <w:proofErr w:type="spellStart"/>
            <w:r w:rsidRPr="00A208B7">
              <w:rPr>
                <w:sz w:val="22"/>
                <w:lang w:val="ru-RU" w:eastAsia="ru-RU"/>
              </w:rPr>
              <w:t>торгів</w:t>
            </w:r>
            <w:proofErr w:type="spellEnd"/>
            <w:r w:rsidRPr="00A208B7">
              <w:rPr>
                <w:sz w:val="22"/>
                <w:lang w:val="ru-RU" w:eastAsia="ru-RU"/>
              </w:rPr>
              <w:t xml:space="preserve"> автоматично </w:t>
            </w:r>
            <w:proofErr w:type="spellStart"/>
            <w:r w:rsidRPr="00A208B7">
              <w:rPr>
                <w:sz w:val="22"/>
                <w:lang w:val="ru-RU" w:eastAsia="ru-RU"/>
              </w:rPr>
              <w:t>надсилається</w:t>
            </w:r>
            <w:proofErr w:type="spellEnd"/>
            <w:r w:rsidRPr="00A208B7">
              <w:rPr>
                <w:sz w:val="22"/>
                <w:lang w:val="ru-RU" w:eastAsia="ru-RU"/>
              </w:rPr>
              <w:t xml:space="preserve"> </w:t>
            </w:r>
            <w:proofErr w:type="spellStart"/>
            <w:r w:rsidRPr="00A208B7">
              <w:rPr>
                <w:sz w:val="22"/>
                <w:lang w:val="ru-RU" w:eastAsia="ru-RU"/>
              </w:rPr>
              <w:t>всім</w:t>
            </w:r>
            <w:proofErr w:type="spellEnd"/>
            <w:r w:rsidRPr="00A208B7">
              <w:rPr>
                <w:sz w:val="22"/>
                <w:lang w:val="ru-RU" w:eastAsia="ru-RU"/>
              </w:rPr>
              <w:t xml:space="preserve"> </w:t>
            </w:r>
            <w:proofErr w:type="spellStart"/>
            <w:r w:rsidRPr="00A208B7">
              <w:rPr>
                <w:sz w:val="22"/>
                <w:lang w:val="ru-RU" w:eastAsia="ru-RU"/>
              </w:rPr>
              <w:t>учасникам</w:t>
            </w:r>
            <w:proofErr w:type="spellEnd"/>
            <w:r w:rsidRPr="00A208B7">
              <w:rPr>
                <w:sz w:val="22"/>
                <w:lang w:val="ru-RU" w:eastAsia="ru-RU"/>
              </w:rPr>
              <w:t xml:space="preserve"> </w:t>
            </w:r>
            <w:proofErr w:type="spellStart"/>
            <w:r w:rsidRPr="00A208B7">
              <w:rPr>
                <w:sz w:val="22"/>
                <w:lang w:val="ru-RU" w:eastAsia="ru-RU"/>
              </w:rPr>
              <w:t>процедури</w:t>
            </w:r>
            <w:proofErr w:type="spellEnd"/>
            <w:r w:rsidRPr="00A208B7">
              <w:rPr>
                <w:sz w:val="22"/>
                <w:lang w:val="ru-RU" w:eastAsia="ru-RU"/>
              </w:rPr>
              <w:t xml:space="preserve"> </w:t>
            </w:r>
            <w:proofErr w:type="spellStart"/>
            <w:r w:rsidRPr="00A208B7">
              <w:rPr>
                <w:sz w:val="22"/>
                <w:lang w:val="ru-RU" w:eastAsia="ru-RU"/>
              </w:rPr>
              <w:t>закупі</w:t>
            </w:r>
            <w:proofErr w:type="gramStart"/>
            <w:r w:rsidRPr="00A208B7">
              <w:rPr>
                <w:sz w:val="22"/>
                <w:lang w:val="ru-RU" w:eastAsia="ru-RU"/>
              </w:rPr>
              <w:t>вл</w:t>
            </w:r>
            <w:proofErr w:type="gramEnd"/>
            <w:r w:rsidRPr="00A208B7">
              <w:rPr>
                <w:sz w:val="22"/>
                <w:lang w:val="ru-RU" w:eastAsia="ru-RU"/>
              </w:rPr>
              <w:t>і</w:t>
            </w:r>
            <w:proofErr w:type="spellEnd"/>
            <w:r w:rsidRPr="00A208B7">
              <w:rPr>
                <w:sz w:val="22"/>
                <w:lang w:val="ru-RU" w:eastAsia="ru-RU"/>
              </w:rPr>
              <w:t xml:space="preserve"> </w:t>
            </w:r>
            <w:proofErr w:type="spellStart"/>
            <w:r w:rsidRPr="00A208B7">
              <w:rPr>
                <w:sz w:val="22"/>
                <w:lang w:val="ru-RU" w:eastAsia="ru-RU"/>
              </w:rPr>
              <w:t>електронною</w:t>
            </w:r>
            <w:proofErr w:type="spellEnd"/>
            <w:r w:rsidRPr="00A208B7">
              <w:rPr>
                <w:sz w:val="22"/>
                <w:lang w:val="ru-RU" w:eastAsia="ru-RU"/>
              </w:rPr>
              <w:t xml:space="preserve"> системою </w:t>
            </w:r>
            <w:proofErr w:type="spellStart"/>
            <w:r w:rsidRPr="00A208B7">
              <w:rPr>
                <w:sz w:val="22"/>
                <w:lang w:val="ru-RU" w:eastAsia="ru-RU"/>
              </w:rPr>
              <w:t>закупівель</w:t>
            </w:r>
            <w:proofErr w:type="spellEnd"/>
            <w:r w:rsidRPr="00A208B7">
              <w:rPr>
                <w:sz w:val="22"/>
                <w:lang w:val="ru-RU" w:eastAsia="ru-RU"/>
              </w:rPr>
              <w:t xml:space="preserve"> в день </w:t>
            </w:r>
            <w:proofErr w:type="spellStart"/>
            <w:r w:rsidRPr="00A208B7">
              <w:rPr>
                <w:sz w:val="22"/>
                <w:lang w:val="ru-RU" w:eastAsia="ru-RU"/>
              </w:rPr>
              <w:t>її</w:t>
            </w:r>
            <w:proofErr w:type="spellEnd"/>
            <w:r w:rsidRPr="00A208B7">
              <w:rPr>
                <w:sz w:val="22"/>
                <w:lang w:val="ru-RU" w:eastAsia="ru-RU"/>
              </w:rPr>
              <w:t xml:space="preserve"> </w:t>
            </w:r>
            <w:proofErr w:type="spellStart"/>
            <w:r w:rsidRPr="00A208B7">
              <w:rPr>
                <w:sz w:val="22"/>
                <w:lang w:val="ru-RU" w:eastAsia="ru-RU"/>
              </w:rPr>
              <w:t>оприлюднення</w:t>
            </w:r>
            <w:proofErr w:type="spellEnd"/>
            <w:r w:rsidRPr="00A208B7">
              <w:rPr>
                <w:sz w:val="22"/>
                <w:lang w:val="ru-RU" w:eastAsia="ru-RU"/>
              </w:rPr>
              <w:t>.</w:t>
            </w:r>
          </w:p>
        </w:tc>
      </w:tr>
      <w:tr w:rsidR="00FC798E" w:rsidRPr="000E1B82" w14:paraId="49AD3CA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FC798E" w:rsidRPr="004A52A1" w:rsidRDefault="00FC798E" w:rsidP="00AE0865">
            <w:pPr>
              <w:widowControl w:val="0"/>
              <w:spacing w:after="0" w:line="240" w:lineRule="auto"/>
              <w:ind w:right="113"/>
              <w:contextualSpacing/>
              <w:rPr>
                <w:b/>
                <w:color w:val="000000" w:themeColor="text1"/>
                <w:sz w:val="22"/>
              </w:rPr>
            </w:pPr>
            <w:r w:rsidRPr="004A52A1">
              <w:rPr>
                <w:b/>
                <w:color w:val="000000" w:themeColor="text1"/>
                <w:sz w:val="22"/>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FC798E" w:rsidRPr="000E3A5F" w:rsidRDefault="00FC798E"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2"/>
              </w:rPr>
            </w:pPr>
            <w:r w:rsidRPr="00130E3F">
              <w:rPr>
                <w:sz w:val="22"/>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30E3F">
              <w:rPr>
                <w:sz w:val="22"/>
              </w:rPr>
              <w:t>закупівель</w:t>
            </w:r>
            <w:proofErr w:type="spellEnd"/>
            <w:r w:rsidRPr="000E3A5F">
              <w:rPr>
                <w:sz w:val="22"/>
              </w:rPr>
              <w:t xml:space="preserve"> повідомлення про намір укласти договір про закупівлю. </w:t>
            </w:r>
          </w:p>
          <w:p w14:paraId="6C6A8C64" w14:textId="77777777" w:rsidR="00FC798E" w:rsidRPr="000E3A5F" w:rsidRDefault="00FC798E"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2"/>
              </w:rPr>
            </w:pPr>
            <w:r w:rsidRPr="000E3A5F">
              <w:rPr>
                <w:sz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0E3A5F">
              <w:rPr>
                <w:sz w:val="22"/>
              </w:rPr>
              <w:lastRenderedPageBreak/>
              <w:t>може бути продовжений до 60 днів.</w:t>
            </w:r>
          </w:p>
          <w:p w14:paraId="4C1BE0E9" w14:textId="77777777" w:rsidR="00FC798E" w:rsidRPr="000E3A5F" w:rsidRDefault="00FC798E" w:rsidP="00FC798E">
            <w:pPr>
              <w:widowControl w:val="0"/>
              <w:spacing w:after="0" w:line="240" w:lineRule="auto"/>
              <w:ind w:right="113"/>
              <w:contextualSpacing/>
              <w:jc w:val="both"/>
              <w:rPr>
                <w:sz w:val="22"/>
              </w:rPr>
            </w:pPr>
            <w:r w:rsidRPr="000E3A5F">
              <w:rPr>
                <w:sz w:val="22"/>
              </w:rPr>
              <w:t xml:space="preserve">У разі подання скарги до органу оскарження після оприлюднення в електронній системі </w:t>
            </w:r>
            <w:proofErr w:type="spellStart"/>
            <w:r w:rsidRPr="000E3A5F">
              <w:rPr>
                <w:sz w:val="22"/>
              </w:rPr>
              <w:t>закупівель</w:t>
            </w:r>
            <w:proofErr w:type="spellEnd"/>
            <w:r w:rsidRPr="000E3A5F">
              <w:rPr>
                <w:sz w:val="22"/>
              </w:rPr>
              <w:t xml:space="preserve"> повідомлення про намір укласти договір про закупівлю перебіг строку для укладення договору про закупівлю призупиняється.</w:t>
            </w:r>
          </w:p>
          <w:p w14:paraId="6C625F34" w14:textId="77777777" w:rsidR="00111A90" w:rsidRPr="000E3A5F" w:rsidRDefault="00111A90" w:rsidP="00FC798E">
            <w:pPr>
              <w:widowControl w:val="0"/>
              <w:spacing w:after="0" w:line="240" w:lineRule="auto"/>
              <w:ind w:right="113"/>
              <w:contextualSpacing/>
              <w:jc w:val="both"/>
              <w:rPr>
                <w:sz w:val="22"/>
              </w:rPr>
            </w:pPr>
          </w:p>
          <w:p w14:paraId="61033490" w14:textId="301C4CFB" w:rsidR="00111A90" w:rsidRPr="000E3A5F" w:rsidRDefault="00111A90" w:rsidP="00111A90">
            <w:pPr>
              <w:tabs>
                <w:tab w:val="left" w:pos="223"/>
              </w:tabs>
              <w:jc w:val="both"/>
              <w:rPr>
                <w:sz w:val="22"/>
              </w:rPr>
            </w:pPr>
            <w:r w:rsidRPr="000E3A5F">
              <w:rPr>
                <w:sz w:val="22"/>
              </w:rPr>
              <w:t xml:space="preserve">2 екземпляри проекту договору з додатками та копії документів, що підтверджують повноваження особи учасника на його підписання повинні бути надіслані учасником таким чином, щоб з врахуванням часу поштового обігу чи часу їх доставки транспортними підприємствами замовник отримав їх не пізніше </w:t>
            </w:r>
            <w:r w:rsidR="0086272F" w:rsidRPr="000E3A5F">
              <w:rPr>
                <w:sz w:val="22"/>
              </w:rPr>
              <w:t xml:space="preserve">  15 днів з дня прийняття рішення про намір укласти договір про закупівлю  згідно пункту 46 Особливостей </w:t>
            </w:r>
            <w:r w:rsidRPr="000E3A5F">
              <w:rPr>
                <w:sz w:val="22"/>
              </w:rPr>
              <w:t>останнього дня строку.</w:t>
            </w:r>
          </w:p>
          <w:p w14:paraId="393929BE" w14:textId="3359A22B" w:rsidR="00111A90" w:rsidRPr="000E3A5F" w:rsidRDefault="00111A90" w:rsidP="00111A90">
            <w:pPr>
              <w:widowControl w:val="0"/>
              <w:spacing w:after="0" w:line="240" w:lineRule="auto"/>
              <w:ind w:right="113"/>
              <w:contextualSpacing/>
              <w:jc w:val="both"/>
              <w:rPr>
                <w:sz w:val="22"/>
              </w:rPr>
            </w:pPr>
            <w:r w:rsidRPr="000E3A5F">
              <w:rPr>
                <w:sz w:val="22"/>
              </w:rPr>
              <w:t xml:space="preserve">3.10. Факт неотримання замовником до кінця робочого дня, встановленого Правилами внутрішнього трудового розпорядку замовника, останнього дня строку, передбаченого Законом України «Про публічні закупівлі» для укладення договору про закупівлю, 2-х екземплярів проекту договору про закупівлю з додатками та копій документів, що підтверджують повноваження особи учасника на його підписання, визначених даним Порядком, є відмовою учасника від </w:t>
            </w:r>
            <w:r w:rsidRPr="000E3A5F">
              <w:rPr>
                <w:sz w:val="22"/>
                <w:shd w:val="clear" w:color="auto" w:fill="FFFFFF"/>
              </w:rPr>
              <w:t xml:space="preserve">підписання договору про закупівлю відповідно до вимог тендерної документації та тягне за собою наслідки, передбачені </w:t>
            </w:r>
            <w:hyperlink r:id="rId54" w:anchor="n148" w:history="1">
              <w:r w:rsidR="0086272F" w:rsidRPr="000E3A5F">
                <w:rPr>
                  <w:rStyle w:val="a4"/>
                  <w:color w:val="auto"/>
                  <w:sz w:val="22"/>
                  <w:shd w:val="clear" w:color="auto" w:fill="FFFFFF"/>
                </w:rPr>
                <w:t>підпунктом 3</w:t>
              </w:r>
            </w:hyperlink>
            <w:r w:rsidR="0086272F" w:rsidRPr="000E3A5F">
              <w:rPr>
                <w:sz w:val="22"/>
                <w:shd w:val="clear" w:color="auto" w:fill="FFFFFF"/>
              </w:rPr>
              <w:t> пункту 41</w:t>
            </w:r>
            <w:r w:rsidR="0086272F" w:rsidRPr="000E3A5F">
              <w:rPr>
                <w:sz w:val="22"/>
              </w:rPr>
              <w:t xml:space="preserve"> Особливостей.</w:t>
            </w:r>
          </w:p>
          <w:p w14:paraId="7B09FFF4" w14:textId="4E98D7C8" w:rsidR="00A208B7" w:rsidRPr="000E3A5F" w:rsidRDefault="00A208B7" w:rsidP="00FC798E">
            <w:pPr>
              <w:widowControl w:val="0"/>
              <w:spacing w:after="0" w:line="240" w:lineRule="auto"/>
              <w:ind w:right="113"/>
              <w:contextualSpacing/>
              <w:jc w:val="both"/>
              <w:rPr>
                <w:sz w:val="22"/>
                <w:lang w:eastAsia="uk-UA"/>
              </w:rPr>
            </w:pPr>
          </w:p>
        </w:tc>
      </w:tr>
      <w:tr w:rsidR="00712868" w:rsidRPr="000E1B82" w14:paraId="2B0B6D79"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3A57119C" w14:textId="77777777" w:rsidR="00FC798E" w:rsidRPr="00FC798E" w:rsidRDefault="00FC798E" w:rsidP="00FC798E">
            <w:pPr>
              <w:widowControl w:val="0"/>
              <w:spacing w:before="96" w:line="240" w:lineRule="auto"/>
              <w:ind w:right="113"/>
              <w:jc w:val="both"/>
              <w:rPr>
                <w:color w:val="000000"/>
                <w:sz w:val="22"/>
              </w:rPr>
            </w:pPr>
            <w:r w:rsidRPr="00FC798E">
              <w:rPr>
                <w:color w:val="000000"/>
                <w:sz w:val="22"/>
              </w:rPr>
              <w:t>проект договору складається замовником з урахуванням особливостей предмету закупівлі;</w:t>
            </w:r>
          </w:p>
          <w:p w14:paraId="394B70BA" w14:textId="6A0265CF" w:rsidR="00FC798E" w:rsidRPr="00FC798E" w:rsidRDefault="00FC798E" w:rsidP="00FC798E">
            <w:pPr>
              <w:widowControl w:val="0"/>
              <w:spacing w:after="96" w:line="240" w:lineRule="auto"/>
              <w:ind w:right="113"/>
              <w:jc w:val="both"/>
              <w:rPr>
                <w:color w:val="000000"/>
                <w:sz w:val="22"/>
              </w:rPr>
            </w:pPr>
            <w:r w:rsidRPr="00FC798E">
              <w:rPr>
                <w:color w:val="000000"/>
                <w:sz w:val="22"/>
              </w:rPr>
              <w:t xml:space="preserve">Проект договору викладено у </w:t>
            </w:r>
            <w:r w:rsidRPr="00FC798E">
              <w:rPr>
                <w:b/>
                <w:color w:val="000000"/>
                <w:sz w:val="22"/>
              </w:rPr>
              <w:t xml:space="preserve">Додатку № </w:t>
            </w:r>
            <w:r w:rsidR="00EC5E0B">
              <w:rPr>
                <w:b/>
                <w:color w:val="000000"/>
                <w:sz w:val="22"/>
              </w:rPr>
              <w:t>6</w:t>
            </w:r>
            <w:r w:rsidRPr="00FC798E">
              <w:rPr>
                <w:color w:val="000000"/>
                <w:sz w:val="22"/>
              </w:rPr>
              <w:t xml:space="preserve"> до цієї тендерної документації.</w:t>
            </w:r>
          </w:p>
          <w:p w14:paraId="1E306E5B"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Переможець процедури закупівлі під час укладення договору про закупівлю повинен надати:</w:t>
            </w:r>
          </w:p>
          <w:p w14:paraId="43066A48"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 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3F5B424E" w14:textId="68282219" w:rsidR="00712868" w:rsidRPr="000E1B82" w:rsidRDefault="00FC798E" w:rsidP="00FC798E">
            <w:pPr>
              <w:widowControl w:val="0"/>
              <w:spacing w:after="0" w:line="240" w:lineRule="auto"/>
              <w:ind w:right="113" w:firstLine="176"/>
              <w:contextualSpacing/>
              <w:jc w:val="both"/>
              <w:rPr>
                <w:color w:val="000000" w:themeColor="text1"/>
                <w:sz w:val="22"/>
                <w:lang w:eastAsia="uk-UA"/>
              </w:rPr>
            </w:pPr>
            <w:r w:rsidRPr="00293574">
              <w:rPr>
                <w:b/>
                <w:color w:val="000000"/>
                <w:sz w:val="22"/>
                <w:u w:val="single"/>
              </w:rPr>
              <w:t xml:space="preserve">- </w:t>
            </w:r>
            <w:r w:rsidRPr="00293574">
              <w:rPr>
                <w:color w:val="000000"/>
                <w:sz w:val="22"/>
                <w:u w:val="single"/>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2868" w:rsidRPr="000E1B82" w14:paraId="594C65C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67" w:type="dxa"/>
            <w:tcBorders>
              <w:top w:val="single" w:sz="4" w:space="0" w:color="auto"/>
              <w:left w:val="single" w:sz="4" w:space="0" w:color="auto"/>
              <w:bottom w:val="single" w:sz="4" w:space="0" w:color="auto"/>
              <w:right w:val="single" w:sz="4" w:space="0" w:color="auto"/>
            </w:tcBorders>
            <w:hideMark/>
          </w:tcPr>
          <w:p w14:paraId="2201ED75" w14:textId="16B34394" w:rsidR="004A52A1" w:rsidRDefault="004A52A1"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54" w:name="gjdgxs" w:colFirst="0" w:colLast="0"/>
            <w:bookmarkEnd w:id="54"/>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7E78476" w14:textId="77777777" w:rsidR="000E3A5F" w:rsidRDefault="000E3A5F" w:rsidP="004A52A1">
            <w:pPr>
              <w:spacing w:after="0" w:line="240" w:lineRule="auto"/>
              <w:jc w:val="both"/>
              <w:rPr>
                <w:color w:val="000000"/>
                <w:sz w:val="22"/>
              </w:rPr>
            </w:pPr>
          </w:p>
          <w:p w14:paraId="4FF2853C" w14:textId="4ADBF6E3" w:rsidR="000E3A5F" w:rsidRPr="000E3A5F" w:rsidRDefault="000E3A5F" w:rsidP="000E3A5F">
            <w:pPr>
              <w:pStyle w:val="rvps2"/>
              <w:shd w:val="clear" w:color="auto" w:fill="FFFFFF"/>
              <w:spacing w:before="0" w:beforeAutospacing="0" w:after="150" w:afterAutospacing="0"/>
              <w:ind w:firstLine="450"/>
              <w:jc w:val="both"/>
              <w:rPr>
                <w:sz w:val="22"/>
                <w:szCs w:val="22"/>
              </w:rPr>
            </w:pPr>
            <w:r w:rsidRPr="000E3A5F">
              <w:rPr>
                <w:sz w:val="22"/>
                <w:szCs w:val="22"/>
              </w:rPr>
              <w:t xml:space="preserve">Істотні умови договору про закупівлю, укладеного відповідно </w:t>
            </w:r>
            <w:r w:rsidRPr="000E3A5F">
              <w:rPr>
                <w:sz w:val="22"/>
                <w:szCs w:val="22"/>
              </w:rPr>
              <w:lastRenderedPageBreak/>
              <w:t>до </w:t>
            </w:r>
            <w:hyperlink r:id="rId55" w:anchor="n34" w:history="1">
              <w:r w:rsidRPr="000E3A5F">
                <w:rPr>
                  <w:rStyle w:val="a4"/>
                  <w:color w:val="auto"/>
                  <w:sz w:val="22"/>
                  <w:szCs w:val="22"/>
                </w:rPr>
                <w:t>пунктів 10</w:t>
              </w:r>
            </w:hyperlink>
            <w:r w:rsidRPr="000E3A5F">
              <w:rPr>
                <w:sz w:val="22"/>
                <w:szCs w:val="22"/>
              </w:rPr>
              <w:t> і </w:t>
            </w:r>
            <w:hyperlink r:id="rId56" w:anchor="n38" w:history="1">
              <w:r w:rsidRPr="000E3A5F">
                <w:rPr>
                  <w:rStyle w:val="a4"/>
                  <w:color w:val="auto"/>
                  <w:sz w:val="22"/>
                  <w:szCs w:val="22"/>
                </w:rPr>
                <w:t>13</w:t>
              </w:r>
            </w:hyperlink>
            <w:r w:rsidRPr="000E3A5F">
              <w:rPr>
                <w:sz w:val="22"/>
                <w:szCs w:val="22"/>
              </w:rPr>
              <w:t> (крім </w:t>
            </w:r>
            <w:hyperlink r:id="rId57" w:anchor="n273" w:history="1">
              <w:r w:rsidRPr="000E3A5F">
                <w:rPr>
                  <w:rStyle w:val="a4"/>
                  <w:color w:val="auto"/>
                  <w:sz w:val="22"/>
                  <w:szCs w:val="22"/>
                </w:rPr>
                <w:t>підпункту 13</w:t>
              </w:r>
            </w:hyperlink>
            <w:r w:rsidRPr="000E3A5F">
              <w:rPr>
                <w:sz w:val="22"/>
                <w:szCs w:val="22"/>
              </w:rPr>
              <w:t> пункту 13) Особливостей, не можуть змінюватися після його підписання до виконання зобов’язань сторонами в повному обсязі, крім випадків:</w:t>
            </w:r>
          </w:p>
          <w:p w14:paraId="3BBC70D8"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55" w:name="n278"/>
            <w:bookmarkStart w:id="56" w:name="n74"/>
            <w:bookmarkEnd w:id="55"/>
            <w:bookmarkEnd w:id="56"/>
            <w:r w:rsidRPr="000E3A5F">
              <w:rPr>
                <w:sz w:val="22"/>
                <w:szCs w:val="22"/>
              </w:rPr>
              <w:t>1) зменшення обсягів закупівлі, зокрема з урахуванням фактичного обсягу видатків замовника;</w:t>
            </w:r>
          </w:p>
          <w:p w14:paraId="4741F246"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57" w:name="n75"/>
            <w:bookmarkEnd w:id="57"/>
            <w:r w:rsidRPr="000E3A5F">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3A5F">
              <w:rPr>
                <w:sz w:val="22"/>
                <w:szCs w:val="22"/>
              </w:rPr>
              <w:t>пропорційно</w:t>
            </w:r>
            <w:proofErr w:type="spellEnd"/>
            <w:r w:rsidRPr="000E3A5F">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F83F2C"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58" w:name="n76"/>
            <w:bookmarkEnd w:id="58"/>
            <w:r w:rsidRPr="000E3A5F">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99C495D"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59" w:name="n77"/>
            <w:bookmarkEnd w:id="59"/>
            <w:r w:rsidRPr="000E3A5F">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8AA445"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60" w:name="n374"/>
            <w:bookmarkStart w:id="61" w:name="n78"/>
            <w:bookmarkEnd w:id="60"/>
            <w:bookmarkEnd w:id="61"/>
            <w:r w:rsidRPr="000E3A5F">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4DCCCCB3"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62" w:name="n79"/>
            <w:bookmarkEnd w:id="62"/>
            <w:r w:rsidRPr="000E3A5F">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E3A5F">
              <w:rPr>
                <w:sz w:val="22"/>
                <w:szCs w:val="22"/>
              </w:rPr>
              <w:t>пропорційно</w:t>
            </w:r>
            <w:proofErr w:type="spellEnd"/>
            <w:r w:rsidRPr="000E3A5F">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0E3A5F">
              <w:rPr>
                <w:sz w:val="22"/>
                <w:szCs w:val="22"/>
              </w:rPr>
              <w:t>пропорційно</w:t>
            </w:r>
            <w:proofErr w:type="spellEnd"/>
            <w:r w:rsidRPr="000E3A5F">
              <w:rPr>
                <w:sz w:val="22"/>
                <w:szCs w:val="22"/>
              </w:rPr>
              <w:t xml:space="preserve"> до зміни податкового навантаження внаслідок зміни системи оподаткування;</w:t>
            </w:r>
          </w:p>
          <w:p w14:paraId="44D5BC81"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63" w:name="n80"/>
            <w:bookmarkEnd w:id="63"/>
            <w:r w:rsidRPr="000E3A5F">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3A5F">
              <w:rPr>
                <w:sz w:val="22"/>
                <w:szCs w:val="22"/>
              </w:rPr>
              <w:t>Platts</w:t>
            </w:r>
            <w:proofErr w:type="spellEnd"/>
            <w:r w:rsidRPr="000E3A5F">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AD73A8"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64" w:name="n81"/>
            <w:bookmarkEnd w:id="64"/>
            <w:r w:rsidRPr="000E3A5F">
              <w:rPr>
                <w:sz w:val="22"/>
                <w:szCs w:val="22"/>
              </w:rPr>
              <w:t>8) зміни умов у зв’язку із застосуванням положень </w:t>
            </w:r>
            <w:hyperlink r:id="rId58" w:anchor="n1778" w:tgtFrame="_blank" w:history="1">
              <w:r w:rsidRPr="000E3A5F">
                <w:rPr>
                  <w:rStyle w:val="a4"/>
                  <w:color w:val="auto"/>
                  <w:sz w:val="22"/>
                  <w:szCs w:val="22"/>
                </w:rPr>
                <w:t>частини шостої</w:t>
              </w:r>
            </w:hyperlink>
            <w:r w:rsidRPr="000E3A5F">
              <w:rPr>
                <w:sz w:val="22"/>
                <w:szCs w:val="22"/>
              </w:rPr>
              <w:t> статті 41 Закону.</w:t>
            </w:r>
          </w:p>
          <w:p w14:paraId="573AE938" w14:textId="7A2A63CC"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65" w:name="n82"/>
            <w:bookmarkEnd w:id="65"/>
            <w:r w:rsidRPr="000E3A5F">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9" w:tgtFrame="_blank" w:history="1">
              <w:r w:rsidRPr="000E3A5F">
                <w:rPr>
                  <w:rStyle w:val="a4"/>
                  <w:color w:val="auto"/>
                  <w:sz w:val="22"/>
                  <w:szCs w:val="22"/>
                </w:rPr>
                <w:t>Закону</w:t>
              </w:r>
            </w:hyperlink>
            <w:r w:rsidRPr="000E3A5F">
              <w:rPr>
                <w:sz w:val="22"/>
                <w:szCs w:val="22"/>
              </w:rPr>
              <w:t> з урахуванням Особливостей.</w:t>
            </w:r>
          </w:p>
          <w:p w14:paraId="0A11E67C" w14:textId="15C5202F"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66" w:name="n83"/>
            <w:bookmarkEnd w:id="66"/>
            <w:r w:rsidRPr="000E3A5F">
              <w:rPr>
                <w:sz w:val="22"/>
                <w:szCs w:val="22"/>
              </w:rPr>
              <w:t>Повідомлення про внесення змін до договору про закупівлю повинно містити таку інформацію:</w:t>
            </w:r>
          </w:p>
          <w:p w14:paraId="6BC3CE0E"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67" w:name="n84"/>
            <w:bookmarkEnd w:id="67"/>
            <w:r w:rsidRPr="000E3A5F">
              <w:rPr>
                <w:sz w:val="22"/>
                <w:szCs w:val="22"/>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1C4D2F7"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68" w:name="n85"/>
            <w:bookmarkEnd w:id="68"/>
            <w:r w:rsidRPr="000E3A5F">
              <w:rPr>
                <w:sz w:val="22"/>
                <w:szCs w:val="22"/>
              </w:rPr>
              <w:t xml:space="preserve">2) унікальний номер оголошення про проведення відкритих торгів/закупівлі, здійсненої з використанням електронного </w:t>
            </w:r>
            <w:r w:rsidRPr="000E3A5F">
              <w:rPr>
                <w:sz w:val="22"/>
                <w:szCs w:val="22"/>
              </w:rPr>
              <w:lastRenderedPageBreak/>
              <w:t xml:space="preserve">каталогу/звіту про договір про закупівлю, укладений без використання електронної системи </w:t>
            </w:r>
            <w:proofErr w:type="spellStart"/>
            <w:r w:rsidRPr="000E3A5F">
              <w:rPr>
                <w:sz w:val="22"/>
                <w:szCs w:val="22"/>
              </w:rPr>
              <w:t>закупівель</w:t>
            </w:r>
            <w:proofErr w:type="spellEnd"/>
            <w:r w:rsidRPr="000E3A5F">
              <w:rPr>
                <w:sz w:val="22"/>
                <w:szCs w:val="22"/>
              </w:rPr>
              <w:t xml:space="preserve">, присвоєний електронною системою </w:t>
            </w:r>
            <w:proofErr w:type="spellStart"/>
            <w:r w:rsidRPr="000E3A5F">
              <w:rPr>
                <w:sz w:val="22"/>
                <w:szCs w:val="22"/>
              </w:rPr>
              <w:t>закупівель</w:t>
            </w:r>
            <w:proofErr w:type="spellEnd"/>
            <w:r w:rsidRPr="000E3A5F">
              <w:rPr>
                <w:sz w:val="22"/>
                <w:szCs w:val="22"/>
              </w:rPr>
              <w:t>;</w:t>
            </w:r>
          </w:p>
          <w:p w14:paraId="145E952E"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69" w:name="n375"/>
            <w:bookmarkStart w:id="70" w:name="n86"/>
            <w:bookmarkEnd w:id="69"/>
            <w:bookmarkEnd w:id="70"/>
            <w:r w:rsidRPr="000E3A5F">
              <w:rPr>
                <w:sz w:val="22"/>
                <w:szCs w:val="22"/>
              </w:rPr>
              <w:t>3) дата укладення та номер договору про закупівлю;</w:t>
            </w:r>
          </w:p>
          <w:p w14:paraId="0B8DB54B"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71" w:name="n87"/>
            <w:bookmarkEnd w:id="71"/>
            <w:r w:rsidRPr="000E3A5F">
              <w:rPr>
                <w:sz w:val="22"/>
                <w:szCs w:val="22"/>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5670BED5"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72" w:name="n88"/>
            <w:bookmarkEnd w:id="72"/>
            <w:r w:rsidRPr="000E3A5F">
              <w:rPr>
                <w:sz w:val="22"/>
                <w:szCs w:val="22"/>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3E55E13F"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73" w:name="n89"/>
            <w:bookmarkEnd w:id="73"/>
            <w:r w:rsidRPr="000E3A5F">
              <w:rPr>
                <w:sz w:val="22"/>
                <w:szCs w:val="22"/>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7FAF0EFD"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74" w:name="n90"/>
            <w:bookmarkEnd w:id="74"/>
            <w:r w:rsidRPr="000E3A5F">
              <w:rPr>
                <w:sz w:val="22"/>
                <w:szCs w:val="22"/>
              </w:rPr>
              <w:t>7) дата внесення змін до договору про закупівлю;</w:t>
            </w:r>
          </w:p>
          <w:p w14:paraId="79DF0FB2"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75" w:name="n91"/>
            <w:bookmarkEnd w:id="75"/>
            <w:r w:rsidRPr="000E3A5F">
              <w:rPr>
                <w:sz w:val="22"/>
                <w:szCs w:val="22"/>
              </w:rPr>
              <w:t>8) випадки для внесення змін до істотних умов договору відповідно до цього пункту;</w:t>
            </w:r>
          </w:p>
          <w:p w14:paraId="7D6A0F61"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76" w:name="n92"/>
            <w:bookmarkEnd w:id="76"/>
            <w:r w:rsidRPr="000E3A5F">
              <w:rPr>
                <w:sz w:val="22"/>
                <w:szCs w:val="22"/>
              </w:rPr>
              <w:t>9) опис змін, що внесені до істотних умов договору.</w:t>
            </w:r>
          </w:p>
          <w:p w14:paraId="68DCF5D8" w14:textId="77777777" w:rsidR="000E3A5F" w:rsidRPr="000E3A5F" w:rsidRDefault="000E3A5F" w:rsidP="000E3A5F">
            <w:pPr>
              <w:pStyle w:val="rvps2"/>
              <w:shd w:val="clear" w:color="auto" w:fill="FFFFFF"/>
              <w:spacing w:before="0" w:beforeAutospacing="0" w:after="150" w:afterAutospacing="0"/>
              <w:ind w:firstLine="450"/>
              <w:jc w:val="both"/>
              <w:rPr>
                <w:sz w:val="22"/>
                <w:szCs w:val="22"/>
              </w:rPr>
            </w:pPr>
            <w:bookmarkStart w:id="77" w:name="n93"/>
            <w:bookmarkEnd w:id="77"/>
            <w:r w:rsidRPr="000E3A5F">
              <w:rPr>
                <w:sz w:val="22"/>
                <w:szCs w:val="22"/>
              </w:rPr>
              <w:t>Повідомлення про внесення змін до договору про закупівлю може містити іншу інформацію.</w:t>
            </w:r>
          </w:p>
          <w:p w14:paraId="70DFEB22" w14:textId="49521437" w:rsidR="00712868" w:rsidRPr="004A52A1" w:rsidRDefault="000E3A5F" w:rsidP="000E3A5F">
            <w:pPr>
              <w:pStyle w:val="rvps2"/>
              <w:shd w:val="clear" w:color="auto" w:fill="FFFFFF"/>
              <w:spacing w:before="0" w:beforeAutospacing="0" w:after="150" w:afterAutospacing="0"/>
              <w:ind w:firstLine="450"/>
              <w:jc w:val="both"/>
              <w:rPr>
                <w:color w:val="000000"/>
              </w:rPr>
            </w:pPr>
            <w:bookmarkStart w:id="78" w:name="n376"/>
            <w:bookmarkEnd w:id="78"/>
            <w:r w:rsidRPr="000E3A5F">
              <w:rPr>
                <w:sz w:val="22"/>
                <w:szCs w:val="22"/>
              </w:rPr>
              <w:t xml:space="preserve">У разі коли оприлюднення в електронній системі </w:t>
            </w:r>
            <w:proofErr w:type="spellStart"/>
            <w:r w:rsidRPr="000E3A5F">
              <w:rPr>
                <w:sz w:val="22"/>
                <w:szCs w:val="22"/>
              </w:rPr>
              <w:t>закупівель</w:t>
            </w:r>
            <w:proofErr w:type="spellEnd"/>
            <w:r w:rsidRPr="000E3A5F">
              <w:rPr>
                <w:sz w:val="22"/>
                <w:szCs w:val="22"/>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60" w:tgtFrame="_blank" w:history="1">
              <w:r w:rsidRPr="000E3A5F">
                <w:rPr>
                  <w:rStyle w:val="a4"/>
                  <w:color w:val="auto"/>
                  <w:sz w:val="22"/>
                  <w:szCs w:val="22"/>
                </w:rPr>
                <w:t>Законом</w:t>
              </w:r>
            </w:hyperlink>
            <w:r w:rsidRPr="000E3A5F">
              <w:rPr>
                <w:sz w:val="22"/>
                <w:szCs w:val="22"/>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bookmarkStart w:id="79" w:name="n377"/>
            <w:bookmarkEnd w:id="79"/>
          </w:p>
        </w:tc>
      </w:tr>
      <w:tr w:rsidR="004A52A1" w:rsidRPr="000E1B82" w14:paraId="439C819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77A5F188" w14:textId="66247284"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67" w:type="dxa"/>
            <w:tcBorders>
              <w:top w:val="single" w:sz="4" w:space="0" w:color="auto"/>
              <w:left w:val="single" w:sz="4" w:space="0" w:color="auto"/>
              <w:bottom w:val="single" w:sz="4" w:space="0" w:color="auto"/>
              <w:right w:val="single" w:sz="4" w:space="0" w:color="auto"/>
            </w:tcBorders>
          </w:tcPr>
          <w:p w14:paraId="2A8ECEB3" w14:textId="3C5EECFC" w:rsidR="004A52A1" w:rsidRPr="004A52A1" w:rsidRDefault="004A52A1" w:rsidP="00AE0865">
            <w:pPr>
              <w:widowControl w:val="0"/>
              <w:spacing w:after="0" w:line="240" w:lineRule="auto"/>
              <w:ind w:right="113" w:firstLine="176"/>
              <w:contextualSpacing/>
              <w:jc w:val="both"/>
              <w:rPr>
                <w:color w:val="000000" w:themeColor="text1"/>
                <w:sz w:val="22"/>
                <w:lang w:eastAsia="uk-UA"/>
              </w:rPr>
            </w:pPr>
            <w:r w:rsidRPr="004A52A1">
              <w:rPr>
                <w:color w:val="000000"/>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A52A1" w:rsidRPr="00915879" w14:paraId="667E607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0F399502" w14:textId="5F484A3D" w:rsidR="004A52A1" w:rsidRPr="004A52A1" w:rsidRDefault="00766B39" w:rsidP="00580BC0">
            <w:pPr>
              <w:widowControl w:val="0"/>
              <w:spacing w:after="96" w:line="240" w:lineRule="auto"/>
              <w:ind w:right="113"/>
              <w:jc w:val="both"/>
              <w:rPr>
                <w:color w:val="000000"/>
                <w:sz w:val="22"/>
              </w:rPr>
            </w:pPr>
            <w:r>
              <w:rPr>
                <w:color w:val="000000"/>
                <w:sz w:val="22"/>
              </w:rPr>
              <w:t>Н</w:t>
            </w:r>
            <w:r w:rsidR="004A52A1" w:rsidRPr="004A52A1">
              <w:rPr>
                <w:color w:val="000000"/>
                <w:sz w:val="22"/>
              </w:rPr>
              <w:t>е вимагається</w:t>
            </w:r>
          </w:p>
          <w:p w14:paraId="2F163A28" w14:textId="77777777" w:rsidR="004A52A1" w:rsidRPr="004A52A1" w:rsidRDefault="004A52A1" w:rsidP="00580BC0">
            <w:pPr>
              <w:widowControl w:val="0"/>
              <w:spacing w:after="96" w:line="240" w:lineRule="auto"/>
              <w:ind w:right="113"/>
              <w:jc w:val="both"/>
              <w:rPr>
                <w:color w:val="000000"/>
                <w:sz w:val="22"/>
              </w:rPr>
            </w:pPr>
          </w:p>
          <w:p w14:paraId="43C13796" w14:textId="20B65DCF" w:rsidR="004A52A1" w:rsidRPr="004A52A1" w:rsidRDefault="004A52A1"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61"/>
      <w:headerReference w:type="first" r:id="rId62"/>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72E84" w14:textId="77777777" w:rsidR="00A53A38" w:rsidRDefault="00A53A38" w:rsidP="0052641E">
      <w:pPr>
        <w:spacing w:after="0" w:line="240" w:lineRule="auto"/>
      </w:pPr>
      <w:r>
        <w:separator/>
      </w:r>
    </w:p>
  </w:endnote>
  <w:endnote w:type="continuationSeparator" w:id="0">
    <w:p w14:paraId="237D0C35" w14:textId="77777777" w:rsidR="00A53A38" w:rsidRDefault="00A53A38"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EndPr/>
    <w:sdtContent>
      <w:p w14:paraId="298C9EAD" w14:textId="77777777" w:rsidR="00BE78CB" w:rsidRDefault="00BE78CB">
        <w:pPr>
          <w:pStyle w:val="a7"/>
          <w:jc w:val="right"/>
        </w:pPr>
        <w:r>
          <w:fldChar w:fldCharType="begin"/>
        </w:r>
        <w:r>
          <w:instrText>PAGE   \* MERGEFORMAT</w:instrText>
        </w:r>
        <w:r>
          <w:fldChar w:fldCharType="separate"/>
        </w:r>
        <w:r w:rsidR="0092629E" w:rsidRPr="0092629E">
          <w:rPr>
            <w:noProof/>
            <w:lang w:val="ru-RU"/>
          </w:rPr>
          <w:t>2</w:t>
        </w:r>
        <w:r>
          <w:fldChar w:fldCharType="end"/>
        </w:r>
      </w:p>
    </w:sdtContent>
  </w:sdt>
  <w:p w14:paraId="12B00CC5" w14:textId="77777777" w:rsidR="00BE78CB" w:rsidRPr="00D930B4" w:rsidRDefault="00BE78CB">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12D14" w14:textId="77777777" w:rsidR="00A53A38" w:rsidRDefault="00A53A38" w:rsidP="0052641E">
      <w:pPr>
        <w:spacing w:after="0" w:line="240" w:lineRule="auto"/>
      </w:pPr>
      <w:r>
        <w:separator/>
      </w:r>
    </w:p>
  </w:footnote>
  <w:footnote w:type="continuationSeparator" w:id="0">
    <w:p w14:paraId="1A10B171" w14:textId="77777777" w:rsidR="00A53A38" w:rsidRDefault="00A53A38"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BE78CB" w:rsidRDefault="00BE78CB"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2">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4"/>
  </w:num>
  <w:num w:numId="4">
    <w:abstractNumId w:val="10"/>
  </w:num>
  <w:num w:numId="5">
    <w:abstractNumId w:val="6"/>
  </w:num>
  <w:num w:numId="6">
    <w:abstractNumId w:val="11"/>
  </w:num>
  <w:num w:numId="7">
    <w:abstractNumId w:val="9"/>
  </w:num>
  <w:num w:numId="8">
    <w:abstractNumId w:val="8"/>
  </w:num>
  <w:num w:numId="9">
    <w:abstractNumId w:val="3"/>
  </w:num>
  <w:num w:numId="10">
    <w:abstractNumId w:val="13"/>
  </w:num>
  <w:num w:numId="11">
    <w:abstractNumId w:val="2"/>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481"/>
    <w:rsid w:val="00017690"/>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15F8"/>
    <w:rsid w:val="0005284E"/>
    <w:rsid w:val="00053081"/>
    <w:rsid w:val="00054498"/>
    <w:rsid w:val="000546A7"/>
    <w:rsid w:val="00056D41"/>
    <w:rsid w:val="00057236"/>
    <w:rsid w:val="00061190"/>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E3A5F"/>
    <w:rsid w:val="000F0A27"/>
    <w:rsid w:val="000F0F94"/>
    <w:rsid w:val="000F1457"/>
    <w:rsid w:val="000F3F23"/>
    <w:rsid w:val="000F5001"/>
    <w:rsid w:val="000F5859"/>
    <w:rsid w:val="000F5C88"/>
    <w:rsid w:val="000F6D99"/>
    <w:rsid w:val="000F789F"/>
    <w:rsid w:val="0010150F"/>
    <w:rsid w:val="00101EDB"/>
    <w:rsid w:val="00103690"/>
    <w:rsid w:val="00104E3C"/>
    <w:rsid w:val="00105EAB"/>
    <w:rsid w:val="00106475"/>
    <w:rsid w:val="001065AE"/>
    <w:rsid w:val="00110FA3"/>
    <w:rsid w:val="00111A90"/>
    <w:rsid w:val="00111E05"/>
    <w:rsid w:val="00114611"/>
    <w:rsid w:val="00115546"/>
    <w:rsid w:val="00124D5E"/>
    <w:rsid w:val="001260BD"/>
    <w:rsid w:val="001262A9"/>
    <w:rsid w:val="0013055D"/>
    <w:rsid w:val="00130955"/>
    <w:rsid w:val="00130E3F"/>
    <w:rsid w:val="00131157"/>
    <w:rsid w:val="00136A5E"/>
    <w:rsid w:val="001373A0"/>
    <w:rsid w:val="00145025"/>
    <w:rsid w:val="00150156"/>
    <w:rsid w:val="0015042F"/>
    <w:rsid w:val="001512B5"/>
    <w:rsid w:val="001538E9"/>
    <w:rsid w:val="00153A1E"/>
    <w:rsid w:val="00161E28"/>
    <w:rsid w:val="00162B9A"/>
    <w:rsid w:val="00163708"/>
    <w:rsid w:val="001645B9"/>
    <w:rsid w:val="001664AA"/>
    <w:rsid w:val="00171DBA"/>
    <w:rsid w:val="00173A65"/>
    <w:rsid w:val="001744FB"/>
    <w:rsid w:val="001751D0"/>
    <w:rsid w:val="00175604"/>
    <w:rsid w:val="001757A8"/>
    <w:rsid w:val="001814A7"/>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123C"/>
    <w:rsid w:val="001B26B0"/>
    <w:rsid w:val="001B3A4A"/>
    <w:rsid w:val="001B7567"/>
    <w:rsid w:val="001C0B80"/>
    <w:rsid w:val="001C378C"/>
    <w:rsid w:val="001C3AAD"/>
    <w:rsid w:val="001C6AB5"/>
    <w:rsid w:val="001C6F63"/>
    <w:rsid w:val="001C7222"/>
    <w:rsid w:val="001D0F07"/>
    <w:rsid w:val="001D223E"/>
    <w:rsid w:val="001D3F5A"/>
    <w:rsid w:val="001D4A9D"/>
    <w:rsid w:val="001D6C96"/>
    <w:rsid w:val="001D6F69"/>
    <w:rsid w:val="001D7726"/>
    <w:rsid w:val="001D7888"/>
    <w:rsid w:val="001E2BDE"/>
    <w:rsid w:val="001E3F2D"/>
    <w:rsid w:val="001E4D00"/>
    <w:rsid w:val="001E60B1"/>
    <w:rsid w:val="001E78D8"/>
    <w:rsid w:val="001F0488"/>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1AB4"/>
    <w:rsid w:val="0022208C"/>
    <w:rsid w:val="00222C42"/>
    <w:rsid w:val="00222F5D"/>
    <w:rsid w:val="002239CB"/>
    <w:rsid w:val="002240CC"/>
    <w:rsid w:val="002306A9"/>
    <w:rsid w:val="00234330"/>
    <w:rsid w:val="002365A7"/>
    <w:rsid w:val="002373D0"/>
    <w:rsid w:val="00246629"/>
    <w:rsid w:val="0024798C"/>
    <w:rsid w:val="0025103F"/>
    <w:rsid w:val="00254046"/>
    <w:rsid w:val="00254979"/>
    <w:rsid w:val="00255991"/>
    <w:rsid w:val="00255A70"/>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C6AD8"/>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2E2F"/>
    <w:rsid w:val="002F3966"/>
    <w:rsid w:val="002F4CC1"/>
    <w:rsid w:val="002F5FF9"/>
    <w:rsid w:val="00301E91"/>
    <w:rsid w:val="003122E3"/>
    <w:rsid w:val="00314CFC"/>
    <w:rsid w:val="00316588"/>
    <w:rsid w:val="0031671E"/>
    <w:rsid w:val="00320F47"/>
    <w:rsid w:val="00321628"/>
    <w:rsid w:val="00323BD9"/>
    <w:rsid w:val="00327131"/>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5B70"/>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67B7"/>
    <w:rsid w:val="004574B1"/>
    <w:rsid w:val="00457533"/>
    <w:rsid w:val="00457B07"/>
    <w:rsid w:val="00457DD2"/>
    <w:rsid w:val="004601B3"/>
    <w:rsid w:val="004611AF"/>
    <w:rsid w:val="00462210"/>
    <w:rsid w:val="004634B0"/>
    <w:rsid w:val="00466725"/>
    <w:rsid w:val="004670DF"/>
    <w:rsid w:val="0047037F"/>
    <w:rsid w:val="00470461"/>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6D9F"/>
    <w:rsid w:val="004B7067"/>
    <w:rsid w:val="004B79ED"/>
    <w:rsid w:val="004C0610"/>
    <w:rsid w:val="004C23C3"/>
    <w:rsid w:val="004C59DE"/>
    <w:rsid w:val="004C6154"/>
    <w:rsid w:val="004C63F4"/>
    <w:rsid w:val="004D0889"/>
    <w:rsid w:val="004D0CAB"/>
    <w:rsid w:val="004D43ED"/>
    <w:rsid w:val="004D53E9"/>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4336"/>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F49"/>
    <w:rsid w:val="005D4B0F"/>
    <w:rsid w:val="005D5933"/>
    <w:rsid w:val="005D6FAF"/>
    <w:rsid w:val="005E2BB5"/>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10832"/>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27EF2"/>
    <w:rsid w:val="007318DE"/>
    <w:rsid w:val="00731F69"/>
    <w:rsid w:val="00733694"/>
    <w:rsid w:val="00734D17"/>
    <w:rsid w:val="00735593"/>
    <w:rsid w:val="00740A5F"/>
    <w:rsid w:val="00742420"/>
    <w:rsid w:val="00742F16"/>
    <w:rsid w:val="007455A5"/>
    <w:rsid w:val="0074565A"/>
    <w:rsid w:val="00747FF6"/>
    <w:rsid w:val="007515D5"/>
    <w:rsid w:val="00752CDA"/>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07F"/>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4126"/>
    <w:rsid w:val="0081723F"/>
    <w:rsid w:val="008173ED"/>
    <w:rsid w:val="00817BF6"/>
    <w:rsid w:val="00822279"/>
    <w:rsid w:val="00822857"/>
    <w:rsid w:val="00827C90"/>
    <w:rsid w:val="00831AAE"/>
    <w:rsid w:val="008333E4"/>
    <w:rsid w:val="00837194"/>
    <w:rsid w:val="008418BA"/>
    <w:rsid w:val="00841E97"/>
    <w:rsid w:val="008420F8"/>
    <w:rsid w:val="00842EE4"/>
    <w:rsid w:val="00843327"/>
    <w:rsid w:val="0084742A"/>
    <w:rsid w:val="00851DF9"/>
    <w:rsid w:val="00852435"/>
    <w:rsid w:val="008526AA"/>
    <w:rsid w:val="008557C9"/>
    <w:rsid w:val="008575F0"/>
    <w:rsid w:val="00860973"/>
    <w:rsid w:val="0086207D"/>
    <w:rsid w:val="0086272F"/>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F45"/>
    <w:rsid w:val="008E6DC2"/>
    <w:rsid w:val="008F06BB"/>
    <w:rsid w:val="008F1F92"/>
    <w:rsid w:val="00900271"/>
    <w:rsid w:val="00900D4C"/>
    <w:rsid w:val="00900E30"/>
    <w:rsid w:val="00901664"/>
    <w:rsid w:val="009027E0"/>
    <w:rsid w:val="00904A7D"/>
    <w:rsid w:val="00904BA8"/>
    <w:rsid w:val="00907CBA"/>
    <w:rsid w:val="00910557"/>
    <w:rsid w:val="009122E5"/>
    <w:rsid w:val="0091268A"/>
    <w:rsid w:val="00914A26"/>
    <w:rsid w:val="00915879"/>
    <w:rsid w:val="009164D9"/>
    <w:rsid w:val="009172B1"/>
    <w:rsid w:val="009178A6"/>
    <w:rsid w:val="00922304"/>
    <w:rsid w:val="00926263"/>
    <w:rsid w:val="0092629E"/>
    <w:rsid w:val="00926DDA"/>
    <w:rsid w:val="00927309"/>
    <w:rsid w:val="0092765A"/>
    <w:rsid w:val="0093040C"/>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F98"/>
    <w:rsid w:val="009972F5"/>
    <w:rsid w:val="009A1449"/>
    <w:rsid w:val="009A3596"/>
    <w:rsid w:val="009A4344"/>
    <w:rsid w:val="009A624E"/>
    <w:rsid w:val="009B3082"/>
    <w:rsid w:val="009B4CE2"/>
    <w:rsid w:val="009B540A"/>
    <w:rsid w:val="009C023D"/>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2C17"/>
    <w:rsid w:val="00A13311"/>
    <w:rsid w:val="00A1464F"/>
    <w:rsid w:val="00A147D9"/>
    <w:rsid w:val="00A14F26"/>
    <w:rsid w:val="00A15665"/>
    <w:rsid w:val="00A15C35"/>
    <w:rsid w:val="00A160AA"/>
    <w:rsid w:val="00A208B7"/>
    <w:rsid w:val="00A20C96"/>
    <w:rsid w:val="00A21B64"/>
    <w:rsid w:val="00A22048"/>
    <w:rsid w:val="00A23B4A"/>
    <w:rsid w:val="00A24833"/>
    <w:rsid w:val="00A26287"/>
    <w:rsid w:val="00A31075"/>
    <w:rsid w:val="00A355D8"/>
    <w:rsid w:val="00A35D1C"/>
    <w:rsid w:val="00A36EF8"/>
    <w:rsid w:val="00A372D6"/>
    <w:rsid w:val="00A40F01"/>
    <w:rsid w:val="00A40F10"/>
    <w:rsid w:val="00A41E59"/>
    <w:rsid w:val="00A425A1"/>
    <w:rsid w:val="00A43002"/>
    <w:rsid w:val="00A44A3D"/>
    <w:rsid w:val="00A4772B"/>
    <w:rsid w:val="00A50FD8"/>
    <w:rsid w:val="00A538B8"/>
    <w:rsid w:val="00A53A38"/>
    <w:rsid w:val="00A53AEA"/>
    <w:rsid w:val="00A567CD"/>
    <w:rsid w:val="00A56B3A"/>
    <w:rsid w:val="00A573F4"/>
    <w:rsid w:val="00A57BE8"/>
    <w:rsid w:val="00A60341"/>
    <w:rsid w:val="00A64AD4"/>
    <w:rsid w:val="00A64D4F"/>
    <w:rsid w:val="00A66234"/>
    <w:rsid w:val="00A67DBF"/>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C7B"/>
    <w:rsid w:val="00AB6658"/>
    <w:rsid w:val="00AB70B4"/>
    <w:rsid w:val="00AC1FCB"/>
    <w:rsid w:val="00AC3B12"/>
    <w:rsid w:val="00AD2139"/>
    <w:rsid w:val="00AD4473"/>
    <w:rsid w:val="00AD48F6"/>
    <w:rsid w:val="00AD4BEC"/>
    <w:rsid w:val="00AD62F9"/>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27A"/>
    <w:rsid w:val="00B17B9A"/>
    <w:rsid w:val="00B22642"/>
    <w:rsid w:val="00B22F52"/>
    <w:rsid w:val="00B23D24"/>
    <w:rsid w:val="00B26062"/>
    <w:rsid w:val="00B32A57"/>
    <w:rsid w:val="00B3310A"/>
    <w:rsid w:val="00B34A1A"/>
    <w:rsid w:val="00B3595B"/>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97249"/>
    <w:rsid w:val="00BA226F"/>
    <w:rsid w:val="00BA3CE0"/>
    <w:rsid w:val="00BA4562"/>
    <w:rsid w:val="00BA52AC"/>
    <w:rsid w:val="00BB0545"/>
    <w:rsid w:val="00BB4168"/>
    <w:rsid w:val="00BB7BC8"/>
    <w:rsid w:val="00BC3165"/>
    <w:rsid w:val="00BC4058"/>
    <w:rsid w:val="00BC4D93"/>
    <w:rsid w:val="00BC54D3"/>
    <w:rsid w:val="00BC6265"/>
    <w:rsid w:val="00BC6D30"/>
    <w:rsid w:val="00BD2DF3"/>
    <w:rsid w:val="00BD3D3D"/>
    <w:rsid w:val="00BE2FA4"/>
    <w:rsid w:val="00BE4AF4"/>
    <w:rsid w:val="00BE5257"/>
    <w:rsid w:val="00BE5963"/>
    <w:rsid w:val="00BE724F"/>
    <w:rsid w:val="00BE78CB"/>
    <w:rsid w:val="00BF2553"/>
    <w:rsid w:val="00BF3712"/>
    <w:rsid w:val="00BF5286"/>
    <w:rsid w:val="00BF5ACC"/>
    <w:rsid w:val="00BF60C7"/>
    <w:rsid w:val="00BF74FC"/>
    <w:rsid w:val="00C02DE8"/>
    <w:rsid w:val="00C03601"/>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0BD3"/>
    <w:rsid w:val="00C738C4"/>
    <w:rsid w:val="00C73ED0"/>
    <w:rsid w:val="00C75D8F"/>
    <w:rsid w:val="00C806DD"/>
    <w:rsid w:val="00C81BA9"/>
    <w:rsid w:val="00C827A7"/>
    <w:rsid w:val="00C82B73"/>
    <w:rsid w:val="00C84822"/>
    <w:rsid w:val="00C87A05"/>
    <w:rsid w:val="00C906FF"/>
    <w:rsid w:val="00C91CA2"/>
    <w:rsid w:val="00C97605"/>
    <w:rsid w:val="00CA0995"/>
    <w:rsid w:val="00CA30D4"/>
    <w:rsid w:val="00CA6AEF"/>
    <w:rsid w:val="00CA6DA2"/>
    <w:rsid w:val="00CB2BDB"/>
    <w:rsid w:val="00CB33BF"/>
    <w:rsid w:val="00CB4DE1"/>
    <w:rsid w:val="00CB628B"/>
    <w:rsid w:val="00CB657F"/>
    <w:rsid w:val="00CC375A"/>
    <w:rsid w:val="00CC5231"/>
    <w:rsid w:val="00CC61D7"/>
    <w:rsid w:val="00CD1092"/>
    <w:rsid w:val="00CD6CA5"/>
    <w:rsid w:val="00CD6D7B"/>
    <w:rsid w:val="00CE2E0F"/>
    <w:rsid w:val="00CE4288"/>
    <w:rsid w:val="00CE4989"/>
    <w:rsid w:val="00CF2B9A"/>
    <w:rsid w:val="00CF573B"/>
    <w:rsid w:val="00D020B0"/>
    <w:rsid w:val="00D02F05"/>
    <w:rsid w:val="00D0356D"/>
    <w:rsid w:val="00D048DF"/>
    <w:rsid w:val="00D05177"/>
    <w:rsid w:val="00D0547D"/>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6ED5"/>
    <w:rsid w:val="00D52109"/>
    <w:rsid w:val="00D527AB"/>
    <w:rsid w:val="00D5326A"/>
    <w:rsid w:val="00D54238"/>
    <w:rsid w:val="00D629F3"/>
    <w:rsid w:val="00D62AE7"/>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F3D"/>
    <w:rsid w:val="00DA4C90"/>
    <w:rsid w:val="00DA624C"/>
    <w:rsid w:val="00DA7A2C"/>
    <w:rsid w:val="00DB19F6"/>
    <w:rsid w:val="00DB33FB"/>
    <w:rsid w:val="00DB5230"/>
    <w:rsid w:val="00DC1223"/>
    <w:rsid w:val="00DC4ABA"/>
    <w:rsid w:val="00DC74B6"/>
    <w:rsid w:val="00DC7B1F"/>
    <w:rsid w:val="00DD0B5D"/>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5E9A"/>
    <w:rsid w:val="00DF6F81"/>
    <w:rsid w:val="00E00596"/>
    <w:rsid w:val="00E02C75"/>
    <w:rsid w:val="00E066BE"/>
    <w:rsid w:val="00E16475"/>
    <w:rsid w:val="00E206D4"/>
    <w:rsid w:val="00E20BF7"/>
    <w:rsid w:val="00E2187F"/>
    <w:rsid w:val="00E23E17"/>
    <w:rsid w:val="00E24BF8"/>
    <w:rsid w:val="00E2621C"/>
    <w:rsid w:val="00E27ACD"/>
    <w:rsid w:val="00E30ACE"/>
    <w:rsid w:val="00E34392"/>
    <w:rsid w:val="00E34A00"/>
    <w:rsid w:val="00E35C08"/>
    <w:rsid w:val="00E36EDD"/>
    <w:rsid w:val="00E417F0"/>
    <w:rsid w:val="00E42EBC"/>
    <w:rsid w:val="00E43665"/>
    <w:rsid w:val="00E44540"/>
    <w:rsid w:val="00E46161"/>
    <w:rsid w:val="00E505FF"/>
    <w:rsid w:val="00E51802"/>
    <w:rsid w:val="00E52865"/>
    <w:rsid w:val="00E55E7A"/>
    <w:rsid w:val="00E56E32"/>
    <w:rsid w:val="00E57CD5"/>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2959"/>
    <w:rsid w:val="00E9757B"/>
    <w:rsid w:val="00EA2313"/>
    <w:rsid w:val="00EA44B7"/>
    <w:rsid w:val="00EA45EE"/>
    <w:rsid w:val="00EA4FCA"/>
    <w:rsid w:val="00EA6C2A"/>
    <w:rsid w:val="00EB0691"/>
    <w:rsid w:val="00EB67A4"/>
    <w:rsid w:val="00EC1FC6"/>
    <w:rsid w:val="00EC4947"/>
    <w:rsid w:val="00EC5E0B"/>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08E8"/>
    <w:rsid w:val="00EF28D4"/>
    <w:rsid w:val="00EF57FD"/>
    <w:rsid w:val="00F00972"/>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4F0B"/>
    <w:rsid w:val="00FB6BC4"/>
    <w:rsid w:val="00FC0479"/>
    <w:rsid w:val="00FC33CE"/>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2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2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520387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793134379">
      <w:bodyDiv w:val="1"/>
      <w:marLeft w:val="0"/>
      <w:marRight w:val="0"/>
      <w:marTop w:val="0"/>
      <w:marBottom w:val="0"/>
      <w:divBdr>
        <w:top w:val="none" w:sz="0" w:space="0" w:color="auto"/>
        <w:left w:val="none" w:sz="0" w:space="0" w:color="auto"/>
        <w:bottom w:val="none" w:sz="0" w:space="0" w:color="auto"/>
        <w:right w:val="none" w:sz="0" w:space="0" w:color="auto"/>
      </w:divBdr>
    </w:div>
    <w:div w:id="855995737">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78538643">
      <w:bodyDiv w:val="1"/>
      <w:marLeft w:val="0"/>
      <w:marRight w:val="0"/>
      <w:marTop w:val="0"/>
      <w:marBottom w:val="0"/>
      <w:divBdr>
        <w:top w:val="none" w:sz="0" w:space="0" w:color="auto"/>
        <w:left w:val="none" w:sz="0" w:space="0" w:color="auto"/>
        <w:bottom w:val="none" w:sz="0" w:space="0" w:color="auto"/>
        <w:right w:val="none" w:sz="0" w:space="0" w:color="auto"/>
      </w:divBdr>
    </w:div>
    <w:div w:id="1254166709">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147268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72657543">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755-15"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2210-14" TargetMode="External"/><Relationship Id="rId54" Type="http://schemas.openxmlformats.org/officeDocument/2006/relationships/hyperlink" Target="https://zakon.rada.gov.ua/laws/show/1178-2022-%D0%B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2210-14"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2939-17" TargetMode="External"/><Relationship Id="rId57" Type="http://schemas.openxmlformats.org/officeDocument/2006/relationships/hyperlink" Target="https://zakon.rada.gov.ua/laws/show/1178-2022-%D0%BF" TargetMode="External"/><Relationship Id="rId61" Type="http://schemas.openxmlformats.org/officeDocument/2006/relationships/footer" Target="footer1.xml"/><Relationship Id="rId10" Type="http://schemas.openxmlformats.org/officeDocument/2006/relationships/hyperlink" Target="mailto:pmrdepo@ukr."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644-18"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C9D5-E62D-49FE-B7A7-F93955C9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10574</Words>
  <Characters>60278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70711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2</cp:revision>
  <cp:lastPrinted>2023-02-02T08:08:00Z</cp:lastPrinted>
  <dcterms:created xsi:type="dcterms:W3CDTF">2023-03-17T14:05:00Z</dcterms:created>
  <dcterms:modified xsi:type="dcterms:W3CDTF">2023-03-17T14:05:00Z</dcterms:modified>
</cp:coreProperties>
</file>