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0E49" w:rsidRPr="0028548B" w:rsidRDefault="004A0E49" w:rsidP="004A0E49">
      <w:pPr>
        <w:tabs>
          <w:tab w:val="left" w:pos="567"/>
        </w:tabs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0" w:name="_Hlk130818939"/>
      <w:proofErr w:type="spellStart"/>
      <w:r w:rsidRPr="00D23838">
        <w:rPr>
          <w:rFonts w:ascii="Times New Roman" w:eastAsia="Times New Roman" w:hAnsi="Times New Roman" w:cs="Times New Roman"/>
          <w:b/>
          <w:color w:val="000000"/>
        </w:rPr>
        <w:t>Додаток</w:t>
      </w:r>
      <w:proofErr w:type="spellEnd"/>
      <w:r w:rsidRPr="00D2383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3668E">
        <w:rPr>
          <w:rFonts w:ascii="Times New Roman" w:eastAsia="Times New Roman" w:hAnsi="Times New Roman" w:cs="Times New Roman"/>
          <w:b/>
          <w:color w:val="000000"/>
          <w:lang w:val="uk-UA"/>
        </w:rPr>
        <w:t>2</w:t>
      </w:r>
    </w:p>
    <w:p w:rsidR="004A0E49" w:rsidRPr="00D23838" w:rsidRDefault="004A0E49" w:rsidP="004A0E4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D23838">
        <w:rPr>
          <w:rFonts w:ascii="Times New Roman" w:eastAsia="Times New Roman" w:hAnsi="Times New Roman" w:cs="Times New Roman"/>
          <w:b/>
          <w:shd w:val="clear" w:color="auto" w:fill="FFFFFF"/>
        </w:rPr>
        <w:t xml:space="preserve">до </w:t>
      </w:r>
      <w:proofErr w:type="spellStart"/>
      <w:r w:rsidRPr="00D23838">
        <w:rPr>
          <w:rFonts w:ascii="Times New Roman" w:eastAsia="Times New Roman" w:hAnsi="Times New Roman" w:cs="Times New Roman"/>
          <w:b/>
          <w:shd w:val="clear" w:color="auto" w:fill="FFFFFF"/>
        </w:rPr>
        <w:t>тендерної</w:t>
      </w:r>
      <w:proofErr w:type="spellEnd"/>
      <w:r w:rsidRPr="00D23838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D23838">
        <w:rPr>
          <w:rFonts w:ascii="Times New Roman" w:eastAsia="Times New Roman" w:hAnsi="Times New Roman" w:cs="Times New Roman"/>
          <w:b/>
          <w:shd w:val="clear" w:color="auto" w:fill="FFFFFF"/>
        </w:rPr>
        <w:t>документації</w:t>
      </w:r>
      <w:proofErr w:type="spellEnd"/>
    </w:p>
    <w:p w:rsidR="004A0E49" w:rsidRPr="00D23838" w:rsidRDefault="004A0E49" w:rsidP="004A0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bookmarkEnd w:id="0"/>
    <w:p w:rsidR="00DA33BE" w:rsidRPr="00C34DB2" w:rsidRDefault="00DA33BE" w:rsidP="00DA33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C34D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val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DA33BE" w:rsidRPr="00C34DB2" w:rsidRDefault="00DA33BE" w:rsidP="00DA33BE">
      <w:pPr>
        <w:pStyle w:val="a4"/>
        <w:keepLines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A33BE" w:rsidRPr="00C34DB2" w:rsidRDefault="00DA33BE" w:rsidP="00DA33BE">
      <w:pPr>
        <w:pStyle w:val="a4"/>
        <w:keepLines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34DB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закупівлю послуг з </w:t>
      </w:r>
      <w:r w:rsidRPr="00C34DB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«Поточний ремонт (заміна світильників) адміністративної будівлі за адресою: майдан Незалежності, 2, м. Вараш, Рівненської області»:</w:t>
      </w:r>
    </w:p>
    <w:p w:rsidR="00DA33BE" w:rsidRPr="00C34DB2" w:rsidRDefault="00DA33BE" w:rsidP="00DA33BE">
      <w:pPr>
        <w:pStyle w:val="a4"/>
        <w:keepLines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119"/>
        <w:gridCol w:w="1134"/>
      </w:tblGrid>
      <w:tr w:rsidR="00DA33BE" w:rsidRPr="00C34DB2" w:rsidTr="009E14E5">
        <w:trPr>
          <w:jc w:val="center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34DB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34DB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34DB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34DB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</w:tr>
      <w:tr w:rsidR="00DA33BE" w:rsidRPr="00C34DB2" w:rsidTr="009E14E5">
        <w:trPr>
          <w:jc w:val="center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34DB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світильників для люмінесцентних ламп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C34DB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34DB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</w:tr>
      <w:tr w:rsidR="00DA33BE" w:rsidRPr="00C34DB2" w:rsidTr="009E14E5">
        <w:trPr>
          <w:jc w:val="center"/>
        </w:trPr>
        <w:tc>
          <w:tcPr>
            <w:tcW w:w="5387" w:type="dxa"/>
            <w:tcBorders>
              <w:top w:val="nil"/>
              <w:left w:val="single" w:sz="12" w:space="0" w:color="auto"/>
              <w:right w:val="nil"/>
            </w:tcBorders>
          </w:tcPr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34DB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для люмінесцентних ламп, які</w:t>
            </w:r>
          </w:p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34DB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встановлюються на </w:t>
            </w:r>
            <w:proofErr w:type="spellStart"/>
            <w:r w:rsidRPr="00C34DB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штирах</w:t>
            </w:r>
            <w:proofErr w:type="spellEnd"/>
            <w:r w:rsidRPr="00C34DB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кількість ламп 1 </w:t>
            </w:r>
            <w:proofErr w:type="spellStart"/>
            <w:r w:rsidRPr="00C34DB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4" w:space="0" w:color="auto"/>
              <w:right w:val="nil"/>
            </w:tcBorders>
          </w:tcPr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C34DB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34DB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</w:tr>
      <w:tr w:rsidR="00DA33BE" w:rsidRPr="00C34DB2" w:rsidTr="009E14E5">
        <w:trPr>
          <w:jc w:val="center"/>
        </w:trPr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34DB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вимикачів утопленого типу при схованій проводці</w:t>
            </w:r>
          </w:p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34DB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2-клавішних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C34DB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34DB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</w:tbl>
    <w:p w:rsidR="00DA33BE" w:rsidRPr="00C34DB2" w:rsidRDefault="00DA33BE" w:rsidP="00DA33BE">
      <w:pPr>
        <w:keepLines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W w:w="67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402"/>
      </w:tblGrid>
      <w:tr w:rsidR="00DA33BE" w:rsidRPr="00C34DB2" w:rsidTr="009E14E5">
        <w:trPr>
          <w:trHeight w:val="230"/>
          <w:jc w:val="center"/>
        </w:trPr>
        <w:tc>
          <w:tcPr>
            <w:tcW w:w="4253" w:type="dxa"/>
            <w:vAlign w:val="center"/>
          </w:tcPr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 w:rsidRPr="00C34DB2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матеріали, вироби і</w:t>
            </w:r>
          </w:p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34DB2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комплекти</w:t>
            </w:r>
          </w:p>
        </w:tc>
        <w:tc>
          <w:tcPr>
            <w:tcW w:w="1134" w:type="dxa"/>
            <w:vAlign w:val="center"/>
          </w:tcPr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02" w:type="dxa"/>
            <w:vAlign w:val="center"/>
          </w:tcPr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A33BE" w:rsidRPr="00C34DB2" w:rsidTr="009E14E5">
        <w:trPr>
          <w:jc w:val="center"/>
        </w:trPr>
        <w:tc>
          <w:tcPr>
            <w:tcW w:w="4253" w:type="dxa"/>
            <w:vAlign w:val="center"/>
          </w:tcPr>
          <w:p w:rsidR="00DA33BE" w:rsidRPr="00C34DB2" w:rsidRDefault="00DA33BE" w:rsidP="009E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34DB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A33BE" w:rsidRPr="00C34DB2" w:rsidRDefault="00DA33BE" w:rsidP="009E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34DB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:rsidR="00DA33BE" w:rsidRPr="00C34DB2" w:rsidRDefault="00DA33BE" w:rsidP="009E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34DB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DA33BE" w:rsidRPr="00C34DB2" w:rsidTr="009E14E5">
        <w:trPr>
          <w:jc w:val="center"/>
        </w:trPr>
        <w:tc>
          <w:tcPr>
            <w:tcW w:w="4253" w:type="dxa"/>
            <w:vAlign w:val="center"/>
          </w:tcPr>
          <w:p w:rsidR="00DA33BE" w:rsidRPr="00C34DB2" w:rsidRDefault="00DA33BE" w:rsidP="009E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34DB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A33BE" w:rsidRPr="00C34DB2" w:rsidRDefault="00DA33BE" w:rsidP="009E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34DB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:rsidR="00DA33BE" w:rsidRPr="00C34DB2" w:rsidRDefault="00DA33BE" w:rsidP="009E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34DB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DA33BE" w:rsidRPr="00C34DB2" w:rsidTr="009E14E5">
        <w:trPr>
          <w:jc w:val="center"/>
        </w:trPr>
        <w:tc>
          <w:tcPr>
            <w:tcW w:w="4253" w:type="dxa"/>
          </w:tcPr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34DB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ізоляційна</w:t>
            </w:r>
          </w:p>
        </w:tc>
        <w:tc>
          <w:tcPr>
            <w:tcW w:w="1134" w:type="dxa"/>
          </w:tcPr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34DB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02" w:type="dxa"/>
          </w:tcPr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34DB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0,192</w:t>
            </w:r>
          </w:p>
        </w:tc>
      </w:tr>
      <w:tr w:rsidR="00DA33BE" w:rsidRPr="00C34DB2" w:rsidTr="009E14E5">
        <w:trPr>
          <w:jc w:val="center"/>
        </w:trPr>
        <w:tc>
          <w:tcPr>
            <w:tcW w:w="4253" w:type="dxa"/>
            <w:vAlign w:val="center"/>
          </w:tcPr>
          <w:p w:rsidR="00DA33BE" w:rsidRPr="00C34DB2" w:rsidRDefault="00DA33BE" w:rsidP="009E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34DB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A33BE" w:rsidRPr="00C34DB2" w:rsidRDefault="00DA33BE" w:rsidP="009E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vAlign w:val="center"/>
          </w:tcPr>
          <w:p w:rsidR="00DA33BE" w:rsidRPr="00C34DB2" w:rsidRDefault="00DA33BE" w:rsidP="009E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DA33BE" w:rsidRPr="00C34DB2" w:rsidTr="009E14E5">
        <w:trPr>
          <w:jc w:val="center"/>
        </w:trPr>
        <w:tc>
          <w:tcPr>
            <w:tcW w:w="4253" w:type="dxa"/>
          </w:tcPr>
          <w:p w:rsidR="00DA33BE" w:rsidRDefault="00DA33BE" w:rsidP="009E14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34DB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Світильники енергоефективний</w:t>
            </w:r>
          </w:p>
          <w:p w:rsidR="00DA33BE" w:rsidRPr="00825053" w:rsidRDefault="00DA33BE" w:rsidP="009E14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  <w:lang w:val="uk-UA"/>
              </w:rPr>
            </w:pPr>
          </w:p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</w:t>
            </w:r>
          </w:p>
        </w:tc>
        <w:tc>
          <w:tcPr>
            <w:tcW w:w="1134" w:type="dxa"/>
          </w:tcPr>
          <w:p w:rsidR="00DA33BE" w:rsidRDefault="00DA33BE" w:rsidP="009E14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</w:t>
            </w:r>
            <w:r w:rsidRPr="00C34DB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  <w:proofErr w:type="spellEnd"/>
          </w:p>
          <w:p w:rsidR="00DA33BE" w:rsidRDefault="00DA33BE" w:rsidP="009E14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02" w:type="dxa"/>
          </w:tcPr>
          <w:p w:rsidR="00DA33BE" w:rsidRDefault="00DA33BE" w:rsidP="009E14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34DB2">
              <w:rPr>
                <w:rFonts w:ascii="Arial" w:hAnsi="Arial" w:cs="Arial"/>
                <w:sz w:val="20"/>
                <w:szCs w:val="20"/>
                <w:lang w:val="uk-UA"/>
              </w:rPr>
              <w:t>64</w:t>
            </w:r>
          </w:p>
          <w:p w:rsidR="00DA33BE" w:rsidRDefault="00DA33BE" w:rsidP="009E14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128</w:t>
            </w:r>
          </w:p>
        </w:tc>
      </w:tr>
      <w:tr w:rsidR="00DA33BE" w:rsidRPr="00C34DB2" w:rsidTr="009E14E5">
        <w:trPr>
          <w:jc w:val="center"/>
        </w:trPr>
        <w:tc>
          <w:tcPr>
            <w:tcW w:w="4253" w:type="dxa"/>
            <w:vAlign w:val="center"/>
          </w:tcPr>
          <w:p w:rsidR="00DA33BE" w:rsidRPr="00825053" w:rsidRDefault="00DA33BE" w:rsidP="009E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A33BE" w:rsidRPr="00C34DB2" w:rsidRDefault="00DA33BE" w:rsidP="009E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vAlign w:val="center"/>
          </w:tcPr>
          <w:p w:rsidR="00DA33BE" w:rsidRPr="00C34DB2" w:rsidRDefault="00DA33BE" w:rsidP="009E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DA33BE" w:rsidRPr="00C34DB2" w:rsidTr="009E14E5">
        <w:trPr>
          <w:jc w:val="center"/>
        </w:trPr>
        <w:tc>
          <w:tcPr>
            <w:tcW w:w="4253" w:type="dxa"/>
          </w:tcPr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34DB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заглиблений для прихованої</w:t>
            </w:r>
          </w:p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34DB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проводки </w:t>
            </w:r>
            <w:proofErr w:type="spellStart"/>
            <w:r w:rsidRPr="00C34DB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двоклавішний</w:t>
            </w:r>
            <w:proofErr w:type="spellEnd"/>
          </w:p>
        </w:tc>
        <w:tc>
          <w:tcPr>
            <w:tcW w:w="1134" w:type="dxa"/>
          </w:tcPr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C34DB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02" w:type="dxa"/>
          </w:tcPr>
          <w:p w:rsidR="00DA33BE" w:rsidRPr="00C34DB2" w:rsidRDefault="00DA33BE" w:rsidP="009E14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34DB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DA33BE" w:rsidTr="009E14E5">
        <w:trPr>
          <w:jc w:val="center"/>
        </w:trPr>
        <w:tc>
          <w:tcPr>
            <w:tcW w:w="4253" w:type="dxa"/>
            <w:vAlign w:val="center"/>
          </w:tcPr>
          <w:p w:rsidR="00DA33BE" w:rsidRDefault="00DA33BE" w:rsidP="009E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A33BE" w:rsidRDefault="00DA33BE" w:rsidP="009E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:rsidR="00DA33BE" w:rsidRDefault="00DA33BE" w:rsidP="009E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A33BE" w:rsidRPr="00A70E14" w:rsidRDefault="00DA33BE" w:rsidP="00DA33BE">
      <w:pPr>
        <w:keepLines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DA33BE" w:rsidRDefault="00DA33BE" w:rsidP="00DA33BE">
      <w:pPr>
        <w:pStyle w:val="a4"/>
        <w:keepLines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 Учасник при підготовці тендерної пропозиції самостійно визначає потребу у відповідних будівельних машинах і механізмах (в тому числі потребу в обладнанні, устаткуванні, інструментах, технологічних комплектах, засобах малої механізації, інших пристроях та інвентарі), які є необхідними для належного виконання договору про закупівлю згідно з нормативними й технологічними вимогами до провадження відповідної діяльності та/або відповідних технологічних процесів, переліку робіт, а також потребу в необхідних енергоносіях та відображає в кошторисній документації.</w:t>
      </w:r>
    </w:p>
    <w:p w:rsidR="00DA33BE" w:rsidRDefault="00DA33BE" w:rsidP="00DA33BE">
      <w:pPr>
        <w:pStyle w:val="a4"/>
        <w:keepLines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 Для документального підтвердження вимог, у складі тендерної пропозиції (технічного завдання предмета закупівлі) учасником мають бути надані:</w:t>
      </w:r>
    </w:p>
    <w:p w:rsidR="00DA33BE" w:rsidRDefault="00DA33BE" w:rsidP="00DA33BE">
      <w:pPr>
        <w:keepLines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71B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1) Підтверджуючі розрахунки за всіма статтями витрат договірної ціни, що відповідають ціні (динамічна) пропозиції учасника, відповідно до КНУ «Настанова з визначення вартості будівництва» зі змінами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DA33BE" w:rsidRDefault="00DA33BE" w:rsidP="00DA33BE">
      <w:pPr>
        <w:keepLines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3BE" w:rsidRDefault="00DA33BE" w:rsidP="00DA33BE">
      <w:pPr>
        <w:pStyle w:val="a4"/>
        <w:keepLines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- розмір кошторисної заробітної плати розраховується учасником самостійно відповідно до Порядку розрахунку розміру кошторисної заробітної плати, який враховується при визначенні вартості будівництва об’єктів, затвердженого наказом Міністерства регіонального розвитку, будівництва та житлово-комунального господарства України від 20.10.2016 № 281 (у редакції наказу від 27.07.2018 № 196), виходячи з: </w:t>
      </w:r>
    </w:p>
    <w:p w:rsidR="00DA33BE" w:rsidRDefault="00DA33BE" w:rsidP="00DA33BE">
      <w:pPr>
        <w:pStyle w:val="a4"/>
        <w:keepLines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- середньомісячної заробітної плати одного працівника в режимі повної зайнятості, яку учасник планує отримувати на об’єкті під час виконання договору;</w:t>
      </w:r>
    </w:p>
    <w:p w:rsidR="00DA33BE" w:rsidRDefault="00DA33BE" w:rsidP="00DA33BE">
      <w:pPr>
        <w:pStyle w:val="a4"/>
        <w:keepLines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:rsidR="00DA33BE" w:rsidRDefault="00DA33BE" w:rsidP="00DA33BE">
      <w:pPr>
        <w:pStyle w:val="a4"/>
        <w:keepLines/>
        <w:ind w:left="42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lastRenderedPageBreak/>
        <w:t xml:space="preserve">- розмір кошторисної заробітної плати не може бути меншим від місячного розміру мінімальної заробітної плати, встановленої згідно із законодавством на день подання тендерної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пропозиції та не більше ніж 18 500 грн;</w:t>
      </w:r>
    </w:p>
    <w:p w:rsidR="00DA33BE" w:rsidRDefault="00DA33BE" w:rsidP="00DA33BE">
      <w:pPr>
        <w:pStyle w:val="a4"/>
        <w:keepLines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Pr="001F69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проведен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ий</w:t>
      </w:r>
      <w:r w:rsidRPr="001F69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учасником процедури закупівлі (підрядником) аналіз цін (при рівних  якісних  характеристиках), за обґрунтованою ціною матеріальних ресурсів, що склалася на дату оформлення ціни пропозиції та яка не повинна перевищувати середню ціну в регіоні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(з найменуванням виробника товару);</w:t>
      </w:r>
    </w:p>
    <w:p w:rsidR="00DA33BE" w:rsidRDefault="00DA33BE" w:rsidP="00DA33BE">
      <w:pPr>
        <w:pStyle w:val="a4"/>
        <w:keepLines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загальновиробничі витрати учасника процедури закупівлі </w:t>
      </w:r>
      <w:r w:rsidRPr="006808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обчислюються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808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  показниками, визначеними  розрахунково-аналітичним методом на підставі  аналізу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808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цих витрат за попередній звітний період за даними бухгалтерського  обліку  з  використанням  самостійно обраної підприємством бази розподілу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394A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(зокрема у відсотках від прямих витрат)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Pr="00394A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бо за показниками, наведеними в Додатк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</w:t>
      </w:r>
      <w:r w:rsidRPr="00394A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18 </w:t>
      </w:r>
      <w:r w:rsidRPr="009C6E4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Настанова з визначення вартості будівництва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:rsidR="00DA33BE" w:rsidRDefault="00DA33BE" w:rsidP="00DA33BE">
      <w:pPr>
        <w:pStyle w:val="a4"/>
        <w:keepLines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Pr="006A3A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адміністративні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A3A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витрати  включаються  за  показниками,  визначеними  розрахунково-аналітичним  методом 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A3A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підставі аналізу цих витрат за попередній звітний період за даними бухгалтерського обліку 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A3A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використанням  самостійно  обраної  підприємством  бази  розподілу  (зокрема  у  відсотках  від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A3A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прямих витрат)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A3A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або за показниками, наведеними в Додатку 27 </w:t>
      </w:r>
      <w:r w:rsidRPr="009C6E4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Настанова з визначення вартості будівництва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:rsidR="00DA33BE" w:rsidRDefault="00DA33BE" w:rsidP="00DA33BE">
      <w:pPr>
        <w:pStyle w:val="a4"/>
        <w:keepLines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</w:t>
      </w:r>
      <w:r w:rsidRPr="00E12A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 складу ціни пропозиції учасника процедури  закупівлі  (договірної  ціни) включаються  також  кошти,  необхідні  для  забезпечення  здійснення  будівництва  в  цілому, зазначені в пунктах 5.20, 5.21, 5.26, 5.27 </w:t>
      </w:r>
      <w:r w:rsidRPr="009C6E4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Настанова з визначення вартості будівництва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:rsidR="00DA33BE" w:rsidRDefault="00DA33BE" w:rsidP="00DA33BE">
      <w:pPr>
        <w:pStyle w:val="a4"/>
        <w:keepLines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</w:t>
      </w:r>
      <w:r w:rsidRPr="00E12A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ціні пропозиції учасника процедури закупівлі (договірній ціні) враховується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12A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економічно обґрунтований прибуток, який планується отримати від виконання робіт на об’єкті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12A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будівництва, який не може перевищувати 15% від суми прямих і загальновиробничих витрат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DA33BE" w:rsidRDefault="00DA33BE" w:rsidP="00DA33BE">
      <w:pPr>
        <w:pStyle w:val="a4"/>
        <w:keepLines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10E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10E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ціні пропозиції учасника процедури закупівлі можуть враховуватися кошти на покриття додаткових витрат, пов’язаних з інфляційними процесами, призначені на відшкодування збільшення вартості трудових та матеріально-технічних ресурсів, спричинене інфляцією, яка може відбутися протягом будівництва;</w:t>
      </w:r>
    </w:p>
    <w:p w:rsidR="00DA33BE" w:rsidRPr="00614043" w:rsidRDefault="00DA33BE" w:rsidP="00DA33BE">
      <w:pPr>
        <w:pStyle w:val="a4"/>
        <w:keepLines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д</w:t>
      </w:r>
      <w:r w:rsidRPr="00E750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 складу ціни пропозиції учасника процедури закупівлі (договірної ціни)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750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включаються  встановлені чинним законодавством податки, збори, обов’язкові платежі, невраховані складовими вартості будівництва. Розмір цих витрат визначається, виходячи з норм 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750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бази для їх нарахування, встановлених законодавством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DA33BE" w:rsidRPr="00EC6F2A" w:rsidRDefault="00DA33BE" w:rsidP="00DA33BE">
      <w:pPr>
        <w:keepLines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bookmarkStart w:id="1" w:name="_Ref470857874"/>
      <w:r w:rsidRPr="00EC6F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 Надання послуг з поточного ремонту, що становить предмет закупівлі, передбачає надання наступних додаткових (супутніх) послуг:</w:t>
      </w:r>
      <w:bookmarkEnd w:id="1"/>
    </w:p>
    <w:p w:rsidR="00DA33BE" w:rsidRPr="00EC6F2A" w:rsidRDefault="00DA33BE" w:rsidP="00DA33BE">
      <w:pPr>
        <w:keepLines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C6F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1) охорона фронту робіт, в тому числі розміщених на місті проведення робіт матеріальних ресурсів (будівельних матеріалів, продукції, конструкцій, обладнання, устаткування), будівельних машин і механізмів, результатів виконаних робіт;</w:t>
      </w:r>
    </w:p>
    <w:p w:rsidR="00DA33BE" w:rsidRPr="00EC6F2A" w:rsidRDefault="00DA33BE" w:rsidP="00DA33BE">
      <w:pPr>
        <w:keepLines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C6F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2) контроль якості матеріальних ресурсів (будівельних матеріалів, продукції, конструкцій, обладнання, устаткування), включаючи лабораторний контроль;</w:t>
      </w:r>
    </w:p>
    <w:p w:rsidR="00DA33BE" w:rsidRPr="00EC6F2A" w:rsidRDefault="00DA33BE" w:rsidP="00DA33BE">
      <w:pPr>
        <w:keepLines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C6F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3) прибирання приміщень, звільнення від будівельного сміття та відходів; </w:t>
      </w:r>
    </w:p>
    <w:p w:rsidR="00DA33BE" w:rsidRPr="00EC6F2A" w:rsidRDefault="00DA33BE" w:rsidP="00DA33BE">
      <w:pPr>
        <w:keepLines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C6F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4) вивезення будівельного сміття та відходів з об’єкта, на якому виконуються роботи; </w:t>
      </w:r>
    </w:p>
    <w:p w:rsidR="00DA33BE" w:rsidRPr="00EC6F2A" w:rsidRDefault="00DA33BE" w:rsidP="00DA33BE">
      <w:pPr>
        <w:keepLines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C6F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5) додаткові супутні послуги, надання яких учасник вважає за необхідне забезпечити під час виконання робіт з власної ініціативи (якщо такі будуть визначені ним у тендерній пропозиції); </w:t>
      </w:r>
    </w:p>
    <w:p w:rsidR="00DA33BE" w:rsidRPr="00EC6F2A" w:rsidRDefault="00DA33BE" w:rsidP="00DA33BE">
      <w:pPr>
        <w:keepLines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C6F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6) якість всіх матеріалів, виробів,</w:t>
      </w:r>
      <w:r w:rsidRPr="00EC6F2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EC6F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конструкцій, що будуть застосовуватися в процесі поточного ремонту, повинні відповідати вимогам відповідних норм і стандартів, діючим на території України; </w:t>
      </w:r>
    </w:p>
    <w:p w:rsidR="00DA33BE" w:rsidRPr="00EC6F2A" w:rsidRDefault="00DA33BE" w:rsidP="00DA33BE">
      <w:pPr>
        <w:keepLines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bidi="uk-UA"/>
        </w:rPr>
      </w:pPr>
      <w:r w:rsidRPr="00EC6F2A">
        <w:rPr>
          <w:rFonts w:ascii="Times New Roman" w:hAnsi="Times New Roman" w:cs="Times New Roman"/>
          <w:color w:val="000000" w:themeColor="text1"/>
          <w:sz w:val="24"/>
          <w:szCs w:val="24"/>
          <w:lang w:val="uk-UA" w:bidi="uk-UA"/>
        </w:rPr>
        <w:t>7) дотримання правил техніки безпеки та охорони праці відповідно до Закону України «Про охорону праці».</w:t>
      </w:r>
    </w:p>
    <w:p w:rsidR="00DA33BE" w:rsidRPr="00EC6F2A" w:rsidRDefault="00DA33BE" w:rsidP="00DA33BE">
      <w:pPr>
        <w:keepLines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bidi="uk-UA"/>
        </w:rPr>
      </w:pPr>
    </w:p>
    <w:p w:rsidR="00DA33BE" w:rsidRDefault="00DA33BE" w:rsidP="00DA33BE">
      <w:pPr>
        <w:keepLines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C6F2A">
        <w:rPr>
          <w:rFonts w:ascii="Times New Roman" w:hAnsi="Times New Roman" w:cs="Times New Roman"/>
          <w:color w:val="000000" w:themeColor="text1"/>
          <w:sz w:val="24"/>
          <w:szCs w:val="24"/>
          <w:lang w:val="uk-UA" w:bidi="uk-UA"/>
        </w:rPr>
        <w:lastRenderedPageBreak/>
        <w:t xml:space="preserve">   4</w:t>
      </w:r>
      <w:r w:rsidRPr="00EC6F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Учасник повинен провести візуальний огляд об’єкту за участі представника замовника в період уточнення та надати до тендерної пропозиції підписаний акт обстеження об’єкту з підписом представника замовника.</w:t>
      </w:r>
    </w:p>
    <w:p w:rsidR="00DA33BE" w:rsidRPr="00F15044" w:rsidRDefault="00DA33BE" w:rsidP="00DA33BE">
      <w:pPr>
        <w:keepLine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5044">
        <w:rPr>
          <w:rFonts w:ascii="Times New Roman" w:hAnsi="Times New Roman" w:cs="Times New Roman"/>
          <w:sz w:val="24"/>
          <w:szCs w:val="24"/>
          <w:lang w:val="uk-UA"/>
        </w:rPr>
        <w:t>5. Вартість супутніх послуг включається у вартість послуг і не підлягає додатковій оплаті.</w:t>
      </w:r>
    </w:p>
    <w:p w:rsidR="00DA33BE" w:rsidRPr="00F15044" w:rsidRDefault="00DA33BE" w:rsidP="00DA33BE">
      <w:pPr>
        <w:keepLines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15044">
        <w:rPr>
          <w:rFonts w:ascii="Times New Roman" w:hAnsi="Times New Roman" w:cs="Times New Roman"/>
          <w:sz w:val="24"/>
          <w:szCs w:val="24"/>
          <w:lang w:val="uk-UA"/>
        </w:rPr>
        <w:t>6. Матеріали виробництва країн Росії та Білорусії не можуть бути застосовані при виконанні робіт, що є предметом закупівлі, про що учасник надає гарантійний лист у якому зазначає, що не використовує матеріали виробництва вищезазначених країн.</w:t>
      </w:r>
    </w:p>
    <w:p w:rsidR="00DA33BE" w:rsidRPr="00DE6250" w:rsidRDefault="00DA33BE" w:rsidP="00DA33B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:rsidR="00DA33BE" w:rsidRPr="00DE6250" w:rsidRDefault="00DA33BE" w:rsidP="00DA33BE">
      <w:pPr>
        <w:pStyle w:val="a4"/>
        <w:keepLines/>
        <w:ind w:left="0"/>
        <w:jc w:val="both"/>
        <w:rPr>
          <w:color w:val="000000" w:themeColor="text1"/>
          <w:lang w:val="uk-UA"/>
        </w:rPr>
      </w:pPr>
    </w:p>
    <w:p w:rsidR="00DA33BE" w:rsidRDefault="00DA33BE" w:rsidP="00DA33BE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6664A9">
        <w:rPr>
          <w:rFonts w:ascii="Times New Roman" w:eastAsia="Times New Roman" w:hAnsi="Times New Roman" w:cs="Times New Roman"/>
          <w:sz w:val="24"/>
          <w:lang w:val="uk-UA"/>
        </w:rPr>
        <w:t>Уповноважена особа</w:t>
      </w:r>
    </w:p>
    <w:p w:rsidR="00DA33BE" w:rsidRPr="006664A9" w:rsidRDefault="00DA33BE" w:rsidP="00DA33BE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DA33BE" w:rsidRPr="006664A9" w:rsidRDefault="00DA33BE" w:rsidP="00DA33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6664A9">
        <w:rPr>
          <w:rFonts w:ascii="Times New Roman" w:eastAsia="Times New Roman" w:hAnsi="Times New Roman" w:cs="Times New Roman"/>
          <w:sz w:val="24"/>
          <w:lang w:val="uk-UA"/>
        </w:rPr>
        <w:t>_____________________                    _______________                 ___________________</w:t>
      </w:r>
    </w:p>
    <w:p w:rsidR="00DA33BE" w:rsidRPr="006664A9" w:rsidRDefault="00DA33BE" w:rsidP="00DA33BE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6664A9">
        <w:rPr>
          <w:rFonts w:ascii="Times New Roman" w:eastAsia="Times New Roman" w:hAnsi="Times New Roman" w:cs="Times New Roman"/>
          <w:sz w:val="24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 w:rsidRPr="006664A9">
        <w:rPr>
          <w:rFonts w:ascii="Times New Roman" w:eastAsia="Times New Roman" w:hAnsi="Times New Roman" w:cs="Times New Roman"/>
          <w:sz w:val="24"/>
          <w:lang w:val="uk-UA"/>
        </w:rPr>
        <w:t xml:space="preserve">  (посада)                                  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6664A9">
        <w:rPr>
          <w:rFonts w:ascii="Times New Roman" w:eastAsia="Times New Roman" w:hAnsi="Times New Roman" w:cs="Times New Roman"/>
          <w:sz w:val="24"/>
          <w:lang w:val="uk-UA"/>
        </w:rPr>
        <w:t xml:space="preserve"> (</w:t>
      </w:r>
      <w:proofErr w:type="spellStart"/>
      <w:r w:rsidRPr="006664A9">
        <w:rPr>
          <w:rFonts w:ascii="Times New Roman" w:eastAsia="Times New Roman" w:hAnsi="Times New Roman" w:cs="Times New Roman"/>
          <w:sz w:val="24"/>
          <w:lang w:val="uk-UA"/>
        </w:rPr>
        <w:t>м.п</w:t>
      </w:r>
      <w:proofErr w:type="spellEnd"/>
      <w:r w:rsidRPr="006664A9">
        <w:rPr>
          <w:rFonts w:ascii="Times New Roman" w:eastAsia="Times New Roman" w:hAnsi="Times New Roman" w:cs="Times New Roman"/>
          <w:sz w:val="24"/>
          <w:lang w:val="uk-UA"/>
        </w:rPr>
        <w:t>.)   (підпис)                   (ініціали та прізвище)</w:t>
      </w:r>
    </w:p>
    <w:p w:rsidR="004A0E49" w:rsidRDefault="004A0E49" w:rsidP="004A0E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2" w:name="_GoBack"/>
      <w:bookmarkEnd w:id="2"/>
    </w:p>
    <w:sectPr w:rsidR="004A0E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0C73"/>
    <w:multiLevelType w:val="hybridMultilevel"/>
    <w:tmpl w:val="1B28541C"/>
    <w:lvl w:ilvl="0" w:tplc="C3FC0F3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1D42"/>
    <w:multiLevelType w:val="multilevel"/>
    <w:tmpl w:val="23DE76DE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" w15:restartNumberingAfterBreak="0">
    <w:nsid w:val="020103C1"/>
    <w:multiLevelType w:val="multilevel"/>
    <w:tmpl w:val="536E0692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08"/>
    <w:multiLevelType w:val="hybridMultilevel"/>
    <w:tmpl w:val="C2749866"/>
    <w:lvl w:ilvl="0" w:tplc="194A8B40">
      <w:start w:val="7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64F22AB"/>
    <w:multiLevelType w:val="hybridMultilevel"/>
    <w:tmpl w:val="4602378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A49CD"/>
    <w:multiLevelType w:val="hybridMultilevel"/>
    <w:tmpl w:val="CF1A941A"/>
    <w:lvl w:ilvl="0" w:tplc="4B6CC5C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5D1ADD"/>
    <w:multiLevelType w:val="multilevel"/>
    <w:tmpl w:val="19F899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332EF0"/>
    <w:multiLevelType w:val="hybridMultilevel"/>
    <w:tmpl w:val="B91C161A"/>
    <w:lvl w:ilvl="0" w:tplc="7CC2A96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613A3"/>
    <w:multiLevelType w:val="multilevel"/>
    <w:tmpl w:val="31223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2A1B5D"/>
    <w:multiLevelType w:val="multilevel"/>
    <w:tmpl w:val="D5B4E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3467480"/>
    <w:multiLevelType w:val="hybridMultilevel"/>
    <w:tmpl w:val="C90EC25C"/>
    <w:lvl w:ilvl="0" w:tplc="9FAC250C">
      <w:start w:val="1"/>
      <w:numFmt w:val="decimal"/>
      <w:lvlText w:val="%1)"/>
      <w:lvlJc w:val="left"/>
      <w:pPr>
        <w:ind w:left="9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237755CD"/>
    <w:multiLevelType w:val="hybridMultilevel"/>
    <w:tmpl w:val="CE8C598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99645E"/>
    <w:multiLevelType w:val="multilevel"/>
    <w:tmpl w:val="82267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B619FC"/>
    <w:multiLevelType w:val="hybridMultilevel"/>
    <w:tmpl w:val="B49AF8FE"/>
    <w:lvl w:ilvl="0" w:tplc="DF24E7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F7F7B"/>
    <w:multiLevelType w:val="hybridMultilevel"/>
    <w:tmpl w:val="537E63FE"/>
    <w:lvl w:ilvl="0" w:tplc="13842142">
      <w:start w:val="2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D111ADE"/>
    <w:multiLevelType w:val="hybridMultilevel"/>
    <w:tmpl w:val="86EEBBCE"/>
    <w:lvl w:ilvl="0" w:tplc="AD86584A">
      <w:numFmt w:val="bullet"/>
      <w:lvlText w:val="-"/>
      <w:lvlJc w:val="left"/>
      <w:pPr>
        <w:ind w:left="66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7" w15:restartNumberingAfterBreak="0">
    <w:nsid w:val="2E4B38B6"/>
    <w:multiLevelType w:val="hybridMultilevel"/>
    <w:tmpl w:val="25628A66"/>
    <w:lvl w:ilvl="0" w:tplc="61DCD3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4EF6DC2"/>
    <w:multiLevelType w:val="hybridMultilevel"/>
    <w:tmpl w:val="12DA7D9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AB1964"/>
    <w:multiLevelType w:val="hybridMultilevel"/>
    <w:tmpl w:val="DAAEB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114F7"/>
    <w:multiLevelType w:val="multilevel"/>
    <w:tmpl w:val="0C741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0B645B"/>
    <w:multiLevelType w:val="hybridMultilevel"/>
    <w:tmpl w:val="BCD839D0"/>
    <w:lvl w:ilvl="0" w:tplc="A1AE2862">
      <w:start w:val="1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220003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3" w15:restartNumberingAfterBreak="0">
    <w:nsid w:val="49657767"/>
    <w:multiLevelType w:val="multilevel"/>
    <w:tmpl w:val="1342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5D58D4"/>
    <w:multiLevelType w:val="hybridMultilevel"/>
    <w:tmpl w:val="30FEC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16F14"/>
    <w:multiLevelType w:val="hybridMultilevel"/>
    <w:tmpl w:val="33EC5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3487A"/>
    <w:multiLevelType w:val="multilevel"/>
    <w:tmpl w:val="54EEC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181A2D"/>
    <w:multiLevelType w:val="hybridMultilevel"/>
    <w:tmpl w:val="F07EC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51F7F"/>
    <w:multiLevelType w:val="hybridMultilevel"/>
    <w:tmpl w:val="1B583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07C2A8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8455A"/>
    <w:multiLevelType w:val="hybridMultilevel"/>
    <w:tmpl w:val="BDF4AC6A"/>
    <w:lvl w:ilvl="0" w:tplc="04190011">
      <w:start w:val="1"/>
      <w:numFmt w:val="decimal"/>
      <w:lvlText w:val="%1)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0" w15:restartNumberingAfterBreak="0">
    <w:nsid w:val="680964B3"/>
    <w:multiLevelType w:val="hybridMultilevel"/>
    <w:tmpl w:val="C21AF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575D0"/>
    <w:multiLevelType w:val="hybridMultilevel"/>
    <w:tmpl w:val="96908A2A"/>
    <w:lvl w:ilvl="0" w:tplc="D4508F28">
      <w:start w:val="1"/>
      <w:numFmt w:val="decimal"/>
      <w:lvlText w:val="%1)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F56E5"/>
    <w:multiLevelType w:val="hybridMultilevel"/>
    <w:tmpl w:val="B9FEB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92D56"/>
    <w:multiLevelType w:val="hybridMultilevel"/>
    <w:tmpl w:val="D41E358E"/>
    <w:lvl w:ilvl="0" w:tplc="D270942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D6246E"/>
    <w:multiLevelType w:val="hybridMultilevel"/>
    <w:tmpl w:val="1B38A802"/>
    <w:lvl w:ilvl="0" w:tplc="CBDE92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A23BD"/>
    <w:multiLevelType w:val="hybridMultilevel"/>
    <w:tmpl w:val="3F84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36086"/>
    <w:multiLevelType w:val="hybridMultilevel"/>
    <w:tmpl w:val="CFA22FB8"/>
    <w:lvl w:ilvl="0" w:tplc="69AE8E4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34"/>
  </w:num>
  <w:num w:numId="4">
    <w:abstractNumId w:val="28"/>
  </w:num>
  <w:num w:numId="5">
    <w:abstractNumId w:val="31"/>
  </w:num>
  <w:num w:numId="6">
    <w:abstractNumId w:val="5"/>
  </w:num>
  <w:num w:numId="7">
    <w:abstractNumId w:val="35"/>
  </w:num>
  <w:num w:numId="8">
    <w:abstractNumId w:val="4"/>
  </w:num>
  <w:num w:numId="9">
    <w:abstractNumId w:val="18"/>
  </w:num>
  <w:num w:numId="10">
    <w:abstractNumId w:val="24"/>
  </w:num>
  <w:num w:numId="11">
    <w:abstractNumId w:val="33"/>
  </w:num>
  <w:num w:numId="12">
    <w:abstractNumId w:val="29"/>
  </w:num>
  <w:num w:numId="13">
    <w:abstractNumId w:val="11"/>
  </w:num>
  <w:num w:numId="14">
    <w:abstractNumId w:val="27"/>
  </w:num>
  <w:num w:numId="15">
    <w:abstractNumId w:val="30"/>
  </w:num>
  <w:num w:numId="16">
    <w:abstractNumId w:val="19"/>
  </w:num>
  <w:num w:numId="17">
    <w:abstractNumId w:val="32"/>
  </w:num>
  <w:num w:numId="18">
    <w:abstractNumId w:val="37"/>
  </w:num>
  <w:num w:numId="19">
    <w:abstractNumId w:val="25"/>
  </w:num>
  <w:num w:numId="20">
    <w:abstractNumId w:val="8"/>
  </w:num>
  <w:num w:numId="21">
    <w:abstractNumId w:val="20"/>
  </w:num>
  <w:num w:numId="22">
    <w:abstractNumId w:val="0"/>
  </w:num>
  <w:num w:numId="23">
    <w:abstractNumId w:val="36"/>
  </w:num>
  <w:num w:numId="24">
    <w:abstractNumId w:val="14"/>
  </w:num>
  <w:num w:numId="25">
    <w:abstractNumId w:val="1"/>
  </w:num>
  <w:num w:numId="26">
    <w:abstractNumId w:val="10"/>
  </w:num>
  <w:num w:numId="27">
    <w:abstractNumId w:val="2"/>
  </w:num>
  <w:num w:numId="28">
    <w:abstractNumId w:val="16"/>
  </w:num>
  <w:num w:numId="29">
    <w:abstractNumId w:val="21"/>
  </w:num>
  <w:num w:numId="30">
    <w:abstractNumId w:val="26"/>
  </w:num>
  <w:num w:numId="31">
    <w:abstractNumId w:val="13"/>
  </w:num>
  <w:num w:numId="32">
    <w:abstractNumId w:val="9"/>
  </w:num>
  <w:num w:numId="33">
    <w:abstractNumId w:val="17"/>
  </w:num>
  <w:num w:numId="34">
    <w:abstractNumId w:val="6"/>
  </w:num>
  <w:num w:numId="35">
    <w:abstractNumId w:val="7"/>
  </w:num>
  <w:num w:numId="36">
    <w:abstractNumId w:val="15"/>
  </w:num>
  <w:num w:numId="37">
    <w:abstractNumId w:val="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49"/>
    <w:rsid w:val="0000610C"/>
    <w:rsid w:val="0003230C"/>
    <w:rsid w:val="0020514F"/>
    <w:rsid w:val="00224901"/>
    <w:rsid w:val="00240049"/>
    <w:rsid w:val="00246CCC"/>
    <w:rsid w:val="0028548B"/>
    <w:rsid w:val="002E0884"/>
    <w:rsid w:val="0030408C"/>
    <w:rsid w:val="00304E97"/>
    <w:rsid w:val="00371F56"/>
    <w:rsid w:val="004219C9"/>
    <w:rsid w:val="00456704"/>
    <w:rsid w:val="004A0E49"/>
    <w:rsid w:val="004C50D6"/>
    <w:rsid w:val="00542D15"/>
    <w:rsid w:val="005C762C"/>
    <w:rsid w:val="00626942"/>
    <w:rsid w:val="00663FC4"/>
    <w:rsid w:val="00671FE7"/>
    <w:rsid w:val="00681A03"/>
    <w:rsid w:val="006E578F"/>
    <w:rsid w:val="007002D1"/>
    <w:rsid w:val="007403D7"/>
    <w:rsid w:val="007F299A"/>
    <w:rsid w:val="008D2CBE"/>
    <w:rsid w:val="008E6798"/>
    <w:rsid w:val="00982D29"/>
    <w:rsid w:val="009964D4"/>
    <w:rsid w:val="00A57074"/>
    <w:rsid w:val="00AB1A61"/>
    <w:rsid w:val="00B118A4"/>
    <w:rsid w:val="00B3668E"/>
    <w:rsid w:val="00B54165"/>
    <w:rsid w:val="00BF510C"/>
    <w:rsid w:val="00C573D8"/>
    <w:rsid w:val="00CA2838"/>
    <w:rsid w:val="00DA33BE"/>
    <w:rsid w:val="00E079E6"/>
    <w:rsid w:val="00E216C3"/>
    <w:rsid w:val="00E622D2"/>
    <w:rsid w:val="00F5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CAD1"/>
  <w15:chartTrackingRefBased/>
  <w15:docId w15:val="{0F74840A-2BCD-4D13-B587-E9B8D1CD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E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E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A0E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0E4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A0E4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A0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A0E49"/>
    <w:rPr>
      <w:rFonts w:ascii="Segoe UI" w:hAnsi="Segoe UI" w:cs="Segoe UI"/>
      <w:sz w:val="18"/>
      <w:szCs w:val="18"/>
      <w:lang w:val="ru-RU"/>
    </w:rPr>
  </w:style>
  <w:style w:type="character" w:styleId="a8">
    <w:name w:val="Strong"/>
    <w:basedOn w:val="a0"/>
    <w:uiPriority w:val="22"/>
    <w:qFormat/>
    <w:rsid w:val="004A0E49"/>
    <w:rPr>
      <w:b/>
      <w:bCs/>
    </w:rPr>
  </w:style>
  <w:style w:type="paragraph" w:styleId="a9">
    <w:name w:val="header"/>
    <w:basedOn w:val="a"/>
    <w:link w:val="aa"/>
    <w:uiPriority w:val="99"/>
    <w:unhideWhenUsed/>
    <w:rsid w:val="004A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4A0E49"/>
    <w:rPr>
      <w:lang w:val="ru-RU"/>
    </w:rPr>
  </w:style>
  <w:style w:type="paragraph" w:styleId="ab">
    <w:name w:val="footer"/>
    <w:basedOn w:val="a"/>
    <w:link w:val="ac"/>
    <w:uiPriority w:val="99"/>
    <w:unhideWhenUsed/>
    <w:rsid w:val="004A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4A0E49"/>
    <w:rPr>
      <w:lang w:val="ru-RU"/>
    </w:rPr>
  </w:style>
  <w:style w:type="paragraph" w:styleId="ad">
    <w:name w:val="Normal (Web)"/>
    <w:basedOn w:val="a"/>
    <w:uiPriority w:val="99"/>
    <w:qFormat/>
    <w:rsid w:val="004A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qowt-font2-timesnewroman">
    <w:name w:val="qowt-font2-timesnewroman"/>
    <w:uiPriority w:val="99"/>
    <w:qFormat/>
    <w:rsid w:val="004A0E49"/>
    <w:rPr>
      <w:rFonts w:cs="Times New Roman"/>
    </w:rPr>
  </w:style>
  <w:style w:type="paragraph" w:customStyle="1" w:styleId="tj">
    <w:name w:val="tj"/>
    <w:basedOn w:val="a"/>
    <w:rsid w:val="004A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4A0E49"/>
  </w:style>
  <w:style w:type="character" w:styleId="ae">
    <w:name w:val="annotation reference"/>
    <w:basedOn w:val="a0"/>
    <w:uiPriority w:val="99"/>
    <w:semiHidden/>
    <w:unhideWhenUsed/>
    <w:rsid w:val="004A0E4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A0E49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rsid w:val="004A0E49"/>
    <w:rPr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A0E49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4A0E49"/>
    <w:rPr>
      <w:b/>
      <w:bCs/>
      <w:sz w:val="20"/>
      <w:szCs w:val="20"/>
      <w:lang w:val="ru-RU"/>
    </w:rPr>
  </w:style>
  <w:style w:type="character" w:customStyle="1" w:styleId="muitypography-root">
    <w:name w:val="muitypography-root"/>
    <w:basedOn w:val="a0"/>
    <w:rsid w:val="004A0E49"/>
  </w:style>
  <w:style w:type="character" w:customStyle="1" w:styleId="2">
    <w:name w:val="Основний текст з відступом 2 Знак"/>
    <w:link w:val="20"/>
    <w:rsid w:val="004A0E49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4A0E49"/>
    <w:pPr>
      <w:spacing w:after="120" w:line="480" w:lineRule="auto"/>
      <w:ind w:left="283"/>
    </w:pPr>
    <w:rPr>
      <w:rFonts w:ascii="Calibri" w:hAnsi="Calibri" w:cs="Calibri"/>
      <w:lang w:val="uk-UA"/>
    </w:rPr>
  </w:style>
  <w:style w:type="character" w:customStyle="1" w:styleId="21">
    <w:name w:val="Основний текст з відступом 2 Знак1"/>
    <w:basedOn w:val="a0"/>
    <w:uiPriority w:val="99"/>
    <w:semiHidden/>
    <w:rsid w:val="004A0E49"/>
    <w:rPr>
      <w:lang w:val="ru-RU"/>
    </w:rPr>
  </w:style>
  <w:style w:type="paragraph" w:styleId="af3">
    <w:name w:val="Title"/>
    <w:basedOn w:val="a"/>
    <w:link w:val="af4"/>
    <w:qFormat/>
    <w:rsid w:val="004A0E49"/>
    <w:pPr>
      <w:widowControl w:val="0"/>
      <w:spacing w:after="0" w:line="240" w:lineRule="auto"/>
      <w:ind w:left="320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character" w:customStyle="1" w:styleId="af4">
    <w:name w:val="Назва Знак"/>
    <w:basedOn w:val="a0"/>
    <w:link w:val="af3"/>
    <w:rsid w:val="004A0E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">
    <w:name w:val="Body Text Indent 3"/>
    <w:basedOn w:val="a"/>
    <w:link w:val="30"/>
    <w:uiPriority w:val="99"/>
    <w:semiHidden/>
    <w:unhideWhenUsed/>
    <w:rsid w:val="004A0E4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4A0E49"/>
    <w:rPr>
      <w:sz w:val="16"/>
      <w:szCs w:val="16"/>
      <w:lang w:val="ru-RU"/>
    </w:rPr>
  </w:style>
  <w:style w:type="paragraph" w:styleId="HTML">
    <w:name w:val="HTML Preformatted"/>
    <w:aliases w:val="Стандартный HTML Знак"/>
    <w:basedOn w:val="a"/>
    <w:link w:val="HTML0"/>
    <w:rsid w:val="004A0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HTML0">
    <w:name w:val="Стандартний HTML Знак"/>
    <w:aliases w:val="Стандартный HTML Знак Знак"/>
    <w:basedOn w:val="a0"/>
    <w:link w:val="HTML"/>
    <w:rsid w:val="004A0E49"/>
    <w:rPr>
      <w:rFonts w:ascii="Courier New" w:eastAsia="Courier New" w:hAnsi="Courier New" w:cs="Courier New"/>
      <w:sz w:val="24"/>
      <w:szCs w:val="24"/>
      <w:lang w:val="ru-RU" w:eastAsia="ru-RU"/>
    </w:rPr>
  </w:style>
  <w:style w:type="character" w:customStyle="1" w:styleId="af5">
    <w:name w:val="Основний текст_"/>
    <w:link w:val="10"/>
    <w:rsid w:val="004A0E49"/>
    <w:rPr>
      <w:spacing w:val="7"/>
      <w:sz w:val="17"/>
      <w:szCs w:val="17"/>
      <w:shd w:val="clear" w:color="auto" w:fill="FFFFFF"/>
    </w:rPr>
  </w:style>
  <w:style w:type="paragraph" w:customStyle="1" w:styleId="10">
    <w:name w:val="Основний текст1"/>
    <w:basedOn w:val="a"/>
    <w:link w:val="af5"/>
    <w:rsid w:val="004A0E49"/>
    <w:pPr>
      <w:widowControl w:val="0"/>
      <w:shd w:val="clear" w:color="auto" w:fill="FFFFFF"/>
      <w:spacing w:before="60" w:after="0" w:line="227" w:lineRule="exact"/>
      <w:jc w:val="both"/>
    </w:pPr>
    <w:rPr>
      <w:spacing w:val="7"/>
      <w:sz w:val="17"/>
      <w:szCs w:val="17"/>
      <w:lang w:val="uk-UA"/>
    </w:rPr>
  </w:style>
  <w:style w:type="character" w:customStyle="1" w:styleId="4">
    <w:name w:val="Основной текст (4) + Не полужирный"/>
    <w:aliases w:val="Интервал 0 pt"/>
    <w:rsid w:val="004A0E4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u w:val="single"/>
      <w:vertAlign w:val="baseline"/>
      <w:lang w:val="uk-UA"/>
    </w:rPr>
  </w:style>
  <w:style w:type="character" w:customStyle="1" w:styleId="40pt">
    <w:name w:val="Основной текст (4) + Не полужирный;Интервал 0 pt"/>
    <w:rsid w:val="004A0E4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uk-UA"/>
    </w:rPr>
  </w:style>
  <w:style w:type="paragraph" w:customStyle="1" w:styleId="11">
    <w:name w:val="Без интервала1"/>
    <w:rsid w:val="004A0E49"/>
    <w:pPr>
      <w:suppressAutoHyphens/>
      <w:spacing w:after="0" w:line="240" w:lineRule="auto"/>
    </w:pPr>
    <w:rPr>
      <w:rFonts w:ascii="Calibri" w:eastAsia="Calibri" w:hAnsi="Calibri" w:cs="Mangal"/>
      <w:kern w:val="1"/>
      <w:lang w:eastAsia="hi-IN" w:bidi="hi-IN"/>
    </w:rPr>
  </w:style>
  <w:style w:type="paragraph" w:customStyle="1" w:styleId="22">
    <w:name w:val="Основной текст (2)"/>
    <w:basedOn w:val="a"/>
    <w:link w:val="23"/>
    <w:rsid w:val="004A0E49"/>
    <w:pPr>
      <w:widowControl w:val="0"/>
      <w:shd w:val="clear" w:color="auto" w:fill="FFFFFF"/>
      <w:suppressAutoHyphens/>
      <w:spacing w:after="0" w:line="518" w:lineRule="exact"/>
    </w:pPr>
    <w:rPr>
      <w:rFonts w:ascii="Times New Roman" w:eastAsia="Times New Roman" w:hAnsi="Times New Roman" w:cs="Times New Roman"/>
      <w:b/>
      <w:bCs/>
      <w:color w:val="00000A"/>
      <w:kern w:val="1"/>
      <w:sz w:val="23"/>
      <w:szCs w:val="23"/>
      <w:lang w:val="uk-UA" w:eastAsia="hi-IN" w:bidi="hi-IN"/>
    </w:rPr>
  </w:style>
  <w:style w:type="paragraph" w:styleId="af6">
    <w:name w:val="No Spacing"/>
    <w:link w:val="af7"/>
    <w:uiPriority w:val="1"/>
    <w:qFormat/>
    <w:rsid w:val="004A0E4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4A0E4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ru-RU" w:eastAsia="ar-SA"/>
    </w:rPr>
  </w:style>
  <w:style w:type="character" w:customStyle="1" w:styleId="af7">
    <w:name w:val="Без інтервалів Знак"/>
    <w:link w:val="af6"/>
    <w:uiPriority w:val="1"/>
    <w:rsid w:val="004A0E49"/>
    <w:rPr>
      <w:rFonts w:ascii="Calibri" w:eastAsia="Calibri" w:hAnsi="Calibri" w:cs="Times New Roman"/>
      <w:lang w:eastAsia="ar-SA"/>
    </w:rPr>
  </w:style>
  <w:style w:type="character" w:customStyle="1" w:styleId="23">
    <w:name w:val="Основной текст (2)_"/>
    <w:link w:val="22"/>
    <w:rsid w:val="004A0E49"/>
    <w:rPr>
      <w:rFonts w:ascii="Times New Roman" w:eastAsia="Times New Roman" w:hAnsi="Times New Roman" w:cs="Times New Roman"/>
      <w:b/>
      <w:bCs/>
      <w:color w:val="00000A"/>
      <w:kern w:val="1"/>
      <w:sz w:val="23"/>
      <w:szCs w:val="23"/>
      <w:shd w:val="clear" w:color="auto" w:fill="FFFFFF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4257</Words>
  <Characters>2428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Колбун</cp:lastModifiedBy>
  <cp:revision>5</cp:revision>
  <cp:lastPrinted>2023-03-28T12:13:00Z</cp:lastPrinted>
  <dcterms:created xsi:type="dcterms:W3CDTF">2023-11-08T08:13:00Z</dcterms:created>
  <dcterms:modified xsi:type="dcterms:W3CDTF">2024-01-30T14:43:00Z</dcterms:modified>
</cp:coreProperties>
</file>