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90C7" w14:textId="77777777" w:rsidR="00C23E67" w:rsidRPr="00787E6F" w:rsidRDefault="00C23E67" w:rsidP="00C23E67">
      <w:pPr>
        <w:ind w:firstLine="567"/>
        <w:jc w:val="right"/>
        <w:rPr>
          <w:sz w:val="28"/>
          <w:szCs w:val="28"/>
          <w:lang w:val="uk-UA"/>
        </w:rPr>
      </w:pPr>
      <w:r w:rsidRPr="00787E6F">
        <w:rPr>
          <w:sz w:val="28"/>
          <w:szCs w:val="28"/>
          <w:lang w:val="uk-UA"/>
        </w:rPr>
        <w:t>ДОДАТОК 4</w:t>
      </w:r>
    </w:p>
    <w:p w14:paraId="698FFCA7" w14:textId="1F729BAD" w:rsidR="00C23E67" w:rsidRDefault="00C23E67" w:rsidP="00C23E67">
      <w:pPr>
        <w:ind w:left="126" w:right="-1" w:firstLine="142"/>
        <w:jc w:val="right"/>
        <w:rPr>
          <w:sz w:val="28"/>
          <w:szCs w:val="28"/>
          <w:lang w:val="uk-UA"/>
        </w:rPr>
      </w:pPr>
      <w:r w:rsidRPr="00787E6F">
        <w:rPr>
          <w:sz w:val="28"/>
          <w:szCs w:val="28"/>
          <w:lang w:val="uk-UA"/>
        </w:rPr>
        <w:t>тендерної документації</w:t>
      </w:r>
    </w:p>
    <w:p w14:paraId="0ACB013C" w14:textId="77777777" w:rsidR="00F15D2D" w:rsidRDefault="00F15D2D" w:rsidP="00C23E67">
      <w:pPr>
        <w:ind w:left="126" w:right="-1" w:firstLine="142"/>
        <w:jc w:val="right"/>
        <w:rPr>
          <w:lang w:val="uk-UA"/>
        </w:rPr>
      </w:pPr>
    </w:p>
    <w:p w14:paraId="4FEAAFE2" w14:textId="676EF779" w:rsidR="00317190" w:rsidRPr="00F15D2D" w:rsidRDefault="00F15D2D" w:rsidP="00317190">
      <w:pPr>
        <w:tabs>
          <w:tab w:val="left" w:pos="7860"/>
        </w:tabs>
        <w:jc w:val="center"/>
        <w:rPr>
          <w:rFonts w:eastAsia="Times New Roman"/>
          <w:b/>
          <w:sz w:val="28"/>
          <w:szCs w:val="28"/>
          <w:lang w:val="uk-UA" w:eastAsia="ru-RU"/>
        </w:rPr>
      </w:pPr>
      <w:r w:rsidRPr="00F15D2D">
        <w:rPr>
          <w:rFonts w:eastAsia="Times New Roman"/>
          <w:b/>
          <w:sz w:val="28"/>
          <w:szCs w:val="28"/>
          <w:lang w:val="uk-UA" w:eastAsia="ru-RU"/>
        </w:rPr>
        <w:t xml:space="preserve">Технічний опис предмету закупівлі ДК 021:2015 код </w:t>
      </w:r>
      <w:r w:rsidR="002B5912" w:rsidRPr="002B5912">
        <w:rPr>
          <w:rFonts w:eastAsia="Times New Roman"/>
          <w:b/>
          <w:sz w:val="28"/>
          <w:szCs w:val="28"/>
          <w:lang w:val="uk-UA" w:eastAsia="ru-RU"/>
        </w:rPr>
        <w:t>50310000-1 Технічне обслуговування і ремонт офісної техніки</w:t>
      </w:r>
      <w:r w:rsidRPr="00F15D2D">
        <w:rPr>
          <w:rFonts w:eastAsia="Times New Roman"/>
          <w:b/>
          <w:sz w:val="28"/>
          <w:szCs w:val="28"/>
          <w:lang w:val="uk-UA" w:eastAsia="ru-RU"/>
        </w:rPr>
        <w:t xml:space="preserve"> (</w:t>
      </w:r>
      <w:r w:rsidR="001E17E5" w:rsidRPr="001E17E5">
        <w:rPr>
          <w:rFonts w:eastAsia="Times New Roman"/>
          <w:b/>
          <w:sz w:val="28"/>
          <w:szCs w:val="28"/>
          <w:lang w:val="uk-UA" w:eastAsia="ru-RU"/>
        </w:rPr>
        <w:t>послуги з поточного ремонту та обслуговування комп’ютерної та організаційної техніки</w:t>
      </w:r>
      <w:r w:rsidRPr="00F15D2D">
        <w:rPr>
          <w:rFonts w:eastAsia="Times New Roman"/>
          <w:b/>
          <w:sz w:val="28"/>
          <w:szCs w:val="28"/>
          <w:lang w:val="uk-UA" w:eastAsia="ru-RU"/>
        </w:rPr>
        <w:t>)</w:t>
      </w:r>
      <w:r w:rsidR="00317190" w:rsidRPr="00F15D2D">
        <w:rPr>
          <w:rFonts w:eastAsia="Times New Roman"/>
          <w:b/>
          <w:sz w:val="28"/>
          <w:szCs w:val="28"/>
          <w:lang w:val="uk-UA" w:eastAsia="ru-RU"/>
        </w:rPr>
        <w:t xml:space="preserve"> </w:t>
      </w:r>
    </w:p>
    <w:p w14:paraId="796A60AB" w14:textId="77777777" w:rsidR="00317190" w:rsidRDefault="00317190" w:rsidP="00317190">
      <w:pPr>
        <w:rPr>
          <w:rFonts w:eastAsia="Times New Roman"/>
          <w:b/>
          <w:bCs/>
          <w:lang w:val="uk-UA" w:eastAsia="ru-RU"/>
        </w:rPr>
      </w:pPr>
    </w:p>
    <w:p w14:paraId="0CE2D51D" w14:textId="2723568F" w:rsidR="00317190" w:rsidRPr="00BD5836" w:rsidRDefault="00317190" w:rsidP="00317190">
      <w:pPr>
        <w:rPr>
          <w:rFonts w:eastAsia="Times New Roman"/>
          <w:lang w:val="uk-UA" w:eastAsia="ru-RU"/>
        </w:rPr>
      </w:pPr>
      <w:r w:rsidRPr="00BD5836">
        <w:rPr>
          <w:rFonts w:eastAsia="Times New Roman CYR"/>
          <w:lang w:val="uk-UA" w:eastAsia="ru-RU"/>
        </w:rPr>
        <w:t xml:space="preserve">Строк надання послуг: </w:t>
      </w:r>
      <w:r w:rsidR="00FF29A2">
        <w:rPr>
          <w:rFonts w:eastAsia="Times New Roman"/>
          <w:lang w:val="uk-UA" w:eastAsia="ru-RU"/>
        </w:rPr>
        <w:t>з 01.01.2023 по</w:t>
      </w:r>
      <w:r w:rsidR="00016BDC" w:rsidRPr="00BD5836">
        <w:rPr>
          <w:rFonts w:eastAsia="Times New Roman"/>
          <w:lang w:val="uk-UA" w:eastAsia="ru-RU"/>
        </w:rPr>
        <w:t xml:space="preserve"> 31.12.202</w:t>
      </w:r>
      <w:r w:rsidR="008978DA" w:rsidRPr="00BD5836">
        <w:rPr>
          <w:rFonts w:eastAsia="Times New Roman"/>
          <w:lang w:val="uk-UA" w:eastAsia="ru-RU"/>
        </w:rPr>
        <w:t>3</w:t>
      </w:r>
      <w:r w:rsidRPr="00BD5836">
        <w:rPr>
          <w:rFonts w:eastAsia="Times New Roman"/>
          <w:lang w:val="uk-UA" w:eastAsia="ru-RU"/>
        </w:rPr>
        <w:t xml:space="preserve"> року</w:t>
      </w:r>
    </w:p>
    <w:p w14:paraId="751678F6" w14:textId="77777777" w:rsidR="00317190" w:rsidRPr="00BD5836" w:rsidRDefault="00C402DE" w:rsidP="00C402DE">
      <w:pPr>
        <w:rPr>
          <w:rFonts w:eastAsia="Times New Roman"/>
          <w:lang w:val="uk-UA" w:eastAsia="ru-RU"/>
        </w:rPr>
      </w:pPr>
      <w:r w:rsidRPr="00BD5836">
        <w:rPr>
          <w:rFonts w:eastAsia="Times New Roman"/>
          <w:lang w:val="uk-UA" w:eastAsia="ru-RU"/>
        </w:rPr>
        <w:t>Місце надання послуг:</w:t>
      </w:r>
      <w:r w:rsidRPr="00BD5836">
        <w:rPr>
          <w:rFonts w:ascii="Georgia" w:hAnsi="Georgia"/>
          <w:color w:val="333333"/>
          <w:sz w:val="23"/>
          <w:szCs w:val="23"/>
          <w:shd w:val="clear" w:color="auto" w:fill="FFFFFF"/>
          <w:lang w:val="uk-UA"/>
        </w:rPr>
        <w:t xml:space="preserve"> </w:t>
      </w:r>
      <w:r w:rsidRPr="00BD5836">
        <w:rPr>
          <w:rFonts w:eastAsia="Times New Roman"/>
          <w:lang w:val="uk-UA" w:eastAsia="ru-RU"/>
        </w:rPr>
        <w:t>21050, м. Вінниця, вул. Соборна, 87</w:t>
      </w:r>
    </w:p>
    <w:p w14:paraId="7A2B5922" w14:textId="77777777" w:rsidR="00C402DE" w:rsidRPr="00BD5836" w:rsidRDefault="00C402DE" w:rsidP="00C402DE">
      <w:pPr>
        <w:rPr>
          <w:rFonts w:eastAsia="Times New Roman"/>
          <w:lang w:val="uk-UA" w:eastAsia="ru-RU"/>
        </w:rPr>
      </w:pPr>
    </w:p>
    <w:p w14:paraId="6C0754D3" w14:textId="77777777" w:rsidR="00C402DE" w:rsidRPr="00BD5836" w:rsidRDefault="00434C8B" w:rsidP="00C402DE">
      <w:pPr>
        <w:pStyle w:val="a3"/>
        <w:numPr>
          <w:ilvl w:val="0"/>
          <w:numId w:val="1"/>
        </w:numPr>
        <w:tabs>
          <w:tab w:val="left" w:pos="426"/>
        </w:tabs>
        <w:ind w:left="0" w:firstLine="0"/>
        <w:rPr>
          <w:lang w:val="uk-UA"/>
        </w:rPr>
      </w:pPr>
      <w:r w:rsidRPr="00BD5836">
        <w:rPr>
          <w:lang w:val="uk-UA"/>
        </w:rPr>
        <w:t>Технічне обслуговування, ремонт та заправка друкуючого та копіювального обладнання, технічне обслуговування та ремонт комп’ютерного обладнання здійснюється відповідно до інструкцій користувачів обладнання, рекомендацій фірм-виробників, з дотриманням Правил з охорони праці і пожежної безпеки.</w:t>
      </w:r>
    </w:p>
    <w:p w14:paraId="704E1D02"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Заправка (відновлення) картриджів здійснюється Виконавцем протягом двох робочих днів з дня подання заявки від Замовника.</w:t>
      </w:r>
    </w:p>
    <w:p w14:paraId="7FBBC764"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Заправка картриджа повинна складатись з наступних дій:</w:t>
      </w:r>
    </w:p>
    <w:p w14:paraId="61DD364C" w14:textId="77777777" w:rsidR="00472B3F" w:rsidRPr="00BD5836" w:rsidRDefault="00472B3F" w:rsidP="00472B3F">
      <w:pPr>
        <w:tabs>
          <w:tab w:val="left" w:pos="426"/>
        </w:tabs>
        <w:rPr>
          <w:bCs/>
          <w:lang w:val="uk-UA"/>
        </w:rPr>
      </w:pPr>
      <w:r w:rsidRPr="00BD5836">
        <w:rPr>
          <w:b/>
          <w:bCs/>
          <w:lang w:val="uk-UA"/>
        </w:rPr>
        <w:t xml:space="preserve">- </w:t>
      </w:r>
      <w:r w:rsidRPr="00BD5836">
        <w:rPr>
          <w:bCs/>
          <w:lang w:val="uk-UA"/>
        </w:rPr>
        <w:t>повне розбирання та очищення стисненим повітрям всіх вузлів картриджу;</w:t>
      </w:r>
    </w:p>
    <w:p w14:paraId="7E78DBE5" w14:textId="77777777" w:rsidR="00472B3F" w:rsidRPr="00BD5836" w:rsidRDefault="00472B3F" w:rsidP="00472B3F">
      <w:pPr>
        <w:tabs>
          <w:tab w:val="left" w:pos="426"/>
        </w:tabs>
        <w:rPr>
          <w:bCs/>
          <w:lang w:val="uk-UA"/>
        </w:rPr>
      </w:pPr>
      <w:r w:rsidRPr="00BD5836">
        <w:rPr>
          <w:bCs/>
          <w:lang w:val="uk-UA"/>
        </w:rPr>
        <w:t xml:space="preserve">- очистка та полірування </w:t>
      </w:r>
      <w:proofErr w:type="spellStart"/>
      <w:r w:rsidRPr="00BD5836">
        <w:rPr>
          <w:bCs/>
          <w:lang w:val="uk-UA"/>
        </w:rPr>
        <w:t>фоторецепторного</w:t>
      </w:r>
      <w:proofErr w:type="spellEnd"/>
      <w:r w:rsidRPr="00BD5836">
        <w:rPr>
          <w:bCs/>
          <w:lang w:val="uk-UA"/>
        </w:rPr>
        <w:t xml:space="preserve"> барабану;</w:t>
      </w:r>
    </w:p>
    <w:p w14:paraId="7D98DBAB" w14:textId="77777777" w:rsidR="00472B3F" w:rsidRPr="00BD5836" w:rsidRDefault="00472B3F" w:rsidP="00472B3F">
      <w:pPr>
        <w:tabs>
          <w:tab w:val="left" w:pos="426"/>
        </w:tabs>
        <w:rPr>
          <w:bCs/>
          <w:lang w:val="uk-UA"/>
        </w:rPr>
      </w:pPr>
      <w:r w:rsidRPr="00BD5836">
        <w:rPr>
          <w:bCs/>
          <w:lang w:val="uk-UA"/>
        </w:rPr>
        <w:t>- нанесення мастила для зменшення коефіцієнта тертя на очищувальне лезо;</w:t>
      </w:r>
    </w:p>
    <w:p w14:paraId="6C303C82" w14:textId="77777777" w:rsidR="00472B3F" w:rsidRPr="00BD5836" w:rsidRDefault="00472B3F" w:rsidP="00472B3F">
      <w:pPr>
        <w:tabs>
          <w:tab w:val="left" w:pos="426"/>
        </w:tabs>
        <w:rPr>
          <w:bCs/>
          <w:lang w:val="uk-UA"/>
        </w:rPr>
      </w:pPr>
      <w:r w:rsidRPr="00BD5836">
        <w:rPr>
          <w:bCs/>
          <w:lang w:val="uk-UA"/>
        </w:rPr>
        <w:t>- очищування магнітного валу та валу первинного заряду;</w:t>
      </w:r>
    </w:p>
    <w:p w14:paraId="118E3E24" w14:textId="77777777" w:rsidR="00472B3F" w:rsidRPr="00BD5836" w:rsidRDefault="00472B3F" w:rsidP="00472B3F">
      <w:pPr>
        <w:tabs>
          <w:tab w:val="left" w:pos="426"/>
        </w:tabs>
        <w:rPr>
          <w:b/>
          <w:bCs/>
          <w:lang w:val="uk-UA"/>
        </w:rPr>
      </w:pPr>
      <w:r w:rsidRPr="00BD5836">
        <w:rPr>
          <w:bCs/>
          <w:lang w:val="uk-UA"/>
        </w:rPr>
        <w:t xml:space="preserve">- наповнювання тонером, </w:t>
      </w:r>
      <w:r w:rsidRPr="00BD5836">
        <w:rPr>
          <w:color w:val="000000"/>
          <w:lang w:val="uk-UA"/>
        </w:rPr>
        <w:t>збирання картриджу та тестування</w:t>
      </w:r>
      <w:r w:rsidRPr="00BD5836">
        <w:rPr>
          <w:bCs/>
          <w:lang w:val="uk-UA"/>
        </w:rPr>
        <w:t>.</w:t>
      </w:r>
    </w:p>
    <w:p w14:paraId="18F2A8BF" w14:textId="77777777" w:rsidR="00472B3F" w:rsidRPr="00BD5836" w:rsidRDefault="00472B3F" w:rsidP="00472B3F">
      <w:pPr>
        <w:pStyle w:val="a3"/>
        <w:numPr>
          <w:ilvl w:val="0"/>
          <w:numId w:val="1"/>
        </w:numPr>
        <w:tabs>
          <w:tab w:val="left" w:pos="426"/>
        </w:tabs>
        <w:ind w:left="0" w:firstLine="0"/>
        <w:rPr>
          <w:b/>
          <w:bCs/>
          <w:lang w:val="uk-UA"/>
        </w:rPr>
      </w:pPr>
      <w:r w:rsidRPr="00BD5836">
        <w:rPr>
          <w:lang w:val="uk-UA"/>
        </w:rPr>
        <w:t>Відновлення картриджа повинно складатись з наступних дій:</w:t>
      </w:r>
    </w:p>
    <w:p w14:paraId="30406DAC" w14:textId="77777777" w:rsidR="00472B3F" w:rsidRPr="00BD5836" w:rsidRDefault="00472B3F" w:rsidP="00472B3F">
      <w:pPr>
        <w:tabs>
          <w:tab w:val="left" w:pos="426"/>
        </w:tabs>
        <w:rPr>
          <w:lang w:val="uk-UA"/>
        </w:rPr>
      </w:pPr>
      <w:r w:rsidRPr="00BD5836">
        <w:rPr>
          <w:lang w:val="uk-UA"/>
        </w:rPr>
        <w:t>- повне розбирання та очищення стисненим повітрям всіх вузлів картриджу;</w:t>
      </w:r>
    </w:p>
    <w:p w14:paraId="32BC217F" w14:textId="77777777" w:rsidR="00472B3F" w:rsidRPr="00BD5836" w:rsidRDefault="00472B3F" w:rsidP="00472B3F">
      <w:pPr>
        <w:tabs>
          <w:tab w:val="left" w:pos="426"/>
        </w:tabs>
        <w:rPr>
          <w:lang w:val="uk-UA"/>
        </w:rPr>
      </w:pPr>
      <w:r w:rsidRPr="00BD5836">
        <w:rPr>
          <w:lang w:val="uk-UA"/>
        </w:rPr>
        <w:t xml:space="preserve">- заміна </w:t>
      </w:r>
      <w:proofErr w:type="spellStart"/>
      <w:r w:rsidRPr="00BD5836">
        <w:rPr>
          <w:lang w:val="uk-UA"/>
        </w:rPr>
        <w:t>фоторецепторного</w:t>
      </w:r>
      <w:proofErr w:type="spellEnd"/>
      <w:r w:rsidRPr="00BD5836">
        <w:rPr>
          <w:lang w:val="uk-UA"/>
        </w:rPr>
        <w:t xml:space="preserve"> барабану, ракельного ножа, валу первинного заряду, магнітного валу та дозуючого леза;</w:t>
      </w:r>
    </w:p>
    <w:p w14:paraId="765DDFF2" w14:textId="77777777" w:rsidR="00472B3F" w:rsidRPr="00BD5836" w:rsidRDefault="00472B3F" w:rsidP="00472B3F">
      <w:pPr>
        <w:tabs>
          <w:tab w:val="left" w:pos="426"/>
        </w:tabs>
        <w:rPr>
          <w:lang w:val="uk-UA"/>
        </w:rPr>
      </w:pPr>
      <w:r w:rsidRPr="00BD5836">
        <w:rPr>
          <w:lang w:val="uk-UA"/>
        </w:rPr>
        <w:t>- нанесення мастила для зменшення коефіцієнта тертя на очищувальне лезо;</w:t>
      </w:r>
    </w:p>
    <w:p w14:paraId="0A654CD1" w14:textId="77777777" w:rsidR="00472B3F" w:rsidRPr="00BD5836" w:rsidRDefault="00472B3F" w:rsidP="00472B3F">
      <w:pPr>
        <w:pStyle w:val="a3"/>
        <w:tabs>
          <w:tab w:val="left" w:pos="426"/>
        </w:tabs>
        <w:ind w:left="0"/>
        <w:rPr>
          <w:color w:val="000000"/>
          <w:lang w:val="uk-UA"/>
        </w:rPr>
      </w:pPr>
      <w:r w:rsidRPr="00BD5836">
        <w:rPr>
          <w:color w:val="000000"/>
          <w:lang w:val="uk-UA"/>
        </w:rPr>
        <w:t>- наповнювання тонером, збирання картриджу та тестування.</w:t>
      </w:r>
    </w:p>
    <w:p w14:paraId="6B4091D0" w14:textId="77777777" w:rsidR="00181BFB" w:rsidRPr="00BD5836" w:rsidRDefault="00181BFB" w:rsidP="00181BFB">
      <w:pPr>
        <w:pStyle w:val="a3"/>
        <w:numPr>
          <w:ilvl w:val="0"/>
          <w:numId w:val="1"/>
        </w:numPr>
        <w:tabs>
          <w:tab w:val="left" w:pos="426"/>
        </w:tabs>
        <w:ind w:left="0" w:firstLine="0"/>
        <w:rPr>
          <w:b/>
          <w:bCs/>
          <w:lang w:val="uk-UA"/>
        </w:rPr>
      </w:pPr>
      <w:r w:rsidRPr="00BD5836">
        <w:rPr>
          <w:color w:val="000000"/>
          <w:lang w:val="uk-UA"/>
        </w:rPr>
        <w:t xml:space="preserve">Часткове відновлення </w:t>
      </w:r>
      <w:r w:rsidRPr="00BD5836">
        <w:rPr>
          <w:lang w:val="uk-UA"/>
        </w:rPr>
        <w:t>повинно складатись з наступних дій:</w:t>
      </w:r>
    </w:p>
    <w:p w14:paraId="2726D8FE" w14:textId="77777777" w:rsidR="00181BFB" w:rsidRPr="00BD5836" w:rsidRDefault="00181BFB" w:rsidP="00181BFB">
      <w:pPr>
        <w:tabs>
          <w:tab w:val="left" w:pos="426"/>
        </w:tabs>
        <w:rPr>
          <w:lang w:val="uk-UA"/>
        </w:rPr>
      </w:pPr>
      <w:r w:rsidRPr="00BD5836">
        <w:rPr>
          <w:lang w:val="uk-UA"/>
        </w:rPr>
        <w:t>- повне розбирання та очищення стисненим повітрям всіх вузлів картриджу;</w:t>
      </w:r>
    </w:p>
    <w:p w14:paraId="185F48A4" w14:textId="77777777" w:rsidR="00181BFB" w:rsidRPr="00BD5836" w:rsidRDefault="00181BFB" w:rsidP="00181BFB">
      <w:pPr>
        <w:tabs>
          <w:tab w:val="left" w:pos="426"/>
        </w:tabs>
        <w:rPr>
          <w:lang w:val="uk-UA"/>
        </w:rPr>
      </w:pPr>
      <w:r w:rsidRPr="00BD5836">
        <w:rPr>
          <w:lang w:val="uk-UA"/>
        </w:rPr>
        <w:t>- заміна ракельного ножа та/або валу первинного заряду, та/або магнітного валу, та/або дозуючого леза;</w:t>
      </w:r>
    </w:p>
    <w:p w14:paraId="1A72702E" w14:textId="77777777" w:rsidR="00181BFB" w:rsidRPr="00BD5836" w:rsidRDefault="00181BFB" w:rsidP="00181BFB">
      <w:pPr>
        <w:tabs>
          <w:tab w:val="left" w:pos="426"/>
        </w:tabs>
        <w:rPr>
          <w:lang w:val="uk-UA"/>
        </w:rPr>
      </w:pPr>
      <w:r w:rsidRPr="00BD5836">
        <w:rPr>
          <w:lang w:val="uk-UA"/>
        </w:rPr>
        <w:t>- нанесення мастила для зменшення коефіцієнта тертя на очищувальне лезо;</w:t>
      </w:r>
    </w:p>
    <w:p w14:paraId="33465BD2" w14:textId="77777777" w:rsidR="00181BFB" w:rsidRPr="00BD5836" w:rsidRDefault="00181BFB" w:rsidP="00181BFB">
      <w:pPr>
        <w:pStyle w:val="a3"/>
        <w:tabs>
          <w:tab w:val="left" w:pos="426"/>
        </w:tabs>
        <w:ind w:left="0"/>
        <w:rPr>
          <w:color w:val="000000"/>
          <w:lang w:val="uk-UA"/>
        </w:rPr>
      </w:pPr>
      <w:r w:rsidRPr="00BD5836">
        <w:rPr>
          <w:color w:val="000000"/>
          <w:lang w:val="uk-UA"/>
        </w:rPr>
        <w:t>- наповнювання тонером, збирання картриджу та тестування.</w:t>
      </w:r>
    </w:p>
    <w:p w14:paraId="2D3D493A" w14:textId="77777777" w:rsidR="00566AC0" w:rsidRPr="00BD5836" w:rsidRDefault="00311C37" w:rsidP="00472B3F">
      <w:pPr>
        <w:pStyle w:val="a3"/>
        <w:numPr>
          <w:ilvl w:val="0"/>
          <w:numId w:val="1"/>
        </w:numPr>
        <w:tabs>
          <w:tab w:val="left" w:pos="426"/>
        </w:tabs>
        <w:ind w:left="0" w:firstLine="0"/>
        <w:rPr>
          <w:lang w:val="uk-UA"/>
        </w:rPr>
      </w:pPr>
      <w:r w:rsidRPr="00BD5836">
        <w:rPr>
          <w:lang w:val="uk-UA"/>
        </w:rPr>
        <w:t xml:space="preserve">При проведенні </w:t>
      </w:r>
      <w:r w:rsidR="00566AC0" w:rsidRPr="00BD5836">
        <w:rPr>
          <w:lang w:val="uk-UA"/>
        </w:rPr>
        <w:t>ремонту</w:t>
      </w:r>
      <w:r w:rsidR="00B71345" w:rsidRPr="00BD5836">
        <w:rPr>
          <w:lang w:val="uk-UA"/>
        </w:rPr>
        <w:t xml:space="preserve"> техніки</w:t>
      </w:r>
      <w:r w:rsidR="00566AC0" w:rsidRPr="00BD5836">
        <w:rPr>
          <w:lang w:val="uk-UA"/>
        </w:rPr>
        <w:t>, заправки, відновлення картриджів, вартість запасних частин та матеріалів включаються у вартість послуг.</w:t>
      </w:r>
    </w:p>
    <w:p w14:paraId="232F09EB"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 xml:space="preserve">Транспортування картриджів і </w:t>
      </w:r>
      <w:r w:rsidR="00777F8E" w:rsidRPr="00BD5836">
        <w:rPr>
          <w:lang w:val="uk-UA"/>
        </w:rPr>
        <w:t xml:space="preserve">комп’ютерного обладнання, для надання послуг, </w:t>
      </w:r>
      <w:r w:rsidRPr="00BD5836">
        <w:rPr>
          <w:lang w:val="uk-UA"/>
        </w:rPr>
        <w:t>здійснюється Виконавцем за його рахунок</w:t>
      </w:r>
      <w:r w:rsidR="00297D73" w:rsidRPr="00BD5836">
        <w:rPr>
          <w:lang w:val="uk-UA"/>
        </w:rPr>
        <w:t xml:space="preserve"> за адресою Замовника згідно заявки</w:t>
      </w:r>
      <w:r w:rsidRPr="00BD5836">
        <w:rPr>
          <w:lang w:val="uk-UA"/>
        </w:rPr>
        <w:t>.</w:t>
      </w:r>
    </w:p>
    <w:p w14:paraId="5E9C39A9"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Виробнича база по наданню послуг повинна знаходитись у м. Вінниця.</w:t>
      </w:r>
    </w:p>
    <w:p w14:paraId="2A5CF890" w14:textId="77777777" w:rsidR="00472B3F" w:rsidRPr="00BD5836" w:rsidRDefault="00472B3F" w:rsidP="00472B3F">
      <w:pPr>
        <w:pStyle w:val="a3"/>
        <w:numPr>
          <w:ilvl w:val="0"/>
          <w:numId w:val="1"/>
        </w:numPr>
        <w:tabs>
          <w:tab w:val="left" w:pos="426"/>
        </w:tabs>
        <w:ind w:left="0" w:firstLine="0"/>
        <w:rPr>
          <w:rStyle w:val="7"/>
          <w:bCs w:val="0"/>
          <w:i w:val="0"/>
          <w:iCs w:val="0"/>
        </w:rPr>
      </w:pPr>
      <w:r w:rsidRPr="00BD5836">
        <w:rPr>
          <w:lang w:val="uk-UA"/>
        </w:rPr>
        <w:t>Виконавець повинен здійснювати заправку картриджів високоякісним тонером</w:t>
      </w:r>
      <w:r w:rsidR="00DD3E64" w:rsidRPr="00BD5836">
        <w:rPr>
          <w:lang w:val="uk-UA"/>
        </w:rPr>
        <w:t xml:space="preserve"> відповідно до моделі картриджа, об’ємом не менше заводської норми.</w:t>
      </w:r>
    </w:p>
    <w:p w14:paraId="4BB882EE" w14:textId="77777777" w:rsidR="00472B3F" w:rsidRPr="00BD5836" w:rsidRDefault="00472B3F" w:rsidP="00472B3F">
      <w:pPr>
        <w:numPr>
          <w:ilvl w:val="0"/>
          <w:numId w:val="1"/>
        </w:numPr>
        <w:tabs>
          <w:tab w:val="left" w:pos="0"/>
          <w:tab w:val="left" w:pos="426"/>
        </w:tabs>
        <w:suppressAutoHyphens/>
        <w:ind w:left="0" w:firstLine="0"/>
        <w:rPr>
          <w:b/>
          <w:color w:val="000000"/>
          <w:lang w:val="uk-UA" w:eastAsia="x-none"/>
        </w:rPr>
      </w:pPr>
      <w:r w:rsidRPr="00BD5836">
        <w:rPr>
          <w:rStyle w:val="7"/>
          <w:b w:val="0"/>
          <w:i w:val="0"/>
        </w:rPr>
        <w:t>У разі, якщо картридж не підлягає подальшій експлуатації, Виконавець складає відповідний акт (безоплатно).</w:t>
      </w:r>
    </w:p>
    <w:p w14:paraId="0083BD68"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Гарантія на заправку (відновлення) картриджів діє увесь строк його використання впродовж ресурсу заправки. Після заправки або відновлення в картриджах має бути стандартний об’єм тонера (згідно з технічними характеристиками картриджів відповідно до стандартів фірм виробників), друк контрастний, з гарною передачею півтонів, без смуг і рисочок.</w:t>
      </w:r>
    </w:p>
    <w:p w14:paraId="5905E332"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Виконавець гарантує якість картриджів на повний цикл печаті.</w:t>
      </w:r>
    </w:p>
    <w:p w14:paraId="51E9D9A5" w14:textId="77777777" w:rsidR="00472B3F" w:rsidRPr="00BD5836" w:rsidRDefault="00472B3F" w:rsidP="00472B3F">
      <w:pPr>
        <w:numPr>
          <w:ilvl w:val="0"/>
          <w:numId w:val="1"/>
        </w:numPr>
        <w:tabs>
          <w:tab w:val="left" w:pos="0"/>
          <w:tab w:val="left" w:pos="426"/>
        </w:tabs>
        <w:suppressAutoHyphens/>
        <w:ind w:left="0" w:firstLine="0"/>
        <w:rPr>
          <w:lang w:val="uk-UA"/>
        </w:rPr>
      </w:pPr>
      <w:r w:rsidRPr="00BD5836">
        <w:rPr>
          <w:lang w:val="uk-UA"/>
        </w:rPr>
        <w:t>У разі виявлення недоліків по якості, Виконавець повинен усунути їх протягом</w:t>
      </w:r>
      <w:r w:rsidRPr="00BD5836">
        <w:rPr>
          <w:color w:val="FFFFFF"/>
          <w:lang w:val="uk-UA"/>
        </w:rPr>
        <w:t>.</w:t>
      </w:r>
      <w:r w:rsidRPr="00BD5836">
        <w:rPr>
          <w:lang w:val="uk-UA"/>
        </w:rPr>
        <w:t>1</w:t>
      </w:r>
      <w:r w:rsidRPr="00BD5836">
        <w:rPr>
          <w:color w:val="FFFFFF"/>
          <w:lang w:val="uk-UA"/>
        </w:rPr>
        <w:t>.</w:t>
      </w:r>
      <w:r w:rsidRPr="00BD5836">
        <w:rPr>
          <w:lang w:val="uk-UA"/>
        </w:rPr>
        <w:t>робочого</w:t>
      </w:r>
      <w:r w:rsidRPr="00BD5836">
        <w:rPr>
          <w:color w:val="FFFFFF"/>
          <w:lang w:val="uk-UA"/>
        </w:rPr>
        <w:t>.</w:t>
      </w:r>
      <w:r w:rsidRPr="00BD5836">
        <w:rPr>
          <w:lang w:val="uk-UA"/>
        </w:rPr>
        <w:t>дня.</w:t>
      </w:r>
    </w:p>
    <w:p w14:paraId="134F6423" w14:textId="77777777" w:rsidR="00472B3F" w:rsidRPr="00BD5836" w:rsidRDefault="00472B3F" w:rsidP="00472B3F">
      <w:pPr>
        <w:numPr>
          <w:ilvl w:val="0"/>
          <w:numId w:val="1"/>
        </w:numPr>
        <w:tabs>
          <w:tab w:val="left" w:pos="0"/>
          <w:tab w:val="left" w:pos="426"/>
        </w:tabs>
        <w:suppressAutoHyphens/>
        <w:ind w:left="0" w:firstLine="0"/>
        <w:rPr>
          <w:lang w:val="uk-UA"/>
        </w:rPr>
      </w:pPr>
      <w:r w:rsidRPr="00BD5836">
        <w:rPr>
          <w:color w:val="000000"/>
          <w:lang w:val="uk-UA"/>
          <w14:textFill>
            <w14:solidFill>
              <w14:srgbClr w14:val="000000">
                <w14:lumMod w14:val="75000"/>
              </w14:srgbClr>
            </w14:solidFill>
          </w14:textFill>
        </w:rPr>
        <w:t>Картридж повинен бути упакований у герметичний світлонепроникний пакет, мати на корпусі відповідну наклейку з відмітками про проведені роботи.</w:t>
      </w:r>
    </w:p>
    <w:p w14:paraId="67C15A58"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lastRenderedPageBreak/>
        <w:t xml:space="preserve">Технічне обслуговування та/або ремонт техніки виконується в строк </w:t>
      </w:r>
      <w:r w:rsidR="00777F8E" w:rsidRPr="00BD5836">
        <w:rPr>
          <w:lang w:val="uk-UA"/>
        </w:rPr>
        <w:t xml:space="preserve">до </w:t>
      </w:r>
      <w:r w:rsidRPr="00BD5836">
        <w:rPr>
          <w:lang w:val="uk-UA"/>
        </w:rPr>
        <w:t>3 робочих днів, починаючи з дня отримання заявки від Замовника.</w:t>
      </w:r>
      <w:r w:rsidR="00566AC0" w:rsidRPr="00BD5836">
        <w:rPr>
          <w:lang w:val="uk-UA"/>
        </w:rPr>
        <w:t xml:space="preserve"> У разі відсутності необхідних деталей та запчастин на складі Виконавця термін виконання заявки може бути збільшений до 7 днів.</w:t>
      </w:r>
    </w:p>
    <w:p w14:paraId="7FB3D4AE"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Технічне обслуговування повинно складатися з наступних дій: р</w:t>
      </w:r>
      <w:r w:rsidRPr="00BD5836">
        <w:rPr>
          <w:color w:val="000000"/>
          <w:lang w:val="uk-UA" w:eastAsia="ru-RU"/>
        </w:rPr>
        <w:t>озборка, очищення вузлів та механізмів, технічний аналіз працездатності компонентів, змащування механічних вузлів, регулювання вузлів та механізмів, зборка.</w:t>
      </w:r>
    </w:p>
    <w:p w14:paraId="30F31AF0" w14:textId="77777777" w:rsidR="00566AC0" w:rsidRPr="00BD5836" w:rsidRDefault="00472B3F" w:rsidP="00566AC0">
      <w:pPr>
        <w:pStyle w:val="a3"/>
        <w:numPr>
          <w:ilvl w:val="0"/>
          <w:numId w:val="1"/>
        </w:numPr>
        <w:tabs>
          <w:tab w:val="left" w:pos="426"/>
        </w:tabs>
        <w:ind w:left="0" w:firstLine="0"/>
        <w:rPr>
          <w:lang w:val="uk-UA"/>
        </w:rPr>
      </w:pPr>
      <w:r w:rsidRPr="00BD5836">
        <w:rPr>
          <w:lang w:val="uk-UA" w:eastAsia="ru-RU"/>
        </w:rPr>
        <w:t>Ремонт техніки включає розборку/зборку, технічний аналіз працездатності компонентів, заміна запчастин на нові</w:t>
      </w:r>
      <w:r w:rsidR="00566AC0" w:rsidRPr="00BD5836">
        <w:rPr>
          <w:lang w:val="uk-UA" w:eastAsia="ru-RU"/>
        </w:rPr>
        <w:t xml:space="preserve"> </w:t>
      </w:r>
      <w:r w:rsidR="00566AC0" w:rsidRPr="00BD5836">
        <w:rPr>
          <w:b/>
          <w:lang w:val="uk-UA" w:eastAsia="ru-RU"/>
        </w:rPr>
        <w:t>(</w:t>
      </w:r>
      <w:r w:rsidR="00566AC0" w:rsidRPr="00BD5836">
        <w:rPr>
          <w:lang w:val="uk-UA" w:eastAsia="ru-RU"/>
        </w:rPr>
        <w:t>у вартість послуг входить вартість витратних матеріалів)</w:t>
      </w:r>
      <w:r w:rsidRPr="00BD5836">
        <w:rPr>
          <w:lang w:val="uk-UA" w:eastAsia="ru-RU"/>
        </w:rPr>
        <w:t>.</w:t>
      </w:r>
      <w:r w:rsidR="00566AC0" w:rsidRPr="00BD5836">
        <w:rPr>
          <w:lang w:val="uk-UA" w:eastAsia="ru-RU"/>
        </w:rPr>
        <w:t xml:space="preserve"> </w:t>
      </w:r>
    </w:p>
    <w:p w14:paraId="795D293F" w14:textId="77777777" w:rsidR="00472B3F" w:rsidRPr="00BD5836" w:rsidRDefault="00566AC0" w:rsidP="00566AC0">
      <w:pPr>
        <w:pStyle w:val="a3"/>
        <w:numPr>
          <w:ilvl w:val="0"/>
          <w:numId w:val="1"/>
        </w:numPr>
        <w:tabs>
          <w:tab w:val="left" w:pos="426"/>
        </w:tabs>
        <w:ind w:left="0" w:firstLine="0"/>
        <w:rPr>
          <w:color w:val="000000" w:themeColor="text1"/>
          <w:lang w:val="uk-UA"/>
        </w:rPr>
      </w:pPr>
      <w:r w:rsidRPr="00BD5836">
        <w:rPr>
          <w:color w:val="000000" w:themeColor="text1"/>
          <w:lang w:val="uk-UA"/>
        </w:rPr>
        <w:t>У разі виконання послуг з заміною комплектуючих, надавати Замовнику повну інформацію про необхідні запасні частини, в разі необхідності забезпечувати поставку запасних частин і комплектуючих, необхідних для нормальної експлуатації комп’ютерної техніки.</w:t>
      </w:r>
    </w:p>
    <w:p w14:paraId="060461B5" w14:textId="77777777" w:rsidR="00472B3F" w:rsidRPr="00BD5836" w:rsidRDefault="00472B3F" w:rsidP="00472B3F">
      <w:pPr>
        <w:pStyle w:val="a4"/>
        <w:numPr>
          <w:ilvl w:val="0"/>
          <w:numId w:val="1"/>
        </w:numPr>
        <w:tabs>
          <w:tab w:val="left" w:pos="426"/>
        </w:tabs>
        <w:ind w:left="0" w:firstLine="0"/>
        <w:jc w:val="both"/>
        <w:rPr>
          <w:strike/>
          <w:sz w:val="24"/>
          <w:szCs w:val="24"/>
        </w:rPr>
      </w:pPr>
      <w:r w:rsidRPr="00BD5836">
        <w:rPr>
          <w:sz w:val="24"/>
          <w:szCs w:val="24"/>
        </w:rPr>
        <w:t>Уся продукція та запчастини які необхідні для ремонту, що пропонується Замовнику повинні бути новими, без дефектів матеріалу і виготовлення, не модифіковані та без пошкоджень.</w:t>
      </w:r>
    </w:p>
    <w:p w14:paraId="71250E21"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Гарантійний строк на встановлені замість тих, що вийшли з ладу, нові вузли та комплектуючі визначається Виконавцем для відповідних категорій товарів.</w:t>
      </w:r>
    </w:p>
    <w:p w14:paraId="359BFCBA"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У разі, якщо техніка не підлягає ремонту, (вартість запчастин та ремонтних робіт перевищує вартість приладу) виконавець безоплатно складає технічне заключення.</w:t>
      </w:r>
    </w:p>
    <w:p w14:paraId="3C3B4569" w14:textId="77777777" w:rsidR="00472B3F" w:rsidRPr="00BD5836" w:rsidRDefault="00472B3F" w:rsidP="00472B3F">
      <w:pPr>
        <w:pStyle w:val="a3"/>
        <w:numPr>
          <w:ilvl w:val="0"/>
          <w:numId w:val="1"/>
        </w:numPr>
        <w:tabs>
          <w:tab w:val="left" w:pos="426"/>
        </w:tabs>
        <w:ind w:left="0" w:firstLine="0"/>
        <w:rPr>
          <w:lang w:val="uk-UA"/>
        </w:rPr>
      </w:pPr>
      <w:r w:rsidRPr="00BD5836">
        <w:rPr>
          <w:lang w:val="uk-UA"/>
        </w:rPr>
        <w:t>У разі виявлення недоліків по ремонту техніки, Виконавець повинен усунути їх протягом 2 робочих днів.</w:t>
      </w:r>
    </w:p>
    <w:p w14:paraId="48E29ED1" w14:textId="77777777" w:rsidR="00472B3F" w:rsidRPr="00BD5836" w:rsidRDefault="00472B3F" w:rsidP="00472B3F">
      <w:pPr>
        <w:pStyle w:val="a3"/>
        <w:numPr>
          <w:ilvl w:val="0"/>
          <w:numId w:val="1"/>
        </w:numPr>
        <w:tabs>
          <w:tab w:val="left" w:pos="426"/>
        </w:tabs>
        <w:ind w:left="0" w:firstLine="0"/>
        <w:rPr>
          <w:lang w:val="uk-UA"/>
        </w:rPr>
      </w:pPr>
      <w:r w:rsidRPr="00BD5836">
        <w:rPr>
          <w:color w:val="000000" w:themeColor="text1"/>
          <w:lang w:val="uk-UA"/>
        </w:rPr>
        <w:t>Технічне завдання:</w:t>
      </w:r>
    </w:p>
    <w:tbl>
      <w:tblPr>
        <w:tblW w:w="1042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96"/>
        <w:gridCol w:w="2046"/>
        <w:gridCol w:w="1356"/>
      </w:tblGrid>
      <w:tr w:rsidR="00181BFB" w:rsidRPr="00BD5836" w14:paraId="7191FF5E" w14:textId="77777777" w:rsidTr="00597237">
        <w:trPr>
          <w:trHeight w:val="630"/>
        </w:trPr>
        <w:tc>
          <w:tcPr>
            <w:tcW w:w="924" w:type="dxa"/>
            <w:shd w:val="clear" w:color="auto" w:fill="auto"/>
            <w:noWrap/>
            <w:vAlign w:val="bottom"/>
            <w:hideMark/>
          </w:tcPr>
          <w:p w14:paraId="38F39151"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з/п</w:t>
            </w:r>
          </w:p>
        </w:tc>
        <w:tc>
          <w:tcPr>
            <w:tcW w:w="6096" w:type="dxa"/>
            <w:shd w:val="clear" w:color="auto" w:fill="auto"/>
            <w:vAlign w:val="bottom"/>
            <w:hideMark/>
          </w:tcPr>
          <w:p w14:paraId="731A9EA6"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Найменування обладнання, картриджів</w:t>
            </w:r>
          </w:p>
        </w:tc>
        <w:tc>
          <w:tcPr>
            <w:tcW w:w="2046" w:type="dxa"/>
            <w:shd w:val="clear" w:color="auto" w:fill="auto"/>
            <w:noWrap/>
            <w:vAlign w:val="bottom"/>
            <w:hideMark/>
          </w:tcPr>
          <w:p w14:paraId="5F45386B"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Послуга</w:t>
            </w:r>
          </w:p>
        </w:tc>
        <w:tc>
          <w:tcPr>
            <w:tcW w:w="1356" w:type="dxa"/>
            <w:shd w:val="clear" w:color="auto" w:fill="auto"/>
            <w:vAlign w:val="center"/>
            <w:hideMark/>
          </w:tcPr>
          <w:p w14:paraId="7D925348"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Кількість послуг</w:t>
            </w:r>
          </w:p>
        </w:tc>
      </w:tr>
      <w:tr w:rsidR="00181BFB" w:rsidRPr="00BD5836" w14:paraId="0A80D5A0" w14:textId="77777777" w:rsidTr="00597237">
        <w:trPr>
          <w:trHeight w:val="315"/>
        </w:trPr>
        <w:tc>
          <w:tcPr>
            <w:tcW w:w="924" w:type="dxa"/>
            <w:shd w:val="clear" w:color="auto" w:fill="auto"/>
            <w:noWrap/>
            <w:vAlign w:val="bottom"/>
          </w:tcPr>
          <w:p w14:paraId="08FEB010"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2DB5137B"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Laser</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Shot</w:t>
            </w:r>
            <w:proofErr w:type="spellEnd"/>
            <w:r w:rsidRPr="00BD5836">
              <w:rPr>
                <w:rFonts w:eastAsia="Times New Roman"/>
                <w:color w:val="000000"/>
                <w:lang w:val="uk-UA" w:eastAsia="ru-RU"/>
              </w:rPr>
              <w:t xml:space="preserve"> LBP1120</w:t>
            </w:r>
          </w:p>
        </w:tc>
        <w:tc>
          <w:tcPr>
            <w:tcW w:w="2046" w:type="dxa"/>
            <w:shd w:val="clear" w:color="auto" w:fill="auto"/>
            <w:noWrap/>
            <w:vAlign w:val="bottom"/>
            <w:hideMark/>
          </w:tcPr>
          <w:p w14:paraId="16B91BF8"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5672BB1B" w14:textId="76DE789E"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0ED02079" w14:textId="77777777" w:rsidTr="00597237">
        <w:trPr>
          <w:trHeight w:val="315"/>
        </w:trPr>
        <w:tc>
          <w:tcPr>
            <w:tcW w:w="924" w:type="dxa"/>
            <w:tcBorders>
              <w:bottom w:val="single" w:sz="4" w:space="0" w:color="auto"/>
            </w:tcBorders>
            <w:shd w:val="clear" w:color="auto" w:fill="auto"/>
            <w:noWrap/>
            <w:vAlign w:val="bottom"/>
          </w:tcPr>
          <w:p w14:paraId="0B90144C"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tcBorders>
              <w:bottom w:val="single" w:sz="4" w:space="0" w:color="auto"/>
            </w:tcBorders>
            <w:vAlign w:val="center"/>
            <w:hideMark/>
          </w:tcPr>
          <w:p w14:paraId="316771CA" w14:textId="77777777" w:rsidR="00181BFB" w:rsidRPr="00BD5836" w:rsidRDefault="00181BFB" w:rsidP="002F18AE">
            <w:pPr>
              <w:jc w:val="left"/>
              <w:rPr>
                <w:rFonts w:eastAsia="Times New Roman"/>
                <w:color w:val="000000"/>
                <w:lang w:val="uk-UA" w:eastAsia="ru-RU"/>
              </w:rPr>
            </w:pPr>
          </w:p>
        </w:tc>
        <w:tc>
          <w:tcPr>
            <w:tcW w:w="2046" w:type="dxa"/>
            <w:tcBorders>
              <w:bottom w:val="single" w:sz="4" w:space="0" w:color="auto"/>
            </w:tcBorders>
            <w:shd w:val="clear" w:color="auto" w:fill="auto"/>
            <w:noWrap/>
            <w:vAlign w:val="bottom"/>
            <w:hideMark/>
          </w:tcPr>
          <w:p w14:paraId="6885257A"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56FBA404" w14:textId="05A52878"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5F7F9A00" w14:textId="77777777" w:rsidTr="00597237">
        <w:trPr>
          <w:trHeight w:val="315"/>
        </w:trPr>
        <w:tc>
          <w:tcPr>
            <w:tcW w:w="924" w:type="dxa"/>
            <w:shd w:val="clear" w:color="auto" w:fill="auto"/>
            <w:noWrap/>
            <w:vAlign w:val="bottom"/>
          </w:tcPr>
          <w:p w14:paraId="617A6E76"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30ECA106"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i-SENSYS LBP2900</w:t>
            </w:r>
          </w:p>
        </w:tc>
        <w:tc>
          <w:tcPr>
            <w:tcW w:w="2046" w:type="dxa"/>
            <w:shd w:val="clear" w:color="auto" w:fill="auto"/>
            <w:noWrap/>
            <w:vAlign w:val="bottom"/>
            <w:hideMark/>
          </w:tcPr>
          <w:p w14:paraId="00EA3C33"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35141BE9" w14:textId="5E4513A7"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14</w:t>
            </w:r>
          </w:p>
        </w:tc>
      </w:tr>
      <w:tr w:rsidR="00181BFB" w:rsidRPr="00BD5836" w14:paraId="06E976DA" w14:textId="77777777" w:rsidTr="00597237">
        <w:trPr>
          <w:trHeight w:val="315"/>
        </w:trPr>
        <w:tc>
          <w:tcPr>
            <w:tcW w:w="924" w:type="dxa"/>
            <w:shd w:val="clear" w:color="auto" w:fill="auto"/>
            <w:noWrap/>
            <w:vAlign w:val="bottom"/>
          </w:tcPr>
          <w:p w14:paraId="3D43EDF8"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720D1DE7"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7C412CD0"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6B61182D" w14:textId="7FFAE4F5"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8</w:t>
            </w:r>
          </w:p>
        </w:tc>
      </w:tr>
      <w:tr w:rsidR="00181BFB" w:rsidRPr="00BD5836" w14:paraId="3F9E2489" w14:textId="77777777" w:rsidTr="00597237">
        <w:trPr>
          <w:trHeight w:val="315"/>
        </w:trPr>
        <w:tc>
          <w:tcPr>
            <w:tcW w:w="924" w:type="dxa"/>
            <w:tcBorders>
              <w:bottom w:val="single" w:sz="4" w:space="0" w:color="auto"/>
            </w:tcBorders>
            <w:shd w:val="clear" w:color="auto" w:fill="auto"/>
            <w:noWrap/>
            <w:vAlign w:val="bottom"/>
          </w:tcPr>
          <w:p w14:paraId="45815074"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tcBorders>
              <w:bottom w:val="single" w:sz="4" w:space="0" w:color="auto"/>
            </w:tcBorders>
            <w:shd w:val="clear" w:color="auto" w:fill="auto"/>
            <w:vAlign w:val="center"/>
            <w:hideMark/>
          </w:tcPr>
          <w:p w14:paraId="0CF84205"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i-SENSYS LBP6000</w:t>
            </w:r>
          </w:p>
        </w:tc>
        <w:tc>
          <w:tcPr>
            <w:tcW w:w="2046" w:type="dxa"/>
            <w:shd w:val="clear" w:color="auto" w:fill="auto"/>
            <w:noWrap/>
            <w:vAlign w:val="bottom"/>
            <w:hideMark/>
          </w:tcPr>
          <w:p w14:paraId="2B095F0F"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2190807E"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3D4DF22B" w14:textId="77777777" w:rsidTr="00597237">
        <w:trPr>
          <w:trHeight w:val="315"/>
        </w:trPr>
        <w:tc>
          <w:tcPr>
            <w:tcW w:w="924" w:type="dxa"/>
            <w:shd w:val="clear" w:color="auto" w:fill="auto"/>
            <w:noWrap/>
            <w:vAlign w:val="bottom"/>
          </w:tcPr>
          <w:p w14:paraId="30EC6F8A"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797FDDD1"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i-SENSYS LBP6030</w:t>
            </w:r>
          </w:p>
        </w:tc>
        <w:tc>
          <w:tcPr>
            <w:tcW w:w="2046" w:type="dxa"/>
            <w:shd w:val="clear" w:color="auto" w:fill="auto"/>
            <w:noWrap/>
            <w:vAlign w:val="bottom"/>
            <w:hideMark/>
          </w:tcPr>
          <w:p w14:paraId="396D8F37"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3B1C0739" w14:textId="23024F39"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22</w:t>
            </w:r>
          </w:p>
        </w:tc>
      </w:tr>
      <w:tr w:rsidR="00181BFB" w:rsidRPr="00BD5836" w14:paraId="1D90AF58" w14:textId="77777777" w:rsidTr="00597237">
        <w:trPr>
          <w:trHeight w:val="315"/>
        </w:trPr>
        <w:tc>
          <w:tcPr>
            <w:tcW w:w="924" w:type="dxa"/>
            <w:shd w:val="clear" w:color="auto" w:fill="auto"/>
            <w:noWrap/>
            <w:vAlign w:val="bottom"/>
          </w:tcPr>
          <w:p w14:paraId="72503B01"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0AF477F9"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5FAB406E"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47D3A5E9" w14:textId="77777777"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10</w:t>
            </w:r>
          </w:p>
        </w:tc>
      </w:tr>
      <w:tr w:rsidR="00181BFB" w:rsidRPr="00BD5836" w14:paraId="27219A7A" w14:textId="77777777" w:rsidTr="00597237">
        <w:trPr>
          <w:trHeight w:val="315"/>
        </w:trPr>
        <w:tc>
          <w:tcPr>
            <w:tcW w:w="924" w:type="dxa"/>
            <w:shd w:val="clear" w:color="auto" w:fill="auto"/>
            <w:noWrap/>
            <w:vAlign w:val="bottom"/>
          </w:tcPr>
          <w:p w14:paraId="52A37253"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6365AC32"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LBP-800</w:t>
            </w:r>
          </w:p>
        </w:tc>
        <w:tc>
          <w:tcPr>
            <w:tcW w:w="2046" w:type="dxa"/>
            <w:shd w:val="clear" w:color="auto" w:fill="auto"/>
            <w:noWrap/>
            <w:vAlign w:val="bottom"/>
            <w:hideMark/>
          </w:tcPr>
          <w:p w14:paraId="4E8BF665"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6A7860AC" w14:textId="3F63D8BB"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3072CC24" w14:textId="77777777" w:rsidTr="00597237">
        <w:trPr>
          <w:trHeight w:val="315"/>
        </w:trPr>
        <w:tc>
          <w:tcPr>
            <w:tcW w:w="924" w:type="dxa"/>
            <w:shd w:val="clear" w:color="auto" w:fill="auto"/>
            <w:noWrap/>
            <w:vAlign w:val="bottom"/>
          </w:tcPr>
          <w:p w14:paraId="4F2FF4B0"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7DCAF0E1"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6D87EBFC"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12751351" w14:textId="2F8F665E"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70F31015" w14:textId="77777777" w:rsidTr="00597237">
        <w:trPr>
          <w:trHeight w:val="315"/>
        </w:trPr>
        <w:tc>
          <w:tcPr>
            <w:tcW w:w="924" w:type="dxa"/>
            <w:shd w:val="clear" w:color="auto" w:fill="auto"/>
            <w:noWrap/>
            <w:vAlign w:val="bottom"/>
          </w:tcPr>
          <w:p w14:paraId="3F0E4005"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20BAC979"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LBP-810</w:t>
            </w:r>
          </w:p>
        </w:tc>
        <w:tc>
          <w:tcPr>
            <w:tcW w:w="2046" w:type="dxa"/>
            <w:shd w:val="clear" w:color="auto" w:fill="auto"/>
            <w:noWrap/>
            <w:vAlign w:val="bottom"/>
            <w:hideMark/>
          </w:tcPr>
          <w:p w14:paraId="38CFEFA3"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1C292166" w14:textId="4274AEEE"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2385D2F4" w14:textId="77777777" w:rsidTr="00597237">
        <w:trPr>
          <w:trHeight w:val="315"/>
        </w:trPr>
        <w:tc>
          <w:tcPr>
            <w:tcW w:w="924" w:type="dxa"/>
            <w:tcBorders>
              <w:bottom w:val="single" w:sz="4" w:space="0" w:color="auto"/>
            </w:tcBorders>
            <w:shd w:val="clear" w:color="auto" w:fill="auto"/>
            <w:noWrap/>
            <w:vAlign w:val="bottom"/>
          </w:tcPr>
          <w:p w14:paraId="37BCE127"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tcBorders>
              <w:bottom w:val="single" w:sz="4" w:space="0" w:color="auto"/>
            </w:tcBorders>
            <w:vAlign w:val="center"/>
            <w:hideMark/>
          </w:tcPr>
          <w:p w14:paraId="641661D1"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49B38829"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077B62B1" w14:textId="50FBC952"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63A44843" w14:textId="77777777" w:rsidTr="00597237">
        <w:trPr>
          <w:trHeight w:val="315"/>
        </w:trPr>
        <w:tc>
          <w:tcPr>
            <w:tcW w:w="924" w:type="dxa"/>
            <w:shd w:val="clear" w:color="auto" w:fill="auto"/>
            <w:noWrap/>
            <w:vAlign w:val="bottom"/>
          </w:tcPr>
          <w:p w14:paraId="5FFAAC63"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2EB43253"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i-SENSYS MF211</w:t>
            </w:r>
          </w:p>
        </w:tc>
        <w:tc>
          <w:tcPr>
            <w:tcW w:w="2046" w:type="dxa"/>
            <w:shd w:val="clear" w:color="auto" w:fill="auto"/>
            <w:noWrap/>
            <w:vAlign w:val="bottom"/>
            <w:hideMark/>
          </w:tcPr>
          <w:p w14:paraId="51FB6441"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3442041B" w14:textId="2FA45999"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8</w:t>
            </w:r>
          </w:p>
        </w:tc>
      </w:tr>
      <w:tr w:rsidR="00181BFB" w:rsidRPr="00BD5836" w14:paraId="46803964" w14:textId="77777777" w:rsidTr="00597237">
        <w:trPr>
          <w:trHeight w:val="315"/>
        </w:trPr>
        <w:tc>
          <w:tcPr>
            <w:tcW w:w="924" w:type="dxa"/>
            <w:shd w:val="clear" w:color="auto" w:fill="auto"/>
            <w:noWrap/>
            <w:vAlign w:val="bottom"/>
          </w:tcPr>
          <w:p w14:paraId="307524FB"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19188794"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5D15FCCD"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2F901B9E" w14:textId="68FB28B6"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4</w:t>
            </w:r>
          </w:p>
        </w:tc>
      </w:tr>
      <w:tr w:rsidR="00181BFB" w:rsidRPr="00BD5836" w14:paraId="1A2BF8A6" w14:textId="77777777" w:rsidTr="00597237">
        <w:trPr>
          <w:trHeight w:val="315"/>
        </w:trPr>
        <w:tc>
          <w:tcPr>
            <w:tcW w:w="924" w:type="dxa"/>
            <w:shd w:val="clear" w:color="auto" w:fill="auto"/>
            <w:noWrap/>
            <w:vAlign w:val="bottom"/>
          </w:tcPr>
          <w:p w14:paraId="4026859F"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20E10BDE"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i-SENSYS MF3010</w:t>
            </w:r>
          </w:p>
        </w:tc>
        <w:tc>
          <w:tcPr>
            <w:tcW w:w="2046" w:type="dxa"/>
            <w:shd w:val="clear" w:color="auto" w:fill="auto"/>
            <w:noWrap/>
            <w:vAlign w:val="bottom"/>
            <w:hideMark/>
          </w:tcPr>
          <w:p w14:paraId="7490F4B9"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78095C6F" w14:textId="1F94CE1E"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2</w:t>
            </w:r>
            <w:r w:rsidR="00344B9F" w:rsidRPr="00BD5836">
              <w:rPr>
                <w:rFonts w:eastAsia="Times New Roman"/>
                <w:color w:val="000000"/>
                <w:lang w:val="uk-UA" w:eastAsia="ru-RU"/>
              </w:rPr>
              <w:t>2</w:t>
            </w:r>
          </w:p>
        </w:tc>
      </w:tr>
      <w:tr w:rsidR="00181BFB" w:rsidRPr="00BD5836" w14:paraId="0B8F12AD" w14:textId="77777777" w:rsidTr="00597237">
        <w:trPr>
          <w:trHeight w:val="315"/>
        </w:trPr>
        <w:tc>
          <w:tcPr>
            <w:tcW w:w="924" w:type="dxa"/>
            <w:shd w:val="clear" w:color="auto" w:fill="auto"/>
            <w:noWrap/>
            <w:vAlign w:val="bottom"/>
          </w:tcPr>
          <w:p w14:paraId="23EEC88E"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1A90B7AB"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3CE2EAEC"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685B245E" w14:textId="0D6CC5D1"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10</w:t>
            </w:r>
          </w:p>
        </w:tc>
      </w:tr>
      <w:tr w:rsidR="00181BFB" w:rsidRPr="00BD5836" w14:paraId="78F1ABF6" w14:textId="77777777" w:rsidTr="00597237">
        <w:trPr>
          <w:trHeight w:val="315"/>
        </w:trPr>
        <w:tc>
          <w:tcPr>
            <w:tcW w:w="924" w:type="dxa"/>
            <w:shd w:val="clear" w:color="auto" w:fill="auto"/>
            <w:noWrap/>
            <w:vAlign w:val="bottom"/>
          </w:tcPr>
          <w:p w14:paraId="0ACC393D"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57BC8A16"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LaserBase</w:t>
            </w:r>
            <w:proofErr w:type="spellEnd"/>
            <w:r w:rsidRPr="00BD5836">
              <w:rPr>
                <w:rFonts w:eastAsia="Times New Roman"/>
                <w:color w:val="000000"/>
                <w:lang w:val="uk-UA" w:eastAsia="ru-RU"/>
              </w:rPr>
              <w:t xml:space="preserve"> MF3228</w:t>
            </w:r>
          </w:p>
        </w:tc>
        <w:tc>
          <w:tcPr>
            <w:tcW w:w="2046" w:type="dxa"/>
            <w:shd w:val="clear" w:color="auto" w:fill="auto"/>
            <w:noWrap/>
            <w:vAlign w:val="bottom"/>
            <w:hideMark/>
          </w:tcPr>
          <w:p w14:paraId="770A5F48"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63F63F92" w14:textId="5667B6D0"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669C1D1F" w14:textId="77777777" w:rsidTr="00597237">
        <w:trPr>
          <w:trHeight w:val="315"/>
        </w:trPr>
        <w:tc>
          <w:tcPr>
            <w:tcW w:w="924" w:type="dxa"/>
            <w:tcBorders>
              <w:bottom w:val="single" w:sz="4" w:space="0" w:color="auto"/>
            </w:tcBorders>
            <w:shd w:val="clear" w:color="auto" w:fill="auto"/>
            <w:noWrap/>
            <w:vAlign w:val="bottom"/>
          </w:tcPr>
          <w:p w14:paraId="6A5EFA18"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tcBorders>
              <w:bottom w:val="single" w:sz="4" w:space="0" w:color="auto"/>
            </w:tcBorders>
            <w:vAlign w:val="center"/>
            <w:hideMark/>
          </w:tcPr>
          <w:p w14:paraId="58AD6321"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0EC0BEDC"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1366B78B" w14:textId="77777777"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5FA3A7BE" w14:textId="77777777" w:rsidTr="00597237">
        <w:trPr>
          <w:trHeight w:val="315"/>
        </w:trPr>
        <w:tc>
          <w:tcPr>
            <w:tcW w:w="924" w:type="dxa"/>
            <w:shd w:val="clear" w:color="auto" w:fill="auto"/>
            <w:noWrap/>
            <w:vAlign w:val="bottom"/>
          </w:tcPr>
          <w:p w14:paraId="0E160EFF"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7F4A1337"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i-SENSYS MF4018</w:t>
            </w:r>
          </w:p>
        </w:tc>
        <w:tc>
          <w:tcPr>
            <w:tcW w:w="2046" w:type="dxa"/>
            <w:shd w:val="clear" w:color="auto" w:fill="auto"/>
            <w:noWrap/>
            <w:vAlign w:val="bottom"/>
            <w:hideMark/>
          </w:tcPr>
          <w:p w14:paraId="57D0293A"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67CA86D6" w14:textId="364AB097"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1</w:t>
            </w:r>
            <w:r w:rsidR="00344B9F" w:rsidRPr="00BD5836">
              <w:rPr>
                <w:rFonts w:eastAsia="Times New Roman"/>
                <w:color w:val="000000"/>
                <w:lang w:val="uk-UA" w:eastAsia="ru-RU"/>
              </w:rPr>
              <w:t>2</w:t>
            </w:r>
          </w:p>
        </w:tc>
      </w:tr>
      <w:tr w:rsidR="00181BFB" w:rsidRPr="00BD5836" w14:paraId="385FF544" w14:textId="77777777" w:rsidTr="00597237">
        <w:trPr>
          <w:trHeight w:val="315"/>
        </w:trPr>
        <w:tc>
          <w:tcPr>
            <w:tcW w:w="924" w:type="dxa"/>
            <w:shd w:val="clear" w:color="auto" w:fill="auto"/>
            <w:noWrap/>
            <w:vAlign w:val="bottom"/>
          </w:tcPr>
          <w:p w14:paraId="2467025C"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1ED25133"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0581D9D6"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618EA515" w14:textId="77777777" w:rsidR="00181BFB" w:rsidRPr="00BD5836" w:rsidRDefault="002F18AE" w:rsidP="002F18AE">
            <w:pPr>
              <w:jc w:val="center"/>
              <w:rPr>
                <w:rFonts w:eastAsia="Times New Roman"/>
                <w:color w:val="000000"/>
                <w:lang w:val="uk-UA" w:eastAsia="ru-RU"/>
              </w:rPr>
            </w:pPr>
            <w:r w:rsidRPr="00BD5836">
              <w:rPr>
                <w:rFonts w:eastAsia="Times New Roman"/>
                <w:color w:val="000000"/>
                <w:lang w:val="uk-UA" w:eastAsia="ru-RU"/>
              </w:rPr>
              <w:t>4</w:t>
            </w:r>
          </w:p>
        </w:tc>
      </w:tr>
      <w:tr w:rsidR="00181BFB" w:rsidRPr="00BD5836" w14:paraId="05E66E1D" w14:textId="77777777" w:rsidTr="00597237">
        <w:trPr>
          <w:trHeight w:val="315"/>
        </w:trPr>
        <w:tc>
          <w:tcPr>
            <w:tcW w:w="924" w:type="dxa"/>
            <w:shd w:val="clear" w:color="auto" w:fill="auto"/>
            <w:noWrap/>
            <w:vAlign w:val="bottom"/>
          </w:tcPr>
          <w:p w14:paraId="5450F4FD"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40D36C18"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HP </w:t>
            </w:r>
            <w:proofErr w:type="spellStart"/>
            <w:r w:rsidRPr="00BD5836">
              <w:rPr>
                <w:rFonts w:eastAsia="Times New Roman"/>
                <w:color w:val="000000"/>
                <w:lang w:val="uk-UA" w:eastAsia="ru-RU"/>
              </w:rPr>
              <w:t>Laser</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Jet</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Pro</w:t>
            </w:r>
            <w:proofErr w:type="spellEnd"/>
            <w:r w:rsidRPr="00BD5836">
              <w:rPr>
                <w:rFonts w:eastAsia="Times New Roman"/>
                <w:color w:val="000000"/>
                <w:lang w:val="uk-UA" w:eastAsia="ru-RU"/>
              </w:rPr>
              <w:t xml:space="preserve"> M102a</w:t>
            </w:r>
          </w:p>
        </w:tc>
        <w:tc>
          <w:tcPr>
            <w:tcW w:w="2046" w:type="dxa"/>
            <w:shd w:val="clear" w:color="auto" w:fill="auto"/>
            <w:noWrap/>
            <w:vAlign w:val="bottom"/>
            <w:hideMark/>
          </w:tcPr>
          <w:p w14:paraId="09E6BAED"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739DC048" w14:textId="77777777" w:rsidR="00181BFB" w:rsidRPr="00BD5836" w:rsidRDefault="002F18AE" w:rsidP="002F18AE">
            <w:pPr>
              <w:jc w:val="center"/>
              <w:rPr>
                <w:rFonts w:eastAsia="Times New Roman"/>
                <w:color w:val="000000"/>
                <w:lang w:val="uk-UA" w:eastAsia="ru-RU"/>
              </w:rPr>
            </w:pPr>
            <w:r w:rsidRPr="00BD5836">
              <w:rPr>
                <w:rFonts w:eastAsia="Times New Roman"/>
                <w:color w:val="000000"/>
                <w:lang w:val="uk-UA" w:eastAsia="ru-RU"/>
              </w:rPr>
              <w:t>8</w:t>
            </w:r>
          </w:p>
        </w:tc>
      </w:tr>
      <w:tr w:rsidR="00181BFB" w:rsidRPr="00BD5836" w14:paraId="532396F8" w14:textId="77777777" w:rsidTr="00597237">
        <w:trPr>
          <w:trHeight w:val="315"/>
        </w:trPr>
        <w:tc>
          <w:tcPr>
            <w:tcW w:w="924" w:type="dxa"/>
            <w:shd w:val="clear" w:color="auto" w:fill="auto"/>
            <w:noWrap/>
            <w:vAlign w:val="bottom"/>
          </w:tcPr>
          <w:p w14:paraId="741B0DFF"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4CF4EA12"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6AC486E2"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 без заправки</w:t>
            </w:r>
          </w:p>
        </w:tc>
        <w:tc>
          <w:tcPr>
            <w:tcW w:w="1356" w:type="dxa"/>
            <w:shd w:val="clear" w:color="auto" w:fill="auto"/>
            <w:noWrap/>
            <w:vAlign w:val="bottom"/>
            <w:hideMark/>
          </w:tcPr>
          <w:p w14:paraId="10777DD9" w14:textId="4E56905F"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4</w:t>
            </w:r>
          </w:p>
        </w:tc>
      </w:tr>
      <w:tr w:rsidR="00181BFB" w:rsidRPr="00BD5836" w14:paraId="2B603E0E" w14:textId="77777777" w:rsidTr="00597237">
        <w:trPr>
          <w:trHeight w:val="315"/>
        </w:trPr>
        <w:tc>
          <w:tcPr>
            <w:tcW w:w="924" w:type="dxa"/>
            <w:shd w:val="clear" w:color="auto" w:fill="auto"/>
            <w:noWrap/>
            <w:vAlign w:val="bottom"/>
          </w:tcPr>
          <w:p w14:paraId="17637739"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5DE171FD"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HP </w:t>
            </w:r>
            <w:proofErr w:type="spellStart"/>
            <w:r w:rsidRPr="00BD5836">
              <w:rPr>
                <w:rFonts w:eastAsia="Times New Roman"/>
                <w:color w:val="000000"/>
                <w:lang w:val="uk-UA" w:eastAsia="ru-RU"/>
              </w:rPr>
              <w:t>Laser</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Jet</w:t>
            </w:r>
            <w:proofErr w:type="spellEnd"/>
            <w:r w:rsidRPr="00BD5836">
              <w:rPr>
                <w:rFonts w:eastAsia="Times New Roman"/>
                <w:color w:val="000000"/>
                <w:lang w:val="uk-UA" w:eastAsia="ru-RU"/>
              </w:rPr>
              <w:t xml:space="preserve"> 1018</w:t>
            </w:r>
          </w:p>
        </w:tc>
        <w:tc>
          <w:tcPr>
            <w:tcW w:w="2046" w:type="dxa"/>
            <w:shd w:val="clear" w:color="auto" w:fill="auto"/>
            <w:noWrap/>
            <w:vAlign w:val="bottom"/>
            <w:hideMark/>
          </w:tcPr>
          <w:p w14:paraId="2CDEDE2A"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7CFDB045" w14:textId="554287EF"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3</w:t>
            </w:r>
          </w:p>
        </w:tc>
      </w:tr>
      <w:tr w:rsidR="00181BFB" w:rsidRPr="00BD5836" w14:paraId="66988D64" w14:textId="77777777" w:rsidTr="00597237">
        <w:trPr>
          <w:trHeight w:val="315"/>
        </w:trPr>
        <w:tc>
          <w:tcPr>
            <w:tcW w:w="924" w:type="dxa"/>
            <w:shd w:val="clear" w:color="auto" w:fill="auto"/>
            <w:noWrap/>
            <w:vAlign w:val="bottom"/>
          </w:tcPr>
          <w:p w14:paraId="263963A6"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02B09281"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4AF0FF02"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1A73C6A6" w14:textId="77777777" w:rsidR="00181BFB" w:rsidRPr="00BD5836" w:rsidRDefault="002F18AE"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2BB85D88" w14:textId="77777777" w:rsidTr="00597237">
        <w:trPr>
          <w:trHeight w:val="315"/>
        </w:trPr>
        <w:tc>
          <w:tcPr>
            <w:tcW w:w="924" w:type="dxa"/>
            <w:shd w:val="clear" w:color="auto" w:fill="auto"/>
            <w:noWrap/>
            <w:vAlign w:val="bottom"/>
          </w:tcPr>
          <w:p w14:paraId="05753349"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shd w:val="clear" w:color="auto" w:fill="auto"/>
            <w:vAlign w:val="center"/>
            <w:hideMark/>
          </w:tcPr>
          <w:p w14:paraId="7C3D37F4"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HP </w:t>
            </w:r>
            <w:proofErr w:type="spellStart"/>
            <w:r w:rsidRPr="00BD5836">
              <w:rPr>
                <w:rFonts w:eastAsia="Times New Roman"/>
                <w:color w:val="000000"/>
                <w:lang w:val="uk-UA" w:eastAsia="ru-RU"/>
              </w:rPr>
              <w:t>Laser</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Jet</w:t>
            </w:r>
            <w:proofErr w:type="spellEnd"/>
            <w:r w:rsidRPr="00BD5836">
              <w:rPr>
                <w:rFonts w:eastAsia="Times New Roman"/>
                <w:color w:val="000000"/>
                <w:lang w:val="uk-UA" w:eastAsia="ru-RU"/>
              </w:rPr>
              <w:t xml:space="preserve"> 1100</w:t>
            </w:r>
          </w:p>
        </w:tc>
        <w:tc>
          <w:tcPr>
            <w:tcW w:w="2046" w:type="dxa"/>
            <w:shd w:val="clear" w:color="auto" w:fill="auto"/>
            <w:noWrap/>
            <w:vAlign w:val="bottom"/>
            <w:hideMark/>
          </w:tcPr>
          <w:p w14:paraId="539893EF"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1F702140" w14:textId="7D0E0B64"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724D01F9" w14:textId="77777777" w:rsidTr="00597237">
        <w:trPr>
          <w:trHeight w:val="315"/>
        </w:trPr>
        <w:tc>
          <w:tcPr>
            <w:tcW w:w="924" w:type="dxa"/>
            <w:shd w:val="clear" w:color="auto" w:fill="auto"/>
            <w:noWrap/>
            <w:vAlign w:val="bottom"/>
          </w:tcPr>
          <w:p w14:paraId="5AE8F69B"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36498E19"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HP </w:t>
            </w:r>
            <w:proofErr w:type="spellStart"/>
            <w:r w:rsidRPr="00BD5836">
              <w:rPr>
                <w:rFonts w:eastAsia="Times New Roman"/>
                <w:color w:val="000000"/>
                <w:lang w:val="uk-UA" w:eastAsia="ru-RU"/>
              </w:rPr>
              <w:t>Laser</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Jet</w:t>
            </w:r>
            <w:proofErr w:type="spellEnd"/>
            <w:r w:rsidRPr="00BD5836">
              <w:rPr>
                <w:rFonts w:eastAsia="Times New Roman"/>
                <w:color w:val="000000"/>
                <w:lang w:val="uk-UA" w:eastAsia="ru-RU"/>
              </w:rPr>
              <w:t xml:space="preserve"> 1300</w:t>
            </w:r>
          </w:p>
        </w:tc>
        <w:tc>
          <w:tcPr>
            <w:tcW w:w="2046" w:type="dxa"/>
            <w:shd w:val="clear" w:color="auto" w:fill="auto"/>
            <w:noWrap/>
            <w:vAlign w:val="bottom"/>
            <w:hideMark/>
          </w:tcPr>
          <w:p w14:paraId="3EDD1D3D"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43B783ED" w14:textId="5F9CD95B"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3</w:t>
            </w:r>
          </w:p>
        </w:tc>
      </w:tr>
      <w:tr w:rsidR="00181BFB" w:rsidRPr="00BD5836" w14:paraId="531C70E9" w14:textId="77777777" w:rsidTr="00597237">
        <w:trPr>
          <w:trHeight w:val="315"/>
        </w:trPr>
        <w:tc>
          <w:tcPr>
            <w:tcW w:w="924" w:type="dxa"/>
            <w:shd w:val="clear" w:color="auto" w:fill="auto"/>
            <w:noWrap/>
            <w:vAlign w:val="bottom"/>
          </w:tcPr>
          <w:p w14:paraId="0F51965C"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48020649"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10B80792"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7F0738D6" w14:textId="77777777"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6E1A1057" w14:textId="77777777" w:rsidTr="00597237">
        <w:trPr>
          <w:trHeight w:val="315"/>
        </w:trPr>
        <w:tc>
          <w:tcPr>
            <w:tcW w:w="924" w:type="dxa"/>
            <w:shd w:val="clear" w:color="auto" w:fill="auto"/>
            <w:noWrap/>
            <w:vAlign w:val="bottom"/>
          </w:tcPr>
          <w:p w14:paraId="05248E90"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vAlign w:val="center"/>
            <w:hideMark/>
          </w:tcPr>
          <w:p w14:paraId="667DDDB6"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HP </w:t>
            </w:r>
            <w:proofErr w:type="spellStart"/>
            <w:r w:rsidRPr="00BD5836">
              <w:rPr>
                <w:rFonts w:eastAsia="Times New Roman"/>
                <w:color w:val="000000"/>
                <w:lang w:val="uk-UA" w:eastAsia="ru-RU"/>
              </w:rPr>
              <w:t>Laser</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Jet</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Pro</w:t>
            </w:r>
            <w:proofErr w:type="spellEnd"/>
            <w:r w:rsidRPr="00BD5836">
              <w:rPr>
                <w:rFonts w:eastAsia="Times New Roman"/>
                <w:color w:val="000000"/>
                <w:lang w:val="uk-UA" w:eastAsia="ru-RU"/>
              </w:rPr>
              <w:t xml:space="preserve"> MFP M130a</w:t>
            </w:r>
          </w:p>
        </w:tc>
        <w:tc>
          <w:tcPr>
            <w:tcW w:w="2046" w:type="dxa"/>
            <w:shd w:val="clear" w:color="auto" w:fill="auto"/>
            <w:noWrap/>
            <w:vAlign w:val="bottom"/>
            <w:hideMark/>
          </w:tcPr>
          <w:p w14:paraId="05AF8030"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38D56896" w14:textId="77777777"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15</w:t>
            </w:r>
          </w:p>
        </w:tc>
      </w:tr>
      <w:tr w:rsidR="00181BFB" w:rsidRPr="00BD5836" w14:paraId="0414B4D6" w14:textId="77777777" w:rsidTr="00597237">
        <w:trPr>
          <w:trHeight w:val="315"/>
        </w:trPr>
        <w:tc>
          <w:tcPr>
            <w:tcW w:w="924" w:type="dxa"/>
            <w:shd w:val="clear" w:color="auto" w:fill="auto"/>
            <w:noWrap/>
            <w:vAlign w:val="bottom"/>
          </w:tcPr>
          <w:p w14:paraId="78F1CF3D"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6FA85E41"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2934D0A3"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 без заправки</w:t>
            </w:r>
          </w:p>
        </w:tc>
        <w:tc>
          <w:tcPr>
            <w:tcW w:w="1356" w:type="dxa"/>
            <w:shd w:val="clear" w:color="auto" w:fill="auto"/>
            <w:noWrap/>
            <w:vAlign w:val="bottom"/>
            <w:hideMark/>
          </w:tcPr>
          <w:p w14:paraId="6A34BBC7" w14:textId="6FE1E605"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8</w:t>
            </w:r>
          </w:p>
        </w:tc>
      </w:tr>
      <w:tr w:rsidR="00181BFB" w:rsidRPr="00BD5836" w14:paraId="5A7C3064" w14:textId="77777777" w:rsidTr="00597237">
        <w:trPr>
          <w:trHeight w:val="315"/>
        </w:trPr>
        <w:tc>
          <w:tcPr>
            <w:tcW w:w="924" w:type="dxa"/>
            <w:tcBorders>
              <w:bottom w:val="single" w:sz="4" w:space="0" w:color="auto"/>
            </w:tcBorders>
            <w:shd w:val="clear" w:color="auto" w:fill="auto"/>
            <w:noWrap/>
            <w:vAlign w:val="bottom"/>
          </w:tcPr>
          <w:p w14:paraId="296A2CAB"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tcBorders>
              <w:bottom w:val="single" w:sz="4" w:space="0" w:color="auto"/>
            </w:tcBorders>
            <w:shd w:val="clear" w:color="auto" w:fill="auto"/>
            <w:vAlign w:val="center"/>
            <w:hideMark/>
          </w:tcPr>
          <w:p w14:paraId="69405510"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Samsung</w:t>
            </w:r>
            <w:proofErr w:type="spellEnd"/>
            <w:r w:rsidRPr="00BD5836">
              <w:rPr>
                <w:rFonts w:eastAsia="Times New Roman"/>
                <w:color w:val="000000"/>
                <w:lang w:val="uk-UA" w:eastAsia="ru-RU"/>
              </w:rPr>
              <w:t xml:space="preserve"> SCX-3400</w:t>
            </w:r>
          </w:p>
        </w:tc>
        <w:tc>
          <w:tcPr>
            <w:tcW w:w="2046" w:type="dxa"/>
            <w:shd w:val="clear" w:color="auto" w:fill="auto"/>
            <w:noWrap/>
            <w:vAlign w:val="bottom"/>
            <w:hideMark/>
          </w:tcPr>
          <w:p w14:paraId="640C48D0"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46523305" w14:textId="32DA6603"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085472E4" w14:textId="77777777" w:rsidTr="00597237">
        <w:trPr>
          <w:trHeight w:val="315"/>
        </w:trPr>
        <w:tc>
          <w:tcPr>
            <w:tcW w:w="924" w:type="dxa"/>
            <w:shd w:val="clear" w:color="auto" w:fill="auto"/>
            <w:noWrap/>
            <w:vAlign w:val="bottom"/>
          </w:tcPr>
          <w:p w14:paraId="6959438B"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208115D2"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132EE977"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09BF3B59" w14:textId="2C65D606"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w:t>
            </w:r>
          </w:p>
        </w:tc>
      </w:tr>
      <w:tr w:rsidR="00016BDC" w:rsidRPr="00BD5836" w14:paraId="706B2B08" w14:textId="77777777" w:rsidTr="009569C1">
        <w:trPr>
          <w:trHeight w:val="315"/>
        </w:trPr>
        <w:tc>
          <w:tcPr>
            <w:tcW w:w="924" w:type="dxa"/>
            <w:tcBorders>
              <w:bottom w:val="single" w:sz="4" w:space="0" w:color="auto"/>
            </w:tcBorders>
            <w:shd w:val="clear" w:color="auto" w:fill="auto"/>
            <w:noWrap/>
            <w:vAlign w:val="bottom"/>
          </w:tcPr>
          <w:p w14:paraId="2AC85917" w14:textId="77777777" w:rsidR="00016BDC" w:rsidRPr="00BD5836" w:rsidRDefault="00016BDC" w:rsidP="009569C1">
            <w:pPr>
              <w:pStyle w:val="a3"/>
              <w:numPr>
                <w:ilvl w:val="0"/>
                <w:numId w:val="2"/>
              </w:numPr>
              <w:ind w:left="0" w:firstLine="0"/>
              <w:jc w:val="center"/>
              <w:rPr>
                <w:rFonts w:eastAsia="Times New Roman"/>
                <w:color w:val="000000"/>
                <w:lang w:val="uk-UA" w:eastAsia="ru-RU"/>
              </w:rPr>
            </w:pPr>
          </w:p>
        </w:tc>
        <w:tc>
          <w:tcPr>
            <w:tcW w:w="6096" w:type="dxa"/>
            <w:vMerge w:val="restart"/>
            <w:tcBorders>
              <w:bottom w:val="single" w:sz="4" w:space="0" w:color="auto"/>
            </w:tcBorders>
            <w:shd w:val="clear" w:color="auto" w:fill="auto"/>
            <w:vAlign w:val="center"/>
            <w:hideMark/>
          </w:tcPr>
          <w:p w14:paraId="630E8D09" w14:textId="77777777" w:rsidR="00016BDC" w:rsidRPr="00BD5836" w:rsidRDefault="00016BDC" w:rsidP="009569C1">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MF 443</w:t>
            </w:r>
            <w:r w:rsidR="00E310E9" w:rsidRPr="00BD5836">
              <w:rPr>
                <w:rFonts w:eastAsia="Times New Roman"/>
                <w:color w:val="000000"/>
                <w:lang w:val="uk-UA" w:eastAsia="ru-RU"/>
              </w:rPr>
              <w:t>dw</w:t>
            </w:r>
          </w:p>
        </w:tc>
        <w:tc>
          <w:tcPr>
            <w:tcW w:w="2046" w:type="dxa"/>
            <w:shd w:val="clear" w:color="auto" w:fill="auto"/>
            <w:noWrap/>
            <w:vAlign w:val="bottom"/>
            <w:hideMark/>
          </w:tcPr>
          <w:p w14:paraId="40458FA0" w14:textId="77777777" w:rsidR="00016BDC" w:rsidRPr="00BD5836" w:rsidRDefault="00016BDC" w:rsidP="009569C1">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hideMark/>
          </w:tcPr>
          <w:p w14:paraId="47A3C28B" w14:textId="77777777" w:rsidR="00016BDC" w:rsidRPr="00BD5836" w:rsidRDefault="00E310E9" w:rsidP="009569C1">
            <w:pPr>
              <w:jc w:val="center"/>
              <w:rPr>
                <w:rFonts w:eastAsia="Times New Roman"/>
                <w:color w:val="000000"/>
                <w:lang w:val="uk-UA" w:eastAsia="ru-RU"/>
              </w:rPr>
            </w:pPr>
            <w:r w:rsidRPr="00BD5836">
              <w:rPr>
                <w:rFonts w:eastAsia="Times New Roman"/>
                <w:color w:val="000000"/>
                <w:lang w:val="uk-UA" w:eastAsia="ru-RU"/>
              </w:rPr>
              <w:t>4</w:t>
            </w:r>
          </w:p>
        </w:tc>
      </w:tr>
      <w:tr w:rsidR="00016BDC" w:rsidRPr="00BD5836" w14:paraId="17A33D7A" w14:textId="77777777" w:rsidTr="009569C1">
        <w:trPr>
          <w:trHeight w:val="315"/>
        </w:trPr>
        <w:tc>
          <w:tcPr>
            <w:tcW w:w="924" w:type="dxa"/>
            <w:shd w:val="clear" w:color="auto" w:fill="auto"/>
            <w:noWrap/>
            <w:vAlign w:val="bottom"/>
          </w:tcPr>
          <w:p w14:paraId="5A5EB842" w14:textId="77777777" w:rsidR="00016BDC" w:rsidRPr="00BD5836" w:rsidRDefault="00016BDC" w:rsidP="009569C1">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7ECF9A9C" w14:textId="77777777" w:rsidR="00016BDC" w:rsidRPr="00BD5836" w:rsidRDefault="00016BDC" w:rsidP="009569C1">
            <w:pPr>
              <w:jc w:val="left"/>
              <w:rPr>
                <w:rFonts w:eastAsia="Times New Roman"/>
                <w:color w:val="000000"/>
                <w:lang w:val="uk-UA" w:eastAsia="ru-RU"/>
              </w:rPr>
            </w:pPr>
          </w:p>
        </w:tc>
        <w:tc>
          <w:tcPr>
            <w:tcW w:w="2046" w:type="dxa"/>
            <w:shd w:val="clear" w:color="auto" w:fill="auto"/>
            <w:noWrap/>
            <w:vAlign w:val="bottom"/>
            <w:hideMark/>
          </w:tcPr>
          <w:p w14:paraId="7D6B3C51" w14:textId="77777777" w:rsidR="00016BDC" w:rsidRPr="00BD5836" w:rsidRDefault="00016BDC" w:rsidP="009569C1">
            <w:pPr>
              <w:jc w:val="left"/>
              <w:rPr>
                <w:rFonts w:eastAsia="Times New Roman"/>
                <w:color w:val="000000"/>
                <w:lang w:val="uk-UA" w:eastAsia="ru-RU"/>
              </w:rPr>
            </w:pPr>
            <w:r w:rsidRPr="00BD5836">
              <w:rPr>
                <w:rFonts w:eastAsia="Times New Roman"/>
                <w:color w:val="000000"/>
                <w:lang w:val="uk-UA" w:eastAsia="ru-RU"/>
              </w:rPr>
              <w:t>відновлення</w:t>
            </w:r>
          </w:p>
        </w:tc>
        <w:tc>
          <w:tcPr>
            <w:tcW w:w="1356" w:type="dxa"/>
            <w:shd w:val="clear" w:color="auto" w:fill="auto"/>
            <w:noWrap/>
            <w:vAlign w:val="bottom"/>
            <w:hideMark/>
          </w:tcPr>
          <w:p w14:paraId="15F5F420" w14:textId="77777777" w:rsidR="00016BDC" w:rsidRPr="00BD5836" w:rsidRDefault="00E310E9" w:rsidP="009569C1">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7DB8F508" w14:textId="77777777" w:rsidTr="00597237">
        <w:trPr>
          <w:trHeight w:val="467"/>
        </w:trPr>
        <w:tc>
          <w:tcPr>
            <w:tcW w:w="924" w:type="dxa"/>
            <w:shd w:val="clear" w:color="auto" w:fill="auto"/>
            <w:noWrap/>
            <w:vAlign w:val="bottom"/>
          </w:tcPr>
          <w:p w14:paraId="6C7A4098"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shd w:val="clear" w:color="auto" w:fill="auto"/>
            <w:vAlign w:val="center"/>
            <w:hideMark/>
          </w:tcPr>
          <w:p w14:paraId="290CE7CE"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Картридж типу HP, </w:t>
            </w:r>
            <w:proofErr w:type="spellStart"/>
            <w:r w:rsidRPr="00BD5836">
              <w:rPr>
                <w:rFonts w:eastAsia="Times New Roman"/>
                <w:color w:val="000000"/>
                <w:lang w:val="uk-UA" w:eastAsia="ru-RU"/>
              </w:rPr>
              <w:t>Canon</w:t>
            </w:r>
            <w:proofErr w:type="spellEnd"/>
          </w:p>
        </w:tc>
        <w:tc>
          <w:tcPr>
            <w:tcW w:w="2046" w:type="dxa"/>
            <w:shd w:val="clear" w:color="auto" w:fill="auto"/>
            <w:vAlign w:val="bottom"/>
            <w:hideMark/>
          </w:tcPr>
          <w:p w14:paraId="6F25828E" w14:textId="77777777" w:rsidR="00181BFB" w:rsidRPr="00BD5836" w:rsidRDefault="00181BFB" w:rsidP="002F18AE">
            <w:pPr>
              <w:jc w:val="left"/>
              <w:rPr>
                <w:rFonts w:eastAsia="Times New Roman"/>
                <w:color w:val="000000"/>
                <w:lang w:val="uk-UA" w:eastAsia="ru-RU"/>
              </w:rPr>
            </w:pPr>
            <w:r w:rsidRPr="00BD5836">
              <w:rPr>
                <w:rFonts w:eastAsia="Times New Roman"/>
                <w:color w:val="000000"/>
                <w:lang w:val="uk-UA" w:eastAsia="ru-RU"/>
              </w:rPr>
              <w:t xml:space="preserve">часткове відновлення </w:t>
            </w:r>
          </w:p>
        </w:tc>
        <w:tc>
          <w:tcPr>
            <w:tcW w:w="1356" w:type="dxa"/>
            <w:shd w:val="clear" w:color="auto" w:fill="auto"/>
            <w:noWrap/>
            <w:vAlign w:val="bottom"/>
            <w:hideMark/>
          </w:tcPr>
          <w:p w14:paraId="0D0E6EAF" w14:textId="10114A41"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10</w:t>
            </w:r>
          </w:p>
        </w:tc>
      </w:tr>
      <w:tr w:rsidR="00136722" w:rsidRPr="00BD5836" w14:paraId="0E910DFF" w14:textId="77777777" w:rsidTr="00597237">
        <w:trPr>
          <w:trHeight w:val="467"/>
        </w:trPr>
        <w:tc>
          <w:tcPr>
            <w:tcW w:w="924" w:type="dxa"/>
            <w:shd w:val="clear" w:color="auto" w:fill="auto"/>
            <w:noWrap/>
            <w:vAlign w:val="bottom"/>
          </w:tcPr>
          <w:p w14:paraId="3B9D1C5B" w14:textId="77777777" w:rsidR="00136722" w:rsidRPr="00BD5836" w:rsidRDefault="00136722" w:rsidP="002F18AE">
            <w:pPr>
              <w:pStyle w:val="a3"/>
              <w:numPr>
                <w:ilvl w:val="0"/>
                <w:numId w:val="2"/>
              </w:numPr>
              <w:ind w:left="0" w:firstLine="0"/>
              <w:jc w:val="center"/>
              <w:rPr>
                <w:rFonts w:eastAsia="Times New Roman"/>
                <w:color w:val="000000"/>
                <w:lang w:val="uk-UA" w:eastAsia="ru-RU"/>
              </w:rPr>
            </w:pPr>
          </w:p>
        </w:tc>
        <w:tc>
          <w:tcPr>
            <w:tcW w:w="6096" w:type="dxa"/>
            <w:shd w:val="clear" w:color="auto" w:fill="auto"/>
            <w:vAlign w:val="center"/>
          </w:tcPr>
          <w:p w14:paraId="1555B0FE" w14:textId="77777777" w:rsidR="00136722" w:rsidRPr="00BD5836" w:rsidRDefault="00136722" w:rsidP="002F18AE">
            <w:pPr>
              <w:jc w:val="center"/>
              <w:rPr>
                <w:rFonts w:eastAsia="Times New Roman"/>
                <w:color w:val="000000"/>
                <w:lang w:val="uk-UA" w:eastAsia="ru-RU"/>
              </w:rPr>
            </w:pPr>
            <w:r w:rsidRPr="00BD5836">
              <w:rPr>
                <w:rFonts w:eastAsia="Times New Roman"/>
                <w:color w:val="000000"/>
                <w:lang w:val="uk-UA" w:eastAsia="ru-RU"/>
              </w:rPr>
              <w:t xml:space="preserve">Картридж до принтера струменевого </w:t>
            </w:r>
            <w:proofErr w:type="spellStart"/>
            <w:r w:rsidRPr="00BD5836">
              <w:rPr>
                <w:rFonts w:eastAsia="Times New Roman"/>
                <w:color w:val="000000"/>
                <w:lang w:val="uk-UA" w:eastAsia="ru-RU"/>
              </w:rPr>
              <w:t>Epson</w:t>
            </w:r>
            <w:proofErr w:type="spellEnd"/>
          </w:p>
        </w:tc>
        <w:tc>
          <w:tcPr>
            <w:tcW w:w="2046" w:type="dxa"/>
            <w:shd w:val="clear" w:color="auto" w:fill="auto"/>
            <w:vAlign w:val="bottom"/>
          </w:tcPr>
          <w:p w14:paraId="1373C343" w14:textId="77777777" w:rsidR="00136722" w:rsidRPr="00BD5836" w:rsidRDefault="00136722" w:rsidP="002F18AE">
            <w:pPr>
              <w:jc w:val="left"/>
              <w:rPr>
                <w:rFonts w:eastAsia="Times New Roman"/>
                <w:color w:val="000000"/>
                <w:lang w:val="uk-UA" w:eastAsia="ru-RU"/>
              </w:rPr>
            </w:pPr>
            <w:r w:rsidRPr="00BD5836">
              <w:rPr>
                <w:rFonts w:eastAsia="Times New Roman"/>
                <w:color w:val="000000"/>
                <w:lang w:val="uk-UA" w:eastAsia="ru-RU"/>
              </w:rPr>
              <w:t>заправка</w:t>
            </w:r>
          </w:p>
        </w:tc>
        <w:tc>
          <w:tcPr>
            <w:tcW w:w="1356" w:type="dxa"/>
            <w:shd w:val="clear" w:color="auto" w:fill="auto"/>
            <w:noWrap/>
            <w:vAlign w:val="bottom"/>
          </w:tcPr>
          <w:p w14:paraId="5B16A3A6" w14:textId="77777777" w:rsidR="00136722" w:rsidRPr="00BD5836" w:rsidRDefault="003627C4" w:rsidP="002F18AE">
            <w:pPr>
              <w:jc w:val="center"/>
              <w:rPr>
                <w:rFonts w:eastAsia="Times New Roman"/>
                <w:color w:val="000000"/>
                <w:lang w:val="uk-UA" w:eastAsia="ru-RU"/>
              </w:rPr>
            </w:pPr>
            <w:r w:rsidRPr="00BD5836">
              <w:rPr>
                <w:rFonts w:eastAsia="Times New Roman"/>
                <w:color w:val="000000"/>
                <w:lang w:val="uk-UA" w:eastAsia="ru-RU"/>
              </w:rPr>
              <w:t>12</w:t>
            </w:r>
          </w:p>
        </w:tc>
      </w:tr>
      <w:tr w:rsidR="00181BFB" w:rsidRPr="00BD5836" w14:paraId="551FD305" w14:textId="77777777" w:rsidTr="00597237">
        <w:trPr>
          <w:trHeight w:val="630"/>
        </w:trPr>
        <w:tc>
          <w:tcPr>
            <w:tcW w:w="924" w:type="dxa"/>
            <w:shd w:val="clear" w:color="auto" w:fill="auto"/>
            <w:noWrap/>
            <w:vAlign w:val="bottom"/>
          </w:tcPr>
          <w:p w14:paraId="6DD29852"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noWrap/>
            <w:vAlign w:val="center"/>
            <w:hideMark/>
          </w:tcPr>
          <w:p w14:paraId="432A73D4" w14:textId="77777777" w:rsidR="00181BFB" w:rsidRPr="00BD5836" w:rsidRDefault="002F18AE" w:rsidP="002F18AE">
            <w:pPr>
              <w:jc w:val="center"/>
              <w:rPr>
                <w:rFonts w:eastAsia="Times New Roman"/>
                <w:color w:val="000000"/>
                <w:lang w:val="uk-UA" w:eastAsia="ru-RU"/>
              </w:rPr>
            </w:pPr>
            <w:r w:rsidRPr="00BD5836">
              <w:rPr>
                <w:rFonts w:eastAsia="Times New Roman"/>
                <w:color w:val="000000"/>
                <w:lang w:val="uk-UA" w:eastAsia="ru-RU"/>
              </w:rPr>
              <w:t xml:space="preserve">БФП  лазерний </w:t>
            </w:r>
            <w:proofErr w:type="spellStart"/>
            <w:r w:rsidRPr="00BD5836">
              <w:rPr>
                <w:rFonts w:eastAsia="Times New Roman"/>
                <w:color w:val="000000"/>
                <w:lang w:val="uk-UA" w:eastAsia="ru-RU"/>
              </w:rPr>
              <w:t>Canon</w:t>
            </w:r>
            <w:proofErr w:type="spellEnd"/>
            <w:r w:rsidRPr="00BD5836">
              <w:rPr>
                <w:rFonts w:eastAsia="Times New Roman"/>
                <w:color w:val="000000"/>
                <w:lang w:val="uk-UA" w:eastAsia="ru-RU"/>
              </w:rPr>
              <w:t xml:space="preserve">, </w:t>
            </w:r>
            <w:proofErr w:type="spellStart"/>
            <w:r w:rsidRPr="00BD5836">
              <w:rPr>
                <w:rFonts w:eastAsia="Times New Roman"/>
                <w:color w:val="000000"/>
                <w:lang w:val="uk-UA" w:eastAsia="ru-RU"/>
              </w:rPr>
              <w:t>HP,Samsung</w:t>
            </w:r>
            <w:proofErr w:type="spellEnd"/>
          </w:p>
        </w:tc>
        <w:tc>
          <w:tcPr>
            <w:tcW w:w="2046" w:type="dxa"/>
            <w:shd w:val="clear" w:color="auto" w:fill="auto"/>
            <w:vAlign w:val="bottom"/>
            <w:hideMark/>
          </w:tcPr>
          <w:p w14:paraId="4EAA778A"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т</w:t>
            </w:r>
            <w:r w:rsidR="00181BFB" w:rsidRPr="00BD5836">
              <w:rPr>
                <w:rFonts w:eastAsia="Times New Roman"/>
                <w:color w:val="000000"/>
                <w:lang w:val="uk-UA" w:eastAsia="ru-RU"/>
              </w:rPr>
              <w:t>ехнічне обслуговування</w:t>
            </w:r>
          </w:p>
        </w:tc>
        <w:tc>
          <w:tcPr>
            <w:tcW w:w="1356" w:type="dxa"/>
            <w:shd w:val="clear" w:color="auto" w:fill="auto"/>
            <w:noWrap/>
            <w:vAlign w:val="bottom"/>
            <w:hideMark/>
          </w:tcPr>
          <w:p w14:paraId="7CB8B5B5" w14:textId="5ED92386"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5</w:t>
            </w:r>
          </w:p>
        </w:tc>
      </w:tr>
      <w:tr w:rsidR="00181BFB" w:rsidRPr="00BD5836" w14:paraId="1CED5E98" w14:textId="77777777" w:rsidTr="00597237">
        <w:trPr>
          <w:trHeight w:val="315"/>
        </w:trPr>
        <w:tc>
          <w:tcPr>
            <w:tcW w:w="924" w:type="dxa"/>
            <w:shd w:val="clear" w:color="auto" w:fill="auto"/>
            <w:noWrap/>
            <w:vAlign w:val="bottom"/>
          </w:tcPr>
          <w:p w14:paraId="40EF40CE"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3595FE72"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564F2C8F"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 xml:space="preserve">аміна </w:t>
            </w:r>
            <w:r w:rsidR="00DF031E" w:rsidRPr="00BD5836">
              <w:rPr>
                <w:rFonts w:eastAsia="Times New Roman"/>
                <w:color w:val="000000"/>
                <w:lang w:val="uk-UA" w:eastAsia="ru-RU"/>
              </w:rPr>
              <w:t>термоплівки</w:t>
            </w:r>
          </w:p>
        </w:tc>
        <w:tc>
          <w:tcPr>
            <w:tcW w:w="1356" w:type="dxa"/>
            <w:shd w:val="clear" w:color="auto" w:fill="auto"/>
            <w:noWrap/>
            <w:vAlign w:val="bottom"/>
            <w:hideMark/>
          </w:tcPr>
          <w:p w14:paraId="366D5F4A" w14:textId="421A15D0"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4</w:t>
            </w:r>
          </w:p>
        </w:tc>
      </w:tr>
      <w:tr w:rsidR="00181BFB" w:rsidRPr="00BD5836" w14:paraId="66443FA8" w14:textId="77777777" w:rsidTr="00597237">
        <w:trPr>
          <w:trHeight w:val="660"/>
        </w:trPr>
        <w:tc>
          <w:tcPr>
            <w:tcW w:w="924" w:type="dxa"/>
            <w:shd w:val="clear" w:color="auto" w:fill="auto"/>
            <w:noWrap/>
            <w:vAlign w:val="bottom"/>
          </w:tcPr>
          <w:p w14:paraId="5952B659"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552A58F6" w14:textId="77777777" w:rsidR="00181BFB" w:rsidRPr="00BD5836" w:rsidRDefault="00181BFB" w:rsidP="002F18AE">
            <w:pPr>
              <w:jc w:val="left"/>
              <w:rPr>
                <w:rFonts w:eastAsia="Times New Roman"/>
                <w:color w:val="000000"/>
                <w:lang w:val="uk-UA" w:eastAsia="ru-RU"/>
              </w:rPr>
            </w:pPr>
          </w:p>
        </w:tc>
        <w:tc>
          <w:tcPr>
            <w:tcW w:w="2046" w:type="dxa"/>
            <w:shd w:val="clear" w:color="auto" w:fill="auto"/>
            <w:vAlign w:val="bottom"/>
            <w:hideMark/>
          </w:tcPr>
          <w:p w14:paraId="54A3AD08"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аміна механізму подачі і протяжки паперу</w:t>
            </w:r>
          </w:p>
        </w:tc>
        <w:tc>
          <w:tcPr>
            <w:tcW w:w="1356" w:type="dxa"/>
            <w:shd w:val="clear" w:color="auto" w:fill="auto"/>
            <w:noWrap/>
            <w:vAlign w:val="bottom"/>
            <w:hideMark/>
          </w:tcPr>
          <w:p w14:paraId="2631F9AE" w14:textId="77777777" w:rsidR="00181BFB" w:rsidRPr="00BD5836" w:rsidRDefault="00016BDC"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652850FB" w14:textId="77777777" w:rsidTr="00597237">
        <w:trPr>
          <w:trHeight w:val="315"/>
        </w:trPr>
        <w:tc>
          <w:tcPr>
            <w:tcW w:w="924" w:type="dxa"/>
            <w:shd w:val="clear" w:color="auto" w:fill="auto"/>
            <w:noWrap/>
            <w:vAlign w:val="bottom"/>
          </w:tcPr>
          <w:p w14:paraId="634AF9C1"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4E5C4644"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450080C9"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аміна гумового валу</w:t>
            </w:r>
          </w:p>
        </w:tc>
        <w:tc>
          <w:tcPr>
            <w:tcW w:w="1356" w:type="dxa"/>
            <w:shd w:val="clear" w:color="auto" w:fill="auto"/>
            <w:noWrap/>
            <w:vAlign w:val="bottom"/>
            <w:hideMark/>
          </w:tcPr>
          <w:p w14:paraId="3F596FF1" w14:textId="77777777" w:rsidR="00181BFB" w:rsidRPr="00BD5836" w:rsidRDefault="00E310E9"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7169436C" w14:textId="77777777" w:rsidTr="00597237">
        <w:trPr>
          <w:trHeight w:val="630"/>
        </w:trPr>
        <w:tc>
          <w:tcPr>
            <w:tcW w:w="924" w:type="dxa"/>
            <w:shd w:val="clear" w:color="auto" w:fill="auto"/>
            <w:noWrap/>
            <w:vAlign w:val="bottom"/>
          </w:tcPr>
          <w:p w14:paraId="56B7A49E"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noWrap/>
            <w:vAlign w:val="center"/>
            <w:hideMark/>
          </w:tcPr>
          <w:p w14:paraId="5E332FC4" w14:textId="77777777" w:rsidR="00181BFB" w:rsidRPr="00BD5836" w:rsidRDefault="00E310E9" w:rsidP="002F18AE">
            <w:pPr>
              <w:jc w:val="center"/>
              <w:rPr>
                <w:rFonts w:eastAsia="Times New Roman"/>
                <w:color w:val="000000"/>
                <w:lang w:val="uk-UA" w:eastAsia="ru-RU"/>
              </w:rPr>
            </w:pPr>
            <w:r w:rsidRPr="00BD5836">
              <w:rPr>
                <w:rFonts w:eastAsia="Times New Roman"/>
                <w:color w:val="000000"/>
                <w:lang w:val="uk-UA" w:eastAsia="ru-RU"/>
              </w:rPr>
              <w:t xml:space="preserve">Принтер лазерний </w:t>
            </w:r>
            <w:proofErr w:type="spellStart"/>
            <w:r w:rsidRPr="00BD5836">
              <w:rPr>
                <w:rFonts w:eastAsia="Times New Roman"/>
                <w:color w:val="000000"/>
                <w:lang w:val="uk-UA" w:eastAsia="ru-RU"/>
              </w:rPr>
              <w:t>Canon,HP</w:t>
            </w:r>
            <w:proofErr w:type="spellEnd"/>
          </w:p>
        </w:tc>
        <w:tc>
          <w:tcPr>
            <w:tcW w:w="2046" w:type="dxa"/>
            <w:shd w:val="clear" w:color="auto" w:fill="auto"/>
            <w:vAlign w:val="bottom"/>
            <w:hideMark/>
          </w:tcPr>
          <w:p w14:paraId="6CBC6165"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т</w:t>
            </w:r>
            <w:r w:rsidR="00181BFB" w:rsidRPr="00BD5836">
              <w:rPr>
                <w:rFonts w:eastAsia="Times New Roman"/>
                <w:color w:val="000000"/>
                <w:lang w:val="uk-UA" w:eastAsia="ru-RU"/>
              </w:rPr>
              <w:t>ехнічне обслуговування</w:t>
            </w:r>
          </w:p>
        </w:tc>
        <w:tc>
          <w:tcPr>
            <w:tcW w:w="1356" w:type="dxa"/>
            <w:shd w:val="clear" w:color="auto" w:fill="auto"/>
            <w:noWrap/>
            <w:vAlign w:val="bottom"/>
            <w:hideMark/>
          </w:tcPr>
          <w:p w14:paraId="11F14ED0" w14:textId="563DEA4E"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5</w:t>
            </w:r>
          </w:p>
        </w:tc>
      </w:tr>
      <w:tr w:rsidR="00181BFB" w:rsidRPr="00BD5836" w14:paraId="77129F98" w14:textId="77777777" w:rsidTr="00597237">
        <w:trPr>
          <w:trHeight w:val="315"/>
        </w:trPr>
        <w:tc>
          <w:tcPr>
            <w:tcW w:w="924" w:type="dxa"/>
            <w:shd w:val="clear" w:color="auto" w:fill="auto"/>
            <w:noWrap/>
            <w:vAlign w:val="bottom"/>
          </w:tcPr>
          <w:p w14:paraId="6E4C7979"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06DCFEE3" w14:textId="77777777" w:rsidR="00181BFB" w:rsidRPr="00BD5836" w:rsidRDefault="00181BFB" w:rsidP="002F18AE">
            <w:pPr>
              <w:jc w:val="left"/>
              <w:rPr>
                <w:rFonts w:eastAsia="Times New Roman"/>
                <w:color w:val="000000"/>
                <w:lang w:val="uk-UA" w:eastAsia="ru-RU"/>
              </w:rPr>
            </w:pPr>
          </w:p>
        </w:tc>
        <w:tc>
          <w:tcPr>
            <w:tcW w:w="2046" w:type="dxa"/>
            <w:shd w:val="clear" w:color="auto" w:fill="auto"/>
            <w:noWrap/>
            <w:vAlign w:val="bottom"/>
            <w:hideMark/>
          </w:tcPr>
          <w:p w14:paraId="672AFB8A"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 xml:space="preserve">аміна </w:t>
            </w:r>
            <w:r w:rsidR="00DF031E" w:rsidRPr="00BD5836">
              <w:rPr>
                <w:rFonts w:eastAsia="Times New Roman"/>
                <w:color w:val="000000"/>
                <w:lang w:val="uk-UA" w:eastAsia="ru-RU"/>
              </w:rPr>
              <w:t>термоплівки</w:t>
            </w:r>
          </w:p>
        </w:tc>
        <w:tc>
          <w:tcPr>
            <w:tcW w:w="1356" w:type="dxa"/>
            <w:shd w:val="clear" w:color="auto" w:fill="auto"/>
            <w:noWrap/>
            <w:vAlign w:val="bottom"/>
            <w:hideMark/>
          </w:tcPr>
          <w:p w14:paraId="7700DC5C" w14:textId="19EF6AFD" w:rsidR="00181BFB" w:rsidRPr="00BD5836" w:rsidRDefault="00344B9F" w:rsidP="002F18AE">
            <w:pPr>
              <w:jc w:val="center"/>
              <w:rPr>
                <w:rFonts w:eastAsia="Times New Roman"/>
                <w:color w:val="000000"/>
                <w:lang w:val="uk-UA" w:eastAsia="ru-RU"/>
              </w:rPr>
            </w:pPr>
            <w:r w:rsidRPr="00BD5836">
              <w:rPr>
                <w:rFonts w:eastAsia="Times New Roman"/>
                <w:color w:val="000000"/>
                <w:lang w:val="uk-UA" w:eastAsia="ru-RU"/>
              </w:rPr>
              <w:t>4</w:t>
            </w:r>
          </w:p>
        </w:tc>
      </w:tr>
      <w:tr w:rsidR="00181BFB" w:rsidRPr="00BD5836" w14:paraId="4E4BEB35" w14:textId="77777777" w:rsidTr="00597237">
        <w:trPr>
          <w:trHeight w:val="645"/>
        </w:trPr>
        <w:tc>
          <w:tcPr>
            <w:tcW w:w="924" w:type="dxa"/>
            <w:shd w:val="clear" w:color="auto" w:fill="auto"/>
            <w:noWrap/>
            <w:vAlign w:val="bottom"/>
          </w:tcPr>
          <w:p w14:paraId="208172E5"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21218B97" w14:textId="77777777" w:rsidR="00181BFB" w:rsidRPr="00BD5836" w:rsidRDefault="00181BFB" w:rsidP="002F18AE">
            <w:pPr>
              <w:jc w:val="left"/>
              <w:rPr>
                <w:rFonts w:eastAsia="Times New Roman"/>
                <w:color w:val="000000"/>
                <w:lang w:val="uk-UA" w:eastAsia="ru-RU"/>
              </w:rPr>
            </w:pPr>
          </w:p>
        </w:tc>
        <w:tc>
          <w:tcPr>
            <w:tcW w:w="2046" w:type="dxa"/>
            <w:shd w:val="clear" w:color="auto" w:fill="auto"/>
            <w:vAlign w:val="bottom"/>
            <w:hideMark/>
          </w:tcPr>
          <w:p w14:paraId="1EF4F5E0"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аміна механізму подачі і протяжки паперу</w:t>
            </w:r>
          </w:p>
        </w:tc>
        <w:tc>
          <w:tcPr>
            <w:tcW w:w="1356" w:type="dxa"/>
            <w:shd w:val="clear" w:color="auto" w:fill="auto"/>
            <w:noWrap/>
            <w:vAlign w:val="bottom"/>
            <w:hideMark/>
          </w:tcPr>
          <w:p w14:paraId="368959EF"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2</w:t>
            </w:r>
          </w:p>
        </w:tc>
      </w:tr>
      <w:tr w:rsidR="00181BFB" w:rsidRPr="00BD5836" w14:paraId="63F723ED" w14:textId="77777777" w:rsidTr="00597237">
        <w:trPr>
          <w:trHeight w:val="645"/>
        </w:trPr>
        <w:tc>
          <w:tcPr>
            <w:tcW w:w="924" w:type="dxa"/>
            <w:shd w:val="clear" w:color="auto" w:fill="auto"/>
            <w:noWrap/>
            <w:vAlign w:val="bottom"/>
          </w:tcPr>
          <w:p w14:paraId="518B31BC"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restart"/>
            <w:shd w:val="clear" w:color="auto" w:fill="auto"/>
            <w:noWrap/>
            <w:vAlign w:val="center"/>
            <w:hideMark/>
          </w:tcPr>
          <w:p w14:paraId="63FFDF33"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 xml:space="preserve">Принтер струменевий </w:t>
            </w:r>
            <w:proofErr w:type="spellStart"/>
            <w:r w:rsidRPr="00BD5836">
              <w:rPr>
                <w:rFonts w:eastAsia="Times New Roman"/>
                <w:color w:val="000000"/>
                <w:lang w:val="uk-UA" w:eastAsia="ru-RU"/>
              </w:rPr>
              <w:t>Epson</w:t>
            </w:r>
            <w:proofErr w:type="spellEnd"/>
          </w:p>
        </w:tc>
        <w:tc>
          <w:tcPr>
            <w:tcW w:w="2046" w:type="dxa"/>
            <w:shd w:val="clear" w:color="auto" w:fill="auto"/>
            <w:vAlign w:val="bottom"/>
            <w:hideMark/>
          </w:tcPr>
          <w:p w14:paraId="6A228290"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аміна комплекту картриджів</w:t>
            </w:r>
          </w:p>
        </w:tc>
        <w:tc>
          <w:tcPr>
            <w:tcW w:w="1356" w:type="dxa"/>
            <w:shd w:val="clear" w:color="auto" w:fill="auto"/>
            <w:noWrap/>
            <w:vAlign w:val="bottom"/>
            <w:hideMark/>
          </w:tcPr>
          <w:p w14:paraId="48F7C2C0"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22AB9AE3" w14:textId="77777777" w:rsidTr="00597237">
        <w:trPr>
          <w:trHeight w:val="645"/>
        </w:trPr>
        <w:tc>
          <w:tcPr>
            <w:tcW w:w="924" w:type="dxa"/>
            <w:shd w:val="clear" w:color="auto" w:fill="auto"/>
            <w:noWrap/>
            <w:vAlign w:val="bottom"/>
          </w:tcPr>
          <w:p w14:paraId="1B2A35AF"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vAlign w:val="center"/>
            <w:hideMark/>
          </w:tcPr>
          <w:p w14:paraId="3D5A3458" w14:textId="77777777" w:rsidR="00181BFB" w:rsidRPr="00BD5836" w:rsidRDefault="00181BFB" w:rsidP="002F18AE">
            <w:pPr>
              <w:jc w:val="left"/>
              <w:rPr>
                <w:rFonts w:eastAsia="Times New Roman"/>
                <w:color w:val="000000"/>
                <w:lang w:val="uk-UA" w:eastAsia="ru-RU"/>
              </w:rPr>
            </w:pPr>
          </w:p>
        </w:tc>
        <w:tc>
          <w:tcPr>
            <w:tcW w:w="2046" w:type="dxa"/>
            <w:shd w:val="clear" w:color="auto" w:fill="auto"/>
            <w:vAlign w:val="bottom"/>
            <w:hideMark/>
          </w:tcPr>
          <w:p w14:paraId="4896EF88"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аміна механізму подачі паперу</w:t>
            </w:r>
          </w:p>
        </w:tc>
        <w:tc>
          <w:tcPr>
            <w:tcW w:w="1356" w:type="dxa"/>
            <w:shd w:val="clear" w:color="auto" w:fill="auto"/>
            <w:noWrap/>
            <w:vAlign w:val="bottom"/>
            <w:hideMark/>
          </w:tcPr>
          <w:p w14:paraId="61700CE5" w14:textId="77777777" w:rsidR="00181BFB" w:rsidRPr="00BD5836" w:rsidRDefault="00181BFB" w:rsidP="002F18AE">
            <w:pPr>
              <w:jc w:val="center"/>
              <w:rPr>
                <w:rFonts w:eastAsia="Times New Roman"/>
                <w:color w:val="000000"/>
                <w:lang w:val="uk-UA" w:eastAsia="ru-RU"/>
              </w:rPr>
            </w:pPr>
            <w:r w:rsidRPr="00BD5836">
              <w:rPr>
                <w:rFonts w:eastAsia="Times New Roman"/>
                <w:color w:val="000000"/>
                <w:lang w:val="uk-UA" w:eastAsia="ru-RU"/>
              </w:rPr>
              <w:t>1</w:t>
            </w:r>
          </w:p>
        </w:tc>
      </w:tr>
      <w:tr w:rsidR="00181BFB" w:rsidRPr="00BD5836" w14:paraId="2E9D199E" w14:textId="77777777" w:rsidTr="00597237">
        <w:trPr>
          <w:trHeight w:val="645"/>
        </w:trPr>
        <w:tc>
          <w:tcPr>
            <w:tcW w:w="924" w:type="dxa"/>
            <w:shd w:val="clear" w:color="auto" w:fill="auto"/>
            <w:noWrap/>
            <w:vAlign w:val="bottom"/>
          </w:tcPr>
          <w:p w14:paraId="2C61CD4F" w14:textId="77777777" w:rsidR="00181BFB" w:rsidRPr="00BD5836" w:rsidRDefault="00181BFB" w:rsidP="002F18AE">
            <w:pPr>
              <w:pStyle w:val="a3"/>
              <w:numPr>
                <w:ilvl w:val="0"/>
                <w:numId w:val="2"/>
              </w:numPr>
              <w:ind w:left="0" w:firstLine="0"/>
              <w:jc w:val="center"/>
              <w:rPr>
                <w:rFonts w:eastAsia="Times New Roman"/>
                <w:color w:val="000000"/>
                <w:lang w:val="uk-UA" w:eastAsia="ru-RU"/>
              </w:rPr>
            </w:pPr>
          </w:p>
        </w:tc>
        <w:tc>
          <w:tcPr>
            <w:tcW w:w="6096" w:type="dxa"/>
            <w:vMerge/>
            <w:tcBorders>
              <w:bottom w:val="single" w:sz="4" w:space="0" w:color="auto"/>
            </w:tcBorders>
            <w:vAlign w:val="center"/>
            <w:hideMark/>
          </w:tcPr>
          <w:p w14:paraId="3F0E172E" w14:textId="77777777" w:rsidR="00181BFB" w:rsidRPr="00BD5836" w:rsidRDefault="00181BFB" w:rsidP="002F18AE">
            <w:pPr>
              <w:jc w:val="left"/>
              <w:rPr>
                <w:rFonts w:eastAsia="Times New Roman"/>
                <w:color w:val="000000"/>
                <w:lang w:val="uk-UA" w:eastAsia="ru-RU"/>
              </w:rPr>
            </w:pPr>
          </w:p>
        </w:tc>
        <w:tc>
          <w:tcPr>
            <w:tcW w:w="2046" w:type="dxa"/>
            <w:shd w:val="clear" w:color="auto" w:fill="auto"/>
            <w:vAlign w:val="bottom"/>
            <w:hideMark/>
          </w:tcPr>
          <w:p w14:paraId="1A9C247E" w14:textId="77777777" w:rsidR="00181BFB" w:rsidRPr="00BD5836" w:rsidRDefault="00BC1FB0" w:rsidP="002F18AE">
            <w:pPr>
              <w:jc w:val="left"/>
              <w:rPr>
                <w:rFonts w:eastAsia="Times New Roman"/>
                <w:color w:val="000000"/>
                <w:lang w:val="uk-UA" w:eastAsia="ru-RU"/>
              </w:rPr>
            </w:pPr>
            <w:r w:rsidRPr="00BD5836">
              <w:rPr>
                <w:rFonts w:eastAsia="Times New Roman"/>
                <w:color w:val="000000"/>
                <w:lang w:val="uk-UA" w:eastAsia="ru-RU"/>
              </w:rPr>
              <w:t>з</w:t>
            </w:r>
            <w:r w:rsidR="00181BFB" w:rsidRPr="00BD5836">
              <w:rPr>
                <w:rFonts w:eastAsia="Times New Roman"/>
                <w:color w:val="000000"/>
                <w:lang w:val="uk-UA" w:eastAsia="ru-RU"/>
              </w:rPr>
              <w:t>аміна абсорберу (</w:t>
            </w:r>
            <w:proofErr w:type="spellStart"/>
            <w:r w:rsidR="00181BFB" w:rsidRPr="00BD5836">
              <w:rPr>
                <w:rFonts w:eastAsia="Times New Roman"/>
                <w:color w:val="000000"/>
                <w:lang w:val="uk-UA" w:eastAsia="ru-RU"/>
              </w:rPr>
              <w:t>памперсу</w:t>
            </w:r>
            <w:proofErr w:type="spellEnd"/>
            <w:r w:rsidR="00181BFB" w:rsidRPr="00BD5836">
              <w:rPr>
                <w:rFonts w:eastAsia="Times New Roman"/>
                <w:color w:val="000000"/>
                <w:lang w:val="uk-UA" w:eastAsia="ru-RU"/>
              </w:rPr>
              <w:t>)</w:t>
            </w:r>
          </w:p>
        </w:tc>
        <w:tc>
          <w:tcPr>
            <w:tcW w:w="1356" w:type="dxa"/>
            <w:shd w:val="clear" w:color="auto" w:fill="auto"/>
            <w:noWrap/>
            <w:vAlign w:val="bottom"/>
            <w:hideMark/>
          </w:tcPr>
          <w:p w14:paraId="7330B503" w14:textId="77777777" w:rsidR="00181BFB" w:rsidRPr="00BD5836" w:rsidRDefault="00E310E9" w:rsidP="002F18AE">
            <w:pPr>
              <w:jc w:val="center"/>
              <w:rPr>
                <w:rFonts w:eastAsia="Times New Roman"/>
                <w:color w:val="000000"/>
                <w:lang w:val="uk-UA" w:eastAsia="ru-RU"/>
              </w:rPr>
            </w:pPr>
            <w:r w:rsidRPr="00BD5836">
              <w:rPr>
                <w:rFonts w:eastAsia="Times New Roman"/>
                <w:color w:val="000000"/>
                <w:lang w:val="uk-UA" w:eastAsia="ru-RU"/>
              </w:rPr>
              <w:t>2</w:t>
            </w:r>
          </w:p>
        </w:tc>
      </w:tr>
      <w:tr w:rsidR="002F18AE" w:rsidRPr="00BD5836" w14:paraId="4D1543C4" w14:textId="77777777" w:rsidTr="00597237">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020" w:type="dxa"/>
          <w:wAfter w:w="1356" w:type="dxa"/>
          <w:trHeight w:val="100"/>
        </w:trPr>
        <w:tc>
          <w:tcPr>
            <w:tcW w:w="2046" w:type="dxa"/>
            <w:tcBorders>
              <w:top w:val="single" w:sz="4" w:space="0" w:color="auto"/>
            </w:tcBorders>
          </w:tcPr>
          <w:p w14:paraId="769BABA8" w14:textId="77777777" w:rsidR="002F18AE" w:rsidRPr="00BD5836" w:rsidRDefault="002F18AE" w:rsidP="002F18AE">
            <w:pPr>
              <w:jc w:val="center"/>
              <w:rPr>
                <w:rStyle w:val="T74"/>
                <w:sz w:val="22"/>
                <w:szCs w:val="22"/>
                <w:lang w:val="uk-UA"/>
              </w:rPr>
            </w:pPr>
          </w:p>
        </w:tc>
      </w:tr>
    </w:tbl>
    <w:p w14:paraId="7EEF82B8" w14:textId="77777777" w:rsidR="00E310E9" w:rsidRPr="00BD5836" w:rsidRDefault="00E310E9" w:rsidP="002F18AE">
      <w:pPr>
        <w:rPr>
          <w:rStyle w:val="T74"/>
          <w:sz w:val="22"/>
          <w:szCs w:val="22"/>
          <w:lang w:val="uk-UA"/>
        </w:rPr>
      </w:pPr>
    </w:p>
    <w:p w14:paraId="4576D8E2" w14:textId="77777777" w:rsidR="00C402DE" w:rsidRPr="00BD5836" w:rsidRDefault="00C402DE" w:rsidP="00597237">
      <w:pPr>
        <w:jc w:val="center"/>
        <w:rPr>
          <w:rFonts w:eastAsia="Times New Roman"/>
          <w:b/>
          <w:szCs w:val="28"/>
          <w:lang w:val="uk-UA" w:eastAsia="ru-RU"/>
        </w:rPr>
      </w:pPr>
      <w:r w:rsidRPr="00BD5836">
        <w:rPr>
          <w:rFonts w:eastAsia="Times New Roman"/>
          <w:b/>
          <w:szCs w:val="28"/>
          <w:lang w:val="uk-UA" w:eastAsia="ru-RU"/>
        </w:rPr>
        <w:t>Гарантійні вимоги</w:t>
      </w:r>
    </w:p>
    <w:p w14:paraId="7B6B42AB" w14:textId="77777777" w:rsidR="00C402DE" w:rsidRPr="00BD5836" w:rsidRDefault="00C402DE" w:rsidP="00C402DE">
      <w:pPr>
        <w:ind w:firstLine="567"/>
        <w:jc w:val="center"/>
        <w:rPr>
          <w:rFonts w:eastAsia="Times New Roman"/>
          <w:b/>
          <w:szCs w:val="28"/>
          <w:lang w:val="uk-UA" w:eastAsia="ru-RU"/>
        </w:rPr>
      </w:pPr>
    </w:p>
    <w:p w14:paraId="5CE9A1E4"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1. Виконавець повинен гарантувати надання якісних послуг з технічного обслуговування і ремонту офісної техніки, у тому числі повну заправку чи ремонт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09F486C4"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2. Після заправки або ремонту в картриджах повинно бути стандартний об’єм тонера (згідно з технічних характеристик картриджів відповідно до стандартів фірм виробників), друк контрастний, з гарною передачею півтонів, без смуг і рисочок.</w:t>
      </w:r>
    </w:p>
    <w:p w14:paraId="04E2C601"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3. Всі запропоновані Виконавцем для ремонту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0AD2BBB4"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4. Гарантія на заправку (ремонт)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(ремонту) при виявленні замовником неякісного друку (висипання тонеру, неякісний або блідий друк – полоси, цятки тощо).</w:t>
      </w:r>
    </w:p>
    <w:p w14:paraId="5177A9BA"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lastRenderedPageBreak/>
        <w:t>5. Якщо виявиться, що після ремонту картридж неякісно заправлений та не відповідає умовам даних технічних характеристик, Виконавець зобов'язаний протягом одного дня задовольнити претензії Замовника та провести усунення недоліків.</w:t>
      </w:r>
    </w:p>
    <w:p w14:paraId="76B72D64"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6. Виконавець забезпечує повернення заправлених чи відремонтованих картриджів запакованими в світло- вологонепроникний пакет з нанесеним маркуванням типу картриджу та дати виконання робіт. Упаковка повинна надавати надійний захист від механічних пошкоджень картриджів.</w:t>
      </w:r>
    </w:p>
    <w:p w14:paraId="6C5559F3"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7. Тестова сторінка надається разом із заправленим або відновленим картриджем.</w:t>
      </w:r>
    </w:p>
    <w:p w14:paraId="2168AC9A"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8. Виконані роботи повинні відповідати вимогам охорони праці, екології та пожежної безпеки.</w:t>
      </w:r>
    </w:p>
    <w:p w14:paraId="47B24405"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9. Послуга заправки/ремонту здійснюється частинами в кількості від одного картриджа в залежності від поточних потреб замовника.</w:t>
      </w:r>
    </w:p>
    <w:p w14:paraId="1CE856E0"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10. Виконавець несе повну матеріальну відповідальність за прийняту в роботу техніку та картриджі.</w:t>
      </w:r>
    </w:p>
    <w:p w14:paraId="185987CC" w14:textId="77777777" w:rsidR="00C402DE" w:rsidRPr="00BD5836" w:rsidRDefault="00C402DE" w:rsidP="00C402DE">
      <w:pPr>
        <w:widowControl w:val="0"/>
        <w:ind w:firstLine="567"/>
        <w:outlineLvl w:val="0"/>
        <w:rPr>
          <w:rFonts w:eastAsia="Times New Roman"/>
          <w:color w:val="222222"/>
          <w:szCs w:val="28"/>
          <w:lang w:val="uk-UA" w:eastAsia="uk-UA"/>
        </w:rPr>
      </w:pPr>
      <w:r w:rsidRPr="00BD5836">
        <w:rPr>
          <w:rFonts w:eastAsia="Times New Roman"/>
          <w:color w:val="222222"/>
          <w:szCs w:val="28"/>
          <w:lang w:val="uk-UA" w:eastAsia="uk-UA"/>
        </w:rPr>
        <w:t>11. У разі якщо картридж не підлягає подальшому ремонту/заправці  – він повертається Замовнику разом із відповідним актом.</w:t>
      </w:r>
    </w:p>
    <w:p w14:paraId="3DBB6E55" w14:textId="77777777" w:rsidR="00181BFB" w:rsidRPr="00BD5836" w:rsidRDefault="00181BFB" w:rsidP="00D63F02">
      <w:pPr>
        <w:jc w:val="center"/>
        <w:rPr>
          <w:rStyle w:val="T74"/>
          <w:sz w:val="22"/>
          <w:szCs w:val="22"/>
          <w:lang w:val="uk-UA"/>
        </w:rPr>
      </w:pPr>
    </w:p>
    <w:sectPr w:rsidR="00181BFB" w:rsidRPr="00BD5836" w:rsidSect="00597237">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1094" w14:textId="77777777" w:rsidR="001B22A9" w:rsidRDefault="001B22A9" w:rsidP="00D63F02">
      <w:r>
        <w:separator/>
      </w:r>
    </w:p>
  </w:endnote>
  <w:endnote w:type="continuationSeparator" w:id="0">
    <w:p w14:paraId="760E06CB" w14:textId="77777777" w:rsidR="001B22A9" w:rsidRDefault="001B22A9" w:rsidP="00D6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E63B" w14:textId="77777777" w:rsidR="001B22A9" w:rsidRDefault="001B22A9" w:rsidP="00D63F02">
      <w:r>
        <w:separator/>
      </w:r>
    </w:p>
  </w:footnote>
  <w:footnote w:type="continuationSeparator" w:id="0">
    <w:p w14:paraId="16F95997" w14:textId="77777777" w:rsidR="001B22A9" w:rsidRDefault="001B22A9" w:rsidP="00D6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08"/>
    <w:rsid w:val="00016BDC"/>
    <w:rsid w:val="00030EDB"/>
    <w:rsid w:val="000368B6"/>
    <w:rsid w:val="00046AAF"/>
    <w:rsid w:val="000A4A88"/>
    <w:rsid w:val="000C10A2"/>
    <w:rsid w:val="000D547A"/>
    <w:rsid w:val="000F3231"/>
    <w:rsid w:val="00136722"/>
    <w:rsid w:val="00181BFB"/>
    <w:rsid w:val="001B22A9"/>
    <w:rsid w:val="001D3D91"/>
    <w:rsid w:val="001E17E5"/>
    <w:rsid w:val="0020312E"/>
    <w:rsid w:val="00297D73"/>
    <w:rsid w:val="002B5912"/>
    <w:rsid w:val="002C3D27"/>
    <w:rsid w:val="002F001B"/>
    <w:rsid w:val="002F0106"/>
    <w:rsid w:val="002F18AE"/>
    <w:rsid w:val="00311C37"/>
    <w:rsid w:val="00317190"/>
    <w:rsid w:val="00344B9F"/>
    <w:rsid w:val="003627C4"/>
    <w:rsid w:val="00395076"/>
    <w:rsid w:val="003D0560"/>
    <w:rsid w:val="003D227C"/>
    <w:rsid w:val="0040214C"/>
    <w:rsid w:val="00425D0B"/>
    <w:rsid w:val="00434C8B"/>
    <w:rsid w:val="00472B3F"/>
    <w:rsid w:val="00514651"/>
    <w:rsid w:val="005217CF"/>
    <w:rsid w:val="00526878"/>
    <w:rsid w:val="00566AC0"/>
    <w:rsid w:val="00570D06"/>
    <w:rsid w:val="00581430"/>
    <w:rsid w:val="00597237"/>
    <w:rsid w:val="005B5D26"/>
    <w:rsid w:val="005B7E27"/>
    <w:rsid w:val="005C1AC1"/>
    <w:rsid w:val="005F428D"/>
    <w:rsid w:val="005F4441"/>
    <w:rsid w:val="00665F87"/>
    <w:rsid w:val="00686551"/>
    <w:rsid w:val="00696280"/>
    <w:rsid w:val="006B071E"/>
    <w:rsid w:val="006B2052"/>
    <w:rsid w:val="006E1A2B"/>
    <w:rsid w:val="006F135F"/>
    <w:rsid w:val="00755878"/>
    <w:rsid w:val="00774AA9"/>
    <w:rsid w:val="00777F8E"/>
    <w:rsid w:val="007B6621"/>
    <w:rsid w:val="007B6DAC"/>
    <w:rsid w:val="007F5BC4"/>
    <w:rsid w:val="008209F8"/>
    <w:rsid w:val="0083148E"/>
    <w:rsid w:val="008978DA"/>
    <w:rsid w:val="00903E46"/>
    <w:rsid w:val="00A36BCC"/>
    <w:rsid w:val="00A46BDB"/>
    <w:rsid w:val="00B5070E"/>
    <w:rsid w:val="00B71345"/>
    <w:rsid w:val="00B81321"/>
    <w:rsid w:val="00BC1FB0"/>
    <w:rsid w:val="00BD5836"/>
    <w:rsid w:val="00C23E67"/>
    <w:rsid w:val="00C402DE"/>
    <w:rsid w:val="00C84E6D"/>
    <w:rsid w:val="00CB734F"/>
    <w:rsid w:val="00CD6A8D"/>
    <w:rsid w:val="00D407EC"/>
    <w:rsid w:val="00D63F02"/>
    <w:rsid w:val="00DB3FF8"/>
    <w:rsid w:val="00DC7991"/>
    <w:rsid w:val="00DD3E64"/>
    <w:rsid w:val="00DF031E"/>
    <w:rsid w:val="00DF30FD"/>
    <w:rsid w:val="00E22259"/>
    <w:rsid w:val="00E310E9"/>
    <w:rsid w:val="00E47D55"/>
    <w:rsid w:val="00E54BA2"/>
    <w:rsid w:val="00E826CD"/>
    <w:rsid w:val="00EA10BE"/>
    <w:rsid w:val="00EC3A65"/>
    <w:rsid w:val="00EE5799"/>
    <w:rsid w:val="00F15D2D"/>
    <w:rsid w:val="00F20350"/>
    <w:rsid w:val="00F26959"/>
    <w:rsid w:val="00F31AA1"/>
    <w:rsid w:val="00F94808"/>
    <w:rsid w:val="00FA34AE"/>
    <w:rsid w:val="00FF29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92E4"/>
  <w15:docId w15:val="{499C1FBF-3FD4-46EB-A413-588B2EA2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3F"/>
    <w:pPr>
      <w:spacing w:after="0" w:line="240" w:lineRule="auto"/>
      <w:jc w:val="both"/>
    </w:pPr>
    <w:rPr>
      <w:rFonts w:ascii="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3F"/>
    <w:pPr>
      <w:ind w:left="720"/>
      <w:contextualSpacing/>
    </w:pPr>
  </w:style>
  <w:style w:type="character" w:customStyle="1" w:styleId="7">
    <w:name w:val="Основной текст (7) + Полужирный"/>
    <w:basedOn w:val="a0"/>
    <w:rsid w:val="00472B3F"/>
    <w:rPr>
      <w:b/>
      <w:bCs/>
      <w:i/>
      <w:iCs/>
      <w:color w:val="000000"/>
      <w:spacing w:val="0"/>
      <w:w w:val="100"/>
      <w:position w:val="0"/>
      <w:sz w:val="23"/>
      <w:szCs w:val="23"/>
      <w:lang w:val="uk-UA" w:eastAsia="x-none" w:bidi="ar-SA"/>
    </w:rPr>
  </w:style>
  <w:style w:type="paragraph" w:styleId="a4">
    <w:name w:val="No Spacing"/>
    <w:uiPriority w:val="1"/>
    <w:qFormat/>
    <w:rsid w:val="00472B3F"/>
    <w:pPr>
      <w:spacing w:after="0" w:line="240" w:lineRule="auto"/>
      <w:jc w:val="center"/>
    </w:pPr>
    <w:rPr>
      <w:rFonts w:ascii="Times New Roman" w:eastAsia="Calibri" w:hAnsi="Times New Roman" w:cs="Times New Roman"/>
    </w:rPr>
  </w:style>
  <w:style w:type="paragraph" w:styleId="a5">
    <w:name w:val="header"/>
    <w:basedOn w:val="a"/>
    <w:link w:val="a6"/>
    <w:uiPriority w:val="99"/>
    <w:unhideWhenUsed/>
    <w:rsid w:val="00D63F02"/>
    <w:pPr>
      <w:tabs>
        <w:tab w:val="center" w:pos="4677"/>
        <w:tab w:val="right" w:pos="9355"/>
      </w:tabs>
    </w:pPr>
  </w:style>
  <w:style w:type="character" w:customStyle="1" w:styleId="a6">
    <w:name w:val="Верхний колонтитул Знак"/>
    <w:basedOn w:val="a0"/>
    <w:link w:val="a5"/>
    <w:uiPriority w:val="99"/>
    <w:rsid w:val="00D63F02"/>
    <w:rPr>
      <w:rFonts w:ascii="Times New Roman" w:hAnsi="Times New Roman" w:cs="Times New Roman"/>
      <w:sz w:val="24"/>
      <w:szCs w:val="24"/>
      <w:lang w:val="ru-RU"/>
    </w:rPr>
  </w:style>
  <w:style w:type="paragraph" w:styleId="a7">
    <w:name w:val="footer"/>
    <w:basedOn w:val="a"/>
    <w:link w:val="a8"/>
    <w:uiPriority w:val="99"/>
    <w:unhideWhenUsed/>
    <w:rsid w:val="00D63F02"/>
    <w:pPr>
      <w:tabs>
        <w:tab w:val="center" w:pos="4677"/>
        <w:tab w:val="right" w:pos="9355"/>
      </w:tabs>
    </w:pPr>
  </w:style>
  <w:style w:type="character" w:customStyle="1" w:styleId="a8">
    <w:name w:val="Нижний колонтитул Знак"/>
    <w:basedOn w:val="a0"/>
    <w:link w:val="a7"/>
    <w:uiPriority w:val="99"/>
    <w:rsid w:val="00D63F02"/>
    <w:rPr>
      <w:rFonts w:ascii="Times New Roman" w:hAnsi="Times New Roman" w:cs="Times New Roman"/>
      <w:sz w:val="24"/>
      <w:szCs w:val="24"/>
      <w:lang w:val="ru-RU"/>
    </w:rPr>
  </w:style>
  <w:style w:type="character" w:customStyle="1" w:styleId="2">
    <w:name w:val="Основной текст (2)_"/>
    <w:basedOn w:val="a0"/>
    <w:link w:val="20"/>
    <w:rsid w:val="00D63F02"/>
    <w:rPr>
      <w:rFonts w:ascii="Times New Roman" w:eastAsia="Times New Roman" w:hAnsi="Times New Roman" w:cs="Times New Roman"/>
      <w:spacing w:val="13"/>
      <w:sz w:val="23"/>
      <w:szCs w:val="23"/>
      <w:shd w:val="clear" w:color="auto" w:fill="FFFFFF"/>
    </w:rPr>
  </w:style>
  <w:style w:type="paragraph" w:customStyle="1" w:styleId="20">
    <w:name w:val="Основной текст (2)"/>
    <w:basedOn w:val="a"/>
    <w:link w:val="2"/>
    <w:rsid w:val="00D63F02"/>
    <w:pPr>
      <w:widowControl w:val="0"/>
      <w:shd w:val="clear" w:color="auto" w:fill="FFFFFF"/>
      <w:spacing w:line="326" w:lineRule="exact"/>
    </w:pPr>
    <w:rPr>
      <w:rFonts w:eastAsia="Times New Roman"/>
      <w:spacing w:val="13"/>
      <w:sz w:val="23"/>
      <w:szCs w:val="23"/>
      <w:lang w:val="uk-UA"/>
    </w:rPr>
  </w:style>
  <w:style w:type="character" w:customStyle="1" w:styleId="T40">
    <w:name w:val="T40"/>
    <w:hidden/>
    <w:rsid w:val="00D63F02"/>
    <w:rPr>
      <w:b/>
    </w:rPr>
  </w:style>
  <w:style w:type="character" w:customStyle="1" w:styleId="T41">
    <w:name w:val="T41"/>
    <w:hidden/>
    <w:rsid w:val="00D63F02"/>
    <w:rPr>
      <w:b/>
    </w:rPr>
  </w:style>
  <w:style w:type="character" w:customStyle="1" w:styleId="T74">
    <w:name w:val="T74"/>
    <w:hidden/>
    <w:rsid w:val="00D63F02"/>
    <w:rPr>
      <w:rFonts w:ascii="Times New Roman" w:hAnsi="Times New Roman"/>
      <w:b/>
      <w:color w:val="auto"/>
      <w:sz w:val="24"/>
    </w:rPr>
  </w:style>
  <w:style w:type="paragraph" w:styleId="a9">
    <w:name w:val="Balloon Text"/>
    <w:basedOn w:val="a"/>
    <w:link w:val="aa"/>
    <w:uiPriority w:val="99"/>
    <w:semiHidden/>
    <w:unhideWhenUsed/>
    <w:rsid w:val="00E310E9"/>
    <w:rPr>
      <w:rFonts w:ascii="Segoe UI" w:hAnsi="Segoe UI" w:cs="Segoe UI"/>
      <w:sz w:val="18"/>
      <w:szCs w:val="18"/>
    </w:rPr>
  </w:style>
  <w:style w:type="character" w:customStyle="1" w:styleId="aa">
    <w:name w:val="Текст выноски Знак"/>
    <w:basedOn w:val="a0"/>
    <w:link w:val="a9"/>
    <w:uiPriority w:val="99"/>
    <w:semiHidden/>
    <w:rsid w:val="00E310E9"/>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089">
      <w:bodyDiv w:val="1"/>
      <w:marLeft w:val="0"/>
      <w:marRight w:val="0"/>
      <w:marTop w:val="0"/>
      <w:marBottom w:val="0"/>
      <w:divBdr>
        <w:top w:val="none" w:sz="0" w:space="0" w:color="auto"/>
        <w:left w:val="none" w:sz="0" w:space="0" w:color="auto"/>
        <w:bottom w:val="none" w:sz="0" w:space="0" w:color="auto"/>
        <w:right w:val="none" w:sz="0" w:space="0" w:color="auto"/>
      </w:divBdr>
    </w:div>
    <w:div w:id="52319757">
      <w:bodyDiv w:val="1"/>
      <w:marLeft w:val="0"/>
      <w:marRight w:val="0"/>
      <w:marTop w:val="0"/>
      <w:marBottom w:val="0"/>
      <w:divBdr>
        <w:top w:val="none" w:sz="0" w:space="0" w:color="auto"/>
        <w:left w:val="none" w:sz="0" w:space="0" w:color="auto"/>
        <w:bottom w:val="none" w:sz="0" w:space="0" w:color="auto"/>
        <w:right w:val="none" w:sz="0" w:space="0" w:color="auto"/>
      </w:divBdr>
    </w:div>
    <w:div w:id="186985361">
      <w:bodyDiv w:val="1"/>
      <w:marLeft w:val="0"/>
      <w:marRight w:val="0"/>
      <w:marTop w:val="0"/>
      <w:marBottom w:val="0"/>
      <w:divBdr>
        <w:top w:val="none" w:sz="0" w:space="0" w:color="auto"/>
        <w:left w:val="none" w:sz="0" w:space="0" w:color="auto"/>
        <w:bottom w:val="none" w:sz="0" w:space="0" w:color="auto"/>
        <w:right w:val="none" w:sz="0" w:space="0" w:color="auto"/>
      </w:divBdr>
    </w:div>
    <w:div w:id="1485506710">
      <w:bodyDiv w:val="1"/>
      <w:marLeft w:val="0"/>
      <w:marRight w:val="0"/>
      <w:marTop w:val="0"/>
      <w:marBottom w:val="0"/>
      <w:divBdr>
        <w:top w:val="none" w:sz="0" w:space="0" w:color="auto"/>
        <w:left w:val="none" w:sz="0" w:space="0" w:color="auto"/>
        <w:bottom w:val="none" w:sz="0" w:space="0" w:color="auto"/>
        <w:right w:val="none" w:sz="0" w:space="0" w:color="auto"/>
      </w:divBdr>
    </w:div>
    <w:div w:id="18451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Priymalna komisiya</cp:lastModifiedBy>
  <cp:revision>12</cp:revision>
  <cp:lastPrinted>2020-12-04T08:42:00Z</cp:lastPrinted>
  <dcterms:created xsi:type="dcterms:W3CDTF">2022-12-02T11:56:00Z</dcterms:created>
  <dcterms:modified xsi:type="dcterms:W3CDTF">2022-12-06T11:00:00Z</dcterms:modified>
</cp:coreProperties>
</file>