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D5B3C" w:rsidRPr="009A48E7" w:rsidRDefault="00900BB3" w:rsidP="003D7AC5">
      <w:pPr>
        <w:pStyle w:val="Default"/>
        <w:ind w:firstLine="450"/>
        <w:jc w:val="both"/>
        <w:rPr>
          <w:b/>
          <w:bCs/>
          <w:lang w:val="en-US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4C36DD">
        <w:rPr>
          <w:color w:val="auto"/>
          <w:lang w:val="uk-UA"/>
        </w:rPr>
        <w:t xml:space="preserve"> </w:t>
      </w:r>
      <w:r w:rsidR="00482A1C" w:rsidRPr="00482A1C">
        <w:rPr>
          <w:b/>
          <w:lang w:val="en-US"/>
        </w:rPr>
        <w:t>«</w:t>
      </w:r>
      <w:proofErr w:type="spellStart"/>
      <w:r w:rsidR="00482A1C" w:rsidRPr="00482A1C">
        <w:rPr>
          <w:b/>
          <w:lang w:val="en-US"/>
        </w:rPr>
        <w:t>код</w:t>
      </w:r>
      <w:proofErr w:type="spellEnd"/>
      <w:r w:rsidR="00482A1C" w:rsidRPr="00482A1C">
        <w:rPr>
          <w:b/>
          <w:lang w:val="en-US"/>
        </w:rPr>
        <w:t xml:space="preserve"> ДК 021:2015: 33600000-6 — «</w:t>
      </w:r>
      <w:proofErr w:type="spellStart"/>
      <w:r w:rsidR="00482A1C" w:rsidRPr="00482A1C">
        <w:rPr>
          <w:b/>
          <w:lang w:val="en-US"/>
        </w:rPr>
        <w:t>Фармацевтична</w:t>
      </w:r>
      <w:proofErr w:type="spellEnd"/>
      <w:r w:rsidR="00482A1C" w:rsidRPr="00482A1C">
        <w:rPr>
          <w:b/>
          <w:lang w:val="en-US"/>
        </w:rPr>
        <w:t xml:space="preserve"> </w:t>
      </w:r>
      <w:proofErr w:type="spellStart"/>
      <w:r w:rsidR="00482A1C" w:rsidRPr="00482A1C">
        <w:rPr>
          <w:b/>
          <w:lang w:val="en-US"/>
        </w:rPr>
        <w:t>продукція</w:t>
      </w:r>
      <w:proofErr w:type="spellEnd"/>
      <w:r w:rsidR="00482A1C" w:rsidRPr="00482A1C">
        <w:rPr>
          <w:b/>
          <w:lang w:val="en-US"/>
        </w:rPr>
        <w:t xml:space="preserve">»  (Lysine, </w:t>
      </w:r>
      <w:proofErr w:type="spellStart"/>
      <w:r w:rsidR="00482A1C" w:rsidRPr="00482A1C">
        <w:rPr>
          <w:b/>
          <w:lang w:val="en-US"/>
        </w:rPr>
        <w:t>Choline</w:t>
      </w:r>
      <w:proofErr w:type="spellEnd"/>
      <w:r w:rsidR="00482A1C" w:rsidRPr="00482A1C">
        <w:rPr>
          <w:b/>
          <w:lang w:val="en-US"/>
        </w:rPr>
        <w:t xml:space="preserve"> </w:t>
      </w:r>
      <w:proofErr w:type="spellStart"/>
      <w:r w:rsidR="00482A1C" w:rsidRPr="00482A1C">
        <w:rPr>
          <w:b/>
          <w:lang w:val="en-US"/>
        </w:rPr>
        <w:t>alfoscerate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Ambroxol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Aminocaproic</w:t>
      </w:r>
      <w:proofErr w:type="spellEnd"/>
      <w:r w:rsidR="00482A1C" w:rsidRPr="00482A1C">
        <w:rPr>
          <w:b/>
          <w:lang w:val="en-US"/>
        </w:rPr>
        <w:t xml:space="preserve"> acid, </w:t>
      </w:r>
      <w:proofErr w:type="spellStart"/>
      <w:r w:rsidR="00482A1C" w:rsidRPr="00482A1C">
        <w:rPr>
          <w:b/>
          <w:lang w:val="en-US"/>
        </w:rPr>
        <w:t>Ampicillin</w:t>
      </w:r>
      <w:proofErr w:type="spellEnd"/>
      <w:r w:rsidR="00482A1C" w:rsidRPr="00482A1C">
        <w:rPr>
          <w:b/>
          <w:lang w:val="en-US"/>
        </w:rPr>
        <w:t xml:space="preserve"> and beta-</w:t>
      </w:r>
      <w:proofErr w:type="spellStart"/>
      <w:r w:rsidR="00482A1C" w:rsidRPr="00482A1C">
        <w:rPr>
          <w:b/>
          <w:lang w:val="en-US"/>
        </w:rPr>
        <w:t>lactamase</w:t>
      </w:r>
      <w:proofErr w:type="spellEnd"/>
      <w:r w:rsidR="00482A1C" w:rsidRPr="00482A1C">
        <w:rPr>
          <w:b/>
          <w:lang w:val="en-US"/>
        </w:rPr>
        <w:t xml:space="preserve"> inhibitor, Ascorbic acid (</w:t>
      </w:r>
      <w:proofErr w:type="spellStart"/>
      <w:r w:rsidR="00482A1C" w:rsidRPr="00482A1C">
        <w:rPr>
          <w:b/>
          <w:lang w:val="en-US"/>
        </w:rPr>
        <w:t>vit</w:t>
      </w:r>
      <w:proofErr w:type="spellEnd"/>
      <w:r w:rsidR="00482A1C" w:rsidRPr="00482A1C">
        <w:rPr>
          <w:b/>
          <w:lang w:val="en-US"/>
        </w:rPr>
        <w:t xml:space="preserve"> C), Magnesium (different salts in combination), Electrolytes, Comb drug, </w:t>
      </w:r>
      <w:proofErr w:type="spellStart"/>
      <w:r w:rsidR="00482A1C" w:rsidRPr="00482A1C">
        <w:rPr>
          <w:b/>
          <w:lang w:val="en-US"/>
        </w:rPr>
        <w:t>Betamethasone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Hexamethonium</w:t>
      </w:r>
      <w:proofErr w:type="spellEnd"/>
      <w:r w:rsidR="00482A1C" w:rsidRPr="00482A1C">
        <w:rPr>
          <w:b/>
          <w:lang w:val="en-US"/>
        </w:rPr>
        <w:t xml:space="preserve"> bromide, </w:t>
      </w:r>
      <w:proofErr w:type="spellStart"/>
      <w:r w:rsidR="00482A1C" w:rsidRPr="00482A1C">
        <w:rPr>
          <w:b/>
          <w:lang w:val="en-US"/>
        </w:rPr>
        <w:t>Brimonidine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Viride</w:t>
      </w:r>
      <w:proofErr w:type="spellEnd"/>
      <w:r w:rsidR="00482A1C" w:rsidRPr="00482A1C">
        <w:rPr>
          <w:b/>
          <w:lang w:val="en-US"/>
        </w:rPr>
        <w:t xml:space="preserve"> </w:t>
      </w:r>
      <w:proofErr w:type="spellStart"/>
      <w:r w:rsidR="00482A1C" w:rsidRPr="00482A1C">
        <w:rPr>
          <w:b/>
          <w:lang w:val="en-US"/>
        </w:rPr>
        <w:t>nitens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Carbomer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Vinpocetine</w:t>
      </w:r>
      <w:proofErr w:type="spellEnd"/>
      <w:r w:rsidR="00482A1C" w:rsidRPr="00482A1C">
        <w:rPr>
          <w:b/>
          <w:lang w:val="en-US"/>
        </w:rPr>
        <w:t xml:space="preserve">, Comb drug, Electrolytes with carbohydrates, Electrolytes with carbohydrates, Glycerol, </w:t>
      </w:r>
      <w:proofErr w:type="spellStart"/>
      <w:r w:rsidR="00482A1C" w:rsidRPr="00482A1C">
        <w:rPr>
          <w:b/>
          <w:lang w:val="en-US"/>
        </w:rPr>
        <w:t>Decamethoxine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Decamethoxine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Dexketoprofen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Dexketoprofen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Diphenhydramine</w:t>
      </w:r>
      <w:proofErr w:type="spellEnd"/>
      <w:r w:rsidR="00482A1C" w:rsidRPr="00482A1C">
        <w:rPr>
          <w:b/>
          <w:lang w:val="en-US"/>
        </w:rPr>
        <w:t xml:space="preserve">, Electrolytes, </w:t>
      </w:r>
      <w:proofErr w:type="spellStart"/>
      <w:r w:rsidR="00482A1C" w:rsidRPr="00482A1C">
        <w:rPr>
          <w:b/>
          <w:lang w:val="en-US"/>
        </w:rPr>
        <w:t>Urapidil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Etamsylate</w:t>
      </w:r>
      <w:proofErr w:type="spellEnd"/>
      <w:r w:rsidR="00482A1C" w:rsidRPr="00482A1C">
        <w:rPr>
          <w:b/>
          <w:lang w:val="en-US"/>
        </w:rPr>
        <w:t xml:space="preserve">, Iodine, </w:t>
      </w:r>
      <w:proofErr w:type="spellStart"/>
      <w:r w:rsidR="00482A1C" w:rsidRPr="00482A1C">
        <w:rPr>
          <w:b/>
          <w:lang w:val="en-US"/>
        </w:rPr>
        <w:t>Captopril</w:t>
      </w:r>
      <w:proofErr w:type="spellEnd"/>
      <w:r w:rsidR="00482A1C" w:rsidRPr="00482A1C">
        <w:rPr>
          <w:b/>
          <w:lang w:val="en-US"/>
        </w:rPr>
        <w:t xml:space="preserve"> and diuretics, </w:t>
      </w:r>
      <w:proofErr w:type="spellStart"/>
      <w:r w:rsidR="00482A1C" w:rsidRPr="00482A1C">
        <w:rPr>
          <w:b/>
          <w:lang w:val="en-US"/>
        </w:rPr>
        <w:t>Ketorolac</w:t>
      </w:r>
      <w:proofErr w:type="spellEnd"/>
      <w:r w:rsidR="00482A1C" w:rsidRPr="00482A1C">
        <w:rPr>
          <w:b/>
          <w:lang w:val="en-US"/>
        </w:rPr>
        <w:t xml:space="preserve">, Comb drug, </w:t>
      </w:r>
      <w:proofErr w:type="spellStart"/>
      <w:r w:rsidR="00482A1C" w:rsidRPr="00482A1C">
        <w:rPr>
          <w:b/>
          <w:lang w:val="en-US"/>
        </w:rPr>
        <w:t>Corglycon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Nikethamide</w:t>
      </w:r>
      <w:proofErr w:type="spellEnd"/>
      <w:r w:rsidR="00482A1C" w:rsidRPr="00482A1C">
        <w:rPr>
          <w:b/>
          <w:lang w:val="en-US"/>
        </w:rPr>
        <w:t xml:space="preserve">, Electrolytes in combination with other drugs, Comb drug, </w:t>
      </w:r>
      <w:proofErr w:type="spellStart"/>
      <w:r w:rsidR="00482A1C" w:rsidRPr="00482A1C">
        <w:rPr>
          <w:b/>
          <w:lang w:val="en-US"/>
        </w:rPr>
        <w:t>Levocetirizine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Citicoline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Lornoxicam</w:t>
      </w:r>
      <w:proofErr w:type="spellEnd"/>
      <w:r w:rsidR="00482A1C" w:rsidRPr="00482A1C">
        <w:rPr>
          <w:b/>
          <w:lang w:val="en-US"/>
        </w:rPr>
        <w:t xml:space="preserve">, Comb drug, </w:t>
      </w:r>
      <w:proofErr w:type="spellStart"/>
      <w:r w:rsidR="00482A1C" w:rsidRPr="00482A1C">
        <w:rPr>
          <w:b/>
          <w:lang w:val="en-US"/>
        </w:rPr>
        <w:t>Cefoperazone</w:t>
      </w:r>
      <w:proofErr w:type="spellEnd"/>
      <w:r w:rsidR="00482A1C" w:rsidRPr="00482A1C">
        <w:rPr>
          <w:b/>
          <w:lang w:val="en-US"/>
        </w:rPr>
        <w:t xml:space="preserve"> and beta-</w:t>
      </w:r>
      <w:proofErr w:type="spellStart"/>
      <w:r w:rsidR="00482A1C" w:rsidRPr="00482A1C">
        <w:rPr>
          <w:b/>
          <w:lang w:val="en-US"/>
        </w:rPr>
        <w:t>lactamase</w:t>
      </w:r>
      <w:proofErr w:type="spellEnd"/>
      <w:r w:rsidR="00482A1C" w:rsidRPr="00482A1C">
        <w:rPr>
          <w:b/>
          <w:lang w:val="en-US"/>
        </w:rPr>
        <w:t xml:space="preserve"> inhibitor, </w:t>
      </w:r>
      <w:proofErr w:type="spellStart"/>
      <w:r w:rsidR="00482A1C" w:rsidRPr="00482A1C">
        <w:rPr>
          <w:b/>
          <w:lang w:val="en-US"/>
        </w:rPr>
        <w:t>Phenylephrine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Meldonium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Ambroxol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Nalbuphine</w:t>
      </w:r>
      <w:proofErr w:type="spellEnd"/>
      <w:r w:rsidR="00482A1C" w:rsidRPr="00482A1C">
        <w:rPr>
          <w:b/>
          <w:lang w:val="en-US"/>
        </w:rPr>
        <w:t xml:space="preserve">, Adenosine, Electrolytes in combination with other drugs, Electrolytes in combination with other drugs, </w:t>
      </w:r>
      <w:proofErr w:type="spellStart"/>
      <w:r w:rsidR="00482A1C" w:rsidRPr="00482A1C">
        <w:rPr>
          <w:b/>
          <w:lang w:val="en-US"/>
        </w:rPr>
        <w:t>Mexidol</w:t>
      </w:r>
      <w:proofErr w:type="spellEnd"/>
      <w:r w:rsidR="00482A1C" w:rsidRPr="00482A1C">
        <w:rPr>
          <w:b/>
          <w:lang w:val="en-US"/>
        </w:rPr>
        <w:t xml:space="preserve">, Procaine, Procaine, </w:t>
      </w:r>
      <w:proofErr w:type="spellStart"/>
      <w:r w:rsidR="00482A1C" w:rsidRPr="00482A1C">
        <w:rPr>
          <w:b/>
          <w:lang w:val="en-US"/>
        </w:rPr>
        <w:t>Octreotide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Pantoprazole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Papaverine</w:t>
      </w:r>
      <w:proofErr w:type="spellEnd"/>
      <w:r w:rsidR="00482A1C" w:rsidRPr="00482A1C">
        <w:rPr>
          <w:b/>
          <w:lang w:val="en-US"/>
        </w:rPr>
        <w:t xml:space="preserve">, Hydrogen peroxide, Hydrogen peroxide, </w:t>
      </w:r>
      <w:proofErr w:type="spellStart"/>
      <w:r w:rsidR="00482A1C" w:rsidRPr="00482A1C">
        <w:rPr>
          <w:b/>
          <w:lang w:val="en-US"/>
        </w:rPr>
        <w:t>Piracetam</w:t>
      </w:r>
      <w:proofErr w:type="spellEnd"/>
      <w:r w:rsidR="00482A1C" w:rsidRPr="00482A1C">
        <w:rPr>
          <w:b/>
          <w:lang w:val="en-US"/>
        </w:rPr>
        <w:t xml:space="preserve">, Electrolytes, </w:t>
      </w:r>
      <w:proofErr w:type="spellStart"/>
      <w:r w:rsidR="00482A1C" w:rsidRPr="00482A1C">
        <w:rPr>
          <w:b/>
          <w:lang w:val="en-US"/>
        </w:rPr>
        <w:t>Platyphylline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Citicoline</w:t>
      </w:r>
      <w:proofErr w:type="spellEnd"/>
      <w:r w:rsidR="00482A1C" w:rsidRPr="00482A1C">
        <w:rPr>
          <w:b/>
          <w:lang w:val="en-US"/>
        </w:rPr>
        <w:t xml:space="preserve">, Electrolytes in combination with other drugs, </w:t>
      </w:r>
      <w:proofErr w:type="spellStart"/>
      <w:r w:rsidR="00482A1C" w:rsidRPr="00482A1C">
        <w:rPr>
          <w:b/>
          <w:lang w:val="en-US"/>
        </w:rPr>
        <w:t>Inosine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Arginine</w:t>
      </w:r>
      <w:proofErr w:type="spellEnd"/>
      <w:r w:rsidR="00482A1C" w:rsidRPr="00482A1C">
        <w:rPr>
          <w:b/>
          <w:lang w:val="en-US"/>
        </w:rPr>
        <w:t xml:space="preserve"> hydrochloride, </w:t>
      </w:r>
      <w:proofErr w:type="spellStart"/>
      <w:r w:rsidR="00482A1C" w:rsidRPr="00482A1C">
        <w:rPr>
          <w:b/>
          <w:lang w:val="en-US"/>
        </w:rPr>
        <w:t>Thioctic</w:t>
      </w:r>
      <w:proofErr w:type="spellEnd"/>
      <w:r w:rsidR="00482A1C" w:rsidRPr="00482A1C">
        <w:rPr>
          <w:b/>
          <w:lang w:val="en-US"/>
        </w:rPr>
        <w:t xml:space="preserve"> acid, Electrolytes, </w:t>
      </w:r>
      <w:proofErr w:type="spellStart"/>
      <w:r w:rsidR="00482A1C" w:rsidRPr="00482A1C">
        <w:rPr>
          <w:b/>
          <w:lang w:val="en-US"/>
        </w:rPr>
        <w:t>Citicoline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Phenibut</w:t>
      </w:r>
      <w:proofErr w:type="spellEnd"/>
      <w:r w:rsidR="00482A1C" w:rsidRPr="00482A1C">
        <w:rPr>
          <w:b/>
          <w:lang w:val="en-US"/>
        </w:rPr>
        <w:t xml:space="preserve">, Comb drug, </w:t>
      </w:r>
      <w:proofErr w:type="spellStart"/>
      <w:r w:rsidR="00482A1C" w:rsidRPr="00482A1C">
        <w:rPr>
          <w:b/>
          <w:lang w:val="en-US"/>
        </w:rPr>
        <w:t>Chloropyramine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Cefoperazone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Cefoperazone</w:t>
      </w:r>
      <w:proofErr w:type="spellEnd"/>
      <w:r w:rsidR="00482A1C" w:rsidRPr="00482A1C">
        <w:rPr>
          <w:b/>
          <w:lang w:val="en-US"/>
        </w:rPr>
        <w:t xml:space="preserve">, </w:t>
      </w:r>
      <w:proofErr w:type="spellStart"/>
      <w:r w:rsidR="00482A1C" w:rsidRPr="00482A1C">
        <w:rPr>
          <w:b/>
          <w:lang w:val="en-US"/>
        </w:rPr>
        <w:t>Citicoline</w:t>
      </w:r>
      <w:proofErr w:type="spellEnd"/>
      <w:r w:rsidR="00482A1C" w:rsidRPr="00482A1C">
        <w:rPr>
          <w:b/>
          <w:lang w:val="en-US"/>
        </w:rPr>
        <w:t>)</w:t>
      </w:r>
    </w:p>
    <w:p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"/>
        <w:gridCol w:w="2531"/>
        <w:gridCol w:w="1926"/>
        <w:gridCol w:w="1304"/>
        <w:gridCol w:w="1172"/>
        <w:gridCol w:w="1152"/>
        <w:gridCol w:w="98"/>
        <w:gridCol w:w="992"/>
        <w:gridCol w:w="1478"/>
        <w:gridCol w:w="1357"/>
        <w:gridCol w:w="1144"/>
        <w:gridCol w:w="1346"/>
      </w:tblGrid>
      <w:tr w:rsidR="001470E6" w:rsidRPr="00584C19" w:rsidTr="001470E6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571827"/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:rsidR="001470E6" w:rsidRPr="00584C19" w:rsidRDefault="001470E6" w:rsidP="005953DE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:rsidR="001470E6" w:rsidRPr="00584C19" w:rsidRDefault="001470E6" w:rsidP="005953DE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:rsidR="001470E6" w:rsidRPr="00584C19" w:rsidRDefault="001470E6" w:rsidP="005953DE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F3200B" w:rsidRDefault="001470E6" w:rsidP="00595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E6" w:rsidRPr="00F3200B" w:rsidRDefault="001470E6" w:rsidP="005953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E6" w:rsidRPr="00584C19" w:rsidRDefault="001470E6" w:rsidP="005953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D8186D" w:rsidRDefault="001470E6" w:rsidP="005953DE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E6" w:rsidRPr="00E41F98" w:rsidRDefault="001470E6" w:rsidP="005953DE">
            <w:pPr>
              <w:jc w:val="center"/>
              <w:rPr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E6" w:rsidRPr="00E41F98" w:rsidRDefault="001470E6" w:rsidP="005953DE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D8186D" w:rsidRDefault="001470E6" w:rsidP="005953DE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E6" w:rsidRPr="00E41F98" w:rsidRDefault="001470E6" w:rsidP="005953DE">
            <w:pPr>
              <w:jc w:val="center"/>
              <w:rPr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E6" w:rsidRPr="00E41F98" w:rsidRDefault="001470E6" w:rsidP="005953DE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D8186D" w:rsidRDefault="001470E6" w:rsidP="005953DE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  <w:rPr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Default="001470E6" w:rsidP="005953DE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….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  <w:rPr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E41F98" w:rsidRDefault="001470E6" w:rsidP="005953DE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  <w:tr w:rsidR="001470E6" w:rsidRPr="00584C19" w:rsidTr="001470E6">
        <w:trPr>
          <w:trHeight w:val="340"/>
          <w:jc w:val="center"/>
        </w:trPr>
        <w:tc>
          <w:tcPr>
            <w:tcW w:w="13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13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1470E6" w:rsidRPr="00584C19" w:rsidTr="001470E6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E6" w:rsidRPr="00584C19" w:rsidRDefault="001470E6" w:rsidP="005953D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</w:tbl>
    <w:p w:rsidR="001470E6" w:rsidRPr="002C6D1F" w:rsidRDefault="001470E6" w:rsidP="001470E6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:rsidR="00900BB3" w:rsidRPr="002C6D1F" w:rsidRDefault="00900BB3" w:rsidP="001470E6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00BB3" w:rsidRPr="002C6D1F" w:rsidRDefault="00900BB3" w:rsidP="001470E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lastRenderedPageBreak/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00BB3" w:rsidRPr="002C6D1F" w:rsidRDefault="00900BB3" w:rsidP="001470E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1470E6">
        <w:rPr>
          <w:rFonts w:ascii="Times New Roman" w:hAnsi="Times New Roman" w:cs="Times New Roman"/>
          <w:lang w:val="uk-UA"/>
        </w:rPr>
        <w:t>Особливостями</w:t>
      </w:r>
      <w:r w:rsidRPr="002C6D1F">
        <w:rPr>
          <w:rFonts w:ascii="Times New Roman" w:hAnsi="Times New Roman" w:cs="Times New Roman"/>
          <w:lang w:val="uk-UA"/>
        </w:rPr>
        <w:t xml:space="preserve">. </w:t>
      </w:r>
    </w:p>
    <w:p w:rsidR="00900BB3" w:rsidRPr="002C6D1F" w:rsidRDefault="00900BB3" w:rsidP="001470E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9A48E7">
        <w:rPr>
          <w:rFonts w:ascii="Times New Roman" w:hAnsi="Times New Roman" w:cs="Times New Roman"/>
          <w:b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 xml:space="preserve">не пізніше ніж через 15 </w:t>
      </w:r>
      <w:proofErr w:type="spellStart"/>
      <w:r w:rsidR="00AB3AFC">
        <w:rPr>
          <w:rFonts w:ascii="Times New Roman" w:hAnsi="Times New Roman" w:cs="Times New Roman"/>
          <w:b/>
          <w:lang w:val="uk-UA"/>
        </w:rPr>
        <w:t>днівз</w:t>
      </w:r>
      <w:proofErr w:type="spellEnd"/>
      <w:r w:rsidR="00AB3AFC">
        <w:rPr>
          <w:rFonts w:ascii="Times New Roman" w:hAnsi="Times New Roman" w:cs="Times New Roman"/>
          <w:b/>
          <w:lang w:val="uk-UA"/>
        </w:rPr>
        <w:t xml:space="preserve">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</w:p>
    <w:p w:rsidR="00900BB3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1470E6" w:rsidRPr="002C6D1F" w:rsidRDefault="001470E6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974372" w:rsidRDefault="00900BB3" w:rsidP="00E309F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:rsidR="00974372" w:rsidRDefault="00974372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sectPr w:rsidR="00A90746" w:rsidSect="001470E6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00BB3"/>
    <w:rsid w:val="00023526"/>
    <w:rsid w:val="000C7CB4"/>
    <w:rsid w:val="001470E6"/>
    <w:rsid w:val="001F7E76"/>
    <w:rsid w:val="002361B1"/>
    <w:rsid w:val="002525DE"/>
    <w:rsid w:val="00290823"/>
    <w:rsid w:val="002C6D1F"/>
    <w:rsid w:val="003228ED"/>
    <w:rsid w:val="00356914"/>
    <w:rsid w:val="003A6F5D"/>
    <w:rsid w:val="003D5B3C"/>
    <w:rsid w:val="003D7AC5"/>
    <w:rsid w:val="003F05C4"/>
    <w:rsid w:val="0043641D"/>
    <w:rsid w:val="00473F91"/>
    <w:rsid w:val="00482A1C"/>
    <w:rsid w:val="004C36DD"/>
    <w:rsid w:val="00501066"/>
    <w:rsid w:val="005473D7"/>
    <w:rsid w:val="005748CC"/>
    <w:rsid w:val="005B2DA0"/>
    <w:rsid w:val="00605EDE"/>
    <w:rsid w:val="0063377F"/>
    <w:rsid w:val="00697B83"/>
    <w:rsid w:val="006B5EA5"/>
    <w:rsid w:val="006D0024"/>
    <w:rsid w:val="007D2443"/>
    <w:rsid w:val="007D461D"/>
    <w:rsid w:val="007F701C"/>
    <w:rsid w:val="00815DF3"/>
    <w:rsid w:val="008202CC"/>
    <w:rsid w:val="00862C1B"/>
    <w:rsid w:val="008775A0"/>
    <w:rsid w:val="008D11F6"/>
    <w:rsid w:val="008E073E"/>
    <w:rsid w:val="00900BB3"/>
    <w:rsid w:val="009463D1"/>
    <w:rsid w:val="00974372"/>
    <w:rsid w:val="009A48E7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94347"/>
    <w:rsid w:val="00BE3FD7"/>
    <w:rsid w:val="00C2505E"/>
    <w:rsid w:val="00C735A8"/>
    <w:rsid w:val="00CD5006"/>
    <w:rsid w:val="00D23C6A"/>
    <w:rsid w:val="00D32BC3"/>
    <w:rsid w:val="00D337D8"/>
    <w:rsid w:val="00D51EF7"/>
    <w:rsid w:val="00D77949"/>
    <w:rsid w:val="00D93679"/>
    <w:rsid w:val="00DE3A2D"/>
    <w:rsid w:val="00DF7EB7"/>
    <w:rsid w:val="00E10807"/>
    <w:rsid w:val="00E309F2"/>
    <w:rsid w:val="00E4095C"/>
    <w:rsid w:val="00E94ABF"/>
    <w:rsid w:val="00EB3423"/>
    <w:rsid w:val="00ED2A5E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3</cp:revision>
  <cp:lastPrinted>2022-10-17T08:41:00Z</cp:lastPrinted>
  <dcterms:created xsi:type="dcterms:W3CDTF">2023-01-25T08:31:00Z</dcterms:created>
  <dcterms:modified xsi:type="dcterms:W3CDTF">2023-01-25T13:20:00Z</dcterms:modified>
</cp:coreProperties>
</file>