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F2" w:rsidRDefault="000602F2" w:rsidP="00060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21B6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</w:t>
      </w:r>
    </w:p>
    <w:p w:rsidR="000602F2" w:rsidRDefault="000602F2" w:rsidP="00060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0221B6">
        <w:rPr>
          <w:rFonts w:ascii="Times New Roman" w:hAnsi="Times New Roman" w:cs="Times New Roman"/>
          <w:sz w:val="24"/>
          <w:szCs w:val="28"/>
          <w:lang w:val="uk-UA"/>
        </w:rPr>
        <w:t xml:space="preserve">укладання договору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на підставі </w:t>
      </w:r>
    </w:p>
    <w:p w:rsidR="000602F2" w:rsidRDefault="000602F2" w:rsidP="00060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0221B6">
        <w:rPr>
          <w:rFonts w:ascii="Times New Roman" w:hAnsi="Times New Roman" w:cs="Times New Roman"/>
          <w:sz w:val="24"/>
          <w:szCs w:val="28"/>
          <w:lang w:val="uk-UA"/>
        </w:rPr>
        <w:t>підпункт</w:t>
      </w:r>
      <w:r>
        <w:rPr>
          <w:rFonts w:ascii="Times New Roman" w:hAnsi="Times New Roman" w:cs="Times New Roman"/>
          <w:sz w:val="24"/>
          <w:szCs w:val="28"/>
          <w:lang w:val="uk-UA"/>
        </w:rPr>
        <w:t>у</w:t>
      </w:r>
      <w:r w:rsidRPr="000221B6">
        <w:rPr>
          <w:rFonts w:ascii="Times New Roman" w:hAnsi="Times New Roman" w:cs="Times New Roman"/>
          <w:sz w:val="24"/>
          <w:szCs w:val="28"/>
          <w:lang w:val="uk-UA"/>
        </w:rPr>
        <w:t xml:space="preserve"> 5 </w:t>
      </w:r>
      <w:r>
        <w:rPr>
          <w:rFonts w:ascii="Times New Roman" w:hAnsi="Times New Roman" w:cs="Times New Roman"/>
          <w:sz w:val="24"/>
          <w:szCs w:val="28"/>
          <w:lang w:val="uk-UA"/>
        </w:rPr>
        <w:t>(</w:t>
      </w:r>
      <w:r w:rsidRPr="009E6016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>відсутність конкуренції з технічних причин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) </w:t>
      </w:r>
      <w:r w:rsidRPr="000221B6">
        <w:rPr>
          <w:rFonts w:ascii="Times New Roman" w:hAnsi="Times New Roman" w:cs="Times New Roman"/>
          <w:sz w:val="24"/>
          <w:szCs w:val="28"/>
          <w:lang w:val="uk-UA"/>
        </w:rPr>
        <w:t xml:space="preserve">пункту 13 </w:t>
      </w:r>
    </w:p>
    <w:p w:rsidR="000602F2" w:rsidRPr="000221B6" w:rsidRDefault="000602F2" w:rsidP="000602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54545"/>
          <w:sz w:val="16"/>
          <w:lang w:val="uk-UA" w:eastAsia="ru-RU"/>
        </w:rPr>
      </w:pPr>
      <w:r w:rsidRPr="000221B6">
        <w:rPr>
          <w:rFonts w:ascii="Times New Roman" w:hAnsi="Times New Roman" w:cs="Times New Roman"/>
          <w:sz w:val="24"/>
          <w:szCs w:val="28"/>
          <w:lang w:val="uk-UA"/>
        </w:rPr>
        <w:t xml:space="preserve">Постанови КМУ від  12.10.2022 №1178 </w:t>
      </w:r>
    </w:p>
    <w:p w:rsidR="000602F2" w:rsidRPr="00C353E7" w:rsidRDefault="000602F2" w:rsidP="000602F2">
      <w:pPr>
        <w:spacing w:after="0" w:line="240" w:lineRule="auto"/>
        <w:rPr>
          <w:rFonts w:ascii="Arial" w:eastAsia="Times New Roman" w:hAnsi="Arial" w:cs="Arial"/>
          <w:color w:val="454545"/>
          <w:sz w:val="18"/>
          <w:szCs w:val="18"/>
          <w:lang w:val="uk-UA" w:eastAsia="ru-RU"/>
        </w:rPr>
      </w:pPr>
    </w:p>
    <w:p w:rsidR="000602F2" w:rsidRDefault="000602F2" w:rsidP="0006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</w:pPr>
      <w:r w:rsidRPr="005D20D5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Приймання залізничних вантажів та повернення порожніх вагонів здійснюється власними локомотивами (маневрові роботи), у зв’язку із чим існує необхідність у виїзді на колії загального користування станції: Жовті </w:t>
      </w:r>
      <w:proofErr w:type="spellStart"/>
      <w:r w:rsidRPr="005D20D5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>Води-ІІ</w:t>
      </w:r>
      <w:proofErr w:type="spellEnd"/>
      <w:r w:rsidRPr="005D20D5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 регіональної філії «Придніпровська залізниця», </w:t>
      </w:r>
      <w:proofErr w:type="spellStart"/>
      <w:r w:rsidRPr="005D20D5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>Канатово</w:t>
      </w:r>
      <w:proofErr w:type="spellEnd"/>
      <w:r w:rsidRPr="005D20D5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 та </w:t>
      </w:r>
      <w:proofErr w:type="spellStart"/>
      <w:r w:rsidRPr="005D20D5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>Капустіне</w:t>
      </w:r>
      <w:proofErr w:type="spellEnd"/>
      <w:r w:rsidRPr="005D20D5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 регіональної філії «Одеська залізниця»</w:t>
      </w:r>
      <w:r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 АТ «Укрзалізниця»</w:t>
      </w:r>
      <w:r w:rsidRPr="005D20D5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 </w:t>
      </w:r>
      <w:r w:rsidRPr="006B7274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 </w:t>
      </w:r>
    </w:p>
    <w:p w:rsidR="000602F2" w:rsidRPr="00ED5127" w:rsidRDefault="000602F2" w:rsidP="0006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</w:pPr>
      <w:r w:rsidRPr="00DB0DA6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>Акціонерн</w:t>
      </w:r>
      <w:r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>е</w:t>
      </w:r>
      <w:r w:rsidRPr="00DB0DA6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 товариств</w:t>
      </w:r>
      <w:r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>о</w:t>
      </w:r>
      <w:r w:rsidRPr="00DB0DA6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 «Українська залізниця»</w:t>
      </w:r>
      <w:r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 включене до </w:t>
      </w:r>
      <w:r w:rsidRPr="00ED5127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>зведеного переліку суб’єктів природних монополій Антимонопольного комітету України</w:t>
      </w:r>
      <w:r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 станом на 31.03.2023</w:t>
      </w:r>
      <w:r w:rsidRPr="00ED5127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>.</w:t>
      </w:r>
    </w:p>
    <w:p w:rsidR="000602F2" w:rsidRPr="006562EE" w:rsidRDefault="000602F2" w:rsidP="000602F2">
      <w:pPr>
        <w:pStyle w:val="HTML"/>
        <w:shd w:val="clear" w:color="auto" w:fill="FFFFFF"/>
        <w:ind w:firstLine="426"/>
        <w:rPr>
          <w:rFonts w:ascii="Times New Roman" w:hAnsi="Times New Roman" w:cs="Times New Roman"/>
          <w:i/>
          <w:color w:val="212529"/>
          <w:sz w:val="22"/>
          <w:szCs w:val="22"/>
        </w:rPr>
      </w:pPr>
      <w:r>
        <w:rPr>
          <w:rFonts w:ascii="Times New Roman" w:hAnsi="Times New Roman" w:cs="Times New Roman"/>
          <w:sz w:val="24"/>
          <w:szCs w:val="18"/>
          <w:lang w:val="uk-UA"/>
        </w:rPr>
        <w:t>У</w:t>
      </w:r>
      <w:r w:rsidRPr="00CE13A0">
        <w:rPr>
          <w:rFonts w:ascii="Times New Roman" w:hAnsi="Times New Roman" w:cs="Times New Roman"/>
          <w:sz w:val="24"/>
          <w:szCs w:val="18"/>
          <w:lang w:val="uk-UA"/>
        </w:rPr>
        <w:t xml:space="preserve"> відповідності до </w:t>
      </w:r>
      <w:r>
        <w:rPr>
          <w:rFonts w:ascii="Times New Roman" w:hAnsi="Times New Roman" w:cs="Times New Roman"/>
          <w:sz w:val="24"/>
          <w:szCs w:val="18"/>
          <w:lang w:val="uk-UA"/>
        </w:rPr>
        <w:t xml:space="preserve">п. 68 Статуту залізниць України, </w:t>
      </w:r>
      <w:r w:rsidRPr="00DC2BF5">
        <w:rPr>
          <w:rFonts w:ascii="Times New Roman" w:hAnsi="Times New Roman" w:cs="Times New Roman"/>
          <w:sz w:val="24"/>
          <w:szCs w:val="18"/>
          <w:lang w:val="uk-UA"/>
        </w:rPr>
        <w:t>затвердженого постановою КМУ  від 6 квітня 1998 р. N 457</w:t>
      </w:r>
      <w:r>
        <w:rPr>
          <w:rFonts w:ascii="Times New Roman" w:hAnsi="Times New Roman" w:cs="Times New Roman"/>
          <w:sz w:val="24"/>
          <w:szCs w:val="18"/>
          <w:lang w:val="uk-UA"/>
        </w:rPr>
        <w:t xml:space="preserve">,  </w:t>
      </w:r>
      <w:r w:rsidRPr="006562EE">
        <w:rPr>
          <w:rFonts w:ascii="Times New Roman" w:hAnsi="Times New Roman" w:cs="Times New Roman"/>
          <w:sz w:val="22"/>
          <w:szCs w:val="18"/>
          <w:lang w:val="uk-UA"/>
        </w:rPr>
        <w:t>«</w:t>
      </w:r>
      <w:r w:rsidRPr="00B95362">
        <w:rPr>
          <w:rFonts w:ascii="Times New Roman" w:hAnsi="Times New Roman" w:cs="Times New Roman"/>
          <w:i/>
          <w:sz w:val="22"/>
          <w:szCs w:val="18"/>
          <w:lang w:val="uk-UA"/>
        </w:rPr>
        <w:t>Локомотиви і вагони, що належать підприємствам  і експлуатуються в загальній мережі залізниць,  повинні  відповідати вимогам Правил технічної експлуатації залізниць України</w:t>
      </w:r>
      <w:r w:rsidRPr="006562EE">
        <w:rPr>
          <w:rFonts w:ascii="Times New Roman" w:hAnsi="Times New Roman" w:cs="Times New Roman"/>
          <w:i/>
          <w:sz w:val="22"/>
          <w:szCs w:val="18"/>
          <w:lang w:val="uk-UA"/>
        </w:rPr>
        <w:t>»</w:t>
      </w:r>
      <w:r>
        <w:rPr>
          <w:rFonts w:ascii="Times New Roman" w:hAnsi="Times New Roman" w:cs="Times New Roman"/>
          <w:i/>
          <w:sz w:val="24"/>
          <w:szCs w:val="18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18"/>
          <w:lang w:val="uk-UA"/>
        </w:rPr>
        <w:t xml:space="preserve">Відповідно до п. 9.11, п. 9.12 Правил технічної експлуатації залізниць України, затверджених </w:t>
      </w:r>
      <w:r w:rsidRPr="006562EE">
        <w:rPr>
          <w:rFonts w:ascii="Times New Roman" w:hAnsi="Times New Roman" w:cs="Times New Roman"/>
          <w:sz w:val="24"/>
          <w:szCs w:val="18"/>
          <w:lang w:val="uk-UA"/>
        </w:rPr>
        <w:t>наказом Міністерства транспорту України від 20.12.1996 № 411</w:t>
      </w:r>
      <w:r>
        <w:rPr>
          <w:rFonts w:ascii="Times New Roman" w:hAnsi="Times New Roman" w:cs="Times New Roman"/>
          <w:sz w:val="24"/>
          <w:szCs w:val="18"/>
          <w:lang w:val="uk-UA"/>
        </w:rPr>
        <w:t xml:space="preserve">, </w:t>
      </w:r>
      <w:r w:rsidRPr="006562EE">
        <w:rPr>
          <w:rFonts w:ascii="Times New Roman" w:hAnsi="Times New Roman" w:cs="Times New Roman"/>
          <w:i/>
          <w:sz w:val="22"/>
          <w:szCs w:val="22"/>
          <w:lang w:val="uk-UA"/>
        </w:rPr>
        <w:t>«</w:t>
      </w:r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9.11.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Технічні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вимоги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до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спеціального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рухомого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складу та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змінних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рухомих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одиниць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,   а 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також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 порядок 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їх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технічного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обслуговування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,  ремонту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і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експлуатації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визначаються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</w:t>
      </w:r>
      <w:proofErr w:type="gram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Державною</w:t>
      </w:r>
      <w:proofErr w:type="gram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адміністрацією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залізничного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транспорту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України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.</w:t>
      </w:r>
    </w:p>
    <w:p w:rsidR="000602F2" w:rsidRDefault="000602F2" w:rsidP="000602F2">
      <w:pPr>
        <w:pStyle w:val="HTML"/>
        <w:shd w:val="clear" w:color="auto" w:fill="FFFFFF"/>
        <w:rPr>
          <w:rFonts w:ascii="Times New Roman" w:hAnsi="Times New Roman" w:cs="Times New Roman"/>
          <w:i/>
          <w:color w:val="212529"/>
          <w:sz w:val="22"/>
          <w:szCs w:val="22"/>
          <w:lang w:val="uk-UA"/>
        </w:rPr>
      </w:pPr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   9.12.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Локомотиви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і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вагони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,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що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належать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іншим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відомствам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, </w:t>
      </w:r>
      <w:proofErr w:type="spellStart"/>
      <w:proofErr w:type="gram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п</w:t>
      </w:r>
      <w:proofErr w:type="gram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ідприємствам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та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організаціям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і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виходять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на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колії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загальної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мережі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залізниць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,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мають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відповідати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вимогам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цих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Правил. Порядок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обертання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такого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рухомого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складу  на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коліях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загальної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мережі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залізниць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визначається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</w:t>
      </w:r>
      <w:proofErr w:type="gram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Державною</w:t>
      </w:r>
      <w:proofErr w:type="gram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адміністрацією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залізничного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 транспорту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України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,  а  порядок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виходу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локомотивів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на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станцію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примикання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- начальником  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дирекції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залізничних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перевезень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 xml:space="preserve">   (начальником </w:t>
      </w:r>
      <w:proofErr w:type="spellStart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залізниці</w:t>
      </w:r>
      <w:proofErr w:type="spellEnd"/>
      <w:r w:rsidRPr="006562EE">
        <w:rPr>
          <w:rFonts w:ascii="Times New Roman" w:hAnsi="Times New Roman" w:cs="Times New Roman"/>
          <w:i/>
          <w:color w:val="212529"/>
          <w:sz w:val="22"/>
          <w:szCs w:val="22"/>
        </w:rPr>
        <w:t>)</w:t>
      </w:r>
      <w:r w:rsidRPr="006562EE">
        <w:rPr>
          <w:rFonts w:ascii="Times New Roman" w:hAnsi="Times New Roman" w:cs="Times New Roman"/>
          <w:i/>
          <w:color w:val="212529"/>
          <w:sz w:val="22"/>
          <w:szCs w:val="22"/>
          <w:lang w:val="uk-UA"/>
        </w:rPr>
        <w:t>»</w:t>
      </w:r>
      <w:r>
        <w:rPr>
          <w:rFonts w:ascii="Times New Roman" w:hAnsi="Times New Roman" w:cs="Times New Roman"/>
          <w:i/>
          <w:color w:val="212529"/>
          <w:sz w:val="22"/>
          <w:szCs w:val="22"/>
          <w:lang w:val="uk-UA"/>
        </w:rPr>
        <w:t>.</w:t>
      </w:r>
    </w:p>
    <w:p w:rsidR="000602F2" w:rsidRDefault="000602F2" w:rsidP="0006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 </w:t>
      </w:r>
      <w:r w:rsidRPr="00055BC0">
        <w:rPr>
          <w:rFonts w:ascii="Times New Roman" w:hAnsi="Times New Roman" w:cs="Times New Roman"/>
          <w:sz w:val="24"/>
          <w:szCs w:val="18"/>
          <w:lang w:val="uk-UA"/>
        </w:rPr>
        <w:t xml:space="preserve">Згідно з п. 2.7 «Порядку надання допуску локомотивам, що належать відомствам, підприємствам та організаціям, які не відносяться до сфери управління АТ «Укрзалізниця» від 21.12.2018 № </w:t>
      </w:r>
      <w:proofErr w:type="spellStart"/>
      <w:r w:rsidRPr="00055BC0">
        <w:rPr>
          <w:rFonts w:ascii="Times New Roman" w:hAnsi="Times New Roman" w:cs="Times New Roman"/>
          <w:sz w:val="24"/>
          <w:szCs w:val="18"/>
          <w:lang w:val="uk-UA"/>
        </w:rPr>
        <w:t>ЦЦТех</w:t>
      </w:r>
      <w:proofErr w:type="spellEnd"/>
      <w:r w:rsidRPr="00055BC0">
        <w:rPr>
          <w:rFonts w:ascii="Times New Roman" w:hAnsi="Times New Roman" w:cs="Times New Roman"/>
          <w:sz w:val="24"/>
          <w:szCs w:val="18"/>
          <w:lang w:val="uk-UA"/>
        </w:rPr>
        <w:t>-13/1295 «</w:t>
      </w:r>
      <w:r w:rsidRPr="00055BC0">
        <w:rPr>
          <w:rFonts w:ascii="Times New Roman" w:hAnsi="Times New Roman" w:cs="Times New Roman"/>
          <w:i/>
          <w:sz w:val="24"/>
          <w:szCs w:val="18"/>
          <w:lang w:val="uk-UA"/>
        </w:rPr>
        <w:t>Роботи з інспектування виконуються експертною групою філії «НДКТІ», що має в своїй структурі інспекційний орган, який акредитов</w:t>
      </w:r>
      <w:r>
        <w:rPr>
          <w:rFonts w:ascii="Times New Roman" w:hAnsi="Times New Roman" w:cs="Times New Roman"/>
          <w:i/>
          <w:sz w:val="24"/>
          <w:szCs w:val="18"/>
          <w:lang w:val="uk-UA"/>
        </w:rPr>
        <w:t>а</w:t>
      </w:r>
      <w:r w:rsidRPr="00055BC0">
        <w:rPr>
          <w:rFonts w:ascii="Times New Roman" w:hAnsi="Times New Roman" w:cs="Times New Roman"/>
          <w:i/>
          <w:sz w:val="24"/>
          <w:szCs w:val="18"/>
          <w:lang w:val="uk-UA"/>
        </w:rPr>
        <w:t>ний Національним агентством з акредитації України</w:t>
      </w:r>
      <w:r>
        <w:rPr>
          <w:rFonts w:ascii="Times New Roman" w:hAnsi="Times New Roman" w:cs="Times New Roman"/>
          <w:i/>
          <w:sz w:val="24"/>
          <w:szCs w:val="18"/>
          <w:lang w:val="uk-UA"/>
        </w:rPr>
        <w:t xml:space="preserve"> на право виконання робіт з інспектування, зокрема проведення інспектування локомотивів під час експлуатації, відповідно до вимог ДСТУ ISO/IEC 17020.» </w:t>
      </w:r>
      <w:r>
        <w:rPr>
          <w:rFonts w:ascii="Times New Roman" w:hAnsi="Times New Roman" w:cs="Times New Roman"/>
          <w:sz w:val="24"/>
          <w:szCs w:val="18"/>
          <w:lang w:val="uk-UA"/>
        </w:rPr>
        <w:t>П</w:t>
      </w:r>
      <w:r w:rsidRPr="006562EE">
        <w:rPr>
          <w:rFonts w:ascii="Times New Roman" w:hAnsi="Times New Roman" w:cs="Times New Roman"/>
          <w:sz w:val="24"/>
          <w:szCs w:val="18"/>
          <w:lang w:val="uk-UA"/>
        </w:rPr>
        <w:t>ослуги з інспектування локомотивів</w:t>
      </w:r>
      <w:r>
        <w:rPr>
          <w:rFonts w:ascii="Times New Roman" w:hAnsi="Times New Roman" w:cs="Times New Roman"/>
          <w:sz w:val="24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uk-UA"/>
        </w:rPr>
        <w:t>ДП</w:t>
      </w:r>
      <w:proofErr w:type="spellEnd"/>
      <w:r>
        <w:rPr>
          <w:rFonts w:ascii="Times New Roman" w:hAnsi="Times New Roman" w:cs="Times New Roman"/>
          <w:sz w:val="24"/>
          <w:szCs w:val="1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18"/>
          <w:lang w:val="uk-UA"/>
        </w:rPr>
        <w:t>СхідГЗК</w:t>
      </w:r>
      <w:proofErr w:type="spellEnd"/>
      <w:r>
        <w:rPr>
          <w:rFonts w:ascii="Times New Roman" w:hAnsi="Times New Roman" w:cs="Times New Roman"/>
          <w:sz w:val="24"/>
          <w:szCs w:val="18"/>
          <w:lang w:val="uk-UA"/>
        </w:rPr>
        <w:t xml:space="preserve">» </w:t>
      </w:r>
      <w:r w:rsidRPr="006562EE">
        <w:rPr>
          <w:rFonts w:ascii="Times New Roman" w:hAnsi="Times New Roman" w:cs="Times New Roman"/>
          <w:sz w:val="24"/>
          <w:szCs w:val="18"/>
          <w:lang w:val="uk-UA"/>
        </w:rPr>
        <w:t xml:space="preserve">з метою отримання </w:t>
      </w:r>
      <w:r>
        <w:rPr>
          <w:rFonts w:ascii="Times New Roman" w:hAnsi="Times New Roman" w:cs="Times New Roman"/>
          <w:sz w:val="24"/>
          <w:szCs w:val="18"/>
          <w:lang w:val="uk-UA"/>
        </w:rPr>
        <w:t>їх допуску для роботи</w:t>
      </w:r>
      <w:r w:rsidRPr="006562EE">
        <w:rPr>
          <w:rFonts w:ascii="Times New Roman" w:hAnsi="Times New Roman" w:cs="Times New Roman"/>
          <w:sz w:val="24"/>
          <w:szCs w:val="18"/>
          <w:lang w:val="uk-UA"/>
        </w:rPr>
        <w:t xml:space="preserve"> на колі</w:t>
      </w:r>
      <w:r>
        <w:rPr>
          <w:rFonts w:ascii="Times New Roman" w:hAnsi="Times New Roman" w:cs="Times New Roman"/>
          <w:sz w:val="24"/>
          <w:szCs w:val="18"/>
          <w:lang w:val="uk-UA"/>
        </w:rPr>
        <w:t>ях</w:t>
      </w:r>
      <w:r w:rsidRPr="006562EE">
        <w:rPr>
          <w:rFonts w:ascii="Times New Roman" w:hAnsi="Times New Roman" w:cs="Times New Roman"/>
          <w:sz w:val="24"/>
          <w:szCs w:val="18"/>
          <w:lang w:val="uk-UA"/>
        </w:rPr>
        <w:t xml:space="preserve"> станцій примикання АТ «Укрзалізниця» здійснює акціонерне товариство «Українська залізниця» в особі </w:t>
      </w:r>
      <w:r>
        <w:rPr>
          <w:rFonts w:ascii="Times New Roman" w:hAnsi="Times New Roman" w:cs="Times New Roman"/>
          <w:sz w:val="24"/>
          <w:szCs w:val="18"/>
          <w:lang w:val="uk-UA"/>
        </w:rPr>
        <w:t>Філії «Н</w:t>
      </w:r>
      <w:r w:rsidRPr="006562EE">
        <w:rPr>
          <w:rFonts w:ascii="Times New Roman" w:hAnsi="Times New Roman" w:cs="Times New Roman"/>
          <w:sz w:val="24"/>
          <w:szCs w:val="18"/>
          <w:lang w:val="uk-UA"/>
        </w:rPr>
        <w:t>ауково-дослідний та конструкторсько-технологічний інститут залізничного транспорту»</w:t>
      </w:r>
      <w:r>
        <w:rPr>
          <w:rFonts w:ascii="Times New Roman" w:hAnsi="Times New Roman" w:cs="Times New Roman"/>
          <w:sz w:val="24"/>
          <w:szCs w:val="18"/>
          <w:lang w:val="uk-UA"/>
        </w:rPr>
        <w:t>, акредитованої згідно з чинними законодавством.</w:t>
      </w:r>
    </w:p>
    <w:p w:rsidR="000602F2" w:rsidRDefault="000602F2" w:rsidP="0006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</w:pPr>
      <w:r w:rsidRPr="00DB0DA6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З метою забезпечення перевезень вантажів залізничним транспортом підприємства </w:t>
      </w:r>
      <w:r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 </w:t>
      </w:r>
      <w:r w:rsidRPr="00DB0DA6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необхідно </w:t>
      </w:r>
      <w:r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 виконати інспектування локомотивів підприємства.</w:t>
      </w:r>
    </w:p>
    <w:p w:rsidR="000602F2" w:rsidRDefault="000602F2" w:rsidP="0006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</w:pPr>
      <w:r w:rsidRPr="00DB0DA6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Отримання цих послуг дає змогу локомотивам </w:t>
      </w:r>
      <w:proofErr w:type="spellStart"/>
      <w:r w:rsidRPr="00DB0DA6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>ДП</w:t>
      </w:r>
      <w:proofErr w:type="spellEnd"/>
      <w:r w:rsidRPr="00DB0DA6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 «</w:t>
      </w:r>
      <w:proofErr w:type="spellStart"/>
      <w:r w:rsidRPr="00DB0DA6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>СхідГЗК</w:t>
      </w:r>
      <w:proofErr w:type="spellEnd"/>
      <w:r w:rsidRPr="00DB0DA6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» </w:t>
      </w:r>
      <w:r w:rsidRPr="00B27F06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>отрима</w:t>
      </w:r>
      <w:r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>ти</w:t>
      </w:r>
      <w:r w:rsidRPr="00B27F06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 права виїзду локомотивів на станцію Жовті Води</w:t>
      </w:r>
      <w:r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-2 </w:t>
      </w:r>
      <w:r w:rsidRPr="00DB0DA6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Придніпровської залізниці, яка є станцією примикання під’їзних колій підприємства. </w:t>
      </w:r>
    </w:p>
    <w:p w:rsidR="000602F2" w:rsidRDefault="000602F2" w:rsidP="0006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>Враховуючи</w:t>
      </w:r>
      <w:r w:rsidRPr="009E6016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 вищевикладене, </w:t>
      </w:r>
      <w:r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 xml:space="preserve">можливе укладення договору надання послуг з інспектування локомотивів з філією НДКТІ АТ «Укрзалізниця» на підставі підпункту 5 пункту 13 </w:t>
      </w:r>
      <w:r w:rsidRPr="000221B6">
        <w:rPr>
          <w:rFonts w:ascii="Times New Roman" w:hAnsi="Times New Roman" w:cs="Times New Roman"/>
          <w:sz w:val="24"/>
          <w:szCs w:val="28"/>
          <w:lang w:val="uk-UA"/>
        </w:rPr>
        <w:t>Постанови КМУ від 12.10.2022 №1178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, а саме: </w:t>
      </w:r>
      <w:r w:rsidRPr="009E6016"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  <w:t>роботи, товари чи послуги можуть бути виконані, поставлені чи надані виключно певним суб’єктом господарювання в одному з таких випадків: відсутність конкуренції з технічних причин, яка повинна бути документально підтверджена замовником.</w:t>
      </w:r>
    </w:p>
    <w:p w:rsidR="000602F2" w:rsidRPr="009E6016" w:rsidRDefault="000602F2" w:rsidP="0006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  <w:lang w:val="uk-UA" w:eastAsia="ru-RU"/>
        </w:rPr>
      </w:pPr>
    </w:p>
    <w:p w:rsidR="000602F2" w:rsidRDefault="000602F2" w:rsidP="000602F2">
      <w:pPr>
        <w:pStyle w:val="3"/>
        <w:spacing w:before="0" w:after="230" w:line="312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881D74" w:rsidRPr="000602F2" w:rsidRDefault="00881D74">
      <w:pPr>
        <w:rPr>
          <w:lang w:val="uk-UA"/>
        </w:rPr>
      </w:pPr>
    </w:p>
    <w:sectPr w:rsidR="00881D74" w:rsidRPr="000602F2" w:rsidSect="00CE13A0">
      <w:headerReference w:type="default" r:id="rId4"/>
      <w:footerReference w:type="default" r:id="rId5"/>
      <w:pgSz w:w="11906" w:h="16838" w:code="9"/>
      <w:pgMar w:top="567" w:right="567" w:bottom="567" w:left="1418" w:header="34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86" w:rsidRPr="002422CD" w:rsidRDefault="000602F2" w:rsidP="002422CD">
    <w:pPr>
      <w:pStyle w:val="a5"/>
      <w:tabs>
        <w:tab w:val="clear" w:pos="4677"/>
        <w:tab w:val="clear" w:pos="9355"/>
      </w:tabs>
      <w:jc w:val="both"/>
      <w:rPr>
        <w:rFonts w:ascii="Times New Roman" w:hAnsi="Times New Roman" w:cs="Times New Roman"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86" w:rsidRPr="002422CD" w:rsidRDefault="000602F2" w:rsidP="002422CD">
    <w:pPr>
      <w:pStyle w:val="a3"/>
      <w:tabs>
        <w:tab w:val="clear" w:pos="4677"/>
        <w:tab w:val="clear" w:pos="9355"/>
      </w:tabs>
      <w:jc w:val="both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602F2"/>
    <w:rsid w:val="000602F2"/>
    <w:rsid w:val="0088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F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602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06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02F2"/>
  </w:style>
  <w:style w:type="paragraph" w:styleId="a5">
    <w:name w:val="footer"/>
    <w:basedOn w:val="a"/>
    <w:link w:val="a6"/>
    <w:uiPriority w:val="99"/>
    <w:semiHidden/>
    <w:unhideWhenUsed/>
    <w:rsid w:val="0006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2F2"/>
  </w:style>
  <w:style w:type="paragraph" w:styleId="HTML">
    <w:name w:val="HTML Preformatted"/>
    <w:basedOn w:val="a"/>
    <w:link w:val="HTML0"/>
    <w:uiPriority w:val="99"/>
    <w:unhideWhenUsed/>
    <w:rsid w:val="00060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602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Budchana</dc:creator>
  <cp:lastModifiedBy>Budchana</cp:lastModifiedBy>
  <cp:revision>1</cp:revision>
  <dcterms:created xsi:type="dcterms:W3CDTF">2023-05-19T13:55:00Z</dcterms:created>
  <dcterms:modified xsi:type="dcterms:W3CDTF">2023-05-19T13:55:00Z</dcterms:modified>
</cp:coreProperties>
</file>