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3C5B" w14:textId="77777777" w:rsidR="00891987" w:rsidRPr="00036348" w:rsidRDefault="00891987" w:rsidP="00891987">
      <w:pPr>
        <w:pStyle w:val="a4"/>
        <w:ind w:left="142" w:right="284"/>
        <w:jc w:val="right"/>
        <w:rPr>
          <w:b/>
        </w:rPr>
      </w:pPr>
      <w:r w:rsidRPr="00036348">
        <w:rPr>
          <w:b/>
        </w:rPr>
        <w:t>Додаток №</w:t>
      </w:r>
      <w:r>
        <w:rPr>
          <w:b/>
        </w:rPr>
        <w:t xml:space="preserve"> 2</w:t>
      </w:r>
      <w:r w:rsidRPr="00036348">
        <w:rPr>
          <w:b/>
        </w:rPr>
        <w:t xml:space="preserve"> </w:t>
      </w:r>
    </w:p>
    <w:p w14:paraId="434360CD" w14:textId="77777777" w:rsidR="00891987" w:rsidRPr="00036348" w:rsidRDefault="00891987" w:rsidP="00891987">
      <w:pPr>
        <w:pStyle w:val="a4"/>
        <w:ind w:left="142" w:right="284"/>
        <w:jc w:val="right"/>
        <w:rPr>
          <w:b/>
        </w:rPr>
      </w:pPr>
      <w:bookmarkStart w:id="0" w:name="_GoBack"/>
      <w:bookmarkEnd w:id="0"/>
      <w:r w:rsidRPr="00036348">
        <w:rPr>
          <w:b/>
        </w:rPr>
        <w:t>до тендерної документації</w:t>
      </w:r>
    </w:p>
    <w:p w14:paraId="0AE56820" w14:textId="77777777" w:rsidR="00891987" w:rsidRDefault="00891987" w:rsidP="008919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D84A53" w14:textId="77777777" w:rsidR="00891987" w:rsidRPr="00036348" w:rsidRDefault="00891987" w:rsidP="008919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6348">
        <w:rPr>
          <w:rFonts w:ascii="Times New Roman" w:hAnsi="Times New Roman"/>
          <w:b/>
          <w:bCs/>
          <w:sz w:val="24"/>
          <w:szCs w:val="24"/>
        </w:rPr>
        <w:t>ТЕХНІЧНЕ ЗАВДАННЯ</w:t>
      </w:r>
    </w:p>
    <w:p w14:paraId="0DA81C8F" w14:textId="77777777" w:rsidR="00891987" w:rsidRDefault="00891987" w:rsidP="0089198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36348">
        <w:rPr>
          <w:rFonts w:ascii="Times New Roman" w:hAnsi="Times New Roman"/>
          <w:b/>
          <w:bCs/>
          <w:sz w:val="24"/>
          <w:szCs w:val="24"/>
        </w:rPr>
        <w:t xml:space="preserve">ІНФОРМАЦІЯ ПРО НЕОБХІДНІ ТЕХНІЧНІ, ЯКІСНІ ТА КІЛЬКІСНІ ХАРАКТЕРИСТИКИ ПРЕДМЕТА ЗАКУПІВЛІ </w:t>
      </w:r>
    </w:p>
    <w:p w14:paraId="398203A1" w14:textId="4F86ED22" w:rsidR="00FE6053" w:rsidRPr="0063581D" w:rsidRDefault="00FE6053">
      <w:pPr>
        <w:tabs>
          <w:tab w:val="left" w:pos="851"/>
        </w:tabs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1D">
        <w:rPr>
          <w:rFonts w:ascii="Times New Roman" w:eastAsia="Times New Roman" w:hAnsi="Times New Roman" w:cs="Times New Roman"/>
          <w:sz w:val="24"/>
          <w:szCs w:val="24"/>
        </w:rPr>
        <w:t xml:space="preserve">Комплект </w:t>
      </w:r>
      <w:proofErr w:type="spellStart"/>
      <w:r w:rsidRPr="0063581D">
        <w:rPr>
          <w:rFonts w:ascii="Times New Roman" w:eastAsia="Times New Roman" w:hAnsi="Times New Roman" w:cs="Times New Roman"/>
          <w:sz w:val="24"/>
          <w:szCs w:val="24"/>
        </w:rPr>
        <w:t>інструментів</w:t>
      </w:r>
      <w:proofErr w:type="spellEnd"/>
      <w:r w:rsidRPr="00635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81D">
        <w:rPr>
          <w:rFonts w:ascii="Times New Roman" w:eastAsia="Times New Roman" w:hAnsi="Times New Roman" w:cs="Times New Roman"/>
          <w:sz w:val="24"/>
          <w:szCs w:val="24"/>
        </w:rPr>
        <w:t>самоімпресій</w:t>
      </w:r>
      <w:proofErr w:type="spellEnd"/>
      <w:r w:rsidRPr="0063581D">
        <w:rPr>
          <w:rFonts w:ascii="Times New Roman" w:eastAsia="Times New Roman" w:hAnsi="Times New Roman" w:cs="Times New Roman"/>
          <w:sz w:val="24"/>
          <w:szCs w:val="24"/>
        </w:rPr>
        <w:t xml:space="preserve"> (47 </w:t>
      </w:r>
      <w:proofErr w:type="spellStart"/>
      <w:r w:rsidRPr="0063581D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r w:rsidRPr="0063581D">
        <w:rPr>
          <w:rFonts w:ascii="Times New Roman" w:eastAsia="Times New Roman" w:hAnsi="Times New Roman" w:cs="Times New Roman"/>
          <w:sz w:val="24"/>
          <w:szCs w:val="24"/>
        </w:rPr>
        <w:t xml:space="preserve">), комплект </w:t>
      </w:r>
      <w:proofErr w:type="spellStart"/>
      <w:r w:rsidRPr="0063581D">
        <w:rPr>
          <w:rFonts w:ascii="Times New Roman" w:eastAsia="Times New Roman" w:hAnsi="Times New Roman" w:cs="Times New Roman"/>
          <w:sz w:val="24"/>
          <w:szCs w:val="24"/>
        </w:rPr>
        <w:t>посилених</w:t>
      </w:r>
      <w:proofErr w:type="spellEnd"/>
      <w:r w:rsidRPr="00635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81D">
        <w:rPr>
          <w:rFonts w:ascii="Times New Roman" w:eastAsia="Times New Roman" w:hAnsi="Times New Roman" w:cs="Times New Roman"/>
          <w:sz w:val="24"/>
          <w:szCs w:val="24"/>
        </w:rPr>
        <w:t>перфо</w:t>
      </w:r>
      <w:proofErr w:type="spellEnd"/>
      <w:r w:rsidRPr="00635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81D">
        <w:rPr>
          <w:rFonts w:ascii="Times New Roman" w:eastAsia="Times New Roman" w:hAnsi="Times New Roman" w:cs="Times New Roman"/>
          <w:sz w:val="24"/>
          <w:szCs w:val="24"/>
        </w:rPr>
        <w:t>самоімпресій</w:t>
      </w:r>
      <w:proofErr w:type="spellEnd"/>
      <w:r w:rsidRPr="0063581D">
        <w:rPr>
          <w:rFonts w:ascii="Times New Roman" w:eastAsia="Times New Roman" w:hAnsi="Times New Roman" w:cs="Times New Roman"/>
          <w:sz w:val="24"/>
          <w:szCs w:val="24"/>
        </w:rPr>
        <w:t xml:space="preserve"> №3 за кодом ДК 021:2015: 44510000-8-«Знаряддя» 2 Лота.</w:t>
      </w:r>
    </w:p>
    <w:p w14:paraId="55A1D8A2" w14:textId="77777777" w:rsidR="00FE6053" w:rsidRPr="0063581D" w:rsidRDefault="00FE6053">
      <w:pPr>
        <w:tabs>
          <w:tab w:val="left" w:pos="851"/>
        </w:tabs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DE14F" w14:textId="77777777" w:rsidR="00FE6053" w:rsidRPr="0063581D" w:rsidRDefault="00FE6053">
      <w:pPr>
        <w:tabs>
          <w:tab w:val="left" w:pos="851"/>
        </w:tabs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58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Лот 1 Комплект </w:t>
      </w:r>
      <w:proofErr w:type="spellStart"/>
      <w:r w:rsidRPr="006358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інструментів</w:t>
      </w:r>
      <w:proofErr w:type="spellEnd"/>
      <w:r w:rsidRPr="006358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358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самоімпресій</w:t>
      </w:r>
      <w:proofErr w:type="spellEnd"/>
      <w:r w:rsidRPr="006358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(47 </w:t>
      </w:r>
      <w:proofErr w:type="spellStart"/>
      <w:proofErr w:type="gramStart"/>
      <w:r w:rsidRPr="006358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шт</w:t>
      </w:r>
      <w:proofErr w:type="spellEnd"/>
      <w:r w:rsidRPr="006358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)за</w:t>
      </w:r>
      <w:proofErr w:type="gramEnd"/>
      <w:r w:rsidRPr="006358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кодом ДК 021:2015: 44510000-8-«Знаряддя».</w:t>
      </w:r>
    </w:p>
    <w:p w14:paraId="370CCBC8" w14:textId="77777777" w:rsidR="00891987" w:rsidRPr="00410A52" w:rsidRDefault="0063581D" w:rsidP="008919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891987" w:rsidRPr="00410A52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ТЕХНІЧНІ, КІЛЬКІСНІ ТА ЯКІСНІ</w:t>
      </w:r>
    </w:p>
    <w:p w14:paraId="00F28AAF" w14:textId="77777777" w:rsidR="00891987" w:rsidRDefault="00891987" w:rsidP="00891987">
      <w:pPr>
        <w:spacing w:after="0" w:line="240" w:lineRule="auto"/>
        <w:ind w:right="113"/>
        <w:jc w:val="center"/>
        <w:rPr>
          <w:rFonts w:ascii="Times New Roman" w:hAnsi="Times New Roman"/>
          <w:b/>
          <w:color w:val="000000"/>
        </w:rPr>
      </w:pPr>
      <w:r w:rsidRPr="00410A52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ХАРАКТЕРИСТИКИ ПРЕДМЕТА ЗАКУПІВЛІ</w:t>
      </w:r>
    </w:p>
    <w:p w14:paraId="73BEFE0A" w14:textId="77777777" w:rsidR="00891987" w:rsidRDefault="00891987" w:rsidP="00891987">
      <w:pPr>
        <w:spacing w:after="0" w:line="240" w:lineRule="auto"/>
        <w:ind w:right="11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x-none"/>
        </w:rPr>
      </w:pPr>
    </w:p>
    <w:p w14:paraId="0124B4C2" w14:textId="77777777" w:rsidR="00891987" w:rsidRDefault="00891987" w:rsidP="00891987">
      <w:pPr>
        <w:spacing w:after="0" w:line="240" w:lineRule="auto"/>
        <w:ind w:right="11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x-none"/>
        </w:rPr>
      </w:pPr>
      <w:r w:rsidRPr="006B337B">
        <w:rPr>
          <w:rFonts w:ascii="Times New Roman" w:hAnsi="Times New Roman"/>
          <w:b/>
          <w:bCs/>
          <w:color w:val="000000"/>
          <w:sz w:val="24"/>
          <w:szCs w:val="24"/>
          <w:lang w:eastAsia="x-none"/>
        </w:rPr>
        <w:t xml:space="preserve">1. </w:t>
      </w:r>
      <w:proofErr w:type="spellStart"/>
      <w:r w:rsidRPr="006B337B">
        <w:rPr>
          <w:rFonts w:ascii="Times New Roman" w:hAnsi="Times New Roman"/>
          <w:b/>
          <w:bCs/>
          <w:color w:val="000000"/>
          <w:sz w:val="24"/>
          <w:szCs w:val="24"/>
          <w:lang w:eastAsia="x-none"/>
        </w:rPr>
        <w:t>Загальні</w:t>
      </w:r>
      <w:proofErr w:type="spellEnd"/>
      <w:r w:rsidRPr="006B337B">
        <w:rPr>
          <w:rFonts w:ascii="Times New Roman" w:hAnsi="Times New Roman"/>
          <w:b/>
          <w:bCs/>
          <w:color w:val="000000"/>
          <w:sz w:val="24"/>
          <w:szCs w:val="24"/>
          <w:lang w:eastAsia="x-none"/>
        </w:rPr>
        <w:t xml:space="preserve"> </w:t>
      </w:r>
      <w:proofErr w:type="spellStart"/>
      <w:r w:rsidRPr="006B337B">
        <w:rPr>
          <w:rFonts w:ascii="Times New Roman" w:hAnsi="Times New Roman"/>
          <w:b/>
          <w:bCs/>
          <w:color w:val="000000"/>
          <w:sz w:val="24"/>
          <w:szCs w:val="24"/>
          <w:lang w:eastAsia="x-none"/>
        </w:rPr>
        <w:t>вимоги</w:t>
      </w:r>
      <w:proofErr w:type="spellEnd"/>
      <w:r w:rsidRPr="006B337B">
        <w:rPr>
          <w:rFonts w:ascii="Times New Roman" w:hAnsi="Times New Roman"/>
          <w:b/>
          <w:bCs/>
          <w:color w:val="000000"/>
          <w:sz w:val="24"/>
          <w:szCs w:val="24"/>
          <w:lang w:eastAsia="x-none"/>
        </w:rPr>
        <w:t xml:space="preserve"> до предмета </w:t>
      </w:r>
      <w:proofErr w:type="spellStart"/>
      <w:r w:rsidRPr="006B337B">
        <w:rPr>
          <w:rFonts w:ascii="Times New Roman" w:hAnsi="Times New Roman"/>
          <w:b/>
          <w:bCs/>
          <w:color w:val="000000"/>
          <w:sz w:val="24"/>
          <w:szCs w:val="24"/>
          <w:lang w:eastAsia="x-none"/>
        </w:rPr>
        <w:t>закупівлі</w:t>
      </w:r>
      <w:proofErr w:type="spellEnd"/>
    </w:p>
    <w:p w14:paraId="5C97358C" w14:textId="45887E6C" w:rsidR="00891987" w:rsidRPr="00891987" w:rsidRDefault="00891987" w:rsidP="008919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91987">
        <w:rPr>
          <w:rFonts w:ascii="Times New Roman" w:hAnsi="Times New Roman"/>
          <w:color w:val="000000"/>
          <w:sz w:val="24"/>
          <w:szCs w:val="24"/>
          <w:lang w:val="uk-UA"/>
        </w:rPr>
        <w:t>1.1. Товар, що є предметом закупівлі, повинен бути новим та таким, що не був у використанні.</w:t>
      </w:r>
    </w:p>
    <w:p w14:paraId="2FEE28F5" w14:textId="77777777" w:rsidR="00891987" w:rsidRPr="00891987" w:rsidRDefault="00891987" w:rsidP="008919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91987">
        <w:rPr>
          <w:rFonts w:ascii="Times New Roman" w:hAnsi="Times New Roman"/>
          <w:color w:val="000000"/>
          <w:sz w:val="24"/>
          <w:szCs w:val="24"/>
          <w:lang w:val="uk-UA"/>
        </w:rPr>
        <w:t>1.2. Умови поставки: доставка товару, завантажувальні та розвантажувальні роботи, здійснюються за рахунок Учасника (Постачальника), його транспортом чи транспортом перевізника за рахунок Учасника (Постачальника).</w:t>
      </w:r>
    </w:p>
    <w:p w14:paraId="5EA60476" w14:textId="77777777" w:rsidR="00891987" w:rsidRPr="00891987" w:rsidRDefault="00891987" w:rsidP="008919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91987">
        <w:rPr>
          <w:rFonts w:ascii="Times New Roman" w:hAnsi="Times New Roman"/>
          <w:color w:val="000000"/>
          <w:sz w:val="24"/>
          <w:szCs w:val="24"/>
          <w:lang w:val="uk-UA"/>
        </w:rPr>
        <w:t>1.3. Товар, що поставляється, має бути укомплектований у відповідності до умов, визначених виробником. Тара та/або упаковка виробника повинна повністю захищати товар від пошкоджень під час транспортування та зберігання.</w:t>
      </w:r>
    </w:p>
    <w:p w14:paraId="22060B52" w14:textId="77777777" w:rsidR="00891987" w:rsidRPr="00891987" w:rsidRDefault="00891987" w:rsidP="008919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91987">
        <w:rPr>
          <w:rFonts w:ascii="Times New Roman" w:hAnsi="Times New Roman"/>
          <w:color w:val="000000"/>
          <w:sz w:val="24"/>
          <w:szCs w:val="24"/>
          <w:lang w:val="uk-UA"/>
        </w:rPr>
        <w:t>1.4. Технічні та якісні характеристики товару, що є предметом закупівлі, повинні відповідати вимогам та стандартам відповідних діючих нормативних документів, а також відповідати зазначеним у цьому Додатку до тендерної документації технічним, якісним та іншим вимогам до предмета закупівлі.</w:t>
      </w:r>
    </w:p>
    <w:p w14:paraId="340930B2" w14:textId="78371D83" w:rsidR="00E14D13" w:rsidRDefault="00E14D13">
      <w:pPr>
        <w:tabs>
          <w:tab w:val="left" w:pos="851"/>
        </w:tabs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938974" w14:textId="77777777" w:rsidR="00891987" w:rsidRDefault="00891987">
      <w:pPr>
        <w:tabs>
          <w:tab w:val="left" w:pos="851"/>
        </w:tabs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tblpX="136" w:tblpY="1"/>
        <w:tblW w:w="93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9"/>
        <w:gridCol w:w="2040"/>
        <w:gridCol w:w="945"/>
        <w:gridCol w:w="480"/>
        <w:gridCol w:w="4485"/>
      </w:tblGrid>
      <w:tr w:rsidR="00E14D13" w14:paraId="4DE4A3C1" w14:textId="77777777" w:rsidTr="00891987">
        <w:trPr>
          <w:cantSplit/>
          <w:trHeight w:val="663"/>
          <w:tblHeader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DEC03" w14:textId="77777777" w:rsidR="00E14D13" w:rsidRDefault="0063581D" w:rsidP="0089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487416A4" w14:textId="77777777" w:rsidR="00E14D13" w:rsidRDefault="0063581D" w:rsidP="00891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56C78" w14:textId="77777777" w:rsidR="00E14D13" w:rsidRDefault="0063581D" w:rsidP="00891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Склад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EF7BC" w14:textId="77777777" w:rsidR="00E14D13" w:rsidRDefault="0063581D" w:rsidP="0089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од. </w:t>
            </w:r>
          </w:p>
          <w:p w14:paraId="4722AD5B" w14:textId="77777777" w:rsidR="00E14D13" w:rsidRDefault="0063581D" w:rsidP="00891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4F88" w14:textId="77777777" w:rsidR="00E14D13" w:rsidRDefault="0063581D" w:rsidP="00891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4D538" w14:textId="77777777" w:rsidR="00E14D13" w:rsidRDefault="0063581D" w:rsidP="00891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*</w:t>
            </w:r>
          </w:p>
        </w:tc>
      </w:tr>
      <w:tr w:rsidR="00E14D13" w14:paraId="4C0CF192" w14:textId="77777777" w:rsidTr="00891987">
        <w:trPr>
          <w:trHeight w:val="76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AF7DB" w14:textId="77777777" w:rsidR="00E14D13" w:rsidRDefault="0063581D" w:rsidP="00891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3771B" w14:textId="77777777" w:rsidR="00E14D13" w:rsidRDefault="0063581D" w:rsidP="0089198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самоімпресій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(47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28ED2BE3" w14:textId="77777777" w:rsidR="00E14D13" w:rsidRPr="00FE6053" w:rsidRDefault="00E14D13" w:rsidP="0089198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7E94" w14:textId="77777777" w:rsidR="00E14D13" w:rsidRDefault="0063581D" w:rsidP="00891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C8CF" w14:textId="77777777" w:rsidR="00E14D13" w:rsidRDefault="0063581D" w:rsidP="00891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98D43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інтелектуальне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циліндрів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4D13" w14:paraId="1AEF08BE" w14:textId="77777777" w:rsidTr="00891987">
        <w:trPr>
          <w:trHeight w:val="1176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C4AA7" w14:textId="77777777" w:rsidR="00E14D13" w:rsidRDefault="00E14D13" w:rsidP="008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8AFA0" w14:textId="77777777" w:rsidR="00E14D13" w:rsidRDefault="00E14D13" w:rsidP="008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6677D" w14:textId="77777777" w:rsidR="00E14D13" w:rsidRDefault="00E14D13" w:rsidP="008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D027E" w14:textId="77777777" w:rsidR="00E14D13" w:rsidRDefault="00E14D13" w:rsidP="008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B5A50B" w14:textId="77777777" w:rsidR="00E14D13" w:rsidRDefault="00E14D13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8967D8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:  </w:t>
            </w:r>
          </w:p>
          <w:p w14:paraId="7261A2EE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наступних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6B48005" w14:textId="77777777" w:rsidR="00E14D13" w:rsidRDefault="00E14D13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A00785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МЕТЕМ 3+3</w:t>
            </w:r>
          </w:p>
          <w:p w14:paraId="174D7301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МЕТЕМ 4+4 </w:t>
            </w:r>
          </w:p>
          <w:p w14:paraId="1141A03E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МЕТЕМ 4+4 z</w:t>
            </w:r>
          </w:p>
          <w:p w14:paraId="1DAD2AD0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МЕТЕМ 5+5</w:t>
            </w:r>
          </w:p>
          <w:p w14:paraId="1750418F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МЕТЕМ 6+6</w:t>
            </w:r>
          </w:p>
          <w:p w14:paraId="7CEFD62D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Border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-4+4-</w:t>
            </w:r>
          </w:p>
          <w:p w14:paraId="17F86447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Zirn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4+4</w:t>
            </w:r>
          </w:p>
          <w:p w14:paraId="2F2BA8DF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Zirn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+7+</w:t>
            </w:r>
          </w:p>
          <w:p w14:paraId="38FA4BE1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Mauer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4+4</w:t>
            </w:r>
          </w:p>
          <w:p w14:paraId="753DBA8C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Elbor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/Class 3+3</w:t>
            </w:r>
          </w:p>
          <w:p w14:paraId="5C2A7575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Elbor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Lazurit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4+4</w:t>
            </w:r>
          </w:p>
          <w:p w14:paraId="63E8F938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Class +7+</w:t>
            </w:r>
          </w:p>
          <w:p w14:paraId="7BADD2E0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Securemme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3+3/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Juwel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/SAB</w:t>
            </w:r>
          </w:p>
          <w:p w14:paraId="567FCD0A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Securemme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4+4/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Mottura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Fuaro</w:t>
            </w:r>
            <w:proofErr w:type="spellEnd"/>
          </w:p>
          <w:p w14:paraId="7FE9E799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4+4/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Juwel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Border</w:t>
            </w:r>
            <w:proofErr w:type="spellEnd"/>
          </w:p>
          <w:p w14:paraId="4B66D929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Erevan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New 4+4</w:t>
            </w:r>
          </w:p>
          <w:p w14:paraId="43A5C80B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Mottura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6+6</w:t>
            </w:r>
          </w:p>
          <w:p w14:paraId="49F83925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Mottura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3+3</w:t>
            </w:r>
          </w:p>
          <w:p w14:paraId="52B5108A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Mottura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+6+</w:t>
            </w:r>
          </w:p>
          <w:p w14:paraId="07485EA5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Class 6+6/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Elbor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Securemme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Fuaro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Border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/Guardian/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Cam</w:t>
            </w:r>
            <w:proofErr w:type="spellEnd"/>
          </w:p>
          <w:p w14:paraId="7E63919E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Fiam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Iseo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6+6</w:t>
            </w:r>
          </w:p>
          <w:p w14:paraId="4CD644A5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Mottura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MyKey</w:t>
            </w:r>
            <w:proofErr w:type="spellEnd"/>
          </w:p>
          <w:p w14:paraId="53145DA9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Guardian 3+3</w:t>
            </w:r>
          </w:p>
          <w:p w14:paraId="4F59EF90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Erevan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Киевский 4+4</w:t>
            </w:r>
          </w:p>
          <w:p w14:paraId="484858FB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Erevan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3B-302 4+4</w:t>
            </w:r>
          </w:p>
          <w:p w14:paraId="1A8A5DB7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-T-Lock 6+6</w:t>
            </w:r>
          </w:p>
          <w:p w14:paraId="493A08BA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Fuaro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Masterlock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+6+</w:t>
            </w:r>
          </w:p>
          <w:p w14:paraId="526D99D7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Cisa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Gevy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/MCM 3+3</w:t>
            </w:r>
          </w:p>
          <w:p w14:paraId="51B3B7E1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Cisa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Stavr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Barrera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3+5+3</w:t>
            </w:r>
          </w:p>
          <w:p w14:paraId="76A2065B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Guardian 4+4</w:t>
            </w:r>
          </w:p>
          <w:p w14:paraId="40DAC62C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Guardian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Rotor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5+5</w:t>
            </w:r>
          </w:p>
          <w:p w14:paraId="23F15C3B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Sapfir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відсіченою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сувальдою</w:t>
            </w:r>
            <w:proofErr w:type="spellEnd"/>
          </w:p>
          <w:p w14:paraId="7D6BF987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Border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відсіченою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сувальдою</w:t>
            </w:r>
            <w:proofErr w:type="spellEnd"/>
          </w:p>
          <w:p w14:paraId="3250B5CB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Ezcurra</w:t>
            </w:r>
            <w:proofErr w:type="spellEnd"/>
          </w:p>
          <w:p w14:paraId="5D5AE910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Krit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4+4</w:t>
            </w:r>
          </w:p>
          <w:p w14:paraId="03ABED1F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Senat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+6+</w:t>
            </w:r>
          </w:p>
          <w:p w14:paraId="75B47DB9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Senat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6+</w:t>
            </w:r>
          </w:p>
          <w:p w14:paraId="28481CA4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Gerian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3+3</w:t>
            </w:r>
          </w:p>
          <w:p w14:paraId="717F91EC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Gerion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4+4</w:t>
            </w:r>
          </w:p>
          <w:p w14:paraId="460DFC7A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6+6 (стандарт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довгий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219BA3F9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ELP/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Senat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6+6</w:t>
            </w:r>
          </w:p>
          <w:p w14:paraId="6AEE3E27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Aksel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+5+</w:t>
            </w:r>
          </w:p>
          <w:p w14:paraId="50D34EEF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Apiko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Sherlock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3+3</w:t>
            </w:r>
          </w:p>
          <w:p w14:paraId="55880EE6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SAB 6+6</w:t>
            </w:r>
          </w:p>
          <w:p w14:paraId="5FB072DB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Лікчел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5+5</w:t>
            </w:r>
          </w:p>
          <w:p w14:paraId="0F332B94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Цербер/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Керберос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4+4</w:t>
            </w:r>
          </w:p>
          <w:p w14:paraId="391B9572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CR 6+6</w:t>
            </w:r>
          </w:p>
          <w:p w14:paraId="72411798" w14:textId="77777777" w:rsidR="00E14D13" w:rsidRDefault="00E14D13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33129C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Фрези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14:paraId="305DD632" w14:textId="77777777" w:rsidR="00E14D13" w:rsidRDefault="0063581D" w:rsidP="0089198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Рукоятки 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E14D13" w14:paraId="30392301" w14:textId="77777777" w:rsidTr="00891987">
        <w:trPr>
          <w:trHeight w:val="580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2CED" w14:textId="77777777" w:rsidR="00E14D13" w:rsidRDefault="00E14D13" w:rsidP="008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B5A03" w14:textId="77777777" w:rsidR="00E14D13" w:rsidRDefault="00E14D13" w:rsidP="008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FDBC" w14:textId="77777777" w:rsidR="00E14D13" w:rsidRDefault="00E14D13" w:rsidP="008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AC434" w14:textId="77777777" w:rsidR="00E14D13" w:rsidRDefault="00E14D13" w:rsidP="008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5CD7F" w14:textId="787917DF" w:rsidR="00E14D13" w:rsidRDefault="0063581D" w:rsidP="008919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5E4F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не менше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місяців</w:t>
            </w:r>
            <w:proofErr w:type="spellEnd"/>
          </w:p>
        </w:tc>
      </w:tr>
    </w:tbl>
    <w:p w14:paraId="469AF114" w14:textId="77777777" w:rsidR="00891987" w:rsidRPr="00D32106" w:rsidRDefault="0063581D" w:rsidP="00891987">
      <w:pPr>
        <w:spacing w:after="0" w:line="120" w:lineRule="atLeast"/>
        <w:ind w:right="282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891987" w:rsidRPr="006B337B">
        <w:rPr>
          <w:rFonts w:ascii="Times New Roman" w:hAnsi="Times New Roman"/>
          <w:bCs/>
          <w:i/>
          <w:iCs/>
        </w:rPr>
        <w:t xml:space="preserve">*У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разі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наявності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в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тендерній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документації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посилань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на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конкретну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торговельну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марку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чи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фірму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, патент,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конструкцію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або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тип предмета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закупівлі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,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джерело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його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походження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або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виробника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,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після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такого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посилання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слід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вважати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в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наявності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вираз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«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або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еквівалент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».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Еквівалент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в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розумінні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цієї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документації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це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товар,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який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має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такі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самі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технічні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та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якісні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характеристики,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або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кращі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. В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разі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надання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еквіваленту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надається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порівняльна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891987" w:rsidRPr="006B337B">
        <w:rPr>
          <w:rFonts w:ascii="Times New Roman" w:hAnsi="Times New Roman"/>
          <w:bCs/>
          <w:i/>
          <w:iCs/>
        </w:rPr>
        <w:t>таблиця</w:t>
      </w:r>
      <w:proofErr w:type="spellEnd"/>
      <w:r w:rsidR="00891987" w:rsidRPr="006B337B">
        <w:rPr>
          <w:rFonts w:ascii="Times New Roman" w:hAnsi="Times New Roman"/>
          <w:bCs/>
          <w:i/>
          <w:iCs/>
        </w:rPr>
        <w:t>.</w:t>
      </w:r>
    </w:p>
    <w:p w14:paraId="411F7923" w14:textId="77777777" w:rsidR="00891987" w:rsidRPr="00D32106" w:rsidRDefault="00891987" w:rsidP="00891987">
      <w:pPr>
        <w:spacing w:after="0" w:line="120" w:lineRule="atLeast"/>
        <w:ind w:right="282"/>
        <w:jc w:val="both"/>
        <w:rPr>
          <w:rFonts w:ascii="Times New Roman" w:hAnsi="Times New Roman"/>
          <w:bCs/>
          <w:i/>
          <w:iCs/>
        </w:rPr>
      </w:pPr>
    </w:p>
    <w:p w14:paraId="44DFB74D" w14:textId="77777777" w:rsidR="00891987" w:rsidRPr="00D32106" w:rsidRDefault="00891987" w:rsidP="00891987">
      <w:pPr>
        <w:spacing w:after="0" w:line="120" w:lineRule="atLeast"/>
        <w:ind w:right="282"/>
        <w:jc w:val="both"/>
        <w:rPr>
          <w:rFonts w:ascii="Times New Roman" w:hAnsi="Times New Roman"/>
          <w:bCs/>
          <w:i/>
          <w:iCs/>
        </w:rPr>
      </w:pPr>
    </w:p>
    <w:p w14:paraId="5587E5B4" w14:textId="77777777" w:rsidR="00891987" w:rsidRPr="003D5FF9" w:rsidRDefault="00891987" w:rsidP="00891987">
      <w:pPr>
        <w:spacing w:after="0" w:line="120" w:lineRule="atLeast"/>
        <w:ind w:right="282"/>
        <w:jc w:val="both"/>
        <w:rPr>
          <w:b/>
          <w:bCs/>
          <w:i/>
          <w:iCs/>
          <w:color w:val="000000"/>
        </w:rPr>
      </w:pPr>
      <w:r w:rsidRPr="003D5FF9">
        <w:rPr>
          <w:b/>
          <w:bCs/>
          <w:i/>
          <w:iCs/>
          <w:color w:val="000000"/>
        </w:rPr>
        <w:t xml:space="preserve">«З </w:t>
      </w:r>
      <w:proofErr w:type="spellStart"/>
      <w:r w:rsidRPr="003D5FF9">
        <w:rPr>
          <w:b/>
          <w:bCs/>
          <w:i/>
          <w:iCs/>
          <w:color w:val="000000"/>
        </w:rPr>
        <w:t>умовами</w:t>
      </w:r>
      <w:proofErr w:type="spellEnd"/>
      <w:r w:rsidRPr="003D5FF9">
        <w:rPr>
          <w:b/>
          <w:bCs/>
          <w:i/>
          <w:iCs/>
          <w:color w:val="000000"/>
        </w:rPr>
        <w:t xml:space="preserve"> </w:t>
      </w:r>
      <w:proofErr w:type="spellStart"/>
      <w:r w:rsidRPr="003D5FF9">
        <w:rPr>
          <w:b/>
          <w:bCs/>
          <w:i/>
          <w:iCs/>
          <w:color w:val="000000"/>
        </w:rPr>
        <w:t>технічних</w:t>
      </w:r>
      <w:proofErr w:type="spellEnd"/>
      <w:r w:rsidRPr="003D5FF9">
        <w:rPr>
          <w:b/>
          <w:bCs/>
          <w:i/>
          <w:iCs/>
          <w:color w:val="000000"/>
        </w:rPr>
        <w:t xml:space="preserve"> (</w:t>
      </w:r>
      <w:proofErr w:type="spellStart"/>
      <w:r w:rsidRPr="003D5FF9">
        <w:rPr>
          <w:b/>
          <w:bCs/>
          <w:i/>
          <w:iCs/>
          <w:color w:val="000000"/>
        </w:rPr>
        <w:t>якісних</w:t>
      </w:r>
      <w:proofErr w:type="spellEnd"/>
      <w:r w:rsidRPr="003D5FF9">
        <w:rPr>
          <w:b/>
          <w:bCs/>
          <w:i/>
          <w:iCs/>
          <w:color w:val="000000"/>
        </w:rPr>
        <w:t xml:space="preserve">) та </w:t>
      </w:r>
      <w:proofErr w:type="spellStart"/>
      <w:r w:rsidRPr="003D5FF9">
        <w:rPr>
          <w:b/>
          <w:bCs/>
          <w:i/>
          <w:iCs/>
          <w:color w:val="000000"/>
        </w:rPr>
        <w:t>кількісних</w:t>
      </w:r>
      <w:proofErr w:type="spellEnd"/>
      <w:r w:rsidRPr="003D5FF9">
        <w:rPr>
          <w:b/>
          <w:bCs/>
          <w:i/>
          <w:iCs/>
          <w:color w:val="000000"/>
        </w:rPr>
        <w:t xml:space="preserve"> характеристик </w:t>
      </w:r>
      <w:proofErr w:type="spellStart"/>
      <w:r w:rsidRPr="003D5FF9">
        <w:rPr>
          <w:b/>
          <w:bCs/>
          <w:i/>
          <w:iCs/>
          <w:color w:val="000000"/>
        </w:rPr>
        <w:t>ознайомлені</w:t>
      </w:r>
      <w:proofErr w:type="spellEnd"/>
      <w:r w:rsidRPr="003D5FF9">
        <w:rPr>
          <w:b/>
          <w:bCs/>
          <w:i/>
          <w:iCs/>
          <w:color w:val="000000"/>
        </w:rPr>
        <w:t xml:space="preserve">, з </w:t>
      </w:r>
      <w:proofErr w:type="spellStart"/>
      <w:r w:rsidRPr="003D5FF9">
        <w:rPr>
          <w:b/>
          <w:bCs/>
          <w:i/>
          <w:iCs/>
          <w:color w:val="000000"/>
        </w:rPr>
        <w:t>вимогами</w:t>
      </w:r>
      <w:proofErr w:type="spellEnd"/>
      <w:r w:rsidRPr="003D5FF9">
        <w:rPr>
          <w:b/>
          <w:bCs/>
          <w:i/>
          <w:iCs/>
          <w:color w:val="000000"/>
        </w:rPr>
        <w:t xml:space="preserve"> </w:t>
      </w:r>
      <w:proofErr w:type="spellStart"/>
      <w:r w:rsidRPr="003D5FF9">
        <w:rPr>
          <w:b/>
          <w:bCs/>
          <w:i/>
          <w:iCs/>
          <w:color w:val="000000"/>
        </w:rPr>
        <w:t>погоджуємось</w:t>
      </w:r>
      <w:proofErr w:type="spellEnd"/>
      <w:r w:rsidRPr="003D5FF9">
        <w:rPr>
          <w:b/>
          <w:bCs/>
          <w:i/>
          <w:iCs/>
          <w:color w:val="000000"/>
        </w:rPr>
        <w:t>»</w:t>
      </w:r>
    </w:p>
    <w:p w14:paraId="59841756" w14:textId="77777777" w:rsidR="00891987" w:rsidRPr="003D5FF9" w:rsidRDefault="00891987" w:rsidP="00891987">
      <w:pPr>
        <w:pStyle w:val="a4"/>
        <w:jc w:val="both"/>
        <w:rPr>
          <w:i/>
          <w:iCs/>
          <w:color w:val="000000"/>
        </w:rPr>
      </w:pPr>
      <w:r w:rsidRPr="003D5FF9">
        <w:rPr>
          <w:i/>
          <w:iCs/>
          <w:color w:val="000000"/>
        </w:rPr>
        <w:t>Датовано: "___" ________________ 20___ року</w:t>
      </w:r>
    </w:p>
    <w:p w14:paraId="3B801C21" w14:textId="77777777" w:rsidR="00891987" w:rsidRPr="003D5FF9" w:rsidRDefault="00891987" w:rsidP="00891987">
      <w:pPr>
        <w:pStyle w:val="a4"/>
        <w:jc w:val="both"/>
        <w:rPr>
          <w:i/>
          <w:iCs/>
          <w:color w:val="000000"/>
        </w:rPr>
      </w:pPr>
      <w:r w:rsidRPr="003D5FF9">
        <w:rPr>
          <w:i/>
          <w:iCs/>
          <w:color w:val="000000"/>
        </w:rPr>
        <w:t>_________________________________________________________</w:t>
      </w:r>
    </w:p>
    <w:p w14:paraId="3CC3E851" w14:textId="77777777" w:rsidR="00891987" w:rsidRPr="003D5FF9" w:rsidRDefault="00891987" w:rsidP="00891987">
      <w:pPr>
        <w:pStyle w:val="a4"/>
        <w:jc w:val="both"/>
      </w:pPr>
      <w:r w:rsidRPr="003D5FF9">
        <w:rPr>
          <w:i/>
          <w:iCs/>
          <w:color w:val="000000"/>
        </w:rPr>
        <w:t>[Підпис] [прізвище, ініціали, посада уповноваженої особи учасника]</w:t>
      </w:r>
    </w:p>
    <w:p w14:paraId="2ECB8B57" w14:textId="42B44C75" w:rsidR="00E14D13" w:rsidRDefault="00E14D13" w:rsidP="00891987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AD5748" w14:textId="77777777" w:rsidR="00E14D13" w:rsidRDefault="00E14D13">
      <w:pPr>
        <w:widowControl w:val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FA345C" w14:textId="77777777" w:rsidR="00E14D13" w:rsidRDefault="00E14D1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14D13">
      <w:pgSz w:w="11906" w:h="16838"/>
      <w:pgMar w:top="993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D13"/>
    <w:rsid w:val="005E4F75"/>
    <w:rsid w:val="0063581D"/>
    <w:rsid w:val="00891987"/>
    <w:rsid w:val="00C01D4F"/>
    <w:rsid w:val="00E14D13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899D"/>
  <w15:docId w15:val="{8C795EB8-B746-4B09-8FA8-2E4A77B8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68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75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uiPriority w:val="99"/>
    <w:rsid w:val="00144688"/>
  </w:style>
  <w:style w:type="paragraph" w:styleId="a4">
    <w:name w:val="Normal (Web)"/>
    <w:aliases w:val="Знак17,Знак18 Знак,Знак17 Знак1,Обычный (Web),Обычный (Web) Знак Знак Знак,Обычный (Web) Знак Знак Знак Знак Знак Знак,Обычный (Web) Знак Знак Знак Знак,Знак5 Знак,Знак5"/>
    <w:basedOn w:val="a"/>
    <w:link w:val="a5"/>
    <w:uiPriority w:val="99"/>
    <w:unhideWhenUsed/>
    <w:rsid w:val="00144688"/>
    <w:pPr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character" w:styleId="a6">
    <w:name w:val="Strong"/>
    <w:basedOn w:val="a0"/>
    <w:uiPriority w:val="22"/>
    <w:qFormat/>
    <w:rsid w:val="0014468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5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51BF8"/>
    <w:rPr>
      <w:rFonts w:ascii="Tahoma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758D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9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5">
    <w:name w:val="Звичайний (веб) Знак"/>
    <w:aliases w:val="Знак17 Знак,Знак18 Знак Знак,Знак17 Знак1 Знак,Обычный (Web) Знак,Обычный (Web) Знак Знак Знак Знак1,Обычный (Web) Знак Знак Знак Знак Знак Знак Знак,Обычный (Web) Знак Знак Знак Знак Знак,Знак5 Знак Знак,Знак5 Знак1"/>
    <w:link w:val="a4"/>
    <w:uiPriority w:val="99"/>
    <w:locked/>
    <w:rsid w:val="00891987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4RoXDXUTlbfqsvhBfY9JrpVBaQ==">CgMxLjAyCGguZ2pkZ3hzOAByITFodEJMQzhEODZadTN1Mmp2TlpIUDNfemJ4bnJKYjF1UQ==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1949</Words>
  <Characters>1111</Characters>
  <Application>Microsoft Office Word</Application>
  <DocSecurity>0</DocSecurity>
  <Lines>9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 Смульський</dc:creator>
  <cp:lastModifiedBy>Admin</cp:lastModifiedBy>
  <cp:revision>6</cp:revision>
  <dcterms:created xsi:type="dcterms:W3CDTF">2023-05-17T08:27:00Z</dcterms:created>
  <dcterms:modified xsi:type="dcterms:W3CDTF">2024-04-26T18:54:00Z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8c80cc4e-65c5-4bd5-b234-898b4e5478ec_Version">
    <vt:lpwstr>1</vt:lpwstr>
  </property>
  <property fmtid="{D5CDD505-2E9C-101B-9397-08002B2CF9AE}" pid="3" name="STCat_8c80cc4e-65c5-4bd5-b234-898b4e5478ec_Id">
    <vt:lpwstr>8c80cc4e-65c5-4bd5-b234-898b4e5478ec</vt:lpwstr>
  </property>
  <property fmtid="{D5CDD505-2E9C-101B-9397-08002B2CF9AE}" pid="4" name="STCat_8c80cc4e-65c5-4bd5-b234-898b4e5478ec_Name">
    <vt:lpwstr>office</vt:lpwstr>
  </property>
  <property fmtid="{D5CDD505-2E9C-101B-9397-08002B2CF9AE}" pid="5" name="STCat_8c80cc4e-65c5-4bd5-b234-898b4e5478ec_Origin">
    <vt:lpwstr>Application</vt:lpwstr>
  </property>
</Properties>
</file>