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44"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327D7A" w:rsidTr="00343E44">
        <w:trPr>
          <w:trHeight w:val="1336"/>
        </w:trPr>
        <w:tc>
          <w:tcPr>
            <w:tcW w:w="4634" w:type="dxa"/>
            <w:gridSpan w:val="2"/>
            <w:hideMark/>
          </w:tcPr>
          <w:p w:rsidR="00343E44"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Pr>
                <w:rFonts w:ascii="Times New Roman" w:eastAsia="Calibri" w:hAnsi="Times New Roman" w:cs="Times New Roman"/>
                <w:bCs/>
                <w:noProof/>
                <w:color w:val="auto"/>
                <w:kern w:val="0"/>
                <w:sz w:val="22"/>
                <w:szCs w:val="22"/>
                <w:lang w:val="uk-UA" w:eastAsia="en-US" w:bidi="ar-SA"/>
              </w:rPr>
              <w:t>«ЗАТВЕРДЖЕНО»</w:t>
            </w:r>
          </w:p>
          <w:p w:rsidR="00343E44"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 xml:space="preserve">РІШЕННЯМ </w:t>
            </w:r>
            <w:r>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Default="00343E44" w:rsidP="00327D7A">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821BEE">
              <w:rPr>
                <w:rFonts w:ascii="Times New Roman" w:eastAsia="Calibri" w:hAnsi="Times New Roman" w:cs="Times New Roman"/>
                <w:bCs/>
                <w:caps/>
                <w:color w:val="auto"/>
                <w:kern w:val="0"/>
                <w:sz w:val="22"/>
                <w:szCs w:val="22"/>
                <w:lang w:val="uk-UA" w:eastAsia="en-US" w:bidi="ar-SA"/>
              </w:rPr>
              <w:t xml:space="preserve">ПРОТОКОЛ № </w:t>
            </w:r>
            <w:r w:rsidR="008C43DD">
              <w:rPr>
                <w:rFonts w:ascii="Times New Roman" w:eastAsia="Calibri" w:hAnsi="Times New Roman" w:cs="Times New Roman"/>
                <w:bCs/>
                <w:caps/>
                <w:color w:val="auto"/>
                <w:kern w:val="0"/>
                <w:sz w:val="22"/>
                <w:szCs w:val="22"/>
                <w:lang w:val="uk-UA" w:eastAsia="en-US" w:bidi="ar-SA"/>
              </w:rPr>
              <w:t>4</w:t>
            </w:r>
            <w:r w:rsidR="00327D7A">
              <w:rPr>
                <w:rFonts w:ascii="Times New Roman" w:eastAsia="Calibri" w:hAnsi="Times New Roman" w:cs="Times New Roman"/>
                <w:bCs/>
                <w:caps/>
                <w:color w:val="auto"/>
                <w:kern w:val="0"/>
                <w:sz w:val="22"/>
                <w:szCs w:val="22"/>
                <w:lang w:val="uk-UA" w:eastAsia="en-US" w:bidi="ar-SA"/>
              </w:rPr>
              <w:t>5</w:t>
            </w:r>
            <w:r w:rsidR="00652508" w:rsidRPr="00821BEE">
              <w:rPr>
                <w:rFonts w:ascii="Times New Roman" w:eastAsia="Calibri" w:hAnsi="Times New Roman" w:cs="Times New Roman"/>
                <w:bCs/>
                <w:caps/>
                <w:color w:val="auto"/>
                <w:kern w:val="0"/>
                <w:sz w:val="22"/>
                <w:szCs w:val="22"/>
                <w:lang w:val="uk-UA" w:eastAsia="en-US" w:bidi="ar-SA"/>
              </w:rPr>
              <w:t xml:space="preserve"> ВІД </w:t>
            </w:r>
            <w:r w:rsidR="00327D7A">
              <w:rPr>
                <w:rFonts w:ascii="Times New Roman" w:eastAsia="Calibri" w:hAnsi="Times New Roman" w:cs="Times New Roman"/>
                <w:bCs/>
                <w:caps/>
                <w:color w:val="auto"/>
                <w:kern w:val="0"/>
                <w:sz w:val="22"/>
                <w:szCs w:val="22"/>
                <w:lang w:val="uk-UA" w:eastAsia="en-US" w:bidi="ar-SA"/>
              </w:rPr>
              <w:t>31.10</w:t>
            </w:r>
            <w:r w:rsidRPr="00821BEE">
              <w:rPr>
                <w:rFonts w:ascii="Times New Roman" w:eastAsia="Calibri" w:hAnsi="Times New Roman" w:cs="Times New Roman"/>
                <w:bCs/>
                <w:caps/>
                <w:color w:val="auto"/>
                <w:kern w:val="0"/>
                <w:sz w:val="22"/>
                <w:szCs w:val="22"/>
                <w:lang w:val="uk-UA" w:eastAsia="en-US" w:bidi="ar-SA"/>
              </w:rPr>
              <w:t>.2023 Року</w:t>
            </w:r>
          </w:p>
        </w:tc>
      </w:tr>
      <w:tr w:rsidR="00343E44" w:rsidTr="00343E44">
        <w:trPr>
          <w:trHeight w:val="709"/>
        </w:trPr>
        <w:tc>
          <w:tcPr>
            <w:tcW w:w="2542" w:type="dxa"/>
            <w:tcBorders>
              <w:top w:val="nil"/>
              <w:left w:val="nil"/>
              <w:bottom w:val="single" w:sz="4" w:space="0" w:color="auto"/>
              <w:right w:val="nil"/>
            </w:tcBorders>
            <w:hideMark/>
          </w:tcPr>
          <w:p w:rsidR="00343E44"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О.О.МОСКАЛЕНКО</w:t>
            </w:r>
          </w:p>
        </w:tc>
      </w:tr>
    </w:tbl>
    <w:p w:rsidR="00343E44"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Pr>
          <w:rFonts w:ascii="Calibri" w:eastAsia="Calibri" w:hAnsi="Calibri" w:cs="Times New Roman"/>
          <w:noProof/>
          <w:color w:val="FF0000"/>
          <w:kern w:val="0"/>
          <w:sz w:val="22"/>
          <w:szCs w:val="22"/>
          <w:lang w:val="uk-UA" w:eastAsia="en-US" w:bidi="ar-SA"/>
        </w:rPr>
        <w:br w:type="textWrapping" w:clear="all"/>
        <w:t xml:space="preserve">                                                                                             </w:t>
      </w:r>
      <w:r>
        <w:rPr>
          <w:rFonts w:ascii="Calibri" w:eastAsia="Calibri" w:hAnsi="Calibri" w:cs="Times New Roman"/>
          <w:noProof/>
          <w:color w:val="FF0000"/>
          <w:kern w:val="0"/>
          <w:sz w:val="22"/>
          <w:szCs w:val="22"/>
          <w:lang w:val="uk-UA" w:eastAsia="en-US" w:bidi="ar-SA"/>
        </w:rPr>
        <w:tab/>
      </w:r>
      <w:r>
        <w:rPr>
          <w:rFonts w:ascii="Calibri" w:eastAsia="Calibri" w:hAnsi="Calibri" w:cs="Times New Roman"/>
          <w:noProof/>
          <w:color w:val="FF0000"/>
          <w:kern w:val="0"/>
          <w:sz w:val="22"/>
          <w:szCs w:val="22"/>
          <w:lang w:val="uk-UA" w:eastAsia="en-US" w:bidi="ar-SA"/>
        </w:rPr>
        <w:tab/>
      </w: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Pr>
          <w:rFonts w:ascii="Times New Roman" w:eastAsia="Calibri" w:hAnsi="Times New Roman" w:cs="Times New Roman"/>
          <w:color w:val="FF0000"/>
          <w:kern w:val="0"/>
          <w:sz w:val="40"/>
          <w:szCs w:val="40"/>
          <w:lang w:val="uk-UA" w:eastAsia="en-US" w:bidi="ar-SA"/>
        </w:rPr>
        <w:tab/>
      </w:r>
    </w:p>
    <w:p w:rsidR="00343E44" w:rsidRDefault="00343E44" w:rsidP="00343E44">
      <w:pPr>
        <w:autoSpaceDE w:val="0"/>
        <w:adjustRightInd w:val="0"/>
        <w:jc w:val="both"/>
        <w:rPr>
          <w:b/>
          <w:noProof/>
          <w:color w:val="auto"/>
          <w:sz w:val="28"/>
          <w:szCs w:val="28"/>
        </w:rPr>
      </w:pPr>
    </w:p>
    <w:tbl>
      <w:tblPr>
        <w:tblW w:w="10920" w:type="dxa"/>
        <w:tblInd w:w="-601" w:type="dxa"/>
        <w:tblLayout w:type="fixed"/>
        <w:tblLook w:val="04A0" w:firstRow="1" w:lastRow="0" w:firstColumn="1" w:lastColumn="0" w:noHBand="0" w:noVBand="1"/>
      </w:tblPr>
      <w:tblGrid>
        <w:gridCol w:w="10920"/>
      </w:tblGrid>
      <w:tr w:rsidR="00343E44" w:rsidRPr="00327D7A" w:rsidTr="00343E44">
        <w:trPr>
          <w:trHeight w:val="2326"/>
        </w:trPr>
        <w:tc>
          <w:tcPr>
            <w:tcW w:w="10915" w:type="dxa"/>
          </w:tcPr>
          <w:p w:rsidR="00343E44" w:rsidRPr="008F7DF0" w:rsidRDefault="00343E44">
            <w:pPr>
              <w:spacing w:line="256" w:lineRule="auto"/>
              <w:jc w:val="center"/>
              <w:rPr>
                <w:rFonts w:asciiTheme="minorHAnsi" w:hAnsiTheme="minorHAnsi"/>
                <w:color w:val="auto"/>
                <w:sz w:val="32"/>
                <w:szCs w:val="32"/>
                <w:lang w:val="ru-RU"/>
              </w:rPr>
            </w:pPr>
            <w:r>
              <w:rPr>
                <w:color w:val="auto"/>
                <w:sz w:val="32"/>
                <w:szCs w:val="32"/>
                <w:lang w:val="ru-RU"/>
              </w:rPr>
              <w:t>Тендерна</w:t>
            </w:r>
            <w:r w:rsidRPr="008F7DF0">
              <w:rPr>
                <w:color w:val="auto"/>
                <w:sz w:val="32"/>
                <w:szCs w:val="32"/>
                <w:lang w:val="ru-RU"/>
              </w:rPr>
              <w:t xml:space="preserve"> </w:t>
            </w:r>
            <w:r>
              <w:rPr>
                <w:color w:val="auto"/>
                <w:sz w:val="32"/>
                <w:szCs w:val="32"/>
                <w:lang w:val="ru-RU"/>
              </w:rPr>
              <w:t>документація</w:t>
            </w:r>
          </w:p>
          <w:p w:rsidR="00343E44" w:rsidRPr="008F7DF0" w:rsidRDefault="00343E44">
            <w:pPr>
              <w:spacing w:line="256" w:lineRule="auto"/>
              <w:jc w:val="center"/>
              <w:rPr>
                <w:color w:val="auto"/>
                <w:sz w:val="32"/>
                <w:szCs w:val="32"/>
                <w:lang w:val="ru-RU"/>
              </w:rPr>
            </w:pPr>
            <w:proofErr w:type="gramStart"/>
            <w:r>
              <w:rPr>
                <w:color w:val="auto"/>
                <w:sz w:val="32"/>
                <w:szCs w:val="32"/>
                <w:lang w:val="ru-RU"/>
              </w:rPr>
              <w:t>на</w:t>
            </w:r>
            <w:proofErr w:type="gramEnd"/>
            <w:r w:rsidRPr="008F7DF0">
              <w:rPr>
                <w:color w:val="auto"/>
                <w:sz w:val="32"/>
                <w:szCs w:val="32"/>
                <w:lang w:val="ru-RU"/>
              </w:rPr>
              <w:t xml:space="preserve"> </w:t>
            </w:r>
            <w:r>
              <w:rPr>
                <w:color w:val="auto"/>
                <w:sz w:val="32"/>
                <w:szCs w:val="32"/>
                <w:lang w:val="ru-RU"/>
              </w:rPr>
              <w:t>закупівлю</w:t>
            </w:r>
          </w:p>
          <w:p w:rsidR="00343E44" w:rsidRPr="008C43DD" w:rsidRDefault="00D726CC" w:rsidP="00D726CC">
            <w:pPr>
              <w:spacing w:line="256" w:lineRule="auto"/>
              <w:jc w:val="center"/>
              <w:rPr>
                <w:rFonts w:ascii="Times New Roman" w:hAnsi="Times New Roman" w:cs="Times New Roman"/>
                <w:b/>
                <w:bCs/>
                <w:color w:val="auto"/>
                <w:sz w:val="32"/>
                <w:szCs w:val="32"/>
                <w:lang w:val="ru-RU"/>
              </w:rPr>
            </w:pPr>
            <w:r>
              <w:rPr>
                <w:rFonts w:ascii="Times New Roman" w:hAnsi="Times New Roman" w:cs="Times New Roman"/>
                <w:b/>
                <w:color w:val="002F34"/>
                <w:spacing w:val="8"/>
                <w:sz w:val="32"/>
                <w:szCs w:val="32"/>
                <w:lang w:val="ru-RU"/>
              </w:rPr>
              <w:t>Р</w:t>
            </w:r>
            <w:r w:rsidR="008C43DD" w:rsidRPr="008C43DD">
              <w:rPr>
                <w:rFonts w:ascii="Times New Roman" w:hAnsi="Times New Roman" w:cs="Times New Roman"/>
                <w:b/>
                <w:color w:val="002F34"/>
                <w:spacing w:val="8"/>
                <w:sz w:val="32"/>
                <w:szCs w:val="32"/>
                <w:lang w:val="ru-RU"/>
              </w:rPr>
              <w:t>ації</w:t>
            </w:r>
          </w:p>
          <w:p w:rsidR="00343E44" w:rsidRPr="008F7DF0"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ru-RU" w:eastAsia="ru-RU" w:bidi="ar-SA"/>
              </w:rPr>
            </w:pPr>
          </w:p>
          <w:p w:rsidR="00343E44"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w:t>
            </w:r>
            <w:r w:rsidR="005E22BE">
              <w:rPr>
                <w:rFonts w:ascii="Times New Roman" w:eastAsia="Calibri" w:hAnsi="Times New Roman" w:cs="Times New Roman"/>
                <w:b/>
                <w:color w:val="auto"/>
                <w:kern w:val="0"/>
                <w:lang w:val="uk-UA" w:bidi="ar-SA"/>
              </w:rPr>
              <w:t>32230000-4</w:t>
            </w:r>
            <w:r>
              <w:rPr>
                <w:rFonts w:ascii="Times New Roman" w:eastAsia="Calibri" w:hAnsi="Times New Roman" w:cs="Times New Roman"/>
                <w:b/>
                <w:i/>
                <w:color w:val="auto"/>
                <w:kern w:val="0"/>
                <w:sz w:val="28"/>
                <w:szCs w:val="28"/>
                <w:lang w:val="uk-UA" w:bidi="ar-SA"/>
              </w:rPr>
              <w:t xml:space="preserve">» </w:t>
            </w:r>
            <w:r w:rsidR="005E22BE">
              <w:rPr>
                <w:rFonts w:ascii="Times New Roman" w:eastAsia="Calibri" w:hAnsi="Times New Roman" w:cs="Times New Roman"/>
                <w:b/>
                <w:i/>
                <w:color w:val="auto"/>
                <w:kern w:val="0"/>
                <w:sz w:val="28"/>
                <w:szCs w:val="28"/>
                <w:lang w:val="uk-UA" w:bidi="ar-SA"/>
              </w:rPr>
              <w:t>Апаратура для передавання радіосигналу з приймальним пристроєм</w:t>
            </w:r>
            <w:r w:rsidRPr="005E22BE">
              <w:rPr>
                <w:rFonts w:ascii="Times New Roman" w:eastAsia="Times New Roman" w:hAnsi="Times New Roman" w:cs="Times New Roman"/>
                <w:b/>
                <w:i/>
                <w:color w:val="auto"/>
                <w:kern w:val="0"/>
                <w:sz w:val="28"/>
                <w:szCs w:val="28"/>
                <w:lang w:val="ru-RU" w:eastAsia="ru-RU" w:bidi="ar-SA"/>
              </w:rPr>
              <w:t>)</w:t>
            </w:r>
          </w:p>
          <w:p w:rsidR="00343E44" w:rsidRDefault="00343E44">
            <w:pPr>
              <w:spacing w:line="256" w:lineRule="auto"/>
              <w:jc w:val="center"/>
              <w:rPr>
                <w:rFonts w:cs="Times New Roman CYR"/>
                <w:bCs/>
                <w:color w:val="auto"/>
                <w:sz w:val="22"/>
                <w:szCs w:val="22"/>
                <w:lang w:val="uk-UA"/>
              </w:rPr>
            </w:pPr>
          </w:p>
        </w:tc>
      </w:tr>
      <w:tr w:rsidR="00343E44" w:rsidTr="00343E44">
        <w:trPr>
          <w:trHeight w:val="896"/>
        </w:trPr>
        <w:tc>
          <w:tcPr>
            <w:tcW w:w="10915" w:type="dxa"/>
          </w:tcPr>
          <w:p w:rsidR="00343E44" w:rsidRDefault="00343E44">
            <w:pPr>
              <w:spacing w:line="256" w:lineRule="auto"/>
              <w:rPr>
                <w:rFonts w:cs="Times New Roman CYR"/>
                <w:bCs/>
                <w:color w:val="auto"/>
                <w:sz w:val="32"/>
                <w:szCs w:val="32"/>
                <w:lang w:val="uk-UA"/>
              </w:rPr>
            </w:pPr>
          </w:p>
          <w:p w:rsidR="00343E44" w:rsidRDefault="00343E44">
            <w:pPr>
              <w:spacing w:line="256" w:lineRule="auto"/>
              <w:jc w:val="center"/>
              <w:outlineLvl w:val="0"/>
              <w:rPr>
                <w:b/>
                <w:color w:val="auto"/>
                <w:sz w:val="32"/>
                <w:szCs w:val="32"/>
                <w:lang w:val="uk-UA"/>
              </w:rPr>
            </w:pPr>
            <w:r>
              <w:rPr>
                <w:color w:val="auto"/>
                <w:sz w:val="32"/>
                <w:szCs w:val="32"/>
              </w:rPr>
              <w:t xml:space="preserve">Процедура: </w:t>
            </w:r>
            <w:r>
              <w:rPr>
                <w:b/>
                <w:color w:val="auto"/>
                <w:sz w:val="32"/>
                <w:szCs w:val="32"/>
              </w:rPr>
              <w:t>Відкриті торги</w:t>
            </w:r>
            <w:r>
              <w:rPr>
                <w:b/>
                <w:color w:val="auto"/>
                <w:sz w:val="32"/>
                <w:szCs w:val="32"/>
                <w:lang w:val="uk-UA"/>
              </w:rPr>
              <w:t xml:space="preserve"> </w:t>
            </w:r>
            <w:r>
              <w:rPr>
                <w:color w:val="auto"/>
                <w:sz w:val="32"/>
                <w:szCs w:val="32"/>
                <w:lang w:val="uk-UA"/>
              </w:rPr>
              <w:t>з особливостями</w:t>
            </w:r>
          </w:p>
          <w:p w:rsidR="00343E44" w:rsidRDefault="00343E44">
            <w:pPr>
              <w:spacing w:line="256" w:lineRule="auto"/>
              <w:rPr>
                <w:rFonts w:cs="Times New Roman CYR"/>
                <w:bCs/>
                <w:color w:val="auto"/>
                <w:sz w:val="32"/>
                <w:szCs w:val="32"/>
              </w:rPr>
            </w:pPr>
          </w:p>
        </w:tc>
      </w:tr>
    </w:tbl>
    <w:p w:rsidR="00343E44" w:rsidRDefault="00343E44" w:rsidP="00343E44">
      <w:pPr>
        <w:rPr>
          <w:color w:val="auto"/>
        </w:rPr>
      </w:pPr>
    </w:p>
    <w:p w:rsidR="00343E44" w:rsidRDefault="00343E44" w:rsidP="00343E44">
      <w:pPr>
        <w:rPr>
          <w:color w:val="FF0000"/>
        </w:rPr>
      </w:pPr>
    </w:p>
    <w:p w:rsidR="00343E44" w:rsidRDefault="00343E44" w:rsidP="00343E44">
      <w:pPr>
        <w:rPr>
          <w:color w:val="FF0000"/>
        </w:rPr>
      </w:pPr>
    </w:p>
    <w:p w:rsidR="00343E44" w:rsidRDefault="00343E44" w:rsidP="00343E44">
      <w:pPr>
        <w:rPr>
          <w:color w:val="FF0000"/>
        </w:rPr>
      </w:pPr>
    </w:p>
    <w:p w:rsidR="00343E44"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DC0E65" w:rsidRDefault="00343E44" w:rsidP="00343E44">
      <w:pPr>
        <w:widowControl/>
        <w:suppressAutoHyphens w:val="0"/>
        <w:spacing w:after="200" w:line="276" w:lineRule="auto"/>
        <w:rPr>
          <w:rFonts w:ascii="Times New Roman" w:eastAsia="Calibri" w:hAnsi="Times New Roman" w:cs="Times New Roman"/>
          <w:b/>
          <w:color w:val="FF0000"/>
          <w:kern w:val="0"/>
          <w:lang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jc w:val="center"/>
        <w:rPr>
          <w:rFonts w:ascii="Times New Roman" w:hAnsi="Times New Roman" w:cs="Times New Roman"/>
          <w:i/>
          <w:iCs/>
          <w:color w:val="auto"/>
          <w:lang w:val="uk-UA"/>
        </w:rPr>
      </w:pPr>
      <w:r>
        <w:rPr>
          <w:rFonts w:ascii="Times New Roman" w:eastAsia="Calibri" w:hAnsi="Times New Roman" w:cs="Times New Roman"/>
          <w:b/>
          <w:color w:val="auto"/>
          <w:kern w:val="0"/>
          <w:lang w:val="uk-UA" w:eastAsia="en-US" w:bidi="ar-SA"/>
        </w:rPr>
        <w:t xml:space="preserve">м. </w:t>
      </w:r>
      <w:r w:rsidR="009270C6">
        <w:rPr>
          <w:rFonts w:ascii="Times New Roman" w:eastAsia="Calibri" w:hAnsi="Times New Roman" w:cs="Times New Roman"/>
          <w:b/>
          <w:color w:val="auto"/>
          <w:kern w:val="0"/>
          <w:lang w:val="uk-UA" w:eastAsia="en-US" w:bidi="ar-SA"/>
        </w:rPr>
        <w:t>Конотоп</w:t>
      </w:r>
      <w:r>
        <w:rPr>
          <w:rFonts w:ascii="Times New Roman" w:eastAsia="Calibri" w:hAnsi="Times New Roman" w:cs="Times New Roman"/>
          <w:b/>
          <w:color w:val="auto"/>
          <w:kern w:val="0"/>
          <w:lang w:val="uk-UA" w:eastAsia="en-US" w:bidi="ar-SA"/>
        </w:rPr>
        <w:t xml:space="preserve"> - 2023</w:t>
      </w:r>
    </w:p>
    <w:p w:rsidR="00343E44" w:rsidRDefault="00343E44" w:rsidP="00343E44">
      <w:pPr>
        <w:widowControl/>
        <w:suppressAutoHyphens w:val="0"/>
        <w:spacing w:after="160" w:line="256" w:lineRule="auto"/>
        <w:rPr>
          <w:rFonts w:ascii="Times New Roman" w:hAnsi="Times New Roman" w:cs="Times New Roman"/>
          <w:i/>
          <w:iCs/>
          <w:color w:val="auto"/>
          <w:lang w:val="uk-UA"/>
        </w:rPr>
      </w:pPr>
      <w:r>
        <w:rPr>
          <w:rFonts w:ascii="Times New Roman" w:hAnsi="Times New Roman" w:cs="Times New Roman"/>
          <w:i/>
          <w:iCs/>
          <w:color w:val="auto"/>
          <w:lang w:val="uk-UA"/>
        </w:rPr>
        <w:br w:type="page"/>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2821"/>
        <w:gridCol w:w="80"/>
        <w:gridCol w:w="6162"/>
        <w:gridCol w:w="68"/>
      </w:tblGrid>
      <w:tr w:rsidR="00343E44"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5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8C43DD">
        <w:trPr>
          <w:gridAfter w:val="1"/>
          <w:wAfter w:w="35" w:type="pct"/>
          <w:trHeight w:val="17"/>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9270C6" w:rsidTr="008C43DD">
        <w:trPr>
          <w:gridAfter w:val="1"/>
          <w:wAfter w:w="35" w:type="pct"/>
          <w:trHeight w:val="781"/>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замовника торгів</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343E44"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327D7A" w:rsidP="00327D7A">
            <w:pPr>
              <w:spacing w:before="150" w:after="150" w:line="256" w:lineRule="auto"/>
              <w:rPr>
                <w:rFonts w:ascii="Times New Roman" w:eastAsia="Times New Roman" w:hAnsi="Times New Roman"/>
                <w:color w:val="auto"/>
                <w:lang w:val="uk-UA" w:eastAsia="ru-RU"/>
              </w:rPr>
            </w:pPr>
            <w:r>
              <w:rPr>
                <w:rFonts w:ascii="Times New Roman" w:hAnsi="Times New Roman"/>
                <w:lang w:val="uk-UA" w:eastAsia="uk-UA"/>
              </w:rPr>
              <w:t xml:space="preserve">Управління </w:t>
            </w:r>
            <w:r w:rsidR="009270C6">
              <w:rPr>
                <w:rFonts w:ascii="Times New Roman" w:hAnsi="Times New Roman"/>
                <w:lang w:val="uk-UA" w:eastAsia="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lang w:val="uk-UA" w:eastAsia="uk-UA"/>
              </w:rPr>
              <w:t xml:space="preserve"> Сумської області</w:t>
            </w:r>
          </w:p>
        </w:tc>
      </w:tr>
      <w:tr w:rsidR="00343E44"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sidRPr="009270C6">
              <w:rPr>
                <w:lang w:val="ru-RU"/>
              </w:rPr>
              <w:t xml:space="preserve">41600, Сумська обл, м. Конотоп, пр. </w:t>
            </w:r>
            <w:r>
              <w:t>Миру, 8</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FE6514">
            <w:pPr>
              <w:spacing w:before="150" w:after="150"/>
              <w:rPr>
                <w:rFonts w:ascii="Times New Roman" w:hAnsi="Times New Roman"/>
                <w:lang w:val="uk-UA" w:eastAsia="uk-UA"/>
              </w:rPr>
            </w:pPr>
            <w:r>
              <w:rPr>
                <w:rFonts w:ascii="Times New Roman" w:hAnsi="Times New Roman"/>
                <w:lang w:val="uk-UA" w:eastAsia="uk-UA"/>
              </w:rPr>
              <w:t>Мусієнко Сергій Володимирович</w:t>
            </w:r>
          </w:p>
          <w:p w:rsidR="009270C6" w:rsidRPr="003066FE" w:rsidRDefault="009270C6" w:rsidP="00FE6514">
            <w:pPr>
              <w:spacing w:before="150" w:after="150"/>
              <w:rPr>
                <w:rFonts w:ascii="Times New Roman" w:eastAsia="Times New Roman" w:hAnsi="Times New Roman"/>
                <w:lang w:val="uk-UA" w:eastAsia="ru-RU"/>
              </w:rPr>
            </w:pPr>
            <w:r>
              <w:rPr>
                <w:rFonts w:ascii="Times New Roman" w:hAnsi="Times New Roman"/>
                <w:lang w:val="uk-UA" w:eastAsia="uk-UA"/>
              </w:rPr>
              <w:t>097 9028980</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предмет закупівлі</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8C43DD">
            <w:pPr>
              <w:spacing w:before="150" w:after="150" w:line="256" w:lineRule="auto"/>
              <w:rPr>
                <w:rFonts w:ascii="Times New Roman" w:eastAsia="Calibri" w:hAnsi="Times New Roman" w:cs="Times New Roman"/>
                <w:b/>
                <w:bCs/>
                <w:color w:val="auto"/>
                <w:lang w:val="uk-UA"/>
              </w:rPr>
            </w:pPr>
            <w:r>
              <w:rPr>
                <w:rFonts w:cs="Times New Roman"/>
                <w:b/>
                <w:color w:val="auto"/>
                <w:bdr w:val="none" w:sz="0" w:space="0" w:color="auto" w:frame="1"/>
                <w:lang w:val="uk-UA"/>
              </w:rPr>
              <w:t>Рації</w:t>
            </w:r>
          </w:p>
          <w:p w:rsidR="009270C6" w:rsidRDefault="009270C6" w:rsidP="005E22BE">
            <w:pPr>
              <w:spacing w:before="150" w:after="150" w:line="256" w:lineRule="auto"/>
              <w:rPr>
                <w:rFonts w:ascii="Times New Roman" w:eastAsia="Times New Roman" w:hAnsi="Times New Roman"/>
                <w:color w:val="auto"/>
                <w:lang w:val="uk-UA" w:eastAsia="ru-RU"/>
              </w:rPr>
            </w:pPr>
            <w:r>
              <w:rPr>
                <w:rFonts w:ascii="Times New Roman" w:eastAsia="Calibri" w:hAnsi="Times New Roman" w:cs="Times New Roman"/>
                <w:b/>
                <w:bCs/>
                <w:color w:val="auto"/>
                <w:lang w:val="uk-UA"/>
              </w:rPr>
              <w:t xml:space="preserve">(код ДК 021:2015: </w:t>
            </w:r>
            <w:r w:rsidR="005E22BE">
              <w:rPr>
                <w:rFonts w:ascii="Times New Roman" w:eastAsia="Calibri" w:hAnsi="Times New Roman" w:cs="Times New Roman"/>
                <w:b/>
                <w:bCs/>
                <w:color w:val="auto"/>
                <w:lang w:val="uk-UA"/>
              </w:rPr>
              <w:t>32230000-4</w:t>
            </w:r>
            <w:r>
              <w:rPr>
                <w:rFonts w:ascii="Times New Roman" w:eastAsia="Calibri" w:hAnsi="Times New Roman" w:cs="Times New Roman"/>
                <w:b/>
                <w:bCs/>
                <w:color w:val="auto"/>
                <w:lang w:val="uk-UA"/>
              </w:rPr>
              <w:t xml:space="preserve">  </w:t>
            </w:r>
            <w:r w:rsidR="005E22BE">
              <w:rPr>
                <w:rFonts w:ascii="Times New Roman" w:eastAsia="Calibri" w:hAnsi="Times New Roman" w:cs="Times New Roman"/>
                <w:b/>
                <w:bCs/>
                <w:color w:val="auto"/>
                <w:lang w:val="uk-UA"/>
              </w:rPr>
              <w:t>Апаратура для передавання радіосигналу з приймальним пристроєм</w:t>
            </w:r>
            <w:r>
              <w:rPr>
                <w:rFonts w:ascii="Times New Roman" w:eastAsia="Calibri" w:hAnsi="Times New Roman" w:cs="Times New Roman"/>
                <w:b/>
                <w:bCs/>
                <w:color w:val="auto"/>
                <w:lang w:val="uk-UA"/>
              </w:rPr>
              <w:t>)</w:t>
            </w:r>
          </w:p>
        </w:tc>
      </w:tr>
      <w:tr w:rsidR="009270C6" w:rsidRPr="00327D7A" w:rsidTr="008C43DD">
        <w:trPr>
          <w:gridAfter w:val="1"/>
          <w:wAfter w:w="35" w:type="pct"/>
          <w:trHeight w:val="1453"/>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27D7A" w:rsidRPr="00711C65" w:rsidRDefault="00327D7A" w:rsidP="00327D7A">
            <w:pPr>
              <w:jc w:val="both"/>
              <w:rPr>
                <w:rFonts w:ascii="Times New Roman" w:hAnsi="Times New Roman" w:cs="Times New Roman"/>
                <w:b/>
                <w:lang w:val="uk-UA"/>
              </w:rPr>
            </w:pPr>
            <w:r w:rsidRPr="00711C65">
              <w:rPr>
                <w:rFonts w:ascii="Times New Roman" w:hAnsi="Times New Roman" w:cs="Times New Roman"/>
                <w:b/>
                <w:lang w:val="uk-UA"/>
              </w:rPr>
              <w:t xml:space="preserve">Поділ закупівлі на лоти не передбачено предмета </w:t>
            </w:r>
          </w:p>
          <w:p w:rsidR="009270C6" w:rsidRDefault="009270C6" w:rsidP="00024649">
            <w:pPr>
              <w:spacing w:before="150" w:after="150" w:line="256" w:lineRule="auto"/>
              <w:jc w:val="both"/>
              <w:rPr>
                <w:rFonts w:ascii="Times New Roman" w:hAnsi="Times New Roman"/>
                <w:color w:val="auto"/>
                <w:lang w:val="uk-UA" w:eastAsia="uk-UA"/>
              </w:rPr>
            </w:pPr>
          </w:p>
        </w:tc>
      </w:tr>
      <w:tr w:rsidR="009270C6" w:rsidRPr="00D726CC" w:rsidTr="008C43DD">
        <w:trPr>
          <w:gridAfter w:val="1"/>
          <w:wAfter w:w="35" w:type="pct"/>
          <w:trHeight w:val="368"/>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27BB7" w:rsidRDefault="00A27BB7">
            <w:pPr>
              <w:spacing w:line="256" w:lineRule="auto"/>
              <w:jc w:val="both"/>
              <w:rPr>
                <w:bCs/>
                <w:lang w:val="ru-RU"/>
              </w:rPr>
            </w:pPr>
            <w:r w:rsidRPr="00A27BB7">
              <w:rPr>
                <w:bCs/>
                <w:lang w:val="ru-RU"/>
              </w:rPr>
              <w:t xml:space="preserve">41600, Сумська обл., м. Конотоп </w:t>
            </w:r>
            <w:r w:rsidRPr="00A27BB7">
              <w:rPr>
                <w:lang w:val="ru-RU" w:eastAsia="ar-SA"/>
              </w:rPr>
              <w:t>(</w:t>
            </w:r>
            <w:r w:rsidRPr="00A27BB7">
              <w:rPr>
                <w:b/>
                <w:lang w:val="ru-RU" w:eastAsia="ar-SA"/>
              </w:rPr>
              <w:t>згідно заявок</w:t>
            </w:r>
            <w:r w:rsidRPr="00A27BB7">
              <w:rPr>
                <w:lang w:val="ru-RU" w:eastAsia="ar-SA"/>
              </w:rPr>
              <w:t>)</w:t>
            </w:r>
            <w:r w:rsidRPr="00A27BB7">
              <w:rPr>
                <w:bCs/>
                <w:lang w:val="ru-RU"/>
              </w:rPr>
              <w:t>.</w:t>
            </w:r>
          </w:p>
          <w:p w:rsidR="00A27BB7" w:rsidRPr="00FE6514" w:rsidRDefault="009270C6" w:rsidP="00FE6514">
            <w:pPr>
              <w:spacing w:line="256" w:lineRule="auto"/>
              <w:jc w:val="both"/>
              <w:rPr>
                <w:rFonts w:ascii="Times New Roman" w:eastAsia="Times New Roman" w:hAnsi="Times New Roman" w:cs="Times New Roman"/>
                <w:color w:val="auto"/>
                <w:kern w:val="0"/>
                <w:lang w:val="uk-UA" w:eastAsia="ru-RU" w:bidi="ar-SA"/>
              </w:rPr>
            </w:pPr>
            <w:r>
              <w:rPr>
                <w:rFonts w:ascii="Times New Roman" w:hAnsi="Times New Roman"/>
                <w:b/>
                <w:color w:val="auto"/>
                <w:lang w:val="uk-UA"/>
              </w:rPr>
              <w:t xml:space="preserve"> </w:t>
            </w: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8C43DD" w:rsidRPr="00D726CC" w:rsidRDefault="008C43DD">
            <w:pPr>
              <w:spacing w:line="256" w:lineRule="auto"/>
              <w:rPr>
                <w:rFonts w:ascii="Times New Roman" w:eastAsia="Calibri" w:hAnsi="Times New Roman" w:cs="Calibri"/>
                <w:color w:val="auto"/>
                <w:kern w:val="0"/>
                <w:lang w:val="uk-UA" w:eastAsia="en-US" w:bidi="ar-SA"/>
              </w:rPr>
            </w:pPr>
          </w:p>
          <w:p w:rsidR="008C43DD" w:rsidRPr="008C43DD" w:rsidRDefault="008C43DD">
            <w:pPr>
              <w:spacing w:line="256" w:lineRule="auto"/>
              <w:rPr>
                <w:rFonts w:ascii="Times New Roman" w:hAnsi="Times New Roman" w:cs="Times New Roman"/>
                <w:color w:val="auto"/>
                <w:sz w:val="28"/>
                <w:szCs w:val="28"/>
                <w:lang w:val="uk-UA"/>
              </w:rPr>
            </w:pPr>
            <w:bookmarkStart w:id="0" w:name="_GoBack"/>
            <w:r w:rsidRPr="008C43DD">
              <w:rPr>
                <w:rFonts w:ascii="Times New Roman" w:eastAsia="Calibri" w:hAnsi="Times New Roman" w:cs="Calibri"/>
                <w:color w:val="auto"/>
                <w:kern w:val="0"/>
                <w:sz w:val="28"/>
                <w:szCs w:val="28"/>
                <w:lang w:val="uk-UA" w:eastAsia="en-US" w:bidi="ar-SA"/>
              </w:rPr>
              <w:lastRenderedPageBreak/>
              <w:t xml:space="preserve">Рації </w:t>
            </w:r>
            <w:r w:rsidRPr="008C43DD">
              <w:rPr>
                <w:rFonts w:ascii="Times New Roman" w:hAnsi="Times New Roman" w:cs="Times New Roman"/>
                <w:color w:val="auto"/>
                <w:sz w:val="28"/>
                <w:szCs w:val="28"/>
                <w:lang w:val="uk-UA"/>
              </w:rPr>
              <w:t xml:space="preserve"> </w:t>
            </w:r>
            <w:r w:rsidRPr="008C43DD">
              <w:rPr>
                <w:rFonts w:ascii="Times New Roman" w:hAnsi="Times New Roman" w:cs="Times New Roman"/>
                <w:sz w:val="28"/>
                <w:szCs w:val="28"/>
                <w:shd w:val="clear" w:color="auto" w:fill="FFFFFF"/>
              </w:rPr>
              <w:t>Walker</w:t>
            </w:r>
            <w:r w:rsidRPr="008C43DD">
              <w:rPr>
                <w:rFonts w:ascii="Times New Roman" w:hAnsi="Times New Roman" w:cs="Times New Roman"/>
                <w:sz w:val="28"/>
                <w:szCs w:val="28"/>
                <w:shd w:val="clear" w:color="auto" w:fill="FFFFFF"/>
                <w:lang w:val="uk-UA"/>
              </w:rPr>
              <w:t>'</w:t>
            </w:r>
            <w:r w:rsidRPr="008C43DD">
              <w:rPr>
                <w:rFonts w:ascii="Times New Roman" w:hAnsi="Times New Roman" w:cs="Times New Roman"/>
                <w:sz w:val="28"/>
                <w:szCs w:val="28"/>
                <w:shd w:val="clear" w:color="auto" w:fill="FFFFFF"/>
              </w:rPr>
              <w:t>s</w:t>
            </w:r>
            <w:r w:rsidRPr="008C43DD">
              <w:rPr>
                <w:rFonts w:ascii="Times New Roman" w:hAnsi="Times New Roman" w:cs="Times New Roman"/>
                <w:sz w:val="28"/>
                <w:szCs w:val="28"/>
                <w:shd w:val="clear" w:color="auto" w:fill="FFFFFF"/>
                <w:lang w:val="uk-UA"/>
              </w:rPr>
              <w:t xml:space="preserve"> </w:t>
            </w:r>
            <w:r w:rsidRPr="008C43DD">
              <w:rPr>
                <w:rFonts w:ascii="Times New Roman" w:hAnsi="Times New Roman" w:cs="Times New Roman"/>
                <w:sz w:val="28"/>
                <w:szCs w:val="28"/>
                <w:shd w:val="clear" w:color="auto" w:fill="FFFFFF"/>
              </w:rPr>
              <w:t>Razor</w:t>
            </w:r>
            <w:r w:rsidRPr="008C43DD">
              <w:rPr>
                <w:rFonts w:ascii="Times New Roman" w:eastAsia="Calibri" w:hAnsi="Times New Roman" w:cs="Calibri"/>
                <w:b/>
                <w:color w:val="auto"/>
                <w:kern w:val="0"/>
                <w:sz w:val="28"/>
                <w:szCs w:val="28"/>
                <w:lang w:val="uk-UA" w:eastAsia="en-US" w:bidi="ar-SA"/>
              </w:rPr>
              <w:t xml:space="preserve"> </w:t>
            </w:r>
            <w:bookmarkEnd w:id="0"/>
            <w:r w:rsidRPr="008C43DD">
              <w:rPr>
                <w:rFonts w:ascii="Times New Roman" w:eastAsia="Calibri" w:hAnsi="Times New Roman" w:cs="Calibri"/>
                <w:b/>
                <w:color w:val="auto"/>
                <w:kern w:val="0"/>
                <w:sz w:val="28"/>
                <w:szCs w:val="28"/>
                <w:lang w:val="uk-UA" w:eastAsia="en-US" w:bidi="ar-SA"/>
              </w:rPr>
              <w:t xml:space="preserve">– </w:t>
            </w:r>
            <w:r w:rsidRPr="008C43DD">
              <w:rPr>
                <w:rFonts w:ascii="Times New Roman" w:eastAsia="Calibri" w:hAnsi="Times New Roman" w:cs="Calibri"/>
                <w:color w:val="auto"/>
                <w:kern w:val="0"/>
                <w:sz w:val="28"/>
                <w:szCs w:val="28"/>
                <w:lang w:val="uk-UA" w:eastAsia="en-US" w:bidi="ar-SA"/>
              </w:rPr>
              <w:t>200 шт</w:t>
            </w:r>
          </w:p>
          <w:p w:rsidR="009270C6" w:rsidRDefault="009270C6">
            <w:pPr>
              <w:pStyle w:val="rvps2"/>
              <w:shd w:val="clear" w:color="auto" w:fill="FFFFFF"/>
              <w:spacing w:before="0" w:after="0" w:line="256" w:lineRule="auto"/>
              <w:jc w:val="both"/>
              <w:textAlignment w:val="baseline"/>
              <w:rPr>
                <w:lang w:val="uk-UA"/>
              </w:rPr>
            </w:pPr>
            <w:r w:rsidRPr="008C43DD">
              <w:rPr>
                <w:sz w:val="28"/>
                <w:szCs w:val="28"/>
                <w:lang w:val="uk-UA"/>
              </w:rPr>
              <w:t>(</w:t>
            </w:r>
            <w:r>
              <w:rPr>
                <w:lang w:val="uk-UA"/>
              </w:rPr>
              <w:t>Д</w:t>
            </w:r>
            <w:r>
              <w:rPr>
                <w:b/>
                <w:lang w:val="uk-UA"/>
              </w:rPr>
              <w:t>одаток 2</w:t>
            </w:r>
            <w:r>
              <w:rPr>
                <w:lang w:val="uk-UA"/>
              </w:rPr>
              <w:t xml:space="preserve"> до тендерної документації)</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327D7A">
            <w:pPr>
              <w:spacing w:before="150" w:after="150" w:line="256" w:lineRule="auto"/>
              <w:rPr>
                <w:rFonts w:ascii="Times New Roman" w:hAnsi="Times New Roman" w:cs="Times New Roman"/>
                <w:b/>
                <w:color w:val="auto"/>
                <w:lang w:val="uk-UA"/>
              </w:rPr>
            </w:pPr>
            <w:r>
              <w:rPr>
                <w:rFonts w:ascii="Times New Roman" w:hAnsi="Times New Roman" w:cs="Times New Roman"/>
                <w:b/>
                <w:color w:val="auto"/>
                <w:lang w:val="uk-UA"/>
              </w:rPr>
              <w:t>до 27</w:t>
            </w:r>
            <w:r w:rsidR="00821BEE" w:rsidRPr="00821BEE">
              <w:rPr>
                <w:rFonts w:ascii="Times New Roman" w:hAnsi="Times New Roman" w:cs="Times New Roman"/>
                <w:b/>
                <w:color w:val="auto"/>
                <w:lang w:val="uk-UA"/>
              </w:rPr>
              <w:t>.1</w:t>
            </w:r>
            <w:r>
              <w:rPr>
                <w:rFonts w:ascii="Times New Roman" w:hAnsi="Times New Roman" w:cs="Times New Roman"/>
                <w:b/>
                <w:color w:val="auto"/>
                <w:lang w:val="uk-UA"/>
              </w:rPr>
              <w:t>1</w:t>
            </w:r>
            <w:r w:rsidR="009270C6" w:rsidRPr="00821BEE">
              <w:rPr>
                <w:rFonts w:ascii="Times New Roman" w:hAnsi="Times New Roman" w:cs="Times New Roman"/>
                <w:b/>
                <w:color w:val="auto"/>
                <w:lang w:val="uk-UA"/>
              </w:rPr>
              <w:t xml:space="preserve">.2023р. </w:t>
            </w:r>
          </w:p>
          <w:p w:rsidR="009270C6" w:rsidRDefault="009270C6">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327D7A" w:rsidTr="008C43DD">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9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243742">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3</w:t>
            </w:r>
            <w:r w:rsidR="00327D7A">
              <w:rPr>
                <w:rFonts w:ascii="Times New Roman" w:eastAsia="Calibri" w:hAnsi="Times New Roman" w:cs="Times New Roman"/>
                <w:color w:val="auto"/>
                <w:kern w:val="0"/>
                <w:lang w:val="uk-UA" w:bidi="ar-SA"/>
              </w:rPr>
              <w:t>2</w:t>
            </w:r>
            <w:r>
              <w:rPr>
                <w:rFonts w:ascii="Times New Roman" w:eastAsia="Calibri" w:hAnsi="Times New Roman" w:cs="Times New Roman"/>
                <w:color w:val="auto"/>
                <w:kern w:val="0"/>
                <w:lang w:val="uk-UA" w:bidi="ar-SA"/>
              </w:rPr>
              <w:t>0 0</w:t>
            </w:r>
            <w:r w:rsidR="008C43DD">
              <w:rPr>
                <w:rFonts w:ascii="Times New Roman" w:eastAsia="Calibri" w:hAnsi="Times New Roman" w:cs="Times New Roman"/>
                <w:color w:val="auto"/>
                <w:kern w:val="0"/>
                <w:lang w:val="uk-UA" w:bidi="ar-SA"/>
              </w:rPr>
              <w:t>00</w:t>
            </w:r>
            <w:r>
              <w:rPr>
                <w:rFonts w:ascii="Times New Roman" w:eastAsia="Calibri" w:hAnsi="Times New Roman" w:cs="Times New Roman"/>
                <w:color w:val="auto"/>
                <w:kern w:val="0"/>
                <w:lang w:val="uk-UA" w:bidi="ar-SA"/>
              </w:rPr>
              <w:t xml:space="preserve">,00 </w:t>
            </w:r>
            <w:r w:rsidR="005E22BE">
              <w:rPr>
                <w:rFonts w:ascii="Times New Roman" w:eastAsia="Calibri" w:hAnsi="Times New Roman" w:cs="Times New Roman"/>
                <w:color w:val="auto"/>
                <w:kern w:val="0"/>
                <w:lang w:val="uk-UA" w:bidi="ar-SA"/>
              </w:rPr>
              <w:t>коп.</w:t>
            </w:r>
            <w:r w:rsidR="009270C6" w:rsidRPr="00821BEE">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 xml:space="preserve">триста </w:t>
            </w:r>
            <w:r w:rsidR="00327D7A">
              <w:rPr>
                <w:rFonts w:ascii="Times New Roman" w:eastAsia="Calibri" w:hAnsi="Times New Roman" w:cs="Times New Roman"/>
                <w:color w:val="auto"/>
                <w:kern w:val="0"/>
                <w:lang w:val="uk-UA" w:bidi="ar-SA"/>
              </w:rPr>
              <w:t xml:space="preserve">двадцять </w:t>
            </w:r>
            <w:r w:rsidR="008C43DD">
              <w:rPr>
                <w:rFonts w:ascii="Times New Roman" w:eastAsia="Calibri" w:hAnsi="Times New Roman" w:cs="Times New Roman"/>
                <w:color w:val="auto"/>
                <w:kern w:val="0"/>
                <w:lang w:val="uk-UA" w:bidi="ar-SA"/>
              </w:rPr>
              <w:t>тисяч</w:t>
            </w:r>
            <w:r w:rsidR="005E22BE">
              <w:rPr>
                <w:rFonts w:ascii="Times New Roman" w:eastAsia="Calibri" w:hAnsi="Times New Roman" w:cs="Times New Roman"/>
                <w:color w:val="auto"/>
                <w:kern w:val="0"/>
                <w:lang w:val="uk-UA" w:bidi="ar-SA"/>
              </w:rPr>
              <w:t xml:space="preserve"> </w:t>
            </w:r>
            <w:r w:rsidR="00821BEE" w:rsidRPr="00821BEE">
              <w:rPr>
                <w:rFonts w:ascii="Times New Roman" w:eastAsia="Calibri" w:hAnsi="Times New Roman" w:cs="Times New Roman"/>
                <w:color w:val="auto"/>
                <w:kern w:val="0"/>
                <w:lang w:val="uk-UA" w:bidi="ar-SA"/>
              </w:rPr>
              <w:t xml:space="preserve"> 00 коп.</w:t>
            </w:r>
            <w:r w:rsidR="00B57B80" w:rsidRPr="00821BEE">
              <w:rPr>
                <w:rFonts w:ascii="Times New Roman" w:eastAsia="Calibri" w:hAnsi="Times New Roman" w:cs="Times New Roman"/>
                <w:color w:val="auto"/>
                <w:kern w:val="0"/>
                <w:lang w:val="uk-UA" w:bidi="ar-SA"/>
              </w:rPr>
              <w:t xml:space="preserve"> </w:t>
            </w:r>
            <w:r w:rsidR="009270C6" w:rsidRPr="00821BEE">
              <w:rPr>
                <w:rFonts w:ascii="Times New Roman" w:eastAsia="Calibri" w:hAnsi="Times New Roman" w:cs="Times New Roman"/>
                <w:color w:val="auto"/>
                <w:kern w:val="0"/>
                <w:lang w:val="uk-UA" w:bidi="ar-SA"/>
              </w:rPr>
              <w:t xml:space="preserve">) грн. </w:t>
            </w:r>
            <w:r w:rsidR="009270C6" w:rsidRPr="00821BEE">
              <w:rPr>
                <w:rFonts w:ascii="Times New Roman" w:eastAsia="Calibri" w:hAnsi="Times New Roman" w:cs="Times New Roman"/>
                <w:b/>
                <w:color w:val="auto"/>
                <w:kern w:val="0"/>
                <w:lang w:val="uk-UA" w:bidi="ar-SA"/>
              </w:rPr>
              <w:t>( з ПДВ)</w:t>
            </w:r>
          </w:p>
          <w:p w:rsidR="009270C6" w:rsidRDefault="009270C6">
            <w:pPr>
              <w:widowControl/>
              <w:spacing w:line="256" w:lineRule="auto"/>
              <w:ind w:hanging="2"/>
              <w:jc w:val="both"/>
              <w:rPr>
                <w:rFonts w:ascii="Times New Roman" w:eastAsia="Calibri" w:hAnsi="Times New Roman" w:cs="Times New Roman"/>
                <w:color w:val="auto"/>
                <w:kern w:val="0"/>
                <w:lang w:val="uk-UA"/>
              </w:rPr>
            </w:pPr>
            <w:r>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Default="009270C6">
            <w:pPr>
              <w:widowControl/>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Default="009270C6">
            <w:pPr>
              <w:widowControl/>
              <w:spacing w:line="256" w:lineRule="auto"/>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5. </w:t>
            </w:r>
            <w:r>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Pr>
                <w:rFonts w:ascii="Times New Roman" w:eastAsia="Calibri" w:hAnsi="Times New Roman" w:cs="Times New Roman"/>
                <w:color w:val="auto"/>
                <w:kern w:val="0"/>
                <w:lang w:val="uk-UA" w:bidi="ar-SA"/>
              </w:rPr>
              <w:t>:</w:t>
            </w:r>
          </w:p>
          <w:p w:rsidR="009270C6" w:rsidRDefault="009270C6">
            <w:pPr>
              <w:spacing w:before="150" w:after="150" w:line="256" w:lineRule="auto"/>
              <w:jc w:val="both"/>
              <w:rPr>
                <w:color w:val="auto"/>
                <w:shd w:val="clear" w:color="auto" w:fill="FFFFFF"/>
                <w:lang w:val="uk-UA"/>
              </w:rPr>
            </w:pPr>
            <w:r>
              <w:rPr>
                <w:color w:val="auto"/>
                <w:shd w:val="clear" w:color="auto" w:fill="FFFFFF"/>
                <w:lang w:val="uk-UA"/>
              </w:rPr>
              <w:t>безпілотних літальних апаратів без озброєння та їх частин, що класифікуються у товарних позиціях</w:t>
            </w:r>
            <w:r>
              <w:rPr>
                <w:color w:val="auto"/>
                <w:shd w:val="clear" w:color="auto" w:fill="FFFFFF"/>
              </w:rPr>
              <w:t> </w:t>
            </w:r>
            <w:hyperlink r:id="rId6" w:anchor="n1065" w:tgtFrame="_blank" w:history="1">
              <w:r>
                <w:rPr>
                  <w:rStyle w:val="a3"/>
                  <w:color w:val="auto"/>
                  <w:shd w:val="clear" w:color="auto" w:fill="FFFFFF"/>
                  <w:lang w:val="uk-UA"/>
                </w:rPr>
                <w:t>8806</w:t>
              </w:r>
            </w:hyperlink>
            <w:r>
              <w:rPr>
                <w:color w:val="auto"/>
                <w:shd w:val="clear" w:color="auto" w:fill="FFFFFF"/>
                <w:lang w:val="uk-UA"/>
              </w:rPr>
              <w:t>, 8807 згідно з УКТ ЗЕД.</w:t>
            </w:r>
          </w:p>
          <w:p w:rsidR="009270C6" w:rsidRDefault="009270C6">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валюту, у якій повинна бути зазначена ціна тендерної </w:t>
            </w:r>
            <w:r>
              <w:rPr>
                <w:rFonts w:ascii="Times New Roman" w:eastAsia="Times New Roman" w:hAnsi="Times New Roman"/>
                <w:color w:val="auto"/>
                <w:lang w:val="uk-UA" w:eastAsia="ru-RU"/>
              </w:rPr>
              <w:lastRenderedPageBreak/>
              <w:t>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lastRenderedPageBreak/>
              <w:t xml:space="preserve">Валютою тендерної пропозиції є гривня. </w:t>
            </w:r>
            <w:r>
              <w:rPr>
                <w:rFonts w:ascii="Times New Roman" w:hAnsi="Times New Roman" w:cs="Times New Roman"/>
                <w:b/>
                <w:i/>
                <w:color w:val="auto"/>
                <w:lang w:val="ru-RU"/>
              </w:rPr>
              <w:t>У разі якщо учасником процедури закупівлі є нерезидент</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 xml:space="preserve"> </w:t>
            </w:r>
            <w:r>
              <w:rPr>
                <w:rFonts w:ascii="Times New Roman" w:hAnsi="Times New Roman" w:cs="Times New Roman"/>
                <w:color w:val="auto"/>
                <w:lang w:val="ru-RU"/>
              </w:rPr>
              <w:t xml:space="preserve">такий учасник зазначає ціну пропозиції в електронній системі </w:t>
            </w:r>
            <w:r>
              <w:rPr>
                <w:rFonts w:ascii="Times New Roman" w:hAnsi="Times New Roman" w:cs="Times New Roman"/>
                <w:color w:val="auto"/>
                <w:lang w:val="ru-RU"/>
              </w:rPr>
              <w:lastRenderedPageBreak/>
              <w:t>закупівель у валюті – гривня.</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7</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327D7A"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Pr>
                <w:rFonts w:ascii="Times New Roman" w:eastAsia="Times New Roman" w:hAnsi="Times New Roman" w:cs="Times New Roman"/>
                <w:b/>
                <w:i/>
                <w:color w:val="auto"/>
                <w:highlight w:val="white"/>
                <w:lang w:val="ru-RU"/>
              </w:rPr>
              <w:t>протягом трьох днів</w:t>
            </w:r>
            <w:r>
              <w:rPr>
                <w:rFonts w:ascii="Times New Roman" w:eastAsia="Times New Roman" w:hAnsi="Times New Roman" w:cs="Times New Roman"/>
                <w:color w:val="auto"/>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auto"/>
                <w:highlight w:val="white"/>
                <w:lang w:val="ru-RU"/>
              </w:rPr>
              <w:t>не менш як на чотири дні.</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color w:val="auto"/>
                <w:highlight w:val="white"/>
                <w:lang w:val="ru-RU"/>
              </w:rPr>
              <w:lastRenderedPageBreak/>
              <w:t>залишалося не менше чотирьох днів.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C6" w:rsidRPr="00327D7A"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Pr>
                <w:rFonts w:ascii="Times New Roman" w:eastAsia="Times New Roman" w:hAnsi="Times New Roman" w:cs="Times New Roman"/>
                <w:b/>
                <w:i/>
                <w:color w:val="auto"/>
                <w:lang w:val="uk-UA"/>
              </w:rPr>
              <w:t>Додатку №1</w:t>
            </w:r>
            <w:r>
              <w:rPr>
                <w:rFonts w:ascii="Times New Roman" w:eastAsia="Times New Roman" w:hAnsi="Times New Roman" w:cs="Times New Roman"/>
                <w:color w:val="auto"/>
                <w:lang w:val="uk-UA"/>
              </w:rPr>
              <w:t xml:space="preserve"> до тендерної документації;</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інформації про підтвердження відсутності підстав </w:t>
            </w:r>
            <w:r>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Pr>
                <w:color w:val="auto"/>
                <w:lang w:val="ru-RU"/>
              </w:rPr>
              <w:t xml:space="preserve"> </w:t>
            </w:r>
            <w:r>
              <w:rPr>
                <w:rFonts w:ascii="Times New Roman" w:eastAsia="Times New Roman" w:hAnsi="Times New Roman"/>
                <w:color w:val="auto"/>
                <w:lang w:val="uk-UA" w:eastAsia="ru-RU"/>
              </w:rPr>
              <w:t>у відповідності до вимог визначених у</w:t>
            </w:r>
            <w:r>
              <w:rPr>
                <w:rFonts w:ascii="Times New Roman" w:eastAsia="Times New Roman" w:hAnsi="Times New Roman" w:cs="Times New Roman"/>
                <w:b/>
                <w:i/>
                <w:color w:val="auto"/>
                <w:lang w:val="ru-RU"/>
              </w:rPr>
              <w:t xml:space="preserve"> Додатку №1</w:t>
            </w:r>
            <w:r>
              <w:rPr>
                <w:rFonts w:ascii="Times New Roman" w:eastAsia="Times New Roman" w:hAnsi="Times New Roman" w:cs="Times New Roman"/>
                <w:color w:val="auto"/>
                <w:lang w:val="ru-RU"/>
              </w:rPr>
              <w:t xml:space="preserve"> до тендерної документації;</w:t>
            </w:r>
          </w:p>
          <w:p w:rsidR="009270C6" w:rsidRPr="00343E44" w:rsidRDefault="009270C6">
            <w:pPr>
              <w:numPr>
                <w:ilvl w:val="0"/>
                <w:numId w:val="1"/>
              </w:numPr>
              <w:suppressAutoHyphens w:val="0"/>
              <w:spacing w:line="256" w:lineRule="auto"/>
              <w:jc w:val="both"/>
              <w:rPr>
                <w:rStyle w:val="rvts0"/>
                <w:lang w:val="ru-RU"/>
              </w:rPr>
            </w:pPr>
            <w:r>
              <w:rPr>
                <w:rStyle w:val="rvts0"/>
                <w:color w:val="auto"/>
                <w:lang w:val="ru-RU"/>
              </w:rPr>
              <w:t xml:space="preserve">інформації </w:t>
            </w:r>
            <w:r>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Style w:val="rvts0"/>
                <w:b/>
                <w:i/>
                <w:color w:val="auto"/>
                <w:lang w:val="ru-RU"/>
              </w:rPr>
              <w:t>Додаток №2</w:t>
            </w:r>
            <w:r>
              <w:rPr>
                <w:rStyle w:val="rvts0"/>
                <w:color w:val="auto"/>
                <w:lang w:val="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Fonts w:ascii="Times New Roman" w:hAnsi="Times New Roman" w:cs="Times New Roman"/>
                <w:color w:val="auto"/>
                <w:lang w:val="ru-RU" w:eastAsia="ru-RU"/>
              </w:rPr>
              <w:t xml:space="preserve">заповненої та підписаної тендерної пропозиції згідно з </w:t>
            </w:r>
            <w:r>
              <w:rPr>
                <w:rFonts w:ascii="Times New Roman" w:hAnsi="Times New Roman" w:cs="Times New Roman"/>
                <w:b/>
                <w:i/>
                <w:color w:val="auto"/>
                <w:lang w:val="ru-RU" w:eastAsia="ru-RU"/>
              </w:rPr>
              <w:t>Додатком №3</w:t>
            </w:r>
            <w:r>
              <w:rPr>
                <w:rFonts w:ascii="Times New Roman" w:hAnsi="Times New Roman" w:cs="Times New Roman"/>
                <w:color w:val="auto"/>
                <w:lang w:val="ru-RU" w:eastAsia="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Style w:val="rvts0"/>
                <w:b/>
                <w:i/>
                <w:color w:val="auto"/>
                <w:lang w:val="ru-RU"/>
              </w:rPr>
              <w:t>Додаток №4</w:t>
            </w:r>
            <w:r>
              <w:rPr>
                <w:rStyle w:val="rvts0"/>
                <w:color w:val="auto"/>
                <w:lang w:val="ru-RU"/>
              </w:rPr>
              <w:t xml:space="preserve"> до цієї документації «Проєкт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343E44" w:rsidRDefault="009270C6">
            <w:pPr>
              <w:numPr>
                <w:ilvl w:val="0"/>
                <w:numId w:val="1"/>
              </w:numPr>
              <w:suppressAutoHyphens w:val="0"/>
              <w:spacing w:line="256" w:lineRule="auto"/>
              <w:jc w:val="both"/>
              <w:rPr>
                <w:lang w:val="ru-RU"/>
              </w:rPr>
            </w:pPr>
            <w:proofErr w:type="gramStart"/>
            <w:r>
              <w:rPr>
                <w:rFonts w:ascii="Times New Roman" w:eastAsia="Times New Roman" w:hAnsi="Times New Roman" w:cs="Times New Roman"/>
                <w:color w:val="auto"/>
                <w:lang w:val="ru-RU"/>
              </w:rPr>
              <w:t>інформації</w:t>
            </w:r>
            <w:proofErr w:type="gramEnd"/>
            <w:r>
              <w:rPr>
                <w:rFonts w:ascii="Times New Roman" w:eastAsia="Times New Roman" w:hAnsi="Times New Roman" w:cs="Times New Roman"/>
                <w:color w:val="auto"/>
                <w:lang w:val="ru-RU"/>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auto"/>
                <w:lang w:val="ru-RU"/>
              </w:rPr>
              <w:t>(застосовується для робіт або послуг);</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 разі якщо тендерна пропозиція подається </w:t>
            </w:r>
            <w:r>
              <w:rPr>
                <w:rFonts w:ascii="Times New Roman" w:eastAsia="Times New Roman" w:hAnsi="Times New Roman" w:cs="Times New Roman"/>
                <w:color w:val="auto"/>
                <w:lang w:val="ru-RU"/>
              </w:rPr>
              <w:lastRenderedPageBreak/>
              <w:t>об’єднанням учасників, до неї обов’язково включається документ про створення такого об’єднання;</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документ, який </w:t>
            </w:r>
            <w:r>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інших </w:t>
            </w:r>
            <w:r>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Pr>
                <w:rFonts w:ascii="Times New Roman" w:eastAsia="Times New Roman" w:hAnsi="Times New Roman" w:cs="Times New Roman"/>
                <w:color w:val="auto"/>
                <w:lang w:val="ru-RU"/>
              </w:rPr>
              <w:t>.</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b/>
                <w:i/>
                <w:color w:val="auto"/>
                <w:highlight w:val="white"/>
                <w:lang w:val="ru-RU"/>
              </w:rPr>
              <w:t>Переможець процедури закупівлі у строк, що не перевищує</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Default="009270C6">
            <w:pPr>
              <w:spacing w:before="150" w:after="150" w:line="256" w:lineRule="auto"/>
              <w:jc w:val="both"/>
              <w:rPr>
                <w:rFonts w:ascii="Times New Roman" w:eastAsia="Times New Roman" w:hAnsi="Times New Roman"/>
                <w:b/>
                <w:i/>
                <w:color w:val="auto"/>
                <w:lang w:val="uk-UA" w:eastAsia="ru-RU"/>
              </w:rPr>
            </w:pPr>
            <w:r>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olor w:val="auto"/>
                <w:lang w:val="uk-UA" w:eastAsia="ru-RU"/>
              </w:rPr>
              <w:t xml:space="preserve"> </w:t>
            </w:r>
            <w:r>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Pr>
                <w:rFonts w:ascii="Times New Roman" w:eastAsia="Times New Roman" w:hAnsi="Times New Roman"/>
                <w:color w:val="auto"/>
                <w:lang w:val="ru-RU" w:eastAsia="ru-RU"/>
              </w:rPr>
              <w:lastRenderedPageBreak/>
              <w:t>тому числі за власноручним підписом учасника/уповноваженої особи учасника.</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w:t>
            </w:r>
            <w:r>
              <w:rPr>
                <w:rFonts w:ascii="Times New Roman" w:eastAsia="Times New Roman" w:hAnsi="Times New Roman"/>
                <w:color w:val="auto"/>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w:t>
            </w:r>
            <w:r>
              <w:rPr>
                <w:rFonts w:ascii="Times New Roman" w:eastAsia="Times New Roman" w:hAnsi="Times New Roman"/>
                <w:color w:val="auto"/>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Приклади формальних помилок:</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Default="009270C6">
            <w:pPr>
              <w:tabs>
                <w:tab w:val="left" w:pos="459"/>
              </w:tabs>
              <w:spacing w:line="256" w:lineRule="auto"/>
              <w:jc w:val="both"/>
              <w:rPr>
                <w:rFonts w:ascii="Times New Roman" w:eastAsia="Times New Roman" w:hAnsi="Times New Roman" w:cs="Times New Roman"/>
                <w:color w:val="auto"/>
                <w:lang w:val="uk-UA"/>
              </w:rPr>
            </w:pPr>
            <w:r>
              <w:rPr>
                <w:rFonts w:ascii="Times New Roman" w:eastAsia="Times New Roman" w:hAnsi="Times New Roman"/>
                <w:color w:val="auto"/>
                <w:lang w:val="uk-UA" w:eastAsia="ru-RU"/>
              </w:rPr>
              <w:t>подання документа у форматі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замість «JPEG», «JPEG»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«RAR»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«7z»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тощо.</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 </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327D7A">
            <w:pPr>
              <w:spacing w:before="150" w:after="150" w:line="256" w:lineRule="auto"/>
              <w:jc w:val="both"/>
              <w:rPr>
                <w:rFonts w:ascii="Times New Roman" w:eastAsia="Times New Roman" w:hAnsi="Times New Roman"/>
                <w:color w:val="auto"/>
                <w:lang w:val="uk-UA" w:eastAsia="ru-RU"/>
              </w:rPr>
            </w:pPr>
            <w:r w:rsidRPr="00BF7C09">
              <w:rPr>
                <w:rFonts w:ascii="Times New Roman" w:hAnsi="Times New Roman" w:cs="Times New Roman"/>
                <w:lang w:val="uk-UA"/>
              </w:rPr>
              <w:t>Не встановлюються, оскільки забезпечення не вимагається</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згідно  з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9270C6" w:rsidRDefault="009270C6">
            <w:pPr>
              <w:spacing w:line="256" w:lineRule="auto"/>
              <w:ind w:right="120"/>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Спосіб  підтвердження</w:t>
            </w:r>
            <w:proofErr w:type="gramEnd"/>
            <w:r>
              <w:rPr>
                <w:rFonts w:ascii="Times New Roman" w:eastAsia="Times New Roman" w:hAnsi="Times New Roman" w:cs="Times New Roman"/>
                <w:color w:val="auto"/>
                <w:lang w:val="ru-RU"/>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color w:val="auto"/>
                <w:lang w:val="ru-RU"/>
              </w:rPr>
              <w:t xml:space="preserve"> до цієї тендерної документації. </w:t>
            </w:r>
          </w:p>
          <w:p w:rsidR="009270C6" w:rsidRDefault="009270C6">
            <w:pPr>
              <w:spacing w:line="256" w:lineRule="auto"/>
              <w:ind w:right="120"/>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керівник учасника процедури закупівлі був </w:t>
            </w:r>
            <w:r>
              <w:rPr>
                <w:rFonts w:ascii="Times New Roman" w:eastAsia="Times New Roman" w:hAnsi="Times New Roman" w:cs="Times New Roman"/>
                <w:color w:val="auto"/>
                <w:lang w:val="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color w:val="auto"/>
                <w:highlight w:val="white"/>
                <w:lang w:val="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i/>
                <w:color w:val="auto"/>
                <w:lang w:val="uk-UA" w:eastAsia="ru-RU"/>
              </w:rPr>
              <w:t xml:space="preserve">Додатку № 2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9270C6" w:rsidRPr="00327D7A"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pStyle w:val="a5"/>
              <w:spacing w:line="256" w:lineRule="auto"/>
              <w:ind w:firstLine="252"/>
              <w:contextualSpacing/>
              <w:jc w:val="both"/>
              <w:rPr>
                <w:lang w:val="uk-UA" w:eastAsia="en-US"/>
              </w:rPr>
            </w:pPr>
            <w:r>
              <w:t xml:space="preserve">Кінцевий строк подання тендерних пропозицій </w:t>
            </w:r>
          </w:p>
          <w:p w:rsidR="009270C6" w:rsidRPr="00821BEE" w:rsidRDefault="008C43DD">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u w:val="single"/>
                <w:lang w:val="uk-UA" w:eastAsia="en-US"/>
              </w:rPr>
              <w:t>0</w:t>
            </w:r>
            <w:r w:rsidR="00327D7A">
              <w:rPr>
                <w:rFonts w:ascii="Times New Roman" w:hAnsi="Times New Roman" w:cs="Times New Roman"/>
                <w:b/>
                <w:color w:val="auto"/>
                <w:sz w:val="24"/>
                <w:szCs w:val="24"/>
                <w:u w:val="single"/>
                <w:lang w:val="uk-UA" w:eastAsia="en-US"/>
              </w:rPr>
              <w:t>8</w:t>
            </w:r>
            <w:r>
              <w:rPr>
                <w:rFonts w:ascii="Times New Roman" w:hAnsi="Times New Roman" w:cs="Times New Roman"/>
                <w:b/>
                <w:color w:val="auto"/>
                <w:sz w:val="24"/>
                <w:szCs w:val="24"/>
                <w:u w:val="single"/>
                <w:lang w:val="uk-UA" w:eastAsia="en-US"/>
              </w:rPr>
              <w:t>.1</w:t>
            </w:r>
            <w:r w:rsidR="00327D7A">
              <w:rPr>
                <w:rFonts w:ascii="Times New Roman" w:hAnsi="Times New Roman" w:cs="Times New Roman"/>
                <w:b/>
                <w:color w:val="auto"/>
                <w:sz w:val="24"/>
                <w:szCs w:val="24"/>
                <w:u w:val="single"/>
                <w:lang w:val="uk-UA" w:eastAsia="en-US"/>
              </w:rPr>
              <w:t>1</w:t>
            </w:r>
            <w:r w:rsidR="009270C6" w:rsidRPr="00821BEE">
              <w:rPr>
                <w:rFonts w:ascii="Times New Roman" w:hAnsi="Times New Roman" w:cs="Times New Roman"/>
                <w:b/>
                <w:color w:val="auto"/>
                <w:sz w:val="24"/>
                <w:szCs w:val="24"/>
                <w:u w:val="single"/>
                <w:lang w:val="uk-UA" w:eastAsia="en-US"/>
              </w:rPr>
              <w:t>.2023р., _0</w:t>
            </w:r>
            <w:r w:rsidR="00F26101">
              <w:rPr>
                <w:rFonts w:ascii="Times New Roman" w:hAnsi="Times New Roman" w:cs="Times New Roman"/>
                <w:b/>
                <w:color w:val="auto"/>
                <w:sz w:val="24"/>
                <w:szCs w:val="24"/>
                <w:u w:val="single"/>
                <w:lang w:val="uk-UA" w:eastAsia="en-US"/>
              </w:rPr>
              <w:t>9</w:t>
            </w:r>
            <w:r w:rsidR="009270C6" w:rsidRPr="00821BEE">
              <w:rPr>
                <w:rFonts w:ascii="Times New Roman" w:hAnsi="Times New Roman" w:cs="Times New Roman"/>
                <w:b/>
                <w:color w:val="auto"/>
                <w:sz w:val="24"/>
                <w:szCs w:val="24"/>
                <w:u w:val="single"/>
                <w:lang w:val="uk-UA" w:eastAsia="en-US"/>
              </w:rPr>
              <w:t>:00 год.</w:t>
            </w:r>
            <w:r w:rsidR="009270C6" w:rsidRPr="00821BEE">
              <w:rPr>
                <w:rFonts w:ascii="Times New Roman" w:hAnsi="Times New Roman" w:cs="Times New Roman"/>
                <w:b/>
                <w:color w:val="auto"/>
                <w:sz w:val="24"/>
                <w:szCs w:val="24"/>
                <w:u w:val="single"/>
                <w:lang w:val="uk-UA" w:eastAsia="en-US"/>
              </w:rPr>
              <w:tab/>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Єдиний критерій оцінки – Ціна – 100%.</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b/>
                <w:color w:val="auto"/>
                <w:lang w:val="ru-RU" w:eastAsia="ru-RU"/>
              </w:rPr>
              <w:t>Розмір мінімального кроку пониження ціни під час електронного аукціону – 0,5 %</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Інша інформація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Pr>
                <w:rFonts w:ascii="Times New Roman" w:eastAsia="Times New Roman" w:hAnsi="Times New Roman"/>
                <w:color w:val="auto"/>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Default="009270C6">
            <w:pPr>
              <w:spacing w:line="256" w:lineRule="auto"/>
              <w:jc w:val="both"/>
              <w:rPr>
                <w:rFonts w:ascii="Times New Roman" w:eastAsia="Times New Roman" w:hAnsi="Times New Roman"/>
                <w:b/>
                <w:color w:val="auto"/>
                <w:lang w:val="uk-UA"/>
              </w:rPr>
            </w:pPr>
            <w:r>
              <w:rPr>
                <w:rFonts w:ascii="Times New Roman" w:eastAsia="Times New Roman" w:hAnsi="Times New Roman"/>
                <w:b/>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Default="009270C6">
            <w:pPr>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Default="009270C6">
            <w:pPr>
              <w:spacing w:line="256" w:lineRule="auto"/>
              <w:jc w:val="both"/>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olor w:val="auto"/>
                <w:lang w:val="uk-UA" w:eastAsia="ru-RU"/>
              </w:rPr>
              <w:lastRenderedPageBreak/>
              <w:t>процедури закупівлі.</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Default="009270C6">
            <w:pPr>
              <w:widowControl/>
              <w:numPr>
                <w:ilvl w:val="0"/>
                <w:numId w:val="6"/>
              </w:numPr>
              <w:suppressAutoHyphens w:val="0"/>
              <w:spacing w:line="256" w:lineRule="auto"/>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hAnsi="Times New Roman"/>
                <w:color w:val="auto"/>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9270C6" w:rsidRDefault="009270C6">
            <w:pPr>
              <w:spacing w:line="256" w:lineRule="auto"/>
              <w:jc w:val="both"/>
              <w:rPr>
                <w:rFonts w:ascii="Times New Roman" w:hAnsi="Times New Roman"/>
                <w:color w:val="auto"/>
                <w:highlight w:val="green"/>
                <w:lang w:val="uk-UA"/>
              </w:rPr>
            </w:pP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Default="009270C6">
            <w:pPr>
              <w:pStyle w:val="a7"/>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w:t>
            </w:r>
            <w:r>
              <w:rPr>
                <w:rFonts w:ascii="Times New Roman" w:hAnsi="Times New Roman"/>
                <w:sz w:val="24"/>
                <w:szCs w:val="24"/>
                <w:lang w:val="uk-UA"/>
              </w:rPr>
              <w:lastRenderedPageBreak/>
              <w:t>замовником виявлено згідно з абзацом першим пункту 42 цих особливостей.</w:t>
            </w:r>
          </w:p>
          <w:p w:rsidR="009270C6" w:rsidRDefault="009270C6">
            <w:pPr>
              <w:pStyle w:val="a7"/>
              <w:spacing w:after="0" w:line="240" w:lineRule="auto"/>
              <w:rPr>
                <w:rFonts w:ascii="Times New Roman" w:hAnsi="Times New Roman"/>
                <w:sz w:val="24"/>
                <w:szCs w:val="24"/>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Default="009270C6">
            <w:pPr>
              <w:widowControl/>
              <w:numPr>
                <w:ilvl w:val="0"/>
                <w:numId w:val="9"/>
              </w:numPr>
              <w:suppressAutoHyphens w:val="0"/>
              <w:spacing w:line="256" w:lineRule="auto"/>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Default="009270C6">
            <w:pPr>
              <w:spacing w:line="256" w:lineRule="auto"/>
              <w:ind w:left="720"/>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Default="009270C6">
            <w:pPr>
              <w:spacing w:line="256" w:lineRule="auto"/>
              <w:jc w:val="both"/>
              <w:rPr>
                <w:rFonts w:ascii="Times New Roman" w:hAnsi="Times New Roman"/>
                <w:color w:val="auto"/>
                <w:lang w:val="uk-UA"/>
              </w:rPr>
            </w:pP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327D7A"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4) коли здійснення закупівлі стало неможливим внаслідок </w:t>
            </w:r>
            <w:r>
              <w:rPr>
                <w:rFonts w:ascii="Times New Roman" w:eastAsia="Times New Roman" w:hAnsi="Times New Roman" w:cs="Times New Roman"/>
                <w:color w:val="auto"/>
                <w:highlight w:val="white"/>
                <w:lang w:val="ru-RU"/>
              </w:rPr>
              <w:lastRenderedPageBreak/>
              <w:t>дії обставин непереборної сили.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Pr>
                <w:rFonts w:ascii="Times New Roman" w:eastAsia="Times New Roman" w:hAnsi="Times New Roman" w:cs="Times New Roman"/>
                <w:b/>
                <w:i/>
                <w:color w:val="auto"/>
                <w:highlight w:val="white"/>
                <w:lang w:val="ru-RU"/>
              </w:rPr>
              <w:t>протягом одного робочого дня</w:t>
            </w:r>
            <w:r>
              <w:rPr>
                <w:rFonts w:ascii="Times New Roman" w:eastAsia="Times New Roman" w:hAnsi="Times New Roman" w:cs="Times New Roman"/>
                <w:color w:val="auto"/>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Відкриті торги автоматично відміняються електронною системою закупівель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jc w:val="both"/>
              <w:rPr>
                <w:rFonts w:ascii="Times New Roman" w:hAnsi="Times New Roman" w:cs="Times New Roman"/>
                <w:color w:val="auto"/>
                <w:highlight w:val="white"/>
                <w:lang w:val="uk-UA"/>
              </w:rPr>
            </w:pPr>
            <w:r>
              <w:rPr>
                <w:rFonts w:ascii="Times New Roman" w:hAnsi="Times New Roman" w:cs="Times New Roman"/>
                <w:color w:val="auto"/>
                <w:highlight w:val="white"/>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color w:val="auto"/>
                <w:highlight w:val="white"/>
                <w:lang w:val="ru-RU"/>
              </w:rPr>
              <w:t>не може бути укладено раніше ніж через п’ять днів</w:t>
            </w:r>
            <w:r>
              <w:rPr>
                <w:rFonts w:ascii="Times New Roman" w:hAnsi="Times New Roman" w:cs="Times New Roman"/>
                <w:i/>
                <w:color w:val="auto"/>
                <w:highlight w:val="white"/>
                <w:lang w:val="ru-RU"/>
              </w:rPr>
              <w:t xml:space="preserve"> </w:t>
            </w:r>
            <w:r>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p w:rsidR="009270C6" w:rsidRDefault="009270C6">
            <w:pPr>
              <w:spacing w:line="256" w:lineRule="auto"/>
              <w:jc w:val="both"/>
              <w:rPr>
                <w:rFonts w:ascii="Times New Roman" w:hAnsi="Times New Roman" w:cs="Times New Roman"/>
                <w:color w:val="auto"/>
                <w:highlight w:val="white"/>
                <w:lang w:val="uk-UA"/>
              </w:rPr>
            </w:pPr>
          </w:p>
          <w:p w:rsidR="009270C6" w:rsidRDefault="009270C6">
            <w:pPr>
              <w:spacing w:line="256" w:lineRule="auto"/>
              <w:jc w:val="both"/>
              <w:rPr>
                <w:rFonts w:ascii="Times New Roman" w:hAnsi="Times New Roman" w:cs="Times New Roman"/>
                <w:color w:val="auto"/>
                <w:highlight w:val="white"/>
                <w:lang w:val="ru-RU"/>
              </w:rPr>
            </w:pPr>
            <w:r>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color w:val="auto"/>
                <w:highlight w:val="white"/>
                <w:lang w:val="uk-UA"/>
              </w:rPr>
              <w:t>не пізніше ніж через 15 днів</w:t>
            </w:r>
            <w:r>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Pr>
                <w:rFonts w:ascii="Times New Roman" w:hAnsi="Times New Roman" w:cs="Times New Roman"/>
                <w:b/>
                <w:i/>
                <w:color w:val="auto"/>
                <w:highlight w:val="white"/>
                <w:lang w:val="ru-RU"/>
              </w:rPr>
              <w:t>може бути продовжений до 60 днів</w:t>
            </w:r>
            <w:r>
              <w:rPr>
                <w:rFonts w:ascii="Times New Roman" w:hAnsi="Times New Roman" w:cs="Times New Roman"/>
                <w:color w:val="auto"/>
                <w:highlight w:val="white"/>
                <w:lang w:val="ru-RU"/>
              </w:rPr>
              <w:t xml:space="preserve">. </w:t>
            </w:r>
          </w:p>
          <w:p w:rsidR="009270C6" w:rsidRDefault="009270C6">
            <w:pPr>
              <w:spacing w:line="256" w:lineRule="auto"/>
              <w:jc w:val="both"/>
              <w:rPr>
                <w:rFonts w:ascii="Times New Roman" w:eastAsia="Times New Roman" w:hAnsi="Times New Roman"/>
                <w:color w:val="auto"/>
                <w:lang w:val="uk-UA" w:eastAsia="ru-RU"/>
              </w:rPr>
            </w:pPr>
            <w:r>
              <w:rPr>
                <w:rFonts w:ascii="Times New Roman" w:hAnsi="Times New Roman" w:cs="Times New Roman"/>
                <w:color w:val="auto"/>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Pr>
                <w:rFonts w:ascii="Times New Roman" w:eastAsia="Times New Roman" w:hAnsi="Times New Roman" w:cs="Times New Roman"/>
                <w:b/>
                <w:i/>
                <w:color w:val="auto"/>
                <w:lang w:val="ru-RU"/>
              </w:rPr>
              <w:t>Додатку №4</w:t>
            </w:r>
            <w:r>
              <w:rPr>
                <w:rFonts w:ascii="Times New Roman" w:eastAsia="Times New Roman" w:hAnsi="Times New Roman" w:cs="Times New Roman"/>
                <w:color w:val="auto"/>
                <w:lang w:val="ru-RU"/>
              </w:rPr>
              <w:t xml:space="preserve"> до цієї тендерної документації.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w:t>
            </w:r>
            <w:r>
              <w:rPr>
                <w:rFonts w:ascii="Times New Roman" w:eastAsia="Times New Roman" w:hAnsi="Times New Roman"/>
                <w:b/>
                <w:color w:val="auto"/>
                <w:lang w:val="uk-UA" w:eastAsia="ru-RU"/>
              </w:rPr>
              <w:lastRenderedPageBreak/>
              <w:t>про закупівлю надається переможцем шляхом завантаження її в електронну систему закупівель.</w:t>
            </w:r>
          </w:p>
        </w:tc>
      </w:tr>
      <w:tr w:rsidR="009270C6" w:rsidRPr="00327D7A"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Default="009270C6">
            <w:pPr>
              <w:suppressAutoHyphens w:val="0"/>
              <w:spacing w:after="16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Default="009270C6">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343E44">
      <w:pPr>
        <w:rPr>
          <w:rFonts w:ascii="Times New Roman" w:hAnsi="Times New Roman"/>
          <w:b/>
          <w:bCs/>
          <w:color w:val="FF0000"/>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lastRenderedPageBreak/>
        <w:t xml:space="preserve">                                                                                              Додаток № 1 до тендерної документації</w:t>
      </w:r>
    </w:p>
    <w:p w:rsidR="00343E44" w:rsidRDefault="00343E44" w:rsidP="00343E44">
      <w:pPr>
        <w:ind w:left="5660" w:firstLine="7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 </w:t>
      </w:r>
    </w:p>
    <w:p w:rsidR="00343E44"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327D7A"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327D7A"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rPr>
                <w:rFonts w:ascii="Times New Roman" w:eastAsia="Times New Roman" w:hAnsi="Times New Roman" w:cs="Times New Roman"/>
                <w:color w:val="auto"/>
                <w:lang w:val="uk-UA"/>
              </w:rPr>
            </w:pPr>
            <w:r>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auto"/>
                <w:sz w:val="20"/>
                <w:szCs w:val="20"/>
                <w:lang w:val="uk-UA"/>
              </w:rPr>
              <w:t xml:space="preserve"> за 2021 -2023 рр.</w:t>
            </w:r>
          </w:p>
          <w:p w:rsidR="00343E44" w:rsidRDefault="00343E44">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0"/>
                <w:szCs w:val="20"/>
                <w:lang w:val="uk-UA"/>
              </w:rPr>
              <w:t xml:space="preserve">1.1.2. </w:t>
            </w:r>
            <w:r>
              <w:rPr>
                <w:rFonts w:ascii="Times New Roman" w:eastAsia="Times New Roman" w:hAnsi="Times New Roman" w:cs="Times New Roman"/>
                <w:color w:val="auto"/>
                <w:sz w:val="20"/>
                <w:szCs w:val="20"/>
                <w:lang w:val="ru-RU"/>
              </w:rPr>
              <w:t>скановану копію одного аналогічного договору</w:t>
            </w:r>
            <w:r>
              <w:rPr>
                <w:rFonts w:ascii="Times New Roman" w:eastAsia="Times New Roman" w:hAnsi="Times New Roman" w:cs="Times New Roman"/>
                <w:color w:val="auto"/>
                <w:sz w:val="20"/>
                <w:szCs w:val="20"/>
                <w:lang w:val="uk-UA"/>
              </w:rPr>
              <w:t xml:space="preserve">, зазначеного в довідці, </w:t>
            </w:r>
            <w:r>
              <w:rPr>
                <w:rFonts w:ascii="Times New Roman" w:eastAsia="Times New Roman" w:hAnsi="Times New Roman" w:cs="Times New Roman"/>
                <w:color w:val="auto"/>
                <w:sz w:val="20"/>
                <w:szCs w:val="20"/>
                <w:lang w:val="ru-RU"/>
              </w:rPr>
              <w:t xml:space="preserve">у повному обсязі, та документи, що підтверджують виконання вказаного договору (копії </w:t>
            </w:r>
            <w:r>
              <w:rPr>
                <w:rFonts w:ascii="Times New Roman" w:eastAsia="Times New Roman" w:hAnsi="Times New Roman" w:cs="Times New Roman"/>
                <w:color w:val="auto"/>
                <w:sz w:val="20"/>
                <w:szCs w:val="20"/>
                <w:lang w:val="uk-UA"/>
              </w:rPr>
              <w:t xml:space="preserve">актів приймання-передачі, або </w:t>
            </w:r>
            <w:r>
              <w:rPr>
                <w:rFonts w:ascii="Times New Roman" w:eastAsia="Times New Roman" w:hAnsi="Times New Roman" w:cs="Times New Roman"/>
                <w:color w:val="auto"/>
                <w:sz w:val="20"/>
                <w:szCs w:val="20"/>
                <w:lang w:val="ru-RU"/>
              </w:rPr>
              <w:t>видаткових накладних, або лист- відгук)</w:t>
            </w:r>
            <w:r>
              <w:rPr>
                <w:rFonts w:ascii="Times New Roman" w:eastAsia="Times New Roman" w:hAnsi="Times New Roman" w:cs="Times New Roman"/>
                <w:color w:val="auto"/>
                <w:sz w:val="20"/>
                <w:szCs w:val="20"/>
                <w:lang w:val="uk-UA"/>
              </w:rPr>
              <w:t>.</w:t>
            </w:r>
          </w:p>
        </w:tc>
      </w:tr>
    </w:tbl>
    <w:p w:rsidR="00343E44" w:rsidRDefault="00343E44" w:rsidP="00343E44">
      <w:pPr>
        <w:spacing w:before="240"/>
        <w:ind w:firstLine="7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ab/>
      </w:r>
    </w:p>
    <w:p w:rsidR="00343E44" w:rsidRDefault="00343E44" w:rsidP="00343E44">
      <w:pPr>
        <w:spacing w:before="20" w:after="20"/>
        <w:jc w:val="both"/>
        <w:rPr>
          <w:rFonts w:ascii="Times New Roman" w:eastAsia="Times New Roman" w:hAnsi="Times New Roman" w:cs="Times New Roman"/>
          <w:b/>
          <w:color w:val="auto"/>
          <w:highlight w:val="white"/>
          <w:lang w:val="ru-RU"/>
        </w:rPr>
      </w:pPr>
      <w:r>
        <w:rPr>
          <w:rFonts w:ascii="Times New Roman" w:eastAsia="Times New Roman" w:hAnsi="Times New Roman" w:cs="Times New Roman"/>
          <w:b/>
          <w:color w:val="auto"/>
          <w:lang w:val="ru-RU"/>
        </w:rPr>
        <w:t xml:space="preserve">2. 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color w:val="auto"/>
          <w:lang w:val="ru-RU"/>
        </w:rPr>
        <w:t>процедури)</w:t>
      </w:r>
      <w:r>
        <w:rPr>
          <w:rFonts w:ascii="Times New Roman" w:eastAsia="Times New Roman" w:hAnsi="Times New Roman" w:cs="Times New Roman"/>
          <w:b/>
          <w:color w:val="auto"/>
        </w:rPr>
        <w:t> </w:t>
      </w:r>
      <w:r>
        <w:rPr>
          <w:rFonts w:ascii="Times New Roman" w:eastAsia="Times New Roman" w:hAnsi="Times New Roman" w:cs="Times New Roman"/>
          <w:b/>
          <w:color w:val="auto"/>
          <w:lang w:val="ru-RU"/>
        </w:rPr>
        <w:t xml:space="preserve"> вимогам</w:t>
      </w:r>
      <w:proofErr w:type="gramEnd"/>
      <w:r>
        <w:rPr>
          <w:rFonts w:ascii="Times New Roman" w:eastAsia="Times New Roman" w:hAnsi="Times New Roman" w:cs="Times New Roman"/>
          <w:b/>
          <w:color w:val="auto"/>
          <w:lang w:val="ru-RU"/>
        </w:rPr>
        <w:t>, визначени</w:t>
      </w:r>
      <w:r>
        <w:rPr>
          <w:rFonts w:ascii="Times New Roman" w:eastAsia="Times New Roman" w:hAnsi="Times New Roman" w:cs="Times New Roman"/>
          <w:b/>
          <w:color w:val="auto"/>
          <w:highlight w:val="white"/>
          <w:lang w:val="ru-RU"/>
        </w:rPr>
        <w:t>м у пункті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Fonts w:ascii="Times New Roman" w:eastAsia="Times New Roman" w:hAnsi="Times New Roman"/>
          <w:b/>
          <w:color w:val="auto"/>
          <w:highlight w:val="white"/>
          <w:lang w:val="uk-UA" w:eastAsia="uk-UA"/>
        </w:rPr>
        <w:t xml:space="preserve">самостійного декларування </w:t>
      </w:r>
      <w:r>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Default="00343E44" w:rsidP="00343E44">
      <w:pPr>
        <w:ind w:firstLine="567"/>
        <w:jc w:val="both"/>
        <w:rPr>
          <w:rFonts w:ascii="Times New Roman" w:eastAsia="Times New Roman" w:hAnsi="Times New Roman"/>
          <w:color w:val="auto"/>
          <w:lang w:val="ru-RU" w:eastAsia="uk-UA"/>
        </w:rPr>
      </w:pPr>
      <w:proofErr w:type="gramStart"/>
      <w:r>
        <w:rPr>
          <w:rFonts w:ascii="Times New Roman" w:eastAsia="Times New Roman" w:hAnsi="Times New Roman"/>
          <w:color w:val="auto"/>
          <w:lang w:val="ru-RU" w:eastAsia="uk-UA"/>
        </w:rPr>
        <w:t>Учасник</w:t>
      </w:r>
      <w:r>
        <w:rPr>
          <w:rFonts w:ascii="Times New Roman" w:eastAsia="Times New Roman" w:hAnsi="Times New Roman"/>
          <w:color w:val="auto"/>
          <w:lang w:eastAsia="uk-UA"/>
        </w:rPr>
        <w:t> </w:t>
      </w:r>
      <w:r>
        <w:rPr>
          <w:rFonts w:ascii="Times New Roman" w:eastAsia="Times New Roman" w:hAnsi="Times New Roman"/>
          <w:color w:val="auto"/>
          <w:lang w:val="ru-RU" w:eastAsia="uk-UA"/>
        </w:rPr>
        <w:t xml:space="preserve"> повинен</w:t>
      </w:r>
      <w:proofErr w:type="gramEnd"/>
      <w:r>
        <w:rPr>
          <w:rFonts w:ascii="Times New Roman" w:eastAsia="Times New Roman" w:hAnsi="Times New Roman"/>
          <w:color w:val="auto"/>
          <w:lang w:val="ru-RU" w:eastAsia="uk-UA"/>
        </w:rPr>
        <w:t xml:space="preserve"> надати </w:t>
      </w:r>
      <w:r>
        <w:rPr>
          <w:rFonts w:ascii="Times New Roman" w:eastAsia="Times New Roman" w:hAnsi="Times New Roman"/>
          <w:b/>
          <w:color w:val="auto"/>
          <w:lang w:val="ru-RU" w:eastAsia="uk-UA"/>
        </w:rPr>
        <w:t>довідку у довільній формі</w:t>
      </w:r>
      <w:r>
        <w:rPr>
          <w:rFonts w:ascii="Times New Roman" w:eastAsia="Times New Roman" w:hAnsi="Times New Roman"/>
          <w:color w:val="auto"/>
          <w:lang w:val="ru-RU" w:eastAsia="uk-UA"/>
        </w:rPr>
        <w:t xml:space="preserve"> щодо відсутності підстави для  відмови учаснику процедури закупівлі в участі у відкритих торгах, встановленої в </w:t>
      </w:r>
      <w:r>
        <w:rPr>
          <w:rFonts w:ascii="Times New Roman" w:eastAsia="Times New Roman" w:hAnsi="Times New Roman"/>
          <w:b/>
          <w:color w:val="auto"/>
          <w:lang w:val="ru-RU" w:eastAsia="uk-UA"/>
        </w:rPr>
        <w:t xml:space="preserve">абзаці 14 пункту </w:t>
      </w:r>
      <w:r>
        <w:rPr>
          <w:rFonts w:ascii="Times New Roman" w:eastAsia="Times New Roman" w:hAnsi="Times New Roman"/>
          <w:b/>
          <w:color w:val="auto"/>
          <w:highlight w:val="white"/>
          <w:lang w:val="ru-RU" w:eastAsia="uk-UA"/>
        </w:rPr>
        <w:t xml:space="preserve">47 </w:t>
      </w:r>
      <w:r>
        <w:rPr>
          <w:rFonts w:ascii="Times New Roman" w:eastAsia="Times New Roman" w:hAnsi="Times New Roman"/>
          <w:b/>
          <w:color w:val="auto"/>
          <w:lang w:val="ru-RU" w:eastAsia="uk-UA"/>
        </w:rPr>
        <w:t>Особливостей</w:t>
      </w:r>
      <w:r>
        <w:rPr>
          <w:rFonts w:ascii="Times New Roman" w:eastAsia="Times New Roman" w:hAnsi="Times New Roman"/>
          <w:color w:val="auto"/>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Default="00343E44" w:rsidP="00343E44">
      <w:pPr>
        <w:ind w:firstLine="567"/>
        <w:jc w:val="both"/>
        <w:rPr>
          <w:rFonts w:ascii="Times New Roman" w:eastAsia="Times New Roman" w:hAnsi="Times New Roman" w:cs="Times New Roman"/>
          <w:i/>
          <w:color w:val="auto"/>
          <w:lang w:val="ru-RU" w:eastAsia="ru-RU"/>
        </w:rPr>
      </w:pPr>
      <w:r>
        <w:rPr>
          <w:rFonts w:ascii="Times New Roman" w:eastAsia="Times New Roman" w:hAnsi="Times New Roman" w:cs="Times New Roman"/>
          <w:i/>
          <w:color w:val="auto"/>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Default="00343E44" w:rsidP="00343E44">
      <w:pPr>
        <w:ind w:firstLine="567"/>
        <w:jc w:val="both"/>
        <w:rPr>
          <w:rFonts w:ascii="Times New Roman" w:eastAsia="Times New Roman" w:hAnsi="Times New Roman"/>
          <w:color w:val="auto"/>
          <w:lang w:val="ru-RU" w:eastAsia="uk-UA"/>
        </w:rPr>
      </w:pPr>
    </w:p>
    <w:p w:rsidR="00343E44" w:rsidRDefault="00343E44" w:rsidP="00343E44">
      <w:pPr>
        <w:jc w:val="both"/>
        <w:rPr>
          <w:rFonts w:ascii="Times New Roman" w:eastAsia="Times New Roman" w:hAnsi="Times New Roman"/>
          <w:b/>
          <w:color w:val="auto"/>
          <w:lang w:val="ru-RU" w:eastAsia="uk-UA"/>
        </w:rPr>
      </w:pPr>
    </w:p>
    <w:p w:rsidR="00343E44" w:rsidRDefault="00343E44" w:rsidP="00343E44">
      <w:pPr>
        <w:jc w:val="both"/>
        <w:rPr>
          <w:rFonts w:ascii="Times New Roman" w:eastAsia="Times New Roman" w:hAnsi="Times New Roman"/>
          <w:b/>
          <w:color w:val="auto"/>
          <w:highlight w:val="white"/>
          <w:lang w:val="ru-RU" w:eastAsia="uk-UA"/>
        </w:rPr>
      </w:pPr>
      <w:r>
        <w:rPr>
          <w:rFonts w:ascii="Times New Roman" w:eastAsia="Times New Roman" w:hAnsi="Times New Roman"/>
          <w:b/>
          <w:color w:val="auto"/>
          <w:lang w:val="ru-RU" w:eastAsia="uk-UA"/>
        </w:rPr>
        <w:lastRenderedPageBreak/>
        <w:t xml:space="preserve">3. Перелік документів та </w:t>
      </w:r>
      <w:proofErr w:type="gramStart"/>
      <w:r>
        <w:rPr>
          <w:rFonts w:ascii="Times New Roman" w:eastAsia="Times New Roman" w:hAnsi="Times New Roman"/>
          <w:b/>
          <w:color w:val="auto"/>
          <w:lang w:val="ru-RU" w:eastAsia="uk-UA"/>
        </w:rPr>
        <w:t>інформації</w:t>
      </w:r>
      <w:r>
        <w:rPr>
          <w:rFonts w:ascii="Times New Roman" w:eastAsia="Times New Roman" w:hAnsi="Times New Roman"/>
          <w:b/>
          <w:color w:val="auto"/>
          <w:lang w:eastAsia="uk-UA"/>
        </w:rPr>
        <w:t> </w:t>
      </w:r>
      <w:r>
        <w:rPr>
          <w:rFonts w:ascii="Times New Roman" w:eastAsia="Times New Roman" w:hAnsi="Times New Roman"/>
          <w:b/>
          <w:color w:val="auto"/>
          <w:lang w:val="ru-RU" w:eastAsia="uk-UA"/>
        </w:rPr>
        <w:t xml:space="preserve"> для</w:t>
      </w:r>
      <w:proofErr w:type="gramEnd"/>
      <w:r>
        <w:rPr>
          <w:rFonts w:ascii="Times New Roman" w:eastAsia="Times New Roman" w:hAnsi="Times New Roman"/>
          <w:b/>
          <w:color w:val="auto"/>
          <w:lang w:val="ru-RU" w:eastAsia="uk-UA"/>
        </w:rPr>
        <w:t xml:space="preserve"> підтвердження відповідності ПЕРЕМОЖЦЯ вимогам, визначеним у пун</w:t>
      </w:r>
      <w:r>
        <w:rPr>
          <w:rFonts w:ascii="Times New Roman" w:eastAsia="Times New Roman" w:hAnsi="Times New Roman"/>
          <w:b/>
          <w:color w:val="auto"/>
          <w:highlight w:val="white"/>
          <w:lang w:val="ru-RU" w:eastAsia="uk-UA"/>
        </w:rPr>
        <w:t>кті 47 Особливостей:</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highlight w:val="white"/>
          <w:lang w:val="ru-RU" w:eastAsia="uk-UA"/>
        </w:rPr>
        <w:t xml:space="preserve">Переможець процедури закупівлі у строк, що </w:t>
      </w:r>
      <w:r>
        <w:rPr>
          <w:rFonts w:ascii="Times New Roman" w:eastAsia="Times New Roman" w:hAnsi="Times New Roman"/>
          <w:b/>
          <w:i/>
          <w:color w:val="auto"/>
          <w:highlight w:val="white"/>
          <w:lang w:val="ru-RU" w:eastAsia="uk-UA"/>
        </w:rPr>
        <w:t xml:space="preserve">не перевищує чотири дні </w:t>
      </w:r>
      <w:r>
        <w:rPr>
          <w:rFonts w:ascii="Times New Roman" w:eastAsia="Times New Roman" w:hAnsi="Times New Roman"/>
          <w:color w:val="auto"/>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olor w:val="auto"/>
          <w:lang w:val="ru-RU" w:eastAsia="uk-UA"/>
        </w:rPr>
        <w:t xml:space="preserve">підпунктах 3, 5, 6 і 12 та в абзаці чотирнадцятому пункту 47 Особливостей. </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Default="00343E44" w:rsidP="00343E44">
      <w:pPr>
        <w:rPr>
          <w:rFonts w:ascii="Times New Roman" w:eastAsia="Times New Roman" w:hAnsi="Times New Roman"/>
          <w:b/>
          <w:color w:val="auto"/>
          <w:highlight w:val="white"/>
          <w:lang w:val="ru-RU" w:eastAsia="uk-UA"/>
        </w:rPr>
      </w:pPr>
    </w:p>
    <w:p w:rsidR="00343E44" w:rsidRDefault="00343E44" w:rsidP="00343E44">
      <w:pPr>
        <w:rPr>
          <w:rFonts w:ascii="Times New Roman" w:eastAsia="Times New Roman" w:hAnsi="Times New Roman"/>
          <w:b/>
          <w:color w:val="auto"/>
          <w:highlight w:val="white"/>
          <w:lang w:val="ru-RU" w:eastAsia="uk-UA"/>
        </w:rPr>
      </w:pPr>
      <w:r>
        <w:rPr>
          <w:rFonts w:ascii="Times New Roman" w:eastAsia="Times New Roman" w:hAnsi="Times New Roman"/>
          <w:color w:val="auto"/>
          <w:highlight w:val="white"/>
          <w:lang w:eastAsia="uk-UA"/>
        </w:rPr>
        <w:t> </w:t>
      </w:r>
      <w:r>
        <w:rPr>
          <w:rFonts w:ascii="Times New Roman" w:eastAsia="Times New Roman" w:hAnsi="Times New Roman"/>
          <w:b/>
          <w:color w:val="auto"/>
          <w:highlight w:val="white"/>
          <w:lang w:val="ru-RU" w:eastAsia="uk-UA"/>
        </w:rPr>
        <w:t xml:space="preserve">3.1. Документи, які </w:t>
      </w:r>
      <w:proofErr w:type="gramStart"/>
      <w:r>
        <w:rPr>
          <w:rFonts w:ascii="Times New Roman" w:eastAsia="Times New Roman" w:hAnsi="Times New Roman"/>
          <w:b/>
          <w:color w:val="auto"/>
          <w:highlight w:val="white"/>
          <w:lang w:val="ru-RU" w:eastAsia="uk-UA"/>
        </w:rPr>
        <w:t>надаються</w:t>
      </w:r>
      <w:r>
        <w:rPr>
          <w:rFonts w:ascii="Times New Roman" w:eastAsia="Times New Roman" w:hAnsi="Times New Roman"/>
          <w:b/>
          <w:color w:val="auto"/>
          <w:highlight w:val="white"/>
          <w:lang w:eastAsia="uk-UA"/>
        </w:rPr>
        <w:t> </w:t>
      </w:r>
      <w:r>
        <w:rPr>
          <w:rFonts w:ascii="Times New Roman" w:eastAsia="Times New Roman" w:hAnsi="Times New Roman"/>
          <w:b/>
          <w:color w:val="auto"/>
          <w:highlight w:val="white"/>
          <w:lang w:val="ru-RU" w:eastAsia="uk-UA"/>
        </w:rPr>
        <w:t xml:space="preserve"> ПЕРЕМОЖЦЕМ</w:t>
      </w:r>
      <w:proofErr w:type="gramEnd"/>
      <w:r>
        <w:rPr>
          <w:rFonts w:ascii="Times New Roman" w:eastAsia="Times New Roman" w:hAnsi="Times New Roman"/>
          <w:b/>
          <w:color w:val="auto"/>
          <w:highlight w:val="white"/>
          <w:lang w:val="ru-RU" w:eastAsia="uk-UA"/>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327D7A"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w:t>
            </w:r>
          </w:p>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highlight w:val="white"/>
                <w:lang w:val="ru-RU" w:eastAsia="uk-UA"/>
              </w:rPr>
            </w:pPr>
            <w:r>
              <w:rPr>
                <w:rFonts w:ascii="Times New Roman" w:eastAsia="Times New Roman" w:hAnsi="Times New Roman"/>
                <w:b/>
                <w:color w:val="auto"/>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43E44"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327D7A"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6 пункт 47 Особливостей</w:t>
            </w:r>
            <w:r>
              <w:rPr>
                <w:rFonts w:ascii="Times New Roman" w:eastAsia="Times New Roman" w:hAnsi="Times New Roman"/>
                <w:color w:val="auto"/>
                <w:highlight w:val="white"/>
                <w:lang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w:t>
            </w:r>
          </w:p>
          <w:p w:rsidR="00343E44" w:rsidRDefault="00343E44">
            <w:pPr>
              <w:spacing w:line="256" w:lineRule="auto"/>
              <w:jc w:val="both"/>
              <w:rPr>
                <w:rFonts w:ascii="Times New Roman" w:eastAsia="Times New Roman" w:hAnsi="Times New Roman"/>
                <w:b/>
                <w:color w:val="auto"/>
                <w:highlight w:val="white"/>
                <w:lang w:eastAsia="uk-UA"/>
              </w:rPr>
            </w:pPr>
          </w:p>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b/>
                <w:color w:val="auto"/>
                <w:highlight w:val="white"/>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highlight w:val="white"/>
                <w:lang w:eastAsia="uk-UA"/>
              </w:rPr>
              <w:t> </w:t>
            </w:r>
          </w:p>
        </w:tc>
      </w:tr>
      <w:tr w:rsidR="00343E44" w:rsidTr="008F2981">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highlight w:val="white"/>
                <w:lang w:val="ru-RU" w:eastAsia="uk-UA"/>
              </w:rPr>
            </w:pPr>
          </w:p>
        </w:tc>
      </w:tr>
      <w:tr w:rsidR="00343E44" w:rsidRPr="00343E44"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highlight w:val="white"/>
                <w:lang w:eastAsia="uk-UA"/>
              </w:rPr>
            </w:pPr>
            <w:r>
              <w:rPr>
                <w:rFonts w:ascii="Times New Roman" w:eastAsia="Times New Roman" w:hAnsi="Times New Roman"/>
                <w:b/>
                <w:color w:val="auto"/>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Довідка в довільній формі</w:t>
            </w:r>
            <w:r>
              <w:rPr>
                <w:rFonts w:ascii="Times New Roman" w:eastAsia="Times New Roman" w:hAnsi="Times New Roman"/>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rPr>
          <w:rFonts w:ascii="Times New Roman" w:eastAsia="Times New Roman" w:hAnsi="Times New Roman"/>
          <w:b/>
          <w:color w:val="auto"/>
          <w:sz w:val="20"/>
          <w:szCs w:val="20"/>
          <w:lang w:eastAsia="uk-UA"/>
        </w:rPr>
      </w:pPr>
    </w:p>
    <w:p w:rsidR="00343E44" w:rsidRDefault="00343E44" w:rsidP="00343E44">
      <w:pPr>
        <w:spacing w:before="240"/>
        <w:jc w:val="center"/>
        <w:rPr>
          <w:rFonts w:ascii="Times New Roman" w:eastAsia="Times New Roman" w:hAnsi="Times New Roman"/>
          <w:color w:val="auto"/>
          <w:lang w:val="ru-RU" w:eastAsia="uk-UA"/>
        </w:rPr>
      </w:pPr>
      <w:r>
        <w:rPr>
          <w:rFonts w:ascii="Times New Roman" w:eastAsia="Times New Roman" w:hAnsi="Times New Roman"/>
          <w:b/>
          <w:color w:val="auto"/>
          <w:lang w:val="ru-RU"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327D7A"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w:t>
            </w:r>
          </w:p>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пункту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 xml:space="preserve">Переможець </w:t>
            </w:r>
            <w:r>
              <w:rPr>
                <w:rFonts w:ascii="Times New Roman" w:eastAsia="Times New Roman" w:hAnsi="Times New Roman"/>
                <w:b/>
                <w:color w:val="auto"/>
                <w:highlight w:val="white"/>
                <w:lang w:val="ru-RU" w:eastAsia="uk-UA"/>
              </w:rPr>
              <w:t>торгів на виконання вимоги згідно пункту 47 Особ</w:t>
            </w:r>
            <w:r>
              <w:rPr>
                <w:rFonts w:ascii="Times New Roman" w:eastAsia="Times New Roman" w:hAnsi="Times New Roman"/>
                <w:b/>
                <w:color w:val="auto"/>
                <w:lang w:val="ru-RU" w:eastAsia="uk-UA"/>
              </w:rPr>
              <w:t>ливостей (підтвердження відсутності підстав) повинен надати таку інформацію:</w:t>
            </w:r>
          </w:p>
        </w:tc>
      </w:tr>
      <w:tr w:rsidR="00343E44" w:rsidRPr="00343E44"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lang w:eastAsia="uk-UA"/>
              </w:rPr>
            </w:pPr>
            <w:r>
              <w:rPr>
                <w:rFonts w:ascii="Times New Roman" w:eastAsia="Times New Roman" w:hAnsi="Times New Roman"/>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color w:val="auto"/>
                <w:lang w:eastAsia="uk-UA"/>
              </w:rPr>
              <w:t>є  учасником</w:t>
            </w:r>
            <w:proofErr w:type="gramEnd"/>
            <w:r>
              <w:rPr>
                <w:rFonts w:ascii="Times New Roman" w:eastAsia="Times New Roman" w:hAnsi="Times New Roman"/>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327D7A"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Default="00343E44">
            <w:pPr>
              <w:spacing w:before="120"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lang w:eastAsia="uk-UA"/>
              </w:rPr>
            </w:pPr>
            <w:r>
              <w:rPr>
                <w:rFonts w:ascii="Times New Roman" w:eastAsia="Times New Roman" w:hAnsi="Times New Roman"/>
                <w:b/>
                <w:color w:val="auto"/>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Default="00343E44">
            <w:pPr>
              <w:spacing w:line="256" w:lineRule="auto"/>
              <w:jc w:val="both"/>
              <w:rPr>
                <w:rFonts w:ascii="Times New Roman" w:eastAsia="Times New Roman" w:hAnsi="Times New Roman"/>
                <w:b/>
                <w:color w:val="auto"/>
                <w:lang w:eastAsia="uk-UA"/>
              </w:rPr>
            </w:pPr>
          </w:p>
          <w:p w:rsidR="00343E44" w:rsidRDefault="00343E44">
            <w:pPr>
              <w:spacing w:line="256" w:lineRule="auto"/>
              <w:jc w:val="both"/>
              <w:rPr>
                <w:rFonts w:ascii="Times New Roman" w:eastAsia="Times New Roman" w:hAnsi="Times New Roman"/>
                <w:color w:val="auto"/>
                <w:lang w:val="ru-RU" w:eastAsia="uk-UA"/>
              </w:rPr>
            </w:pPr>
            <w:r>
              <w:rPr>
                <w:rFonts w:ascii="Times New Roman" w:eastAsia="Times New Roman" w:hAnsi="Times New Roman"/>
                <w:b/>
                <w:color w:val="auto"/>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lang w:eastAsia="uk-UA"/>
              </w:rPr>
              <w:t> </w:t>
            </w:r>
          </w:p>
        </w:tc>
      </w:tr>
      <w:tr w:rsidR="00343E44"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lang w:val="ru-RU" w:eastAsia="uk-UA"/>
              </w:rPr>
            </w:pPr>
          </w:p>
        </w:tc>
      </w:tr>
      <w:tr w:rsidR="00343E44" w:rsidRPr="00343E44"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olor w:val="auto"/>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yellow"/>
                <w:lang w:eastAsia="uk-UA"/>
              </w:rPr>
            </w:pPr>
            <w:r>
              <w:rPr>
                <w:rFonts w:ascii="Times New Roman" w:eastAsia="Times New Roman" w:hAnsi="Times New Roman"/>
                <w:b/>
                <w:color w:val="auto"/>
                <w:lang w:eastAsia="uk-UA"/>
              </w:rPr>
              <w:t>Довідка в довільній формі</w:t>
            </w:r>
            <w:r>
              <w:rPr>
                <w:rFonts w:ascii="Times New Roman" w:eastAsia="Times New Roman" w:hAnsi="Times New Roman"/>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Default="00343E44" w:rsidP="00343E44">
      <w:pPr>
        <w:shd w:val="clear" w:color="auto" w:fill="FFFFFF"/>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s="Times New Roman"/>
                <w:color w:val="auto"/>
                <w:sz w:val="20"/>
                <w:szCs w:val="20"/>
                <w:lang w:val="uk-UA"/>
              </w:rPr>
            </w:pPr>
            <w:r>
              <w:rPr>
                <w:rFonts w:ascii="Times New Roman" w:eastAsia="Times New Roman" w:hAnsi="Times New Roman" w:cs="Times New Roman"/>
                <w:b/>
                <w:color w:val="auto"/>
                <w:sz w:val="20"/>
                <w:szCs w:val="20"/>
                <w:lang w:val="uk-UA"/>
              </w:rPr>
              <w:t>Інші документи від Учасника:</w:t>
            </w:r>
          </w:p>
        </w:tc>
      </w:tr>
      <w:tr w:rsidR="00343E44" w:rsidRPr="00327D7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327D7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pStyle w:val="a8"/>
              <w:tabs>
                <w:tab w:val="left" w:pos="0"/>
              </w:tabs>
              <w:spacing w:after="0" w:line="256" w:lineRule="auto"/>
              <w:ind w:left="0" w:firstLine="0"/>
              <w:rPr>
                <w:sz w:val="20"/>
                <w:szCs w:val="20"/>
                <w:lang w:eastAsia="en-US"/>
              </w:rPr>
            </w:pPr>
            <w:r>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Pr>
                <w:sz w:val="20"/>
                <w:szCs w:val="20"/>
                <w:lang w:eastAsia="en-US"/>
              </w:rPr>
              <w:t xml:space="preserve">  </w:t>
            </w:r>
          </w:p>
          <w:p w:rsidR="00343E44" w:rsidRDefault="00343E44">
            <w:pPr>
              <w:pStyle w:val="a8"/>
              <w:tabs>
                <w:tab w:val="left" w:pos="0"/>
              </w:tabs>
              <w:spacing w:after="0" w:line="256" w:lineRule="auto"/>
              <w:ind w:left="5" w:firstLine="376"/>
              <w:rPr>
                <w:sz w:val="20"/>
                <w:szCs w:val="20"/>
                <w:lang w:eastAsia="en-US"/>
              </w:rPr>
            </w:pPr>
            <w:r>
              <w:rPr>
                <w:sz w:val="20"/>
                <w:szCs w:val="20"/>
                <w:lang w:eastAsia="en-US"/>
              </w:rPr>
              <w:lastRenderedPageBreak/>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43E44" w:rsidRPr="00327D7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lastRenderedPageBreak/>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 xml:space="preserve">Достовірна інформація у вигляді </w:t>
            </w:r>
            <w:r>
              <w:rPr>
                <w:rFonts w:ascii="Times New Roman" w:eastAsia="Times New Roman" w:hAnsi="Times New Roman" w:cs="Times New Roman"/>
                <w:b/>
                <w:color w:val="auto"/>
                <w:sz w:val="20"/>
                <w:szCs w:val="20"/>
                <w:lang w:val="uk-UA"/>
              </w:rPr>
              <w:t>довідки довільної форми</w:t>
            </w:r>
            <w:r>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Default="00343E44">
            <w:pPr>
              <w:spacing w:line="256" w:lineRule="auto"/>
              <w:ind w:left="10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327D7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327D7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327D7A"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Default="00343E44" w:rsidP="00343E44">
      <w:pPr>
        <w:jc w:val="right"/>
        <w:rPr>
          <w:rFonts w:ascii="Times New Roman" w:hAnsi="Times New Roman"/>
          <w:b/>
          <w:bCs/>
          <w:color w:val="auto"/>
          <w:lang w:val="uk-UA"/>
        </w:rPr>
      </w:pPr>
    </w:p>
    <w:p w:rsidR="00343E44" w:rsidRDefault="00343E44" w:rsidP="00343E44">
      <w:pPr>
        <w:ind w:right="23" w:firstLine="567"/>
        <w:jc w:val="both"/>
        <w:rPr>
          <w:rFonts w:ascii="Times New Roman" w:eastAsia="Calibri" w:hAnsi="Times New Roman" w:cs="Times New Roman"/>
          <w:i/>
          <w:iCs/>
          <w:color w:val="auto"/>
          <w:lang w:val="uk-UA" w:eastAsia="uk-UA"/>
        </w:rPr>
      </w:pPr>
      <w:r>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Default="00343E44" w:rsidP="00343E44">
      <w:pPr>
        <w:jc w:val="center"/>
        <w:rPr>
          <w:rFonts w:ascii="Times New Roman" w:hAnsi="Times New Roman"/>
          <w:b/>
          <w:bCs/>
          <w:color w:val="auto"/>
          <w:lang w:val="uk-UA"/>
        </w:rPr>
      </w:pPr>
    </w:p>
    <w:p w:rsidR="00343E44" w:rsidRDefault="00343E44" w:rsidP="00343E44">
      <w:pPr>
        <w:spacing w:after="160" w:line="256" w:lineRule="auto"/>
        <w:jc w:val="both"/>
        <w:rPr>
          <w:rFonts w:ascii="Times New Roman" w:eastAsia="Calibri" w:hAnsi="Times New Roman"/>
          <w:b/>
          <w:i/>
          <w:iCs/>
          <w:color w:val="auto"/>
          <w:lang w:val="ru-RU" w:eastAsia="en-US"/>
        </w:rPr>
      </w:pPr>
      <w:r>
        <w:rPr>
          <w:rFonts w:ascii="Times New Roman" w:eastAsia="Calibri" w:hAnsi="Times New Roman"/>
          <w:b/>
          <w:i/>
          <w:iCs/>
          <w:color w:val="auto"/>
          <w:lang w:val="ru-RU"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Default="00343E44" w:rsidP="00343E44">
      <w:pPr>
        <w:jc w:val="center"/>
        <w:rPr>
          <w:rFonts w:ascii="Times New Roman" w:hAnsi="Times New Roman"/>
          <w:b/>
          <w:bCs/>
          <w:color w:val="auto"/>
          <w:lang w:val="ru-RU"/>
        </w:rPr>
      </w:pP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br w:type="page"/>
      </w:r>
    </w:p>
    <w:p w:rsidR="00343E44" w:rsidRDefault="00343E44" w:rsidP="00343E44">
      <w:pPr>
        <w:widowControl/>
        <w:suppressAutoHyphens w:val="0"/>
        <w:autoSpaceDN/>
        <w:rPr>
          <w:color w:val="FF0000"/>
          <w:sz w:val="2"/>
          <w:szCs w:val="2"/>
          <w:lang w:val="ru-RU"/>
        </w:rPr>
        <w:sectPr w:rsidR="00343E44">
          <w:pgSz w:w="11904" w:h="16834"/>
          <w:pgMar w:top="850" w:right="850" w:bottom="567" w:left="1134" w:header="709" w:footer="197" w:gutter="0"/>
          <w:cols w:space="720"/>
        </w:sectPr>
      </w:pPr>
    </w:p>
    <w:p w:rsidR="00343E44" w:rsidRDefault="00343E44" w:rsidP="00343E44">
      <w:pPr>
        <w:widowControl/>
        <w:suppressAutoHyphens w:val="0"/>
        <w:jc w:val="right"/>
        <w:rPr>
          <w:rFonts w:ascii="Times New Roman" w:eastAsia="Times New Roman" w:hAnsi="Times New Roman" w:cs="Calibri"/>
          <w:color w:val="auto"/>
          <w:kern w:val="0"/>
          <w:lang w:val="ru-RU" w:eastAsia="uk-UA" w:bidi="ar-SA"/>
        </w:rPr>
      </w:pPr>
      <w:r>
        <w:rPr>
          <w:rFonts w:ascii="Times New Roman" w:eastAsia="Times New Roman" w:hAnsi="Times New Roman" w:cs="Times New Roman"/>
          <w:b/>
          <w:bCs/>
          <w:color w:val="auto"/>
          <w:kern w:val="0"/>
          <w:lang w:val="uk-UA" w:eastAsia="uk-UA" w:bidi="ar-SA"/>
        </w:rPr>
        <w:lastRenderedPageBreak/>
        <w:t>ДОДАТОК 2</w:t>
      </w:r>
    </w:p>
    <w:p w:rsidR="00343E44"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Default="00343E44" w:rsidP="00343E44">
      <w:pPr>
        <w:spacing w:before="240"/>
        <w:jc w:val="center"/>
        <w:rPr>
          <w:rFonts w:ascii="Times New Roman" w:eastAsia="Times New Roman" w:hAnsi="Times New Roman"/>
          <w:color w:val="auto"/>
          <w:lang w:val="uk-UA" w:eastAsia="ru-RU"/>
        </w:rPr>
      </w:pPr>
      <w:r>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ТЕХНІЧНА СПЕЦИФІКАЦІЯ</w:t>
      </w:r>
    </w:p>
    <w:p w:rsidR="00652CA8" w:rsidRPr="00652CA8" w:rsidRDefault="00243742" w:rsidP="008C43DD">
      <w:pPr>
        <w:spacing w:line="256" w:lineRule="auto"/>
        <w:jc w:val="center"/>
        <w:rPr>
          <w:rFonts w:cs="Times New Roman CYR"/>
          <w:b/>
          <w:bCs/>
          <w:color w:val="auto"/>
          <w:sz w:val="36"/>
          <w:szCs w:val="36"/>
          <w:lang w:val="ru-RU"/>
        </w:rPr>
      </w:pPr>
      <w:r>
        <w:rPr>
          <w:rFonts w:ascii="Times New Roman" w:eastAsia="Times New Roman" w:hAnsi="Times New Roman"/>
          <w:b/>
          <w:bCs/>
          <w:color w:val="FF0000"/>
          <w:shd w:val="clear" w:color="auto" w:fill="FFFFFF"/>
          <w:lang w:val="uk-UA" w:eastAsia="ru-RU"/>
        </w:rPr>
        <w:t>Р</w:t>
      </w:r>
      <w:r w:rsidR="008F2981">
        <w:rPr>
          <w:rFonts w:ascii="Times New Roman" w:eastAsia="Times New Roman" w:hAnsi="Times New Roman"/>
          <w:b/>
          <w:bCs/>
          <w:color w:val="FF0000"/>
          <w:shd w:val="clear" w:color="auto" w:fill="FFFFFF"/>
          <w:lang w:val="uk-UA" w:eastAsia="ru-RU"/>
        </w:rPr>
        <w:t>ації</w:t>
      </w:r>
    </w:p>
    <w:p w:rsidR="00652CA8" w:rsidRDefault="00652CA8" w:rsidP="00652CA8">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ru-RU"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«32230000-4</w:t>
      </w:r>
      <w:r>
        <w:rPr>
          <w:rFonts w:ascii="Times New Roman" w:eastAsia="Calibri" w:hAnsi="Times New Roman" w:cs="Times New Roman"/>
          <w:b/>
          <w:i/>
          <w:color w:val="auto"/>
          <w:kern w:val="0"/>
          <w:sz w:val="28"/>
          <w:szCs w:val="28"/>
          <w:lang w:val="uk-UA" w:bidi="ar-SA"/>
        </w:rPr>
        <w:t>» Апаратура для передавання радіосигналу з приймальним пристроєм</w:t>
      </w:r>
      <w:r w:rsidRPr="005E22BE">
        <w:rPr>
          <w:rFonts w:ascii="Times New Roman" w:eastAsia="Times New Roman" w:hAnsi="Times New Roman" w:cs="Times New Roman"/>
          <w:b/>
          <w:i/>
          <w:color w:val="auto"/>
          <w:kern w:val="0"/>
          <w:sz w:val="28"/>
          <w:szCs w:val="28"/>
          <w:lang w:val="ru-RU" w:eastAsia="ru-RU" w:bidi="ar-SA"/>
        </w:rPr>
        <w:t>)</w:t>
      </w:r>
    </w:p>
    <w:p w:rsidR="00885DCD" w:rsidRDefault="00885DCD" w:rsidP="00885DCD">
      <w:pPr>
        <w:keepNext/>
        <w:rPr>
          <w:rFonts w:ascii="Times New Roman" w:hAnsi="Times New Roman"/>
          <w:b/>
          <w:lang w:val="uk-UA"/>
        </w:rPr>
      </w:pPr>
      <w:r w:rsidRPr="003C1675">
        <w:rPr>
          <w:rFonts w:ascii="Times New Roman" w:hAnsi="Times New Roman"/>
          <w:b/>
          <w:u w:val="single"/>
          <w:lang w:val="uk-UA"/>
        </w:rPr>
        <w:t>ЗАГАЛЬНІ ВИМОГИ</w:t>
      </w:r>
      <w:r w:rsidRPr="003C1675">
        <w:rPr>
          <w:rFonts w:ascii="Times New Roman" w:hAnsi="Times New Roman"/>
          <w:b/>
          <w:lang w:val="uk-UA"/>
        </w:rPr>
        <w:t>:</w:t>
      </w:r>
    </w:p>
    <w:p w:rsidR="00432AAC" w:rsidRPr="003C1675" w:rsidRDefault="00432AAC" w:rsidP="00885DCD">
      <w:pPr>
        <w:keepNext/>
        <w:rPr>
          <w:rFonts w:ascii="Times New Roman" w:hAnsi="Times New Roman"/>
          <w:b/>
          <w:lang w:val="uk-UA"/>
        </w:rPr>
      </w:pPr>
    </w:p>
    <w:p w:rsidR="00885DCD" w:rsidRPr="003C1675" w:rsidRDefault="00885DCD" w:rsidP="00885DCD">
      <w:pPr>
        <w:keepNext/>
        <w:tabs>
          <w:tab w:val="left" w:pos="142"/>
          <w:tab w:val="left" w:pos="567"/>
        </w:tabs>
        <w:ind w:firstLine="426"/>
        <w:jc w:val="both"/>
        <w:rPr>
          <w:lang w:val="uk-UA"/>
        </w:rPr>
      </w:pPr>
      <w:r w:rsidRPr="003C1675">
        <w:rPr>
          <w:lang w:val="uk-UA"/>
        </w:rPr>
        <w:t xml:space="preserve">1) Товар, запропонований Учасником, повинен відповідати технічним характеристикам, викладеним у даному додатку до тендерної документації. Підтвердження відповідності технічним характеристикам запропонованого Учасником товару, викладеним у даному додатку до ТД, надається Учасником у формі заповненої «Таблиці відповідності технічним та якісним характеристикам запропонованого </w:t>
      </w:r>
      <w:r>
        <w:rPr>
          <w:lang w:val="uk-UA"/>
        </w:rPr>
        <w:t>товару</w:t>
      </w:r>
      <w:r w:rsidRPr="003C1675">
        <w:rPr>
          <w:lang w:val="uk-UA"/>
        </w:rPr>
        <w:t>» згідно з формою, що наведена у даному Додатку</w:t>
      </w:r>
      <w:r w:rsidRPr="00BB53CA">
        <w:rPr>
          <w:lang w:val="ru-RU"/>
        </w:rPr>
        <w:t xml:space="preserve"> 2</w:t>
      </w:r>
      <w:r w:rsidRPr="003C1675">
        <w:rPr>
          <w:lang w:val="uk-UA"/>
        </w:rPr>
        <w:t>. Учасник заповнює графу «Параметри товару запропоновані учасником процедури закупівлі», де зазначає параметри та марку запропонованого товару та графу «Відповідність», де зазначає відмітку «</w:t>
      </w:r>
      <w:r w:rsidRPr="003C1675">
        <w:rPr>
          <w:u w:val="single"/>
          <w:lang w:val="uk-UA"/>
        </w:rPr>
        <w:t>Так або Ні</w:t>
      </w:r>
      <w:r w:rsidRPr="003C1675">
        <w:rPr>
          <w:lang w:val="uk-UA"/>
        </w:rPr>
        <w:t>», у разі якщо технічні та якісні характеристики відповідають або перевищують зазначені вимоги, та відмітку «</w:t>
      </w:r>
      <w:r w:rsidRPr="003C1675">
        <w:rPr>
          <w:u w:val="single"/>
          <w:lang w:val="uk-UA"/>
        </w:rPr>
        <w:t>Не відповідає</w:t>
      </w:r>
      <w:r w:rsidRPr="003C1675">
        <w:rPr>
          <w:lang w:val="uk-UA"/>
        </w:rPr>
        <w:t>», у разі якщо технічні та якісні характеристики нижче зазначених вимог. Таблиця відповідності технічним та якісним характеристикам запропонованого товару повинна засвідчувати відповідність запропонованого товару всім Технічним вимогам цієї ТД.</w:t>
      </w:r>
    </w:p>
    <w:p w:rsidR="00885DCD" w:rsidRPr="006A12D5" w:rsidRDefault="00885DCD" w:rsidP="00885DCD">
      <w:pPr>
        <w:pStyle w:val="a7"/>
        <w:widowControl w:val="0"/>
        <w:tabs>
          <w:tab w:val="left" w:pos="709"/>
          <w:tab w:val="left" w:pos="851"/>
        </w:tabs>
        <w:ind w:left="0" w:firstLine="426"/>
        <w:jc w:val="both"/>
        <w:rPr>
          <w:lang w:val="uk-UA"/>
        </w:rPr>
      </w:pPr>
      <w:r w:rsidRPr="003C1675">
        <w:rPr>
          <w:lang w:val="uk-UA"/>
        </w:rPr>
        <w:t xml:space="preserve">2) Учасник </w:t>
      </w:r>
      <w:r w:rsidRPr="006A12D5">
        <w:rPr>
          <w:lang w:val="uk-UA"/>
        </w:rPr>
        <w:t>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 та інших витрат.</w:t>
      </w:r>
    </w:p>
    <w:p w:rsidR="00885DCD" w:rsidRPr="00161A20" w:rsidRDefault="00885DCD" w:rsidP="00885DCD">
      <w:pPr>
        <w:pStyle w:val="a7"/>
        <w:widowControl w:val="0"/>
        <w:tabs>
          <w:tab w:val="left" w:pos="709"/>
          <w:tab w:val="left" w:pos="851"/>
        </w:tabs>
        <w:ind w:left="0" w:firstLine="426"/>
        <w:jc w:val="both"/>
        <w:rPr>
          <w:lang w:val="uk-UA"/>
        </w:rPr>
      </w:pPr>
      <w:r w:rsidRPr="006A12D5">
        <w:rPr>
          <w:lang w:val="uk-UA"/>
        </w:rPr>
        <w:t xml:space="preserve">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w:t>
      </w:r>
      <w:r w:rsidRPr="00161A20">
        <w:rPr>
          <w:lang w:val="uk-UA"/>
        </w:rPr>
        <w:t>торгів відповідно до вимог діючого законодавства.</w:t>
      </w:r>
    </w:p>
    <w:p w:rsidR="00885DCD" w:rsidRPr="00161A20" w:rsidRDefault="00885DCD" w:rsidP="00885DCD">
      <w:pPr>
        <w:pStyle w:val="a7"/>
        <w:numPr>
          <w:ilvl w:val="0"/>
          <w:numId w:val="20"/>
        </w:numPr>
        <w:tabs>
          <w:tab w:val="left" w:pos="709"/>
          <w:tab w:val="left" w:pos="851"/>
        </w:tabs>
        <w:spacing w:after="0" w:line="240" w:lineRule="auto"/>
        <w:ind w:left="0" w:firstLine="426"/>
        <w:jc w:val="both"/>
        <w:rPr>
          <w:color w:val="000000"/>
        </w:rPr>
      </w:pPr>
      <w:r w:rsidRPr="00161A20">
        <w:rPr>
          <w:color w:val="000000"/>
        </w:rPr>
        <w:t xml:space="preserve">Товар щодо показників якості повинен відповідати вимогам, встановленим до нього загальнообов’язковими на території України нормам і правилам </w:t>
      </w:r>
      <w:r w:rsidRPr="00161A20">
        <w:t>(ДСТУ, ТУ, тощо).</w:t>
      </w:r>
    </w:p>
    <w:p w:rsidR="00885DCD" w:rsidRPr="00161A20" w:rsidRDefault="00885DCD" w:rsidP="00885DCD">
      <w:pPr>
        <w:numPr>
          <w:ilvl w:val="0"/>
          <w:numId w:val="20"/>
        </w:numPr>
        <w:tabs>
          <w:tab w:val="left" w:pos="709"/>
        </w:tabs>
        <w:autoSpaceDE w:val="0"/>
        <w:autoSpaceDN/>
        <w:ind w:left="0" w:firstLine="426"/>
        <w:jc w:val="both"/>
        <w:rPr>
          <w:rFonts w:ascii="Times New Roman" w:hAnsi="Times New Roman" w:cs="Times New Roman"/>
          <w:lang w:val="uk-UA" w:eastAsia="ru-RU"/>
        </w:rPr>
      </w:pPr>
      <w:r w:rsidRPr="00161A20">
        <w:rPr>
          <w:rFonts w:ascii="Times New Roman" w:hAnsi="Times New Roman" w:cs="Times New Roman"/>
          <w:lang w:val="uk-UA" w:eastAsia="ru-RU"/>
        </w:rPr>
        <w:t xml:space="preserve">Для підтвердження якості товару Учасник повинен надати в складі пропозиції </w:t>
      </w:r>
      <w:r w:rsidRPr="00161A20">
        <w:rPr>
          <w:lang w:val="uk-UA"/>
        </w:rPr>
        <w:t xml:space="preserve">документи що підтверджують якість товару. Такими документами можуть бути сертифікат якості, або сертифікат відповідності, або декларація про відповідність, або </w:t>
      </w:r>
      <w:r w:rsidRPr="00161A20">
        <w:rPr>
          <w:rFonts w:ascii="Times New Roman" w:hAnsi="Times New Roman" w:cs="Times New Roman"/>
          <w:lang w:val="uk-UA" w:eastAsia="ru-RU"/>
        </w:rPr>
        <w:t xml:space="preserve">протокол випробування </w:t>
      </w:r>
      <w:r w:rsidRPr="00161A20">
        <w:rPr>
          <w:rFonts w:ascii="Times New Roman" w:hAnsi="Times New Roman" w:cs="Times New Roman"/>
          <w:lang w:val="uk-UA"/>
        </w:rPr>
        <w:t>та паспорт виробу</w:t>
      </w:r>
      <w:r w:rsidRPr="00161A20">
        <w:rPr>
          <w:rFonts w:ascii="Times New Roman" w:hAnsi="Times New Roman" w:cs="Times New Roman"/>
          <w:lang w:val="uk-UA" w:eastAsia="ru-RU"/>
        </w:rPr>
        <w:t>;</w:t>
      </w:r>
    </w:p>
    <w:p w:rsidR="00885DCD" w:rsidRPr="00161A20" w:rsidRDefault="00885DCD" w:rsidP="00885DCD">
      <w:pPr>
        <w:numPr>
          <w:ilvl w:val="0"/>
          <w:numId w:val="20"/>
        </w:numPr>
        <w:tabs>
          <w:tab w:val="left" w:pos="709"/>
        </w:tabs>
        <w:autoSpaceDE w:val="0"/>
        <w:autoSpaceDN/>
        <w:ind w:left="0" w:firstLine="426"/>
        <w:jc w:val="both"/>
        <w:rPr>
          <w:rFonts w:ascii="Times New Roman" w:hAnsi="Times New Roman" w:cs="Times New Roman"/>
          <w:lang w:val="uk-UA" w:eastAsia="ru-RU"/>
        </w:rPr>
      </w:pPr>
      <w:r w:rsidRPr="00161A20">
        <w:rPr>
          <w:rFonts w:ascii="Times New Roman" w:hAnsi="Times New Roman" w:cs="Times New Roman"/>
          <w:u w:val="single"/>
          <w:lang w:val="uk-UA" w:eastAsia="ru-RU"/>
        </w:rPr>
        <w:t>Кожен</w:t>
      </w:r>
      <w:r>
        <w:rPr>
          <w:rFonts w:ascii="Times New Roman" w:hAnsi="Times New Roman" w:cs="Times New Roman"/>
          <w:u w:val="single"/>
          <w:lang w:val="uk-UA" w:eastAsia="ru-RU"/>
        </w:rPr>
        <w:t xml:space="preserve"> </w:t>
      </w:r>
      <w:r w:rsidR="00432AAC">
        <w:rPr>
          <w:rFonts w:ascii="Times New Roman" w:hAnsi="Times New Roman" w:cs="Times New Roman"/>
          <w:u w:val="single"/>
          <w:lang w:val="uk-UA" w:eastAsia="ru-RU"/>
        </w:rPr>
        <w:t>виріб</w:t>
      </w:r>
      <w:r w:rsidRPr="00161A20">
        <w:rPr>
          <w:rFonts w:ascii="Times New Roman" w:hAnsi="Times New Roman" w:cs="Times New Roman"/>
          <w:bCs/>
          <w:u w:val="single"/>
          <w:lang w:val="uk-UA"/>
        </w:rPr>
        <w:t xml:space="preserve">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r w:rsidRPr="00161A20">
        <w:rPr>
          <w:rFonts w:ascii="Times New Roman" w:hAnsi="Times New Roman" w:cs="Times New Roman"/>
          <w:bCs/>
          <w:lang w:val="uk-UA"/>
        </w:rPr>
        <w:t>.</w:t>
      </w:r>
    </w:p>
    <w:p w:rsidR="00885DCD" w:rsidRPr="00432AAC" w:rsidRDefault="00885DCD" w:rsidP="00432AAC">
      <w:pPr>
        <w:numPr>
          <w:ilvl w:val="0"/>
          <w:numId w:val="20"/>
        </w:numPr>
        <w:tabs>
          <w:tab w:val="left" w:pos="567"/>
        </w:tabs>
        <w:autoSpaceDE w:val="0"/>
        <w:autoSpaceDN/>
        <w:ind w:left="0" w:firstLine="426"/>
        <w:jc w:val="both"/>
        <w:rPr>
          <w:rFonts w:ascii="Times New Roman" w:hAnsi="Times New Roman" w:cs="Times New Roman"/>
          <w:lang w:val="uk-UA"/>
        </w:rPr>
      </w:pPr>
      <w:r w:rsidRPr="00161A20">
        <w:rPr>
          <w:u w:val="single"/>
          <w:lang w:val="uk-UA"/>
        </w:rPr>
        <w:t>При передачі Товару</w:t>
      </w:r>
      <w:r w:rsidRPr="00BB53CA">
        <w:rPr>
          <w:u w:val="single"/>
          <w:lang w:val="ru-RU"/>
        </w:rPr>
        <w:t xml:space="preserve"> </w:t>
      </w:r>
      <w:r w:rsidRPr="00161A20">
        <w:rPr>
          <w:u w:val="single"/>
          <w:lang w:val="uk-UA"/>
        </w:rPr>
        <w:t xml:space="preserve">Учасник надає Замовнику: рахунок-фактуру, видаткову накладну та документи підтверджуючі якість товару, гарантійний талон з зазначенням серійного номеру виробу, інструкцію по експлуатації </w:t>
      </w:r>
      <w:r w:rsidRPr="00161A20">
        <w:rPr>
          <w:rFonts w:ascii="Times New Roman" w:hAnsi="Times New Roman" w:cs="Times New Roman"/>
          <w:bCs/>
          <w:u w:val="single"/>
          <w:lang w:val="uk-UA"/>
        </w:rPr>
        <w:t>на кожен</w:t>
      </w:r>
      <w:r>
        <w:rPr>
          <w:rFonts w:ascii="Times New Roman" w:hAnsi="Times New Roman" w:cs="Times New Roman"/>
          <w:bCs/>
          <w:u w:val="single"/>
          <w:lang w:val="uk-UA"/>
        </w:rPr>
        <w:t xml:space="preserve"> виріб окремо</w:t>
      </w:r>
      <w:r>
        <w:rPr>
          <w:lang w:val="uk-UA"/>
        </w:rPr>
        <w:t>.</w:t>
      </w:r>
    </w:p>
    <w:p w:rsidR="00885DCD" w:rsidRPr="00744B4D" w:rsidRDefault="00885DCD" w:rsidP="00885DCD">
      <w:pPr>
        <w:pStyle w:val="a7"/>
        <w:numPr>
          <w:ilvl w:val="0"/>
          <w:numId w:val="20"/>
        </w:numPr>
        <w:tabs>
          <w:tab w:val="left" w:pos="567"/>
        </w:tabs>
        <w:spacing w:after="0" w:line="240" w:lineRule="auto"/>
        <w:ind w:left="426" w:firstLine="0"/>
        <w:jc w:val="both"/>
      </w:pPr>
      <w:r w:rsidRPr="00744B4D">
        <w:rPr>
          <w:color w:val="000000"/>
          <w:lang w:eastAsia="ru-RU"/>
        </w:rPr>
        <w:t>Гарантійний термін товару – не менше 12-ти місяців</w:t>
      </w:r>
      <w:r w:rsidRPr="00744B4D">
        <w:t>.</w:t>
      </w:r>
    </w:p>
    <w:p w:rsidR="00885DCD" w:rsidRPr="00885DCD" w:rsidRDefault="00885DCD" w:rsidP="00885DCD">
      <w:pPr>
        <w:widowControl/>
        <w:tabs>
          <w:tab w:val="center" w:pos="5104"/>
          <w:tab w:val="left" w:pos="7095"/>
        </w:tabs>
        <w:spacing w:line="256" w:lineRule="auto"/>
        <w:jc w:val="both"/>
        <w:rPr>
          <w:rFonts w:ascii="Times New Roman" w:eastAsia="Times New Roman" w:hAnsi="Times New Roman" w:cs="Times New Roman"/>
          <w:b/>
          <w:color w:val="auto"/>
          <w:kern w:val="0"/>
          <w:sz w:val="28"/>
          <w:szCs w:val="28"/>
          <w:lang w:val="ru-RU" w:eastAsia="ru-RU" w:bidi="ar-SA"/>
        </w:rPr>
      </w:pP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Default="00343E44">
            <w:pPr>
              <w:rPr>
                <w:rFonts w:ascii="Times New Roman" w:hAnsi="Times New Roman" w:cs="Times New Roman"/>
                <w:lang w:val="uk-UA"/>
              </w:rPr>
            </w:pPr>
            <w:r>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Кількість</w:t>
            </w:r>
          </w:p>
        </w:tc>
      </w:tr>
      <w:tr w:rsidR="008F2981" w:rsidRPr="003D7CDF"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8F2981" w:rsidRDefault="00243742">
            <w:pPr>
              <w:rPr>
                <w:rFonts w:ascii="Times New Roman" w:hAnsi="Times New Roman" w:cs="Times New Roman"/>
                <w:lang w:val="uk-UA"/>
              </w:rPr>
            </w:pPr>
            <w:r>
              <w:rPr>
                <w:rFonts w:ascii="Times New Roman" w:hAnsi="Times New Roman" w:cs="Times New Roman"/>
                <w:lang w:val="uk-UA"/>
              </w:rPr>
              <w:t>1</w:t>
            </w:r>
            <w:r w:rsidR="008F2981">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8F2981" w:rsidRPr="008C43DD" w:rsidRDefault="008F2981" w:rsidP="008F2981">
            <w:pPr>
              <w:spacing w:line="256" w:lineRule="auto"/>
              <w:rPr>
                <w:rFonts w:ascii="Times New Roman" w:hAnsi="Times New Roman" w:cs="Times New Roman"/>
                <w:color w:val="auto"/>
                <w:sz w:val="28"/>
                <w:szCs w:val="28"/>
                <w:lang w:val="uk-UA"/>
              </w:rPr>
            </w:pPr>
            <w:r w:rsidRPr="008C43DD">
              <w:rPr>
                <w:rFonts w:ascii="Times New Roman" w:eastAsia="Calibri" w:hAnsi="Times New Roman" w:cs="Calibri"/>
                <w:color w:val="auto"/>
                <w:kern w:val="0"/>
                <w:sz w:val="28"/>
                <w:szCs w:val="28"/>
                <w:lang w:val="uk-UA" w:eastAsia="en-US" w:bidi="ar-SA"/>
              </w:rPr>
              <w:t xml:space="preserve">Рації </w:t>
            </w:r>
            <w:r w:rsidRPr="008C43DD">
              <w:rPr>
                <w:rFonts w:ascii="Times New Roman" w:hAnsi="Times New Roman" w:cs="Times New Roman"/>
                <w:color w:val="auto"/>
                <w:sz w:val="28"/>
                <w:szCs w:val="28"/>
                <w:lang w:val="uk-UA"/>
              </w:rPr>
              <w:t xml:space="preserve"> </w:t>
            </w:r>
            <w:r w:rsidRPr="008C43DD">
              <w:rPr>
                <w:rFonts w:ascii="Times New Roman" w:hAnsi="Times New Roman" w:cs="Times New Roman"/>
                <w:sz w:val="28"/>
                <w:szCs w:val="28"/>
                <w:shd w:val="clear" w:color="auto" w:fill="FFFFFF"/>
              </w:rPr>
              <w:t>Walker</w:t>
            </w:r>
            <w:r w:rsidRPr="008C43DD">
              <w:rPr>
                <w:rFonts w:ascii="Times New Roman" w:hAnsi="Times New Roman" w:cs="Times New Roman"/>
                <w:sz w:val="28"/>
                <w:szCs w:val="28"/>
                <w:shd w:val="clear" w:color="auto" w:fill="FFFFFF"/>
                <w:lang w:val="uk-UA"/>
              </w:rPr>
              <w:t>'</w:t>
            </w:r>
            <w:r w:rsidRPr="008C43DD">
              <w:rPr>
                <w:rFonts w:ascii="Times New Roman" w:hAnsi="Times New Roman" w:cs="Times New Roman"/>
                <w:sz w:val="28"/>
                <w:szCs w:val="28"/>
                <w:shd w:val="clear" w:color="auto" w:fill="FFFFFF"/>
              </w:rPr>
              <w:t>s</w:t>
            </w:r>
            <w:r w:rsidRPr="008C43DD">
              <w:rPr>
                <w:rFonts w:ascii="Times New Roman" w:hAnsi="Times New Roman" w:cs="Times New Roman"/>
                <w:sz w:val="28"/>
                <w:szCs w:val="28"/>
                <w:shd w:val="clear" w:color="auto" w:fill="FFFFFF"/>
                <w:lang w:val="uk-UA"/>
              </w:rPr>
              <w:t xml:space="preserve"> </w:t>
            </w:r>
            <w:r w:rsidRPr="008C43DD">
              <w:rPr>
                <w:rFonts w:ascii="Times New Roman" w:hAnsi="Times New Roman" w:cs="Times New Roman"/>
                <w:sz w:val="28"/>
                <w:szCs w:val="28"/>
                <w:shd w:val="clear" w:color="auto" w:fill="FFFFFF"/>
              </w:rPr>
              <w:t>Razor</w:t>
            </w:r>
          </w:p>
          <w:p w:rsidR="008F2981" w:rsidRPr="008C43DD" w:rsidRDefault="008F2981" w:rsidP="008F2981">
            <w:pPr>
              <w:spacing w:line="256" w:lineRule="auto"/>
              <w:rPr>
                <w:rFonts w:ascii="Times New Roman" w:eastAsia="Calibri" w:hAnsi="Times New Roman" w:cs="Times New Roman"/>
                <w:color w:val="auto"/>
                <w:kern w:val="0"/>
                <w:sz w:val="28"/>
                <w:szCs w:val="28"/>
                <w:lang w:val="uk-UA" w:eastAsia="en-US" w:bidi="ar-SA"/>
              </w:rPr>
            </w:pPr>
          </w:p>
        </w:tc>
        <w:tc>
          <w:tcPr>
            <w:tcW w:w="4558"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lang w:val="uk-UA"/>
              </w:rPr>
            </w:pPr>
            <w:r w:rsidRPr="008F2981">
              <w:rPr>
                <w:rFonts w:ascii="Times New Roman" w:hAnsi="Times New Roman" w:cs="Times New Roman"/>
                <w:lang w:val="uk-UA"/>
              </w:rPr>
              <w:t>Дальність зв'язку до 5 км</w:t>
            </w:r>
          </w:p>
          <w:p w:rsidR="008F2981" w:rsidRPr="008F2981" w:rsidRDefault="008F2981" w:rsidP="008F2981">
            <w:pPr>
              <w:rPr>
                <w:rFonts w:ascii="Times New Roman" w:hAnsi="Times New Roman" w:cs="Times New Roman"/>
                <w:lang w:val="uk-UA"/>
              </w:rPr>
            </w:pPr>
            <w:r w:rsidRPr="008F2981">
              <w:rPr>
                <w:rFonts w:ascii="Times New Roman" w:hAnsi="Times New Roman" w:cs="Times New Roman"/>
                <w:lang w:val="uk-UA"/>
              </w:rPr>
              <w:t>Тип зв'язку Цифрові</w:t>
            </w:r>
          </w:p>
          <w:p w:rsidR="008F2981" w:rsidRPr="008F2981" w:rsidRDefault="008F2981" w:rsidP="008F2981">
            <w:pPr>
              <w:rPr>
                <w:rFonts w:ascii="Times New Roman" w:hAnsi="Times New Roman" w:cs="Times New Roman"/>
                <w:lang w:val="uk-UA"/>
              </w:rPr>
            </w:pPr>
            <w:r w:rsidRPr="008F2981">
              <w:rPr>
                <w:rFonts w:ascii="Times New Roman" w:hAnsi="Times New Roman" w:cs="Times New Roman"/>
                <w:lang w:val="uk-UA"/>
              </w:rPr>
              <w:t>Тип Радіоаматорські</w:t>
            </w:r>
          </w:p>
          <w:p w:rsidR="008F2981" w:rsidRPr="008F2981" w:rsidRDefault="008F2981" w:rsidP="008F2981">
            <w:pPr>
              <w:rPr>
                <w:rFonts w:ascii="Times New Roman" w:hAnsi="Times New Roman" w:cs="Times New Roman"/>
                <w:lang w:val="uk-UA"/>
              </w:rPr>
            </w:pPr>
            <w:r w:rsidRPr="008F2981">
              <w:rPr>
                <w:rFonts w:ascii="Times New Roman" w:hAnsi="Times New Roman" w:cs="Times New Roman"/>
                <w:lang w:val="uk-UA"/>
              </w:rPr>
              <w:t>Оснащення Дисплей</w:t>
            </w:r>
          </w:p>
          <w:p w:rsidR="008F2981" w:rsidRPr="008F2981" w:rsidRDefault="008F2981" w:rsidP="008F2981">
            <w:pPr>
              <w:rPr>
                <w:rFonts w:ascii="Times New Roman" w:hAnsi="Times New Roman" w:cs="Times New Roman"/>
                <w:lang w:val="uk-UA"/>
              </w:rPr>
            </w:pPr>
            <w:r w:rsidRPr="008F2981">
              <w:rPr>
                <w:rFonts w:ascii="Times New Roman" w:hAnsi="Times New Roman" w:cs="Times New Roman"/>
                <w:lang w:val="uk-UA"/>
              </w:rPr>
              <w:t>Призначення Портативні</w:t>
            </w:r>
          </w:p>
          <w:p w:rsidR="008F2981" w:rsidRPr="008F2981" w:rsidRDefault="008F2981" w:rsidP="008F2981">
            <w:pPr>
              <w:rPr>
                <w:rFonts w:ascii="Times New Roman" w:hAnsi="Times New Roman" w:cs="Times New Roman"/>
                <w:lang w:val="uk-UA"/>
              </w:rPr>
            </w:pPr>
            <w:r w:rsidRPr="008F2981">
              <w:rPr>
                <w:rFonts w:ascii="Times New Roman" w:hAnsi="Times New Roman" w:cs="Times New Roman"/>
                <w:lang w:val="uk-UA"/>
              </w:rPr>
              <w:t>Кількість каналів 22</w:t>
            </w:r>
          </w:p>
          <w:p w:rsidR="008F2981" w:rsidRPr="008F2981" w:rsidRDefault="008F2981" w:rsidP="008F2981">
            <w:pPr>
              <w:rPr>
                <w:rFonts w:ascii="Times New Roman" w:hAnsi="Times New Roman" w:cs="Times New Roman"/>
                <w:lang w:val="uk-UA"/>
              </w:rPr>
            </w:pPr>
            <w:r w:rsidRPr="008F2981">
              <w:rPr>
                <w:rFonts w:ascii="Times New Roman" w:hAnsi="Times New Roman" w:cs="Times New Roman"/>
                <w:lang w:val="uk-UA"/>
              </w:rPr>
              <w:lastRenderedPageBreak/>
              <w:t>Країна-виробник товару Китай</w:t>
            </w:r>
          </w:p>
          <w:p w:rsidR="008F2981" w:rsidRPr="008F2981" w:rsidRDefault="008F2981" w:rsidP="009A0E73">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8F2981" w:rsidRPr="003D7CDF" w:rsidRDefault="008F2981" w:rsidP="00327D7A">
            <w:pPr>
              <w:rPr>
                <w:rFonts w:ascii="Times New Roman" w:hAnsi="Times New Roman" w:cs="Times New Roman"/>
                <w:lang w:val="uk-UA"/>
              </w:rPr>
            </w:pPr>
            <w:r>
              <w:rPr>
                <w:rFonts w:ascii="Times New Roman" w:hAnsi="Times New Roman" w:cs="Times New Roman"/>
                <w:lang w:val="uk-UA"/>
              </w:rPr>
              <w:lastRenderedPageBreak/>
              <w:t>шт.</w:t>
            </w:r>
          </w:p>
        </w:tc>
        <w:tc>
          <w:tcPr>
            <w:tcW w:w="1241" w:type="dxa"/>
            <w:tcBorders>
              <w:top w:val="single" w:sz="4" w:space="0" w:color="auto"/>
              <w:left w:val="single" w:sz="4" w:space="0" w:color="auto"/>
              <w:bottom w:val="single" w:sz="4" w:space="0" w:color="auto"/>
              <w:right w:val="single" w:sz="4" w:space="0" w:color="auto"/>
            </w:tcBorders>
          </w:tcPr>
          <w:p w:rsidR="008F2981" w:rsidRPr="003D7CDF" w:rsidRDefault="008F2981" w:rsidP="00327D7A">
            <w:pPr>
              <w:rPr>
                <w:rFonts w:ascii="Times New Roman" w:hAnsi="Times New Roman" w:cs="Times New Roman"/>
                <w:lang w:val="uk-UA"/>
              </w:rPr>
            </w:pPr>
            <w:r>
              <w:rPr>
                <w:rFonts w:ascii="Times New Roman" w:hAnsi="Times New Roman" w:cs="Times New Roman"/>
                <w:lang w:val="uk-UA"/>
              </w:rPr>
              <w:t>200</w:t>
            </w:r>
          </w:p>
        </w:tc>
      </w:tr>
    </w:tbl>
    <w:p w:rsidR="00343E44" w:rsidRPr="003D7CDF"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Default="00343E44" w:rsidP="00821BEE">
      <w:pPr>
        <w:widowControl/>
        <w:suppressAutoHyphens w:val="0"/>
        <w:jc w:val="both"/>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Default="00343E44" w:rsidP="00821BEE">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5. </w:t>
      </w:r>
      <w:r>
        <w:rPr>
          <w:rFonts w:ascii="Times New Roman" w:eastAsia="Times New Roman" w:hAnsi="Times New Roman" w:cs="Times New Roman"/>
          <w:color w:val="auto"/>
          <w:kern w:val="0"/>
          <w:lang w:val="ru-RU" w:eastAsia="uk-UA" w:bidi="ar-S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Pr>
          <w:rFonts w:ascii="Times New Roman" w:eastAsia="Times New Roman" w:hAnsi="Times New Roman" w:cs="Times New Roman"/>
          <w:color w:val="auto"/>
          <w:kern w:val="0"/>
          <w:u w:val="single"/>
          <w:lang w:val="ru-RU" w:eastAsia="uk-UA" w:bidi="ar-SA"/>
        </w:rPr>
        <w:t>Еквівалентом вважається товар з еквівалентними або кращими характеристиками.</w:t>
      </w:r>
      <w:r>
        <w:rPr>
          <w:rFonts w:ascii="Times New Roman" w:eastAsia="Times New Roman" w:hAnsi="Times New Roman" w:cs="Times New Roman"/>
          <w:color w:val="auto"/>
          <w:kern w:val="0"/>
          <w:lang w:val="ru-RU" w:eastAsia="uk-UA" w:bidi="ar-SA"/>
        </w:rPr>
        <w:t xml:space="preserve"> Таблиця повинна містити точну назву товару, яка пропонується учасником. </w:t>
      </w:r>
      <w:r>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Default="00343E44" w:rsidP="00714CCD">
      <w:pPr>
        <w:keepNext/>
        <w:tabs>
          <w:tab w:val="left" w:pos="1134"/>
        </w:tabs>
        <w:jc w:val="both"/>
        <w:outlineLvl w:val="4"/>
        <w:rPr>
          <w:rFonts w:ascii="Times New Roman" w:eastAsia="Times New Roman" w:hAnsi="Times New Roman"/>
          <w:color w:val="auto"/>
          <w:lang w:val="uk-UA"/>
        </w:rPr>
      </w:pPr>
    </w:p>
    <w:p w:rsidR="00343E44" w:rsidRDefault="00343E44" w:rsidP="00343E44">
      <w:pPr>
        <w:shd w:val="clear" w:color="auto" w:fill="FFFFFF"/>
        <w:jc w:val="both"/>
        <w:rPr>
          <w:rFonts w:ascii="Times New Roman" w:eastAsia="Times New Roman" w:hAnsi="Times New Roman"/>
          <w:i/>
          <w:color w:val="auto"/>
          <w:szCs w:val="20"/>
          <w:lang w:val="uk-UA" w:eastAsia="ru-RU"/>
        </w:rPr>
      </w:pPr>
      <w:r>
        <w:rPr>
          <w:rFonts w:ascii="Times New Roman" w:eastAsia="Times New Roman" w:hAnsi="Times New Roman"/>
          <w:i/>
          <w:color w:val="auto"/>
          <w:sz w:val="20"/>
          <w:szCs w:val="20"/>
          <w:lang w:val="uk-UA" w:eastAsia="ru-RU"/>
        </w:rPr>
        <w:t>*</w:t>
      </w:r>
      <w:r>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Pr>
          <w:rFonts w:ascii="Times New Roman" w:eastAsia="Times New Roman" w:hAnsi="Times New Roman"/>
          <w:i/>
          <w:color w:val="auto"/>
          <w:szCs w:val="20"/>
          <w:lang w:val="uk-UA" w:eastAsia="ru-RU"/>
        </w:rPr>
        <w:t xml:space="preserve"> </w:t>
      </w:r>
    </w:p>
    <w:p w:rsidR="00343E44" w:rsidRDefault="00343E44" w:rsidP="00343E44">
      <w:pPr>
        <w:shd w:val="clear" w:color="auto" w:fill="FFFFFF"/>
        <w:jc w:val="both"/>
        <w:rPr>
          <w:rFonts w:ascii="Times New Roman" w:eastAsia="Arial" w:hAnsi="Times New Roman"/>
          <w:color w:val="auto"/>
          <w:sz w:val="28"/>
          <w:lang w:val="uk-UA" w:eastAsia="ru-RU"/>
        </w:rPr>
      </w:pPr>
      <w:r>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Default="00343E44" w:rsidP="00343E44">
      <w:pPr>
        <w:rPr>
          <w:rFonts w:ascii="Times New Roman" w:hAnsi="Times New Roman"/>
          <w:b/>
          <w:bCs/>
          <w:color w:val="auto"/>
          <w:lang w:val="ru-RU"/>
        </w:rPr>
      </w:pPr>
    </w:p>
    <w:p w:rsidR="00343E44" w:rsidRDefault="00343E44" w:rsidP="00343E44">
      <w:pPr>
        <w:jc w:val="right"/>
        <w:rPr>
          <w:rFonts w:ascii="Times New Roman" w:hAnsi="Times New Roman"/>
          <w:b/>
          <w:bCs/>
          <w:color w:val="auto"/>
          <w:lang w:val="uk-UA"/>
        </w:rPr>
      </w:pPr>
    </w:p>
    <w:p w:rsidR="00343E44"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Tr="00343E44">
        <w:trPr>
          <w:trHeight w:val="357"/>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w:t>
            </w:r>
          </w:p>
        </w:tc>
      </w:tr>
      <w:tr w:rsidR="00343E44" w:rsidTr="00343E44">
        <w:trPr>
          <w:trHeight w:val="315"/>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прізвище, ініціали</w:t>
            </w:r>
          </w:p>
        </w:tc>
      </w:tr>
    </w:tbl>
    <w:p w:rsidR="00343E44" w:rsidRDefault="00343E44" w:rsidP="00343E44">
      <w:pPr>
        <w:jc w:val="both"/>
        <w:rPr>
          <w:rFonts w:ascii="Times New Roman" w:hAnsi="Times New Roman"/>
          <w:b/>
          <w:bCs/>
          <w:color w:val="auto"/>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lastRenderedPageBreak/>
        <w:br w:type="page"/>
      </w:r>
    </w:p>
    <w:p w:rsidR="00343E44" w:rsidRDefault="00343E44" w:rsidP="002E513D">
      <w:pPr>
        <w:widowControl/>
        <w:suppressAutoHyphens w:val="0"/>
        <w:spacing w:after="160" w:line="256" w:lineRule="auto"/>
        <w:jc w:val="right"/>
        <w:rPr>
          <w:rFonts w:ascii="Times New Roman" w:hAnsi="Times New Roman"/>
          <w:b/>
          <w:bCs/>
          <w:color w:val="auto"/>
          <w:lang w:val="uk-UA"/>
        </w:rPr>
      </w:pPr>
      <w:r>
        <w:rPr>
          <w:rFonts w:ascii="Times New Roman" w:hAnsi="Times New Roman"/>
          <w:b/>
          <w:bCs/>
          <w:color w:val="auto"/>
          <w:lang w:val="uk-UA"/>
        </w:rPr>
        <w:lastRenderedPageBreak/>
        <w:t xml:space="preserve">                                                                                       </w:t>
      </w:r>
      <w:r w:rsidR="002E513D">
        <w:rPr>
          <w:rFonts w:ascii="Times New Roman" w:hAnsi="Times New Roman"/>
          <w:b/>
          <w:bCs/>
          <w:color w:val="auto"/>
          <w:lang w:val="uk-UA"/>
        </w:rPr>
        <w:t xml:space="preserve">       Додаток № 3 до тендерної </w:t>
      </w:r>
      <w:r>
        <w:rPr>
          <w:rFonts w:ascii="Times New Roman" w:hAnsi="Times New Roman"/>
          <w:b/>
          <w:bCs/>
          <w:color w:val="auto"/>
          <w:lang w:val="uk-UA"/>
        </w:rPr>
        <w:t>документації</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 xml:space="preserve">«Тендерна пропозиція» </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подається за формою, наведеною нижче на фірмовому бланку.</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Учасник не повинен відступати від наведеної форми.</w:t>
      </w:r>
    </w:p>
    <w:p w:rsidR="00343E44" w:rsidRDefault="00343E44" w:rsidP="00343E44">
      <w:pPr>
        <w:jc w:val="center"/>
        <w:rPr>
          <w:rFonts w:ascii="Times New Roman" w:hAnsi="Times New Roman" w:cs="Times New Roman"/>
          <w:b/>
          <w:color w:val="auto"/>
          <w:sz w:val="28"/>
          <w:highlight w:val="yellow"/>
          <w:lang w:val="ru-RU"/>
        </w:rPr>
      </w:pPr>
    </w:p>
    <w:p w:rsidR="00343E44" w:rsidRDefault="00343E44" w:rsidP="00343E44">
      <w:pPr>
        <w:jc w:val="center"/>
        <w:rPr>
          <w:rFonts w:ascii="Times New Roman" w:hAnsi="Times New Roman" w:cs="Times New Roman"/>
          <w:b/>
          <w:color w:val="auto"/>
          <w:sz w:val="28"/>
          <w:lang w:val="ru-RU"/>
        </w:rPr>
      </w:pPr>
      <w:r>
        <w:rPr>
          <w:rFonts w:ascii="Times New Roman" w:hAnsi="Times New Roman" w:cs="Times New Roman"/>
          <w:b/>
          <w:color w:val="auto"/>
          <w:sz w:val="28"/>
          <w:lang w:val="ru-RU"/>
        </w:rPr>
        <w:t>ТЕНДЕРНА ПРОПОЗИЦІЯ</w:t>
      </w:r>
    </w:p>
    <w:p w:rsidR="00343E44" w:rsidRDefault="00343E44" w:rsidP="009A0E73">
      <w:pPr>
        <w:widowControl/>
        <w:tabs>
          <w:tab w:val="center" w:pos="5104"/>
          <w:tab w:val="left" w:pos="7095"/>
        </w:tabs>
        <w:spacing w:line="256" w:lineRule="auto"/>
        <w:jc w:val="both"/>
        <w:rPr>
          <w:rFonts w:ascii="Times New Roman" w:hAnsi="Times New Roman" w:cs="Times New Roman"/>
          <w:color w:val="auto"/>
          <w:lang w:val="uk-UA"/>
        </w:rPr>
      </w:pPr>
      <w:r>
        <w:rPr>
          <w:rFonts w:ascii="Times New Roman" w:hAnsi="Times New Roman" w:cs="Times New Roman"/>
          <w:color w:val="auto"/>
          <w:lang w:val="ru-RU"/>
        </w:rPr>
        <w:t xml:space="preserve">Ми, (повне найменування учасника), надаємо свою пропозицію щодо участі у відкритих торгах на закупівлю </w:t>
      </w:r>
      <w:r w:rsidR="009A0E73">
        <w:rPr>
          <w:rFonts w:ascii="Times New Roman" w:eastAsia="Calibri" w:hAnsi="Times New Roman" w:cs="Times New Roman"/>
          <w:b/>
          <w:bCs/>
          <w:color w:val="auto"/>
          <w:lang w:val="uk-UA"/>
        </w:rPr>
        <w:t>Ра</w:t>
      </w:r>
      <w:r w:rsidR="00243742">
        <w:rPr>
          <w:rFonts w:ascii="Times New Roman" w:eastAsia="Calibri" w:hAnsi="Times New Roman" w:cs="Times New Roman"/>
          <w:b/>
          <w:bCs/>
          <w:color w:val="auto"/>
          <w:lang w:val="uk-UA"/>
        </w:rPr>
        <w:t>ції</w:t>
      </w:r>
      <w:r>
        <w:rPr>
          <w:rFonts w:ascii="Times New Roman" w:eastAsia="Calibri" w:hAnsi="Times New Roman" w:cs="Times New Roman"/>
          <w:b/>
          <w:bCs/>
          <w:color w:val="auto"/>
          <w:lang w:val="uk-UA"/>
        </w:rPr>
        <w:t xml:space="preserve"> </w:t>
      </w:r>
      <w:r w:rsidR="009A0E73" w:rsidRPr="009A0E73">
        <w:rPr>
          <w:rFonts w:ascii="Times New Roman" w:eastAsia="Times New Roman" w:hAnsi="Times New Roman" w:cs="Times New Roman"/>
          <w:b/>
          <w:i/>
          <w:color w:val="auto"/>
          <w:kern w:val="0"/>
          <w:lang w:val="uk-UA" w:eastAsia="ru-RU" w:bidi="ar-SA"/>
        </w:rPr>
        <w:t>(код ДК 021:2015:</w:t>
      </w:r>
      <w:r w:rsidR="009A0E73" w:rsidRPr="009A0E73">
        <w:rPr>
          <w:rFonts w:ascii="Times New Roman" w:eastAsia="Calibri" w:hAnsi="Times New Roman" w:cs="Times New Roman"/>
          <w:b/>
          <w:color w:val="auto"/>
          <w:kern w:val="0"/>
          <w:lang w:val="uk-UA" w:bidi="ar-SA"/>
        </w:rPr>
        <w:t xml:space="preserve"> «32230000-4</w:t>
      </w:r>
      <w:r w:rsidR="009A0E73" w:rsidRPr="009A0E73">
        <w:rPr>
          <w:rFonts w:ascii="Times New Roman" w:eastAsia="Calibri" w:hAnsi="Times New Roman" w:cs="Times New Roman"/>
          <w:b/>
          <w:i/>
          <w:color w:val="auto"/>
          <w:kern w:val="0"/>
          <w:lang w:val="uk-UA" w:bidi="ar-SA"/>
        </w:rPr>
        <w:t>» Апаратура для передавання радіосигналу з приймальним пристроєм</w:t>
      </w:r>
      <w:r w:rsidR="009A0E73" w:rsidRPr="009A0E73">
        <w:rPr>
          <w:rFonts w:ascii="Times New Roman" w:eastAsia="Times New Roman" w:hAnsi="Times New Roman" w:cs="Times New Roman"/>
          <w:b/>
          <w:i/>
          <w:color w:val="auto"/>
          <w:kern w:val="0"/>
          <w:lang w:val="ru-RU" w:eastAsia="ru-RU" w:bidi="ar-SA"/>
        </w:rPr>
        <w:t>)</w:t>
      </w:r>
      <w:r>
        <w:rPr>
          <w:rFonts w:ascii="Times New Roman" w:eastAsia="Times New Roman" w:hAnsi="Times New Roman"/>
          <w:b/>
          <w:color w:val="auto"/>
          <w:shd w:val="clear" w:color="auto" w:fill="FFFFFF"/>
          <w:lang w:val="ru-RU" w:eastAsia="x-none"/>
        </w:rPr>
        <w:t>,</w:t>
      </w:r>
      <w:r>
        <w:rPr>
          <w:rFonts w:ascii="Times New Roman" w:eastAsia="Times New Roman" w:hAnsi="Times New Roman"/>
          <w:color w:val="auto"/>
          <w:shd w:val="clear" w:color="auto" w:fill="FFFFFF"/>
          <w:lang w:val="ru-RU" w:eastAsia="x-none"/>
        </w:rPr>
        <w:t xml:space="preserve"> </w:t>
      </w:r>
      <w:r>
        <w:rPr>
          <w:rFonts w:ascii="Times New Roman" w:hAnsi="Times New Roman" w:cs="Times New Roman"/>
          <w:color w:val="auto"/>
          <w:lang w:val="uk-UA"/>
        </w:rPr>
        <w:t>згідно з технічними та іншими вимогами замовника.</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Підтверджуємо те, що ми уповноважені на підписання тендерної пропозиції та Договору. </w:t>
      </w:r>
    </w:p>
    <w:p w:rsidR="00343E44" w:rsidRDefault="00343E44" w:rsidP="00343E44">
      <w:pPr>
        <w:ind w:firstLine="567"/>
        <w:jc w:val="both"/>
        <w:rPr>
          <w:rFonts w:ascii="Times New Roman" w:hAnsi="Times New Roman" w:cs="Times New Roman"/>
          <w:color w:val="auto"/>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jc w:val="center"/>
              <w:rPr>
                <w:rFonts w:ascii="Times New Roman" w:eastAsia="Times New Roman" w:hAnsi="Times New Roman"/>
                <w:b/>
                <w:color w:val="auto"/>
                <w:lang w:val="ru-RU" w:eastAsia="ru-RU"/>
              </w:rPr>
            </w:pPr>
            <w:r>
              <w:rPr>
                <w:rFonts w:ascii="Times New Roman" w:eastAsia="Times New Roman" w:hAnsi="Times New Roman"/>
                <w:b/>
                <w:color w:val="auto"/>
                <w:lang w:val="ru-RU" w:eastAsia="ru-RU"/>
              </w:rPr>
              <w:t xml:space="preserve">Відомості про Учасника </w:t>
            </w: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RPr="00327D7A"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RPr="00327D7A"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bl>
    <w:p w:rsidR="00343E44" w:rsidRDefault="00343E44" w:rsidP="00343E44">
      <w:pPr>
        <w:ind w:firstLine="567"/>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r>
        <w:rPr>
          <w:rFonts w:ascii="Times New Roman" w:hAnsi="Times New Roman" w:cs="Times New Roman"/>
          <w:color w:val="auto"/>
          <w:lang w:val="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Default="00343E44" w:rsidP="00343E44">
      <w:pPr>
        <w:ind w:firstLine="708"/>
        <w:jc w:val="both"/>
        <w:rPr>
          <w:rFonts w:ascii="Times New Roman" w:hAnsi="Times New Roman" w:cs="Times New Roman"/>
          <w:color w:val="auto"/>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327D7A" w:rsidTr="00343E44">
        <w:tc>
          <w:tcPr>
            <w:tcW w:w="534" w:type="dxa"/>
            <w:tcBorders>
              <w:top w:val="single" w:sz="4" w:space="0" w:color="auto"/>
              <w:left w:val="single" w:sz="4" w:space="0" w:color="auto"/>
              <w:bottom w:val="single" w:sz="4" w:space="0" w:color="auto"/>
              <w:right w:val="single" w:sz="4" w:space="0" w:color="auto"/>
            </w:tcBorders>
            <w:hideMark/>
          </w:tcPr>
          <w:p w:rsidR="00343E44" w:rsidRDefault="00343E44">
            <w:pPr>
              <w:spacing w:line="256" w:lineRule="auto"/>
              <w:jc w:val="center"/>
              <w:rPr>
                <w:rFonts w:ascii="Times New Roman" w:eastAsia="Times New Roman" w:hAnsi="Times New Roman"/>
                <w:b/>
                <w:bCs/>
                <w:color w:val="auto"/>
                <w:lang w:eastAsia="ru-RU"/>
              </w:rPr>
            </w:pPr>
            <w:r>
              <w:rPr>
                <w:rFonts w:ascii="Times New Roman" w:eastAsia="Times New Roman" w:hAnsi="Times New Roman"/>
                <w:b/>
                <w:bCs/>
                <w:color w:val="auto"/>
                <w:lang w:eastAsia="ru-RU"/>
              </w:rPr>
              <w:t>№</w:t>
            </w:r>
          </w:p>
          <w:p w:rsidR="00343E44" w:rsidRDefault="00343E44">
            <w:pPr>
              <w:tabs>
                <w:tab w:val="left" w:pos="0"/>
                <w:tab w:val="center" w:pos="4819"/>
                <w:tab w:val="right" w:pos="9639"/>
              </w:tabs>
              <w:spacing w:line="256" w:lineRule="auto"/>
              <w:jc w:val="center"/>
              <w:rPr>
                <w:rFonts w:ascii="Times New Roman" w:eastAsia="Times New Roman" w:hAnsi="Times New Roman"/>
                <w:b/>
                <w:color w:val="auto"/>
                <w:lang w:eastAsia="ru-RU"/>
              </w:rPr>
            </w:pPr>
            <w:r>
              <w:rPr>
                <w:rFonts w:ascii="Times New Roman" w:eastAsia="Times New Roman" w:hAnsi="Times New Roman"/>
                <w:b/>
                <w:bCs/>
                <w:color w:val="auto"/>
                <w:lang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val="uk-UA" w:eastAsia="ru-RU"/>
              </w:rPr>
            </w:pPr>
            <w:r>
              <w:rPr>
                <w:rFonts w:ascii="Times New Roman" w:eastAsia="Times New Roman" w:hAnsi="Times New Roman"/>
                <w:b/>
                <w:color w:val="auto"/>
                <w:lang w:eastAsia="ru-RU"/>
              </w:rPr>
              <w:t xml:space="preserve">Найменування </w:t>
            </w:r>
            <w:r>
              <w:rPr>
                <w:rFonts w:ascii="Times New Roman" w:eastAsia="Times New Roman" w:hAnsi="Times New Roman"/>
                <w:b/>
                <w:color w:val="auto"/>
                <w:lang w:val="uk-UA"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eastAsia="ru-RU"/>
              </w:rPr>
            </w:pPr>
            <w:r>
              <w:rPr>
                <w:rFonts w:ascii="Times New Roman" w:eastAsia="Times New Roman" w:hAnsi="Times New Roman"/>
                <w:b/>
                <w:iCs/>
                <w:color w:val="auto"/>
                <w:lang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К</w:t>
            </w:r>
            <w:r>
              <w:rPr>
                <w:rFonts w:ascii="Times New Roman" w:eastAsia="Times New Roman" w:hAnsi="Times New Roman"/>
                <w:b/>
                <w:bCs/>
                <w:color w:val="auto"/>
                <w:lang w:eastAsia="ru-RU"/>
              </w:rPr>
              <w:t>ількість</w:t>
            </w:r>
            <w:r>
              <w:rPr>
                <w:rFonts w:ascii="Times New Roman" w:eastAsia="Times New Roman" w:hAnsi="Times New Roman"/>
                <w:b/>
                <w:bCs/>
                <w:color w:val="auto"/>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 xml:space="preserve">Загальна сума, грн. Без ПДВ </w:t>
            </w:r>
          </w:p>
        </w:tc>
      </w:tr>
      <w:tr w:rsidR="00343E44" w:rsidRPr="00327D7A"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color w:val="auto"/>
                <w:lang w:val="ru-RU"/>
              </w:rPr>
            </w:pPr>
          </w:p>
        </w:tc>
        <w:tc>
          <w:tcPr>
            <w:tcW w:w="4144" w:type="dxa"/>
            <w:tcBorders>
              <w:top w:val="single" w:sz="4" w:space="0" w:color="auto"/>
              <w:left w:val="single" w:sz="4" w:space="0" w:color="auto"/>
              <w:bottom w:val="single" w:sz="4" w:space="0" w:color="auto"/>
              <w:right w:val="single" w:sz="4" w:space="0" w:color="auto"/>
            </w:tcBorders>
          </w:tcPr>
          <w:p w:rsidR="00343E44" w:rsidRDefault="00343E44">
            <w:pPr>
              <w:spacing w:line="256" w:lineRule="auto"/>
              <w:jc w:val="both"/>
              <w:rPr>
                <w:rFonts w:ascii="Times New Roman" w:hAnsi="Times New Roman"/>
                <w:bCs/>
                <w:noProof/>
                <w:color w:val="auto"/>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RPr="002F0CF0"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bookmarkStart w:id="1" w:name="_Hlk42612381"/>
            <w:r>
              <w:rPr>
                <w:rFonts w:ascii="Times New Roman" w:eastAsia="Times New Roman" w:hAnsi="Times New Roman"/>
                <w:b/>
                <w:color w:val="auto"/>
                <w:lang w:val="ru-RU" w:eastAsia="uk-UA"/>
              </w:rPr>
              <w:t xml:space="preserve">Загальна ціна пропозиції, грн. </w:t>
            </w:r>
            <w:bookmarkEnd w:id="1"/>
            <w:r w:rsidR="002F0CF0">
              <w:rPr>
                <w:rFonts w:ascii="Times New Roman" w:eastAsia="Times New Roman" w:hAnsi="Times New Roman"/>
                <w:b/>
                <w:color w:val="auto"/>
                <w:lang w:val="ru-RU" w:eastAsia="uk-UA"/>
              </w:rPr>
              <w:t>з</w:t>
            </w:r>
            <w:r>
              <w:rPr>
                <w:rFonts w:ascii="Times New Roman" w:eastAsia="Times New Roman" w:hAnsi="Times New Roman"/>
                <w:b/>
                <w:color w:val="auto"/>
                <w:lang w:val="ru-RU"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r w:rsidRPr="002F0CF0">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p>
        </w:tc>
      </w:tr>
    </w:tbl>
    <w:p w:rsidR="00343E44" w:rsidRDefault="00343E44" w:rsidP="00343E44">
      <w:pPr>
        <w:ind w:firstLine="708"/>
        <w:jc w:val="both"/>
        <w:rPr>
          <w:rFonts w:ascii="Times New Roman" w:hAnsi="Times New Roman" w:cs="Times New Roman"/>
          <w:color w:val="auto"/>
          <w:lang w:val="ru-RU"/>
        </w:rPr>
      </w:pPr>
    </w:p>
    <w:p w:rsidR="00343E44" w:rsidRPr="002F0CF0" w:rsidRDefault="00343E44" w:rsidP="00343E44">
      <w:pPr>
        <w:rPr>
          <w:rFonts w:ascii="Times New Roman" w:eastAsia="Times New Roman" w:hAnsi="Times New Roman"/>
          <w:b/>
          <w:i/>
          <w:color w:val="auto"/>
          <w:sz w:val="20"/>
          <w:szCs w:val="20"/>
          <w:lang w:val="ru-RU" w:eastAsia="ru-RU"/>
        </w:rPr>
      </w:pPr>
      <w:r w:rsidRPr="002F0CF0">
        <w:rPr>
          <w:rFonts w:ascii="Times New Roman" w:eastAsia="Times New Roman" w:hAnsi="Times New Roman"/>
          <w:b/>
          <w:i/>
          <w:color w:val="auto"/>
          <w:sz w:val="20"/>
          <w:szCs w:val="20"/>
          <w:lang w:val="ru-RU" w:eastAsia="ru-RU"/>
        </w:rPr>
        <w:t xml:space="preserve">                  Примітки:</w:t>
      </w:r>
    </w:p>
    <w:p w:rsidR="00343E44" w:rsidRDefault="00343E44" w:rsidP="00343E44">
      <w:pPr>
        <w:jc w:val="both"/>
        <w:rPr>
          <w:rFonts w:ascii="Times New Roman" w:eastAsia="Times New Roman" w:hAnsi="Times New Roman"/>
          <w:b/>
          <w:i/>
          <w:color w:val="auto"/>
          <w:sz w:val="20"/>
          <w:szCs w:val="20"/>
          <w:lang w:val="ru-RU" w:eastAsia="ru-RU"/>
        </w:rPr>
      </w:pPr>
      <w:r>
        <w:rPr>
          <w:rFonts w:ascii="Times New Roman" w:eastAsia="Times New Roman" w:hAnsi="Times New Roman"/>
          <w:b/>
          <w:i/>
          <w:color w:val="auto"/>
          <w:sz w:val="20"/>
          <w:szCs w:val="20"/>
          <w:lang w:val="ru-RU" w:eastAsia="ru-RU"/>
        </w:rPr>
        <w:t xml:space="preserve">         -</w:t>
      </w:r>
      <w:r>
        <w:rPr>
          <w:rFonts w:ascii="Times New Roman" w:eastAsia="Times New Roman" w:hAnsi="Times New Roman"/>
          <w:b/>
          <w:i/>
          <w:color w:val="auto"/>
          <w:sz w:val="20"/>
          <w:szCs w:val="20"/>
          <w:lang w:val="ru-RU" w:eastAsia="ru-RU"/>
        </w:rPr>
        <w:tab/>
      </w:r>
      <w:r>
        <w:rPr>
          <w:rFonts w:ascii="Times New Roman" w:hAnsi="Times New Roman" w:cs="Times New Roman"/>
          <w:b/>
          <w:i/>
          <w:color w:val="auto"/>
          <w:sz w:val="20"/>
          <w:lang w:val="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2. Ми погоджуємося дотримуватися умов цієї пропозиції протягом </w:t>
      </w:r>
      <w:r>
        <w:rPr>
          <w:rFonts w:ascii="Times New Roman" w:hAnsi="Times New Roman" w:cs="Times New Roman"/>
          <w:b/>
          <w:color w:val="auto"/>
          <w:lang w:val="ru-RU"/>
        </w:rPr>
        <w:t>90 календарних днів</w:t>
      </w:r>
      <w:r>
        <w:rPr>
          <w:rFonts w:ascii="Times New Roman" w:hAnsi="Times New Roman" w:cs="Times New Roman"/>
          <w:color w:val="auto"/>
          <w:lang w:val="ru-RU"/>
        </w:rPr>
        <w:t xml:space="preserve"> з дня розкриття тендерних пропозицій. Наша пропозиція буде обов'язковою для нас до закінчення зазначеного терміну.</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Pr>
          <w:rFonts w:ascii="Times New Roman" w:hAnsi="Times New Roman" w:cs="Times New Roman"/>
          <w:b/>
          <w:color w:val="auto"/>
          <w:lang w:val="ru-RU"/>
        </w:rPr>
        <w:t>Додатку 4</w:t>
      </w:r>
      <w:r>
        <w:rPr>
          <w:rFonts w:ascii="Times New Roman" w:hAnsi="Times New Roman" w:cs="Times New Roman"/>
          <w:color w:val="auto"/>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both"/>
        <w:rPr>
          <w:rFonts w:ascii="Times New Roman" w:hAnsi="Times New Roman" w:cs="Times New Roman"/>
          <w:b/>
          <w:color w:val="auto"/>
          <w:lang w:val="ru-RU"/>
        </w:rPr>
      </w:pPr>
      <w:r>
        <w:rPr>
          <w:rFonts w:ascii="Times New Roman" w:hAnsi="Times New Roman" w:cs="Times New Roman"/>
          <w:b/>
          <w:color w:val="auto"/>
          <w:lang w:val="ru-RU"/>
        </w:rPr>
        <w:t>________________________________________________________________________________</w:t>
      </w:r>
    </w:p>
    <w:p w:rsidR="00343E44" w:rsidRDefault="00343E44" w:rsidP="00343E44">
      <w:pPr>
        <w:jc w:val="center"/>
        <w:rPr>
          <w:rFonts w:ascii="Times New Roman" w:hAnsi="Times New Roman" w:cs="Times New Roman"/>
          <w:b/>
          <w:i/>
          <w:color w:val="auto"/>
          <w:sz w:val="20"/>
          <w:lang w:val="ru-RU"/>
        </w:rPr>
      </w:pPr>
      <w:r>
        <w:rPr>
          <w:rFonts w:ascii="Times New Roman" w:hAnsi="Times New Roman" w:cs="Times New Roman"/>
          <w:b/>
          <w:i/>
          <w:color w:val="auto"/>
          <w:sz w:val="20"/>
          <w:lang w:val="ru-RU"/>
        </w:rPr>
        <w:t>Посада, прізвище, ініціали, підпис уповноваженої особи учасника, завірені печаткою (за наявності)</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right"/>
        <w:rPr>
          <w:rFonts w:ascii="Times New Roman" w:hAnsi="Times New Roman"/>
          <w:b/>
          <w:bCs/>
          <w:color w:val="auto"/>
          <w:lang w:val="uk-UA"/>
        </w:rPr>
      </w:pPr>
    </w:p>
    <w:p w:rsidR="00821BEE" w:rsidRPr="00EF13C5" w:rsidRDefault="00343E44" w:rsidP="00821BEE">
      <w:pPr>
        <w:jc w:val="right"/>
        <w:rPr>
          <w:rFonts w:ascii="Times New Roman" w:hAnsi="Times New Roman"/>
          <w:b/>
          <w:bCs/>
          <w:color w:val="auto"/>
          <w:lang w:val="uk-UA"/>
        </w:rPr>
      </w:pPr>
      <w:r>
        <w:rPr>
          <w:rFonts w:ascii="Times New Roman" w:hAnsi="Times New Roman"/>
          <w:b/>
          <w:bCs/>
          <w:color w:val="auto"/>
          <w:lang w:val="uk-UA"/>
        </w:rPr>
        <w:br w:type="page"/>
      </w:r>
      <w:r w:rsidR="00821BEE" w:rsidRPr="00EF13C5">
        <w:rPr>
          <w:rFonts w:ascii="Times New Roman" w:hAnsi="Times New Roman"/>
          <w:b/>
          <w:bCs/>
          <w:color w:val="auto"/>
          <w:lang w:val="uk-UA"/>
        </w:rPr>
        <w:lastRenderedPageBreak/>
        <w:t>Додаток № 4 до тендерної документації</w:t>
      </w:r>
    </w:p>
    <w:p w:rsidR="00821BEE" w:rsidRPr="00EF13C5" w:rsidRDefault="00821BEE" w:rsidP="00821BEE">
      <w:pPr>
        <w:widowControl/>
        <w:jc w:val="center"/>
        <w:rPr>
          <w:rFonts w:ascii="Times New Roman" w:eastAsia="Arial" w:hAnsi="Times New Roman" w:cs="Times New Roman"/>
          <w:b/>
          <w:bCs/>
          <w:color w:val="auto"/>
          <w:kern w:val="0"/>
          <w:shd w:val="clear" w:color="auto" w:fill="FFFFFF"/>
          <w:lang w:val="uk-UA" w:eastAsia="ar-SA" w:bidi="ar-SA"/>
        </w:rPr>
      </w:pPr>
    </w:p>
    <w:p w:rsidR="00821BEE" w:rsidRPr="00EF13C5" w:rsidRDefault="00821BEE" w:rsidP="00821BEE">
      <w:pPr>
        <w:widowControl/>
        <w:suppressAutoHyphens w:val="0"/>
        <w:jc w:val="center"/>
        <w:rPr>
          <w:rFonts w:ascii="Times New Roman" w:eastAsia="Calibri" w:hAnsi="Times New Roman" w:cs="Times New Roman"/>
          <w:b/>
          <w:color w:val="auto"/>
          <w:kern w:val="0"/>
          <w:lang w:val="uk-UA" w:eastAsia="en-US" w:bidi="ar-SA"/>
        </w:rPr>
      </w:pPr>
    </w:p>
    <w:p w:rsidR="00821BEE" w:rsidRPr="00EF13C5" w:rsidRDefault="00821BEE" w:rsidP="00821BEE">
      <w:pPr>
        <w:ind w:firstLine="540"/>
        <w:jc w:val="center"/>
        <w:rPr>
          <w:rFonts w:ascii="Times New Roman" w:hAnsi="Times New Roman" w:cs="Times New Roman"/>
          <w:b/>
          <w:lang w:val="uk-UA"/>
        </w:rPr>
      </w:pP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821BEE" w:rsidRPr="00EF13C5" w:rsidRDefault="00821BEE" w:rsidP="00821BEE">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821BEE" w:rsidRPr="00EF13C5" w:rsidRDefault="00821BEE" w:rsidP="00821BEE">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00432AAC">
        <w:rPr>
          <w:rFonts w:ascii="Times New Roman" w:eastAsia="Calibri" w:hAnsi="Times New Roman" w:cs="Times New Roman"/>
          <w:lang w:val="uk-UA"/>
        </w:rPr>
        <w:t>Управління</w:t>
      </w:r>
      <w:r w:rsidRPr="00EF13C5">
        <w:rPr>
          <w:rFonts w:ascii="Times New Roman" w:eastAsia="Calibri" w:hAnsi="Times New Roman" w:cs="Times New Roman"/>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sidR="00432AAC">
        <w:rPr>
          <w:rFonts w:ascii="Times New Roman" w:eastAsia="Calibri" w:hAnsi="Times New Roman" w:cs="Times New Roman"/>
          <w:lang w:val="uk-UA"/>
        </w:rPr>
        <w:t xml:space="preserve"> Сумської області</w:t>
      </w:r>
      <w:r w:rsidRPr="00EF13C5">
        <w:rPr>
          <w:rFonts w:ascii="Times New Roman" w:eastAsia="Calibri" w:hAnsi="Times New Roman" w:cs="Times New Roman"/>
          <w:lang w:val="uk-UA"/>
        </w:rPr>
        <w:t xml:space="preserve">, в особi начальника </w:t>
      </w:r>
      <w:r w:rsidRPr="00821BEE">
        <w:rPr>
          <w:rFonts w:ascii="Times New Roman" w:eastAsia="Calibri" w:hAnsi="Times New Roman" w:cs="Times New Roman"/>
          <w:b/>
          <w:lang w:val="uk-UA"/>
        </w:rPr>
        <w:t>Мусі</w:t>
      </w:r>
      <w:r w:rsidRPr="00EF13C5">
        <w:rPr>
          <w:rFonts w:ascii="Times New Roman" w:eastAsia="Calibri" w:hAnsi="Times New Roman" w:cs="Times New Roman"/>
          <w:b/>
          <w:lang w:val="uk-UA"/>
        </w:rPr>
        <w:t>єнко Сергія Володимировича</w:t>
      </w:r>
      <w:r w:rsidRPr="00EF13C5">
        <w:rPr>
          <w:rFonts w:ascii="Times New Roman" w:eastAsia="Calibri" w:hAnsi="Times New Roman" w:cs="Times New Roman"/>
          <w:lang w:val="uk-UA"/>
        </w:rPr>
        <w:t>, що діє на підставі положення про</w:t>
      </w:r>
      <w:r w:rsidR="00432AAC">
        <w:rPr>
          <w:rFonts w:ascii="Times New Roman" w:eastAsia="Calibri" w:hAnsi="Times New Roman" w:cs="Times New Roman"/>
          <w:lang w:val="uk-UA"/>
        </w:rPr>
        <w:t xml:space="preserve"> управління</w:t>
      </w:r>
      <w:r w:rsidRPr="00EF13C5">
        <w:rPr>
          <w:rFonts w:ascii="Times New Roman" w:eastAsia="Calibri" w:hAnsi="Times New Roman" w:cs="Times New Roman"/>
          <w:lang w:val="uk-UA"/>
        </w:rPr>
        <w:t xml:space="preserve">,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особі______________________________________, що діє на підставі _______________________з іншої сторони, разом - Сторони, уклали договір про наступне:</w:t>
      </w:r>
    </w:p>
    <w:p w:rsidR="00821BEE" w:rsidRPr="00EF13C5" w:rsidRDefault="00821BEE" w:rsidP="00821BEE">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9A0E73" w:rsidRDefault="00821BEE" w:rsidP="009A0E73">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w:t>
      </w:r>
      <w:r w:rsidR="009A0E73">
        <w:rPr>
          <w:rFonts w:ascii="Times New Roman" w:eastAsia="Calibri" w:hAnsi="Times New Roman" w:cs="Times New Roman"/>
          <w:lang w:val="uk-UA"/>
        </w:rPr>
        <w:t xml:space="preserve"> п. 4.1 та 4.2. цього Договору.</w:t>
      </w:r>
    </w:p>
    <w:p w:rsidR="00821BEE" w:rsidRPr="00EF13C5" w:rsidRDefault="00821BEE" w:rsidP="009A0E73">
      <w:pPr>
        <w:ind w:hanging="426"/>
        <w:rPr>
          <w:rFonts w:ascii="Times New Roman" w:hAnsi="Times New Roman"/>
          <w:lang w:val="uk-UA" w:eastAsia="ru-RU"/>
        </w:rPr>
      </w:pPr>
      <w:r w:rsidRPr="00EF13C5">
        <w:rPr>
          <w:lang w:val="uk-UA"/>
        </w:rPr>
        <w:t xml:space="preserve">1.2. </w:t>
      </w:r>
      <w:r w:rsidRPr="009A0E73">
        <w:rPr>
          <w:rFonts w:ascii="Times New Roman" w:hAnsi="Times New Roman" w:cs="Times New Roman"/>
          <w:lang w:val="uk-UA"/>
        </w:rPr>
        <w:t xml:space="preserve">Найменування  товару : </w:t>
      </w:r>
      <w:r w:rsidR="008F2981">
        <w:rPr>
          <w:rFonts w:ascii="Times New Roman" w:hAnsi="Times New Roman" w:cs="Times New Roman"/>
          <w:lang w:val="uk-UA"/>
        </w:rPr>
        <w:t>рації</w:t>
      </w:r>
      <w:r w:rsidR="009A0E73" w:rsidRPr="009A0E73">
        <w:rPr>
          <w:rFonts w:ascii="Times New Roman" w:hAnsi="Times New Roman" w:cs="Times New Roman"/>
          <w:lang w:val="uk-UA"/>
        </w:rPr>
        <w:t xml:space="preserve"> </w:t>
      </w:r>
      <w:r w:rsidR="009A0E73" w:rsidRPr="009A0E73">
        <w:rPr>
          <w:rFonts w:ascii="Times New Roman" w:eastAsia="Times New Roman" w:hAnsi="Times New Roman" w:cs="Times New Roman"/>
          <w:i/>
          <w:color w:val="auto"/>
          <w:kern w:val="0"/>
          <w:lang w:val="uk-UA" w:eastAsia="ru-RU" w:bidi="ar-SA"/>
        </w:rPr>
        <w:t>(код ДК 021:2015:</w:t>
      </w:r>
      <w:r w:rsidR="009A0E73" w:rsidRPr="009A0E73">
        <w:rPr>
          <w:rFonts w:ascii="Times New Roman" w:eastAsia="Calibri" w:hAnsi="Times New Roman" w:cs="Times New Roman"/>
          <w:color w:val="auto"/>
          <w:kern w:val="0"/>
          <w:lang w:val="uk-UA" w:bidi="ar-SA"/>
        </w:rPr>
        <w:t xml:space="preserve"> «32230000-4</w:t>
      </w:r>
      <w:r w:rsidR="009A0E73" w:rsidRPr="009A0E73">
        <w:rPr>
          <w:rFonts w:ascii="Times New Roman" w:eastAsia="Calibri" w:hAnsi="Times New Roman" w:cs="Times New Roman"/>
          <w:i/>
          <w:color w:val="auto"/>
          <w:kern w:val="0"/>
          <w:lang w:val="uk-UA" w:bidi="ar-SA"/>
        </w:rPr>
        <w:t>» Апаратура для передавання радіосигналу з приймальним пристроєм</w:t>
      </w:r>
      <w:r w:rsidR="009A0E73" w:rsidRPr="009A0E73">
        <w:rPr>
          <w:rFonts w:ascii="Times New Roman" w:eastAsia="Times New Roman" w:hAnsi="Times New Roman" w:cs="Times New Roman"/>
          <w:i/>
          <w:color w:val="auto"/>
          <w:kern w:val="0"/>
          <w:lang w:val="ru-RU" w:eastAsia="ru-RU" w:bidi="ar-SA"/>
        </w:rPr>
        <w:t>)</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821BEE" w:rsidRPr="00EF13C5" w:rsidRDefault="00821BEE" w:rsidP="0082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821BEE" w:rsidRPr="00EF13C5" w:rsidRDefault="00821BEE" w:rsidP="00821BEE">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9A0E73" w:rsidRPr="009A0E73" w:rsidRDefault="00821BEE" w:rsidP="009A0E73">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якiсть якого вiдповiдає вимогам якісних посвідчень та інших документів за вимогами діючого законодавства, копії яких, завірені печаткою Постачал</w:t>
      </w:r>
      <w:r w:rsidR="00243742">
        <w:rPr>
          <w:sz w:val="24"/>
          <w:szCs w:val="24"/>
        </w:rPr>
        <w:t>ьника, зберігаються у Замовника:</w:t>
      </w:r>
      <w:r w:rsidR="008F2981">
        <w:t>рації</w:t>
      </w:r>
      <w:r w:rsidR="009A0E73">
        <w:rPr>
          <w:lang w:val="ru-RU"/>
        </w:rPr>
        <w:t xml:space="preserve"> </w:t>
      </w:r>
      <w:r w:rsidRPr="009A0E73">
        <w:rPr>
          <w:sz w:val="24"/>
          <w:szCs w:val="24"/>
          <w:lang w:val="ru-RU"/>
        </w:rPr>
        <w:t xml:space="preserve"> </w:t>
      </w:r>
      <w:r w:rsidR="009A0E73" w:rsidRPr="009A0E73">
        <w:rPr>
          <w:i/>
          <w:sz w:val="24"/>
          <w:szCs w:val="24"/>
          <w:lang w:eastAsia="ru-RU"/>
        </w:rPr>
        <w:t>(код ДК 021:2015:</w:t>
      </w:r>
      <w:r w:rsidR="009A0E73" w:rsidRPr="009A0E73">
        <w:rPr>
          <w:rFonts w:eastAsia="Calibri"/>
          <w:sz w:val="24"/>
          <w:szCs w:val="24"/>
        </w:rPr>
        <w:t xml:space="preserve"> «32230000-4</w:t>
      </w:r>
      <w:r w:rsidR="009A0E73" w:rsidRPr="009A0E73">
        <w:rPr>
          <w:rFonts w:eastAsia="Calibri"/>
          <w:i/>
          <w:sz w:val="24"/>
          <w:szCs w:val="24"/>
        </w:rPr>
        <w:t>» Апаратура для передавання радіосигналу з приймальним пристроєм</w:t>
      </w:r>
      <w:r w:rsidR="009A0E73" w:rsidRPr="009A0E73">
        <w:rPr>
          <w:i/>
          <w:sz w:val="24"/>
          <w:szCs w:val="24"/>
          <w:lang w:val="ru-RU" w:eastAsia="ru-RU"/>
        </w:rPr>
        <w:t>)</w:t>
      </w:r>
    </w:p>
    <w:p w:rsidR="00821BEE" w:rsidRPr="00EF13C5" w:rsidRDefault="00821BEE" w:rsidP="00821BEE">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821BEE" w:rsidRPr="00EF13C5" w:rsidRDefault="00821BEE" w:rsidP="00821BEE">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821BEE" w:rsidRPr="00EF13C5" w:rsidRDefault="00821BEE" w:rsidP="00821BEE">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821BEE" w:rsidRPr="00EF13C5" w:rsidRDefault="00821BEE" w:rsidP="00821BEE">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821BEE" w:rsidRPr="00EF13C5" w:rsidRDefault="00821BEE" w:rsidP="00821BEE">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821BEE" w:rsidRPr="00EF13C5" w:rsidRDefault="00821BEE" w:rsidP="00821BEE">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821BEE" w:rsidRPr="00EF13C5" w:rsidRDefault="00821BEE" w:rsidP="00821BEE">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821BEE" w:rsidRPr="00EF13C5" w:rsidRDefault="00821BEE" w:rsidP="00821BEE">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821BEE" w:rsidRPr="00EF13C5" w:rsidRDefault="00821BEE" w:rsidP="00821BEE">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Поставка товару.</w:t>
      </w:r>
    </w:p>
    <w:p w:rsidR="00821BEE" w:rsidRPr="00EF13C5" w:rsidRDefault="00821BEE" w:rsidP="00821BEE">
      <w:pPr>
        <w:pStyle w:val="TableParagraph"/>
        <w:ind w:left="-426"/>
        <w:rPr>
          <w:sz w:val="24"/>
          <w:szCs w:val="24"/>
        </w:rPr>
      </w:pPr>
      <w:r w:rsidRPr="00EF13C5">
        <w:rPr>
          <w:sz w:val="24"/>
          <w:szCs w:val="24"/>
        </w:rPr>
        <w:t xml:space="preserve">4.1. Строк (термiн)  поставки товару: до </w:t>
      </w:r>
      <w:r w:rsidR="00432AAC">
        <w:rPr>
          <w:sz w:val="24"/>
          <w:szCs w:val="24"/>
        </w:rPr>
        <w:t>27</w:t>
      </w:r>
      <w:r>
        <w:rPr>
          <w:sz w:val="24"/>
          <w:szCs w:val="24"/>
        </w:rPr>
        <w:t>.1</w:t>
      </w:r>
      <w:r w:rsidR="00432AAC">
        <w:rPr>
          <w:sz w:val="24"/>
          <w:szCs w:val="24"/>
        </w:rPr>
        <w:t>1</w:t>
      </w:r>
      <w:r>
        <w:rPr>
          <w:sz w:val="24"/>
          <w:szCs w:val="24"/>
        </w:rPr>
        <w:t>.2023</w:t>
      </w:r>
      <w:r w:rsidRPr="00EF13C5">
        <w:rPr>
          <w:sz w:val="24"/>
          <w:szCs w:val="24"/>
        </w:rPr>
        <w:t xml:space="preserve"> року.</w:t>
      </w:r>
    </w:p>
    <w:p w:rsidR="00821BEE" w:rsidRPr="00EF13C5" w:rsidRDefault="00821BEE" w:rsidP="00821BEE">
      <w:pPr>
        <w:pStyle w:val="TableParagraph"/>
        <w:ind w:left="-426"/>
        <w:rPr>
          <w:sz w:val="24"/>
          <w:szCs w:val="24"/>
        </w:rPr>
      </w:pPr>
      <w:r w:rsidRPr="00EF13C5">
        <w:rPr>
          <w:sz w:val="24"/>
          <w:szCs w:val="24"/>
        </w:rPr>
        <w:t xml:space="preserve">4.2. Мiсце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821BEE" w:rsidRPr="00EF13C5" w:rsidRDefault="00821BEE" w:rsidP="00821BEE">
      <w:pPr>
        <w:pStyle w:val="TableParagraph"/>
        <w:ind w:left="-426"/>
        <w:jc w:val="both"/>
        <w:rPr>
          <w:sz w:val="24"/>
          <w:szCs w:val="24"/>
        </w:rPr>
      </w:pPr>
      <w:r w:rsidRPr="00EF13C5">
        <w:rPr>
          <w:sz w:val="24"/>
          <w:szCs w:val="24"/>
        </w:rPr>
        <w:lastRenderedPageBreak/>
        <w:t>4.3. При поставці товару Постачальник повинен надати видаткову  накладну.</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821BEE" w:rsidRPr="00EF13C5" w:rsidRDefault="00821BEE" w:rsidP="00821BEE">
      <w:pPr>
        <w:pStyle w:val="TableParagraph"/>
        <w:ind w:left="-426"/>
        <w:rPr>
          <w:sz w:val="24"/>
          <w:szCs w:val="24"/>
        </w:rPr>
      </w:pPr>
      <w:r w:rsidRPr="00EF13C5">
        <w:rPr>
          <w:sz w:val="24"/>
          <w:szCs w:val="24"/>
        </w:rPr>
        <w:t>5.1. Замовник зобов’язаний:</w:t>
      </w:r>
      <w:r w:rsidRPr="00EF13C5">
        <w:rPr>
          <w:sz w:val="24"/>
          <w:szCs w:val="24"/>
        </w:rPr>
        <w:tab/>
      </w:r>
    </w:p>
    <w:p w:rsidR="00821BEE" w:rsidRPr="00EF13C5" w:rsidRDefault="00821BEE" w:rsidP="00821BEE">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821BEE" w:rsidRPr="00EF13C5" w:rsidRDefault="00821BEE" w:rsidP="00821BEE">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821BEE" w:rsidRPr="00EF13C5" w:rsidRDefault="00821BEE" w:rsidP="00821BEE">
      <w:pPr>
        <w:pStyle w:val="TableParagraph"/>
        <w:ind w:left="-426"/>
        <w:rPr>
          <w:sz w:val="24"/>
          <w:szCs w:val="24"/>
        </w:rPr>
      </w:pPr>
      <w:r w:rsidRPr="00EF13C5">
        <w:rPr>
          <w:sz w:val="24"/>
          <w:szCs w:val="24"/>
        </w:rPr>
        <w:t>5.2. Замовник має право:</w:t>
      </w:r>
    </w:p>
    <w:p w:rsidR="00821BEE" w:rsidRPr="00EF13C5" w:rsidRDefault="00821BEE" w:rsidP="00821BEE">
      <w:pPr>
        <w:pStyle w:val="TableParagraph"/>
        <w:ind w:left="-426"/>
        <w:jc w:val="both"/>
        <w:rPr>
          <w:sz w:val="24"/>
          <w:szCs w:val="24"/>
        </w:rPr>
      </w:pPr>
      <w:r w:rsidRPr="00EF13C5">
        <w:rPr>
          <w:sz w:val="24"/>
          <w:szCs w:val="24"/>
        </w:rPr>
        <w:t xml:space="preserve">- Достроково розiрвати цей Договiр у разi невиконання зобов’язань Постачальником, повiдомивши про це його у строк  </w:t>
      </w:r>
      <w:r w:rsidRPr="00EF13C5">
        <w:rPr>
          <w:sz w:val="24"/>
          <w:szCs w:val="24"/>
          <w:u w:val="single"/>
        </w:rPr>
        <w:t>один місяць</w:t>
      </w:r>
      <w:r w:rsidRPr="00EF13C5">
        <w:rPr>
          <w:sz w:val="24"/>
          <w:szCs w:val="24"/>
        </w:rPr>
        <w:t>.</w:t>
      </w:r>
    </w:p>
    <w:p w:rsidR="00821BEE" w:rsidRPr="00EF13C5" w:rsidRDefault="00821BEE" w:rsidP="00821BEE">
      <w:pPr>
        <w:pStyle w:val="TableParagraph"/>
        <w:ind w:left="-426"/>
        <w:jc w:val="both"/>
        <w:rPr>
          <w:sz w:val="24"/>
          <w:szCs w:val="24"/>
        </w:rPr>
      </w:pPr>
      <w:r w:rsidRPr="00EF13C5">
        <w:rPr>
          <w:sz w:val="24"/>
          <w:szCs w:val="24"/>
        </w:rPr>
        <w:t>-  Контролювати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821BEE" w:rsidRPr="00EF13C5" w:rsidRDefault="00821BEE" w:rsidP="00821BEE">
      <w:pPr>
        <w:pStyle w:val="TableParagraph"/>
        <w:ind w:left="-426"/>
        <w:jc w:val="both"/>
        <w:rPr>
          <w:sz w:val="24"/>
          <w:szCs w:val="24"/>
        </w:rPr>
      </w:pPr>
      <w:r w:rsidRPr="00EF13C5">
        <w:rPr>
          <w:sz w:val="24"/>
          <w:szCs w:val="24"/>
        </w:rPr>
        <w:t>-  Повернути рахунок Постачальнику без здiйснення оплати в разi неналежного оформлення документiв (вiдсутнiсть печатки, пiдписiв тощо).</w:t>
      </w:r>
    </w:p>
    <w:p w:rsidR="00821BEE" w:rsidRPr="00EF13C5" w:rsidRDefault="00821BEE" w:rsidP="00821BEE">
      <w:pPr>
        <w:pStyle w:val="TableParagraph"/>
        <w:ind w:left="-426"/>
        <w:rPr>
          <w:sz w:val="24"/>
          <w:szCs w:val="24"/>
        </w:rPr>
      </w:pPr>
      <w:r w:rsidRPr="00EF13C5">
        <w:rPr>
          <w:sz w:val="24"/>
          <w:szCs w:val="24"/>
        </w:rPr>
        <w:t>5.3. Постачальник зобов’язаний:</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якiсть яких вiдповiдає умовам, установленим роздiлом 2 цього Договору.</w:t>
      </w:r>
    </w:p>
    <w:p w:rsidR="00821BEE" w:rsidRPr="00EF13C5" w:rsidRDefault="00821BEE" w:rsidP="00821BEE">
      <w:pPr>
        <w:pStyle w:val="TableParagraph"/>
        <w:ind w:left="-426"/>
        <w:rPr>
          <w:sz w:val="24"/>
          <w:szCs w:val="24"/>
        </w:rPr>
      </w:pPr>
      <w:r w:rsidRPr="00EF13C5">
        <w:rPr>
          <w:sz w:val="24"/>
          <w:szCs w:val="24"/>
        </w:rPr>
        <w:t>5.4. Постачальник має право:</w:t>
      </w:r>
    </w:p>
    <w:p w:rsidR="00821BEE" w:rsidRPr="00EF13C5" w:rsidRDefault="00821BEE" w:rsidP="00821BEE">
      <w:pPr>
        <w:pStyle w:val="TableParagraph"/>
        <w:ind w:left="-426"/>
        <w:rPr>
          <w:sz w:val="24"/>
          <w:szCs w:val="24"/>
        </w:rPr>
      </w:pPr>
      <w:r w:rsidRPr="00EF13C5">
        <w:rPr>
          <w:sz w:val="24"/>
          <w:szCs w:val="24"/>
        </w:rPr>
        <w:t>- Своєчасно та в повному обсязi отримувати плату за поставлений товар.</w:t>
      </w:r>
    </w:p>
    <w:p w:rsidR="00821BEE" w:rsidRPr="00EF13C5" w:rsidRDefault="00821BEE" w:rsidP="00821BEE">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821BEE" w:rsidRPr="00EF13C5" w:rsidRDefault="00821BEE" w:rsidP="00821BEE">
      <w:pPr>
        <w:pStyle w:val="TableParagraph"/>
        <w:ind w:left="-426"/>
        <w:jc w:val="both"/>
        <w:rPr>
          <w:sz w:val="24"/>
          <w:szCs w:val="24"/>
        </w:rPr>
      </w:pPr>
      <w:r w:rsidRPr="00EF13C5">
        <w:rPr>
          <w:sz w:val="24"/>
          <w:szCs w:val="24"/>
        </w:rPr>
        <w:t xml:space="preserve">- У разi невиконання зобов’язань Замовником Постачальник має право достроково розiрвати цей    Договiр, повiдомивши про це Замовника у строк  </w:t>
      </w:r>
      <w:r w:rsidRPr="00EF13C5">
        <w:rPr>
          <w:sz w:val="24"/>
          <w:szCs w:val="24"/>
          <w:u w:val="single"/>
        </w:rPr>
        <w:t>один місяць</w:t>
      </w:r>
      <w:r w:rsidRPr="00EF13C5">
        <w:rPr>
          <w:sz w:val="24"/>
          <w:szCs w:val="24"/>
        </w:rPr>
        <w:t>.</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Вiдповiдальнiсть сторін.</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розмiрi облікової ставки НБУ. </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821BEE" w:rsidRPr="00EF13C5" w:rsidRDefault="00821BEE" w:rsidP="00821BEE">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якi перебувають поза контролем сторін.</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821BEE" w:rsidRPr="00EF13C5" w:rsidRDefault="00821BEE" w:rsidP="00821BEE">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821BEE" w:rsidRPr="00EF13C5" w:rsidRDefault="00821BEE" w:rsidP="00821BEE">
      <w:pPr>
        <w:pStyle w:val="TableParagraph"/>
        <w:ind w:left="-426"/>
        <w:jc w:val="both"/>
        <w:rPr>
          <w:sz w:val="24"/>
          <w:szCs w:val="24"/>
        </w:rPr>
      </w:pPr>
      <w:r w:rsidRPr="00EF13C5">
        <w:rPr>
          <w:sz w:val="24"/>
          <w:szCs w:val="24"/>
        </w:rPr>
        <w:t>8.1. У випадку виникнення спорiв або розбiжностей Сторони зобов’язуються вирiшувати їх шляхом взаємних переговорiв та консультацiй.</w:t>
      </w:r>
    </w:p>
    <w:p w:rsidR="00821BEE" w:rsidRPr="00EF13C5" w:rsidRDefault="00821BEE" w:rsidP="00821BEE">
      <w:pPr>
        <w:pStyle w:val="TableParagraph"/>
        <w:ind w:left="-426"/>
        <w:jc w:val="both"/>
        <w:rPr>
          <w:sz w:val="24"/>
          <w:szCs w:val="24"/>
        </w:rPr>
      </w:pPr>
      <w:r w:rsidRPr="00EF13C5">
        <w:rPr>
          <w:sz w:val="24"/>
          <w:szCs w:val="24"/>
        </w:rPr>
        <w:t xml:space="preserve">8.2. У разi недосягнення Сторонами згоди спори (розбiжностi) вирішуються у судовому порядку. </w:t>
      </w:r>
    </w:p>
    <w:p w:rsidR="00821BEE" w:rsidRPr="00EF13C5" w:rsidRDefault="00821BEE" w:rsidP="00821BEE">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821BEE" w:rsidRPr="00EF13C5" w:rsidRDefault="00821BEE" w:rsidP="00821BEE">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lastRenderedPageBreak/>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821BEE" w:rsidRPr="00EF13C5" w:rsidRDefault="00821BEE" w:rsidP="00821BEE">
      <w:pPr>
        <w:pStyle w:val="TableParagraph"/>
        <w:ind w:left="-426"/>
        <w:jc w:val="both"/>
        <w:rPr>
          <w:sz w:val="24"/>
          <w:szCs w:val="24"/>
        </w:rPr>
      </w:pPr>
    </w:p>
    <w:p w:rsidR="00821BEE" w:rsidRPr="00EF13C5" w:rsidRDefault="00821BEE" w:rsidP="00821BEE">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821BEE" w:rsidRPr="00EF13C5" w:rsidRDefault="00821BEE" w:rsidP="00821BEE">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10.1. Умови договору можуть бути змiненi за взаємною згодою сторін з обов’язковим складанням       відповідних документів у двох примірниках, якi матимуть однакову юридичну силу, якщо інше не передбачена цими   змінами.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10.2. Жодна із сторін не має права передавати свої права за даним договором третій стороні без письмової  згоди іншої сторони.</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змiнi адреси  та реквізитів сторони негайно інформують один одного.</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якi  мають однакову юридичну силу.</w:t>
      </w:r>
    </w:p>
    <w:p w:rsidR="00821BEE" w:rsidRPr="00EF13C5" w:rsidRDefault="00821BEE" w:rsidP="00821BEE">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821BEE" w:rsidRPr="00EF13C5" w:rsidRDefault="00821BEE" w:rsidP="00821BEE">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5E22BE">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821BEE" w:rsidRPr="00EF13C5" w:rsidTr="005E22BE">
              <w:trPr>
                <w:trHeight w:val="5219"/>
              </w:trPr>
              <w:tc>
                <w:tcPr>
                  <w:tcW w:w="5278" w:type="dxa"/>
                </w:tcPr>
                <w:p w:rsidR="00821BEE" w:rsidRPr="00EF13C5" w:rsidRDefault="00821BEE" w:rsidP="005E22BE">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821BEE" w:rsidRPr="00EF13C5" w:rsidRDefault="00432AAC" w:rsidP="005E22BE">
                  <w:pPr>
                    <w:jc w:val="center"/>
                    <w:rPr>
                      <w:rFonts w:ascii="Times New Roman" w:hAnsi="Times New Roman" w:cs="Times New Roman"/>
                      <w:b/>
                      <w:lang w:val="uk-UA"/>
                    </w:rPr>
                  </w:pPr>
                  <w:r>
                    <w:rPr>
                      <w:rFonts w:ascii="Times New Roman" w:hAnsi="Times New Roman" w:cs="Times New Roman"/>
                      <w:b/>
                      <w:lang w:val="uk-UA"/>
                    </w:rPr>
                    <w:t xml:space="preserve">Управління </w:t>
                  </w:r>
                  <w:r w:rsidR="00821BEE" w:rsidRPr="00EF13C5">
                    <w:rPr>
                      <w:rFonts w:ascii="Times New Roman" w:hAnsi="Times New Roman" w:cs="Times New Roman"/>
                      <w:b/>
                      <w:lang w:val="uk-UA"/>
                    </w:rPr>
                    <w:t>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р/р </w:t>
                  </w:r>
                  <w:r w:rsidR="00432AAC">
                    <w:rPr>
                      <w:rFonts w:ascii="Times New Roman" w:hAnsi="Times New Roman" w:cs="Times New Roman"/>
                      <w:lang w:val="uk-UA"/>
                    </w:rPr>
                    <w:t>__________________________</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E-mail: </w:t>
                  </w:r>
                  <w:hyperlink r:id="rId8" w:history="1">
                    <w:r w:rsidRPr="00EF13C5">
                      <w:rPr>
                        <w:rStyle w:val="a3"/>
                        <w:rFonts w:ascii="Times New Roman" w:hAnsi="Times New Roman" w:cs="Times New Roman"/>
                        <w:lang w:val="uk-UA"/>
                      </w:rPr>
                      <w:t>mns_konotop@ukr.net</w:t>
                    </w:r>
                  </w:hyperlink>
                </w:p>
                <w:p w:rsidR="00821BEE" w:rsidRPr="00EF13C5" w:rsidRDefault="00821BEE" w:rsidP="005E22BE">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w:t>
                  </w:r>
                  <w:r w:rsidR="00432AAC">
                    <w:rPr>
                      <w:rFonts w:ascii="Times New Roman" w:hAnsi="Times New Roman" w:cs="Times New Roman"/>
                      <w:lang w:val="uk-UA"/>
                    </w:rPr>
                    <w:t>управління</w:t>
                  </w:r>
                  <w:r w:rsidRPr="00EF13C5">
                    <w:rPr>
                      <w:rFonts w:ascii="Times New Roman" w:hAnsi="Times New Roman" w:cs="Times New Roman"/>
                      <w:lang w:val="uk-UA"/>
                    </w:rPr>
                    <w:t xml:space="preserve"> </w:t>
                  </w:r>
                </w:p>
                <w:p w:rsidR="00821BEE" w:rsidRPr="00EF13C5" w:rsidRDefault="00821BEE" w:rsidP="005E22BE">
                  <w:pPr>
                    <w:tabs>
                      <w:tab w:val="left" w:pos="355"/>
                    </w:tabs>
                    <w:rPr>
                      <w:rFonts w:ascii="Times New Roman" w:hAnsi="Times New Roman" w:cs="Times New Roman"/>
                      <w:lang w:val="uk-UA"/>
                    </w:rPr>
                  </w:pPr>
                </w:p>
                <w:p w:rsidR="00821BEE" w:rsidRPr="00EF13C5" w:rsidRDefault="00821BEE" w:rsidP="005E22BE">
                  <w:pPr>
                    <w:ind w:firstLine="348"/>
                    <w:rPr>
                      <w:rFonts w:ascii="Times New Roman" w:hAnsi="Times New Roman" w:cs="Times New Roman"/>
                      <w:lang w:val="uk-UA"/>
                    </w:rPr>
                  </w:pPr>
                  <w:r w:rsidRPr="00EF13C5">
                    <w:rPr>
                      <w:rFonts w:ascii="Times New Roman" w:hAnsi="Times New Roman" w:cs="Times New Roman"/>
                      <w:lang w:val="uk-UA"/>
                    </w:rPr>
                    <w:t>___________________________С.В.Мусієнко</w:t>
                  </w:r>
                </w:p>
                <w:p w:rsidR="00821BEE" w:rsidRPr="00EF13C5" w:rsidRDefault="00821BEE" w:rsidP="005E22BE">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821BEE" w:rsidRPr="00EF13C5" w:rsidRDefault="00821BEE" w:rsidP="005E22BE">
                  <w:pPr>
                    <w:pStyle w:val="TableParagraph"/>
                    <w:spacing w:line="254" w:lineRule="auto"/>
                    <w:ind w:left="0"/>
                    <w:rPr>
                      <w:rFonts w:eastAsia="Calibri"/>
                      <w:b/>
                      <w:sz w:val="24"/>
                      <w:szCs w:val="24"/>
                    </w:rPr>
                  </w:pPr>
                </w:p>
              </w:tc>
              <w:tc>
                <w:tcPr>
                  <w:tcW w:w="5319" w:type="dxa"/>
                </w:tcPr>
                <w:p w:rsidR="00821BEE" w:rsidRPr="00EF13C5" w:rsidRDefault="00821BEE" w:rsidP="005E22BE">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tc>
            </w:tr>
          </w:tbl>
          <w:p w:rsidR="00821BEE" w:rsidRPr="00EF13C5" w:rsidRDefault="00821BEE" w:rsidP="005E22BE">
            <w:pPr>
              <w:rPr>
                <w:lang w:val="uk-UA"/>
              </w:rPr>
            </w:pPr>
          </w:p>
        </w:tc>
        <w:tc>
          <w:tcPr>
            <w:tcW w:w="221" w:type="dxa"/>
            <w:tcBorders>
              <w:top w:val="nil"/>
              <w:left w:val="nil"/>
              <w:bottom w:val="nil"/>
              <w:right w:val="nil"/>
            </w:tcBorders>
          </w:tcPr>
          <w:p w:rsidR="00821BEE" w:rsidRPr="00EF13C5" w:rsidRDefault="00821BEE" w:rsidP="005E22BE">
            <w:pPr>
              <w:rPr>
                <w:rFonts w:ascii="Times New Roman" w:hAnsi="Times New Roman" w:cs="Times New Roman"/>
                <w:lang w:val="uk-UA"/>
              </w:rPr>
            </w:pPr>
          </w:p>
        </w:tc>
      </w:tr>
      <w:bookmarkEnd w:id="2"/>
    </w:tbl>
    <w:p w:rsidR="00821BEE" w:rsidRPr="00EF13C5" w:rsidRDefault="00821BEE" w:rsidP="00821BEE">
      <w:pPr>
        <w:rPr>
          <w:rFonts w:ascii="Times New Roman" w:hAnsi="Times New Roman" w:cs="Times New Roman"/>
          <w:lang w:val="uk-UA"/>
        </w:rPr>
      </w:pPr>
    </w:p>
    <w:p w:rsidR="00821BEE" w:rsidRPr="00EF13C5" w:rsidRDefault="00821BEE" w:rsidP="00821BEE">
      <w:pPr>
        <w:pStyle w:val="ad"/>
        <w:ind w:left="0"/>
        <w:jc w:val="left"/>
        <w:rPr>
          <w:sz w:val="24"/>
          <w:szCs w:val="24"/>
        </w:rPr>
      </w:pPr>
    </w:p>
    <w:p w:rsidR="00821BEE" w:rsidRPr="00EF13C5" w:rsidRDefault="00821BEE" w:rsidP="00821BEE">
      <w:pPr>
        <w:pStyle w:val="ad"/>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ind w:left="0"/>
        <w:jc w:val="left"/>
        <w:rPr>
          <w:sz w:val="24"/>
          <w:szCs w:val="24"/>
        </w:rPr>
      </w:pPr>
    </w:p>
    <w:p w:rsidR="00243742" w:rsidRDefault="00243742" w:rsidP="00821BEE">
      <w:pPr>
        <w:pStyle w:val="ad"/>
        <w:jc w:val="right"/>
        <w:rPr>
          <w:sz w:val="24"/>
          <w:szCs w:val="24"/>
        </w:rPr>
      </w:pPr>
    </w:p>
    <w:p w:rsidR="00243742" w:rsidRDefault="00243742" w:rsidP="00821BEE">
      <w:pPr>
        <w:pStyle w:val="ad"/>
        <w:jc w:val="right"/>
        <w:rPr>
          <w:sz w:val="24"/>
          <w:szCs w:val="24"/>
        </w:rPr>
      </w:pPr>
    </w:p>
    <w:p w:rsidR="009A0E73"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lastRenderedPageBreak/>
        <w:t xml:space="preserve"> Додаток №1</w:t>
      </w:r>
    </w:p>
    <w:p w:rsidR="00821BEE" w:rsidRPr="00EF13C5" w:rsidRDefault="00821BEE" w:rsidP="00821BEE">
      <w:pPr>
        <w:pStyle w:val="ad"/>
        <w:ind w:firstLine="540"/>
        <w:jc w:val="right"/>
        <w:rPr>
          <w:sz w:val="24"/>
          <w:szCs w:val="24"/>
        </w:rPr>
      </w:pPr>
      <w:r w:rsidRPr="00EF13C5">
        <w:rPr>
          <w:sz w:val="24"/>
          <w:szCs w:val="24"/>
        </w:rPr>
        <w:t xml:space="preserve">                                                                   до договору № ____ </w:t>
      </w:r>
    </w:p>
    <w:p w:rsidR="00821BEE" w:rsidRPr="00EF13C5" w:rsidRDefault="00821BEE" w:rsidP="00821BEE">
      <w:pPr>
        <w:pStyle w:val="ad"/>
        <w:ind w:firstLine="540"/>
        <w:jc w:val="right"/>
        <w:rPr>
          <w:sz w:val="24"/>
          <w:szCs w:val="24"/>
        </w:rPr>
      </w:pPr>
      <w:r w:rsidRPr="00EF13C5">
        <w:rPr>
          <w:sz w:val="24"/>
          <w:szCs w:val="24"/>
        </w:rPr>
        <w:t xml:space="preserve">                                                                                      від «___» _____________ 2023р.</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both"/>
        <w:rPr>
          <w:sz w:val="24"/>
          <w:szCs w:val="24"/>
        </w:rPr>
      </w:pPr>
    </w:p>
    <w:p w:rsidR="00821BEE" w:rsidRPr="00EF13C5" w:rsidRDefault="00821BEE" w:rsidP="00821BEE">
      <w:pPr>
        <w:pStyle w:val="ad"/>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660"/>
        <w:gridCol w:w="1124"/>
        <w:gridCol w:w="1077"/>
        <w:gridCol w:w="1825"/>
        <w:gridCol w:w="1126"/>
      </w:tblGrid>
      <w:tr w:rsidR="00821BEE" w:rsidRPr="00EF13C5" w:rsidTr="005E22BE">
        <w:trPr>
          <w:trHeight w:val="1049"/>
        </w:trPr>
        <w:tc>
          <w:tcPr>
            <w:tcW w:w="288"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821BEE" w:rsidRPr="00EF13C5" w:rsidRDefault="00821BEE" w:rsidP="005E22BE">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821BEE" w:rsidRPr="00EF13C5" w:rsidTr="005E22BE">
        <w:trPr>
          <w:trHeight w:val="222"/>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6</w:t>
            </w:r>
          </w:p>
        </w:tc>
      </w:tr>
      <w:tr w:rsidR="00821BEE" w:rsidRPr="00EF13C5" w:rsidTr="005E22BE">
        <w:trPr>
          <w:trHeight w:val="80"/>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r>
      <w:tr w:rsidR="00821BEE" w:rsidRPr="00EF13C5" w:rsidTr="005E22BE">
        <w:trPr>
          <w:trHeight w:val="359"/>
        </w:trPr>
        <w:tc>
          <w:tcPr>
            <w:tcW w:w="288" w:type="pct"/>
            <w:tcBorders>
              <w:top w:val="single" w:sz="4" w:space="0" w:color="auto"/>
              <w:left w:val="nil"/>
              <w:bottom w:val="nil"/>
              <w:right w:val="nil"/>
            </w:tcBorders>
          </w:tcPr>
          <w:p w:rsidR="00821BEE" w:rsidRPr="00EF13C5" w:rsidRDefault="00821BEE" w:rsidP="005E22BE">
            <w:pPr>
              <w:rPr>
                <w:rFonts w:ascii="Times New Roman" w:hAnsi="Times New Roman" w:cs="Times New Roman"/>
                <w:b/>
                <w:lang w:val="uk-UA"/>
              </w:rPr>
            </w:pPr>
          </w:p>
        </w:tc>
        <w:tc>
          <w:tcPr>
            <w:tcW w:w="1957" w:type="pct"/>
            <w:tcBorders>
              <w:top w:val="single" w:sz="4" w:space="0" w:color="auto"/>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821BEE" w:rsidRPr="00EF13C5" w:rsidRDefault="00821BEE" w:rsidP="005E22BE">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r>
      <w:tr w:rsidR="00821BEE" w:rsidRPr="00EF13C5" w:rsidTr="005E22BE">
        <w:trPr>
          <w:trHeight w:val="287"/>
        </w:trPr>
        <w:tc>
          <w:tcPr>
            <w:tcW w:w="288" w:type="pct"/>
            <w:tcBorders>
              <w:top w:val="nil"/>
              <w:left w:val="nil"/>
              <w:bottom w:val="nil"/>
              <w:right w:val="nil"/>
            </w:tcBorders>
          </w:tcPr>
          <w:p w:rsidR="00821BEE" w:rsidRPr="00EF13C5" w:rsidRDefault="00821BEE" w:rsidP="005E22BE">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5E22BE">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r>
      <w:tr w:rsidR="00821BEE" w:rsidRPr="00EF13C5" w:rsidTr="005E22BE">
        <w:trPr>
          <w:trHeight w:val="196"/>
        </w:trPr>
        <w:tc>
          <w:tcPr>
            <w:tcW w:w="288" w:type="pct"/>
            <w:tcBorders>
              <w:top w:val="nil"/>
              <w:left w:val="nil"/>
              <w:bottom w:val="nil"/>
              <w:right w:val="nil"/>
            </w:tcBorders>
          </w:tcPr>
          <w:p w:rsidR="00821BEE" w:rsidRPr="00EF13C5" w:rsidRDefault="00821BEE" w:rsidP="005E22BE">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5E22BE">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r>
    </w:tbl>
    <w:p w:rsidR="00821BEE" w:rsidRPr="00EF13C5" w:rsidRDefault="00821BEE" w:rsidP="00821BEE">
      <w:pPr>
        <w:pStyle w:val="ad"/>
        <w:rPr>
          <w:sz w:val="24"/>
          <w:szCs w:val="24"/>
        </w:rPr>
      </w:pPr>
    </w:p>
    <w:p w:rsidR="00821BEE" w:rsidRPr="00EF13C5" w:rsidRDefault="00821BEE" w:rsidP="00821BEE">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821BEE" w:rsidRPr="00EF13C5" w:rsidRDefault="00821BEE" w:rsidP="00821BEE">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5E22BE">
        <w:tc>
          <w:tcPr>
            <w:tcW w:w="10127" w:type="dxa"/>
            <w:tcBorders>
              <w:top w:val="nil"/>
              <w:left w:val="nil"/>
              <w:bottom w:val="nil"/>
              <w:right w:val="nil"/>
            </w:tcBorders>
          </w:tcPr>
          <w:p w:rsidR="00821BEE" w:rsidRPr="00EF13C5" w:rsidRDefault="00821BEE" w:rsidP="005E22BE">
            <w:pPr>
              <w:rPr>
                <w:rFonts w:ascii="Times New Roman" w:hAnsi="Times New Roman" w:cs="Times New Roman"/>
                <w:lang w:val="uk-UA"/>
              </w:rPr>
            </w:pPr>
          </w:p>
          <w:p w:rsidR="00821BEE" w:rsidRPr="00EF13C5" w:rsidRDefault="00821BEE" w:rsidP="005E22BE">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821BEE" w:rsidRPr="00EF13C5" w:rsidTr="005E22BE">
              <w:trPr>
                <w:trHeight w:val="5219"/>
              </w:trPr>
              <w:tc>
                <w:tcPr>
                  <w:tcW w:w="5278" w:type="dxa"/>
                </w:tcPr>
                <w:p w:rsidR="00821BEE" w:rsidRPr="00EF13C5" w:rsidRDefault="00821BEE" w:rsidP="005E22BE">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821BEE" w:rsidRPr="00EF13C5" w:rsidRDefault="00432AAC" w:rsidP="005E22BE">
                  <w:pPr>
                    <w:jc w:val="center"/>
                    <w:rPr>
                      <w:rFonts w:ascii="Times New Roman" w:hAnsi="Times New Roman" w:cs="Times New Roman"/>
                      <w:b/>
                      <w:lang w:val="uk-UA"/>
                    </w:rPr>
                  </w:pPr>
                  <w:r>
                    <w:rPr>
                      <w:rFonts w:ascii="Times New Roman" w:hAnsi="Times New Roman" w:cs="Times New Roman"/>
                      <w:b/>
                      <w:lang w:val="uk-UA"/>
                    </w:rPr>
                    <w:t>Управління</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р/р </w:t>
                  </w:r>
                  <w:r w:rsidR="00432AAC">
                    <w:rPr>
                      <w:rFonts w:ascii="Times New Roman" w:hAnsi="Times New Roman" w:cs="Times New Roman"/>
                      <w:lang w:val="uk-UA"/>
                    </w:rPr>
                    <w:t>_____________________________</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E-mail: </w:t>
                  </w:r>
                  <w:hyperlink r:id="rId9" w:history="1">
                    <w:r w:rsidRPr="00EF13C5">
                      <w:rPr>
                        <w:rStyle w:val="a3"/>
                        <w:rFonts w:ascii="Times New Roman" w:hAnsi="Times New Roman" w:cs="Times New Roman"/>
                        <w:lang w:val="uk-UA"/>
                      </w:rPr>
                      <w:t>mns_konotop@ukr.net</w:t>
                    </w:r>
                  </w:hyperlink>
                </w:p>
                <w:p w:rsidR="00821BEE" w:rsidRPr="00EF13C5" w:rsidRDefault="00821BEE" w:rsidP="005E22BE">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w:t>
                  </w:r>
                  <w:r w:rsidR="00432AAC">
                    <w:rPr>
                      <w:rFonts w:ascii="Times New Roman" w:hAnsi="Times New Roman" w:cs="Times New Roman"/>
                      <w:lang w:val="uk-UA"/>
                    </w:rPr>
                    <w:t>управління</w:t>
                  </w:r>
                  <w:r w:rsidRPr="00EF13C5">
                    <w:rPr>
                      <w:rFonts w:ascii="Times New Roman" w:hAnsi="Times New Roman" w:cs="Times New Roman"/>
                      <w:lang w:val="uk-UA"/>
                    </w:rPr>
                    <w:t xml:space="preserve"> </w:t>
                  </w:r>
                </w:p>
                <w:p w:rsidR="00821BEE" w:rsidRPr="00EF13C5" w:rsidRDefault="00821BEE" w:rsidP="005E22BE">
                  <w:pPr>
                    <w:tabs>
                      <w:tab w:val="left" w:pos="355"/>
                    </w:tabs>
                    <w:rPr>
                      <w:rFonts w:ascii="Times New Roman" w:hAnsi="Times New Roman" w:cs="Times New Roman"/>
                      <w:lang w:val="uk-UA"/>
                    </w:rPr>
                  </w:pPr>
                </w:p>
                <w:p w:rsidR="00821BEE" w:rsidRPr="00EF13C5" w:rsidRDefault="00821BEE" w:rsidP="005E22BE">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821BEE" w:rsidRPr="00EF13C5" w:rsidRDefault="00821BEE" w:rsidP="005E22BE">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821BEE" w:rsidRPr="00EF13C5" w:rsidRDefault="00821BEE" w:rsidP="005E22BE">
                  <w:pPr>
                    <w:pStyle w:val="TableParagraph"/>
                    <w:spacing w:line="254" w:lineRule="auto"/>
                    <w:ind w:left="0"/>
                    <w:rPr>
                      <w:rFonts w:eastAsia="Calibri"/>
                      <w:b/>
                      <w:sz w:val="24"/>
                      <w:szCs w:val="24"/>
                    </w:rPr>
                  </w:pPr>
                </w:p>
              </w:tc>
              <w:tc>
                <w:tcPr>
                  <w:tcW w:w="5319" w:type="dxa"/>
                </w:tcPr>
                <w:p w:rsidR="00821BEE" w:rsidRPr="00EF13C5" w:rsidRDefault="00821BEE" w:rsidP="005E22BE">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tc>
            </w:tr>
          </w:tbl>
          <w:p w:rsidR="00821BEE" w:rsidRPr="00EF13C5" w:rsidRDefault="00821BEE" w:rsidP="005E22BE">
            <w:pPr>
              <w:rPr>
                <w:rFonts w:ascii="Times New Roman" w:hAnsi="Times New Roman" w:cs="Times New Roman"/>
                <w:lang w:val="uk-UA"/>
              </w:rPr>
            </w:pPr>
          </w:p>
        </w:tc>
        <w:tc>
          <w:tcPr>
            <w:tcW w:w="221" w:type="dxa"/>
            <w:tcBorders>
              <w:top w:val="nil"/>
              <w:left w:val="nil"/>
              <w:bottom w:val="nil"/>
              <w:right w:val="nil"/>
            </w:tcBorders>
          </w:tcPr>
          <w:p w:rsidR="00821BEE" w:rsidRPr="00EF13C5" w:rsidRDefault="00821BEE" w:rsidP="005E22BE">
            <w:pPr>
              <w:rPr>
                <w:rFonts w:ascii="Times New Roman" w:hAnsi="Times New Roman" w:cs="Times New Roman"/>
                <w:lang w:val="uk-UA"/>
              </w:rPr>
            </w:pPr>
          </w:p>
        </w:tc>
      </w:tr>
    </w:tbl>
    <w:p w:rsidR="00821BEE" w:rsidRPr="00EF13C5" w:rsidRDefault="00821BEE" w:rsidP="00821BEE">
      <w:pPr>
        <w:jc w:val="both"/>
        <w:rPr>
          <w:rFonts w:ascii="Times New Roman" w:hAnsi="Times New Roman" w:cs="Times New Roman"/>
          <w:lang w:val="uk-UA"/>
        </w:rPr>
      </w:pP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677"/>
        <w:gridCol w:w="4678"/>
      </w:tblGrid>
      <w:tr w:rsidR="00821BEE" w:rsidRPr="00EF13C5" w:rsidTr="005E22BE">
        <w:tc>
          <w:tcPr>
            <w:tcW w:w="4814" w:type="dxa"/>
            <w:tcBorders>
              <w:top w:val="nil"/>
              <w:left w:val="nil"/>
              <w:bottom w:val="nil"/>
              <w:right w:val="nil"/>
            </w:tcBorders>
          </w:tcPr>
          <w:p w:rsidR="00821BEE" w:rsidRPr="00EF13C5" w:rsidRDefault="00821BEE" w:rsidP="005E22BE">
            <w:pPr>
              <w:rPr>
                <w:rFonts w:ascii="Times New Roman" w:hAnsi="Times New Roman" w:cs="Times New Roman"/>
                <w:lang w:val="uk-UA"/>
              </w:rPr>
            </w:pPr>
          </w:p>
        </w:tc>
        <w:tc>
          <w:tcPr>
            <w:tcW w:w="4815" w:type="dxa"/>
            <w:tcBorders>
              <w:top w:val="nil"/>
              <w:left w:val="nil"/>
              <w:bottom w:val="nil"/>
              <w:right w:val="nil"/>
            </w:tcBorders>
          </w:tcPr>
          <w:p w:rsidR="00821BEE" w:rsidRPr="00EF13C5" w:rsidRDefault="00821BEE" w:rsidP="005E22BE">
            <w:pPr>
              <w:rPr>
                <w:rFonts w:ascii="Times New Roman" w:hAnsi="Times New Roman" w:cs="Times New Roman"/>
                <w:lang w:val="uk-UA"/>
              </w:rPr>
            </w:pPr>
          </w:p>
        </w:tc>
      </w:tr>
    </w:tbl>
    <w:p w:rsidR="00821BEE" w:rsidRPr="00EF13C5" w:rsidRDefault="00821BEE" w:rsidP="00821BEE">
      <w:pPr>
        <w:rPr>
          <w:lang w:val="uk-UA"/>
        </w:rPr>
      </w:pPr>
    </w:p>
    <w:p w:rsidR="00821BEE" w:rsidRPr="00EF13C5" w:rsidRDefault="00821BEE" w:rsidP="00821BEE">
      <w:pPr>
        <w:jc w:val="center"/>
        <w:rPr>
          <w:rFonts w:ascii="Times New Roman" w:eastAsia="Times New Roman" w:hAnsi="Times New Roman"/>
          <w:b/>
          <w:bCs/>
          <w:color w:val="auto"/>
          <w:shd w:val="clear" w:color="auto" w:fill="FFFFFF"/>
          <w:lang w:val="uk-UA" w:eastAsia="uk-UA"/>
        </w:rPr>
      </w:pPr>
    </w:p>
    <w:p w:rsidR="00821BEE" w:rsidRPr="00EF13C5" w:rsidRDefault="00821BEE" w:rsidP="00821BEE">
      <w:pPr>
        <w:rPr>
          <w:lang w:val="uk-UA"/>
        </w:rPr>
      </w:pPr>
    </w:p>
    <w:p w:rsidR="00343E44" w:rsidRDefault="00343E44" w:rsidP="00343E44">
      <w:pPr>
        <w:widowControl/>
        <w:suppressAutoHyphens w:val="0"/>
        <w:spacing w:after="160" w:line="256" w:lineRule="auto"/>
        <w:rPr>
          <w:rFonts w:ascii="Times New Roman" w:hAnsi="Times New Roman"/>
          <w:b/>
          <w:bCs/>
          <w:color w:val="auto"/>
          <w:lang w:val="uk-UA"/>
        </w:rPr>
      </w:pPr>
    </w:p>
    <w:sectPr w:rsidR="0034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2"/>
  </w:num>
  <w:num w:numId="5">
    <w:abstractNumId w:val="18"/>
  </w:num>
  <w:num w:numId="6">
    <w:abstractNumId w:val="4"/>
  </w:num>
  <w:num w:numId="7">
    <w:abstractNumId w:val="16"/>
  </w:num>
  <w:num w:numId="8">
    <w:abstractNumId w:val="7"/>
  </w:num>
  <w:num w:numId="9">
    <w:abstractNumId w:val="8"/>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5"/>
  </w:num>
  <w:num w:numId="15">
    <w:abstractNumId w:val="6"/>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90401"/>
    <w:rsid w:val="000A08D5"/>
    <w:rsid w:val="00115271"/>
    <w:rsid w:val="00243742"/>
    <w:rsid w:val="00297127"/>
    <w:rsid w:val="002D69AC"/>
    <w:rsid w:val="002E513D"/>
    <w:rsid w:val="002F0CF0"/>
    <w:rsid w:val="00327D7A"/>
    <w:rsid w:val="0033153E"/>
    <w:rsid w:val="00342414"/>
    <w:rsid w:val="00343E44"/>
    <w:rsid w:val="003D7CDF"/>
    <w:rsid w:val="00432AAC"/>
    <w:rsid w:val="00531F84"/>
    <w:rsid w:val="005536AC"/>
    <w:rsid w:val="005E22BE"/>
    <w:rsid w:val="00652508"/>
    <w:rsid w:val="00652CA8"/>
    <w:rsid w:val="00714CCD"/>
    <w:rsid w:val="00737670"/>
    <w:rsid w:val="007D0A82"/>
    <w:rsid w:val="00821BEE"/>
    <w:rsid w:val="00885DCD"/>
    <w:rsid w:val="008C43DD"/>
    <w:rsid w:val="008F2981"/>
    <w:rsid w:val="008F452A"/>
    <w:rsid w:val="008F7DF0"/>
    <w:rsid w:val="009270C6"/>
    <w:rsid w:val="009A01B0"/>
    <w:rsid w:val="009A0E73"/>
    <w:rsid w:val="009B2932"/>
    <w:rsid w:val="00A27BB7"/>
    <w:rsid w:val="00AD22F7"/>
    <w:rsid w:val="00B57B80"/>
    <w:rsid w:val="00C23104"/>
    <w:rsid w:val="00C62F47"/>
    <w:rsid w:val="00C93B12"/>
    <w:rsid w:val="00D36F8C"/>
    <w:rsid w:val="00D61CBF"/>
    <w:rsid w:val="00D726CC"/>
    <w:rsid w:val="00DC0E65"/>
    <w:rsid w:val="00E139A1"/>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52E10-35EB-4374-8FBB-25E4F145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_konotop@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97%D0%B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CE3E-D660-4C58-8248-EB1EBBCB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12126</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Lena</cp:lastModifiedBy>
  <cp:revision>3</cp:revision>
  <cp:lastPrinted>2023-09-18T11:52:00Z</cp:lastPrinted>
  <dcterms:created xsi:type="dcterms:W3CDTF">2023-10-31T12:16:00Z</dcterms:created>
  <dcterms:modified xsi:type="dcterms:W3CDTF">2023-10-31T12:31:00Z</dcterms:modified>
</cp:coreProperties>
</file>