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A9DB" w14:textId="77777777" w:rsidR="006F751B" w:rsidRPr="00806D84" w:rsidRDefault="006F751B" w:rsidP="006F751B">
      <w:pPr>
        <w:pStyle w:val="Standard"/>
        <w:ind w:left="5529"/>
        <w:jc w:val="right"/>
        <w:rPr>
          <w:rFonts w:ascii="Times New Roman" w:hAnsi="Times New Roman" w:cs="Times New Roman"/>
          <w:b/>
          <w:color w:val="000000" w:themeColor="text1"/>
          <w:sz w:val="20"/>
          <w:szCs w:val="20"/>
          <w:lang w:val="uk-UA"/>
        </w:rPr>
      </w:pPr>
      <w:r w:rsidRPr="00806D84">
        <w:rPr>
          <w:rFonts w:ascii="Times New Roman" w:hAnsi="Times New Roman" w:cs="Times New Roman"/>
          <w:b/>
          <w:color w:val="000000" w:themeColor="text1"/>
          <w:sz w:val="20"/>
          <w:szCs w:val="20"/>
          <w:lang w:val="uk-UA"/>
        </w:rPr>
        <w:t xml:space="preserve">Додаток 3 </w:t>
      </w:r>
    </w:p>
    <w:p w14:paraId="452BF187" w14:textId="77777777" w:rsidR="006F751B" w:rsidRPr="00806D84" w:rsidRDefault="006F751B" w:rsidP="006F751B">
      <w:pPr>
        <w:pStyle w:val="Standard"/>
        <w:ind w:left="5529"/>
        <w:rPr>
          <w:rFonts w:ascii="Times New Roman" w:hAnsi="Times New Roman" w:cs="Times New Roman"/>
          <w:b/>
          <w:bCs/>
          <w:color w:val="000000" w:themeColor="text1"/>
          <w:sz w:val="20"/>
          <w:szCs w:val="20"/>
          <w:lang w:val="uk-UA"/>
        </w:rPr>
      </w:pPr>
    </w:p>
    <w:p w14:paraId="41DDA002" w14:textId="77777777" w:rsidR="006F751B" w:rsidRPr="00806D84" w:rsidRDefault="006F751B" w:rsidP="006F751B">
      <w:pPr>
        <w:pStyle w:val="Standard"/>
        <w:keepLines/>
        <w:jc w:val="center"/>
        <w:rPr>
          <w:rFonts w:ascii="Times New Roman" w:hAnsi="Times New Roman" w:cs="Times New Roman"/>
          <w:b/>
          <w:color w:val="000000" w:themeColor="text1"/>
          <w:sz w:val="20"/>
          <w:szCs w:val="20"/>
          <w:lang w:val="uk-UA"/>
        </w:rPr>
      </w:pPr>
      <w:r w:rsidRPr="00806D84">
        <w:rPr>
          <w:rFonts w:ascii="Times New Roman" w:hAnsi="Times New Roman" w:cs="Times New Roman"/>
          <w:b/>
          <w:color w:val="000000" w:themeColor="text1"/>
          <w:sz w:val="20"/>
          <w:szCs w:val="20"/>
          <w:lang w:val="uk-UA"/>
        </w:rPr>
        <w:t>Технічне завдання</w:t>
      </w:r>
    </w:p>
    <w:p w14:paraId="6E505001" w14:textId="2A9168AF" w:rsidR="006F751B" w:rsidRPr="00806D84" w:rsidRDefault="006F751B" w:rsidP="006F751B">
      <w:pPr>
        <w:pStyle w:val="Standard"/>
        <w:shd w:val="clear" w:color="auto" w:fill="FFFFFF"/>
        <w:ind w:firstLine="567"/>
        <w:jc w:val="center"/>
        <w:rPr>
          <w:rStyle w:val="1a"/>
          <w:rFonts w:ascii="Times New Roman" w:hAnsi="Times New Roman" w:cs="Times New Roman"/>
          <w:b/>
          <w:bCs/>
          <w:color w:val="000000" w:themeColor="text1"/>
          <w:sz w:val="20"/>
          <w:szCs w:val="20"/>
          <w:lang w:val="uk-UA"/>
        </w:rPr>
      </w:pPr>
      <w:r w:rsidRPr="00806D84">
        <w:rPr>
          <w:rStyle w:val="1a"/>
          <w:rFonts w:ascii="Times New Roman" w:hAnsi="Times New Roman" w:cs="Times New Roman"/>
          <w:color w:val="000000" w:themeColor="text1"/>
          <w:sz w:val="20"/>
          <w:szCs w:val="20"/>
          <w:lang w:val="uk-UA"/>
        </w:rPr>
        <w:t xml:space="preserve">на закупівлю робіт </w:t>
      </w:r>
      <w:r w:rsidR="00806D84" w:rsidRPr="00806D84">
        <w:rPr>
          <w:rFonts w:ascii="Times New Roman" w:hAnsi="Times New Roman" w:cs="Times New Roman"/>
          <w:b/>
          <w:bCs/>
          <w:color w:val="000000" w:themeColor="text1"/>
          <w:sz w:val="20"/>
          <w:szCs w:val="2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14:paraId="1A1A2A0E" w14:textId="77777777" w:rsidR="006F751B" w:rsidRPr="00806D84" w:rsidRDefault="006F751B" w:rsidP="006F751B">
      <w:pPr>
        <w:pStyle w:val="Standard"/>
        <w:shd w:val="clear" w:color="auto" w:fill="FFFFFF"/>
        <w:rPr>
          <w:rFonts w:ascii="Times New Roman" w:hAnsi="Times New Roman" w:cs="Times New Roman"/>
          <w:color w:val="000000" w:themeColor="text1"/>
          <w:sz w:val="20"/>
          <w:szCs w:val="20"/>
          <w:lang w:val="uk-UA"/>
        </w:rPr>
      </w:pPr>
    </w:p>
    <w:p w14:paraId="78CC1FF1" w14:textId="77777777" w:rsidR="006F751B" w:rsidRPr="00806D84" w:rsidRDefault="006F751B" w:rsidP="006F751B">
      <w:pPr>
        <w:pStyle w:val="Standard"/>
        <w:shd w:val="clear" w:color="auto" w:fill="FFFFFF"/>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 xml:space="preserve">Договірна ціна – динамічна. </w:t>
      </w:r>
    </w:p>
    <w:p w14:paraId="49F25DFB" w14:textId="65479642" w:rsidR="006F751B" w:rsidRPr="00806D84" w:rsidRDefault="006F751B" w:rsidP="006F751B">
      <w:pPr>
        <w:pStyle w:val="Standard"/>
        <w:tabs>
          <w:tab w:val="left" w:pos="993"/>
        </w:tabs>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Клас наслідків (відповідальності) – СС</w:t>
      </w:r>
      <w:r w:rsidR="00E752DC" w:rsidRPr="00806D84">
        <w:rPr>
          <w:rFonts w:ascii="Times New Roman" w:hAnsi="Times New Roman" w:cs="Times New Roman"/>
          <w:color w:val="000000" w:themeColor="text1"/>
          <w:sz w:val="20"/>
          <w:szCs w:val="20"/>
          <w:lang w:val="uk-UA"/>
        </w:rPr>
        <w:t>1</w:t>
      </w:r>
      <w:r w:rsidRPr="00806D84">
        <w:rPr>
          <w:rFonts w:ascii="Times New Roman" w:hAnsi="Times New Roman" w:cs="Times New Roman"/>
          <w:color w:val="000000" w:themeColor="text1"/>
          <w:sz w:val="20"/>
          <w:szCs w:val="20"/>
          <w:lang w:val="uk-UA"/>
        </w:rPr>
        <w:t>.</w:t>
      </w:r>
    </w:p>
    <w:p w14:paraId="720C42B8" w14:textId="77777777" w:rsidR="006F751B" w:rsidRPr="00806D84" w:rsidRDefault="006F751B" w:rsidP="006F751B">
      <w:pPr>
        <w:pStyle w:val="af0"/>
        <w:tabs>
          <w:tab w:val="left" w:pos="993"/>
        </w:tabs>
        <w:spacing w:before="0" w:after="0"/>
        <w:jc w:val="center"/>
        <w:rPr>
          <w:b/>
          <w:bCs/>
          <w:color w:val="000000" w:themeColor="text1"/>
          <w:spacing w:val="-3"/>
          <w:sz w:val="10"/>
          <w:szCs w:val="10"/>
          <w:lang w:val="uk-UA"/>
        </w:rPr>
      </w:pPr>
    </w:p>
    <w:p w14:paraId="599546AA" w14:textId="77777777" w:rsidR="00E752DC" w:rsidRPr="00806D84" w:rsidRDefault="00E752DC" w:rsidP="006F751B">
      <w:pPr>
        <w:pStyle w:val="af0"/>
        <w:tabs>
          <w:tab w:val="left" w:pos="993"/>
        </w:tabs>
        <w:spacing w:before="0" w:after="0"/>
        <w:rPr>
          <w:b/>
          <w:bCs/>
          <w:color w:val="000000" w:themeColor="text1"/>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06D84" w:rsidRPr="00806D84" w14:paraId="791CCCE7" w14:textId="77777777" w:rsidTr="00F65CE5">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27440FBF"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b/>
                <w:bCs/>
                <w:color w:val="000000" w:themeColor="text1"/>
                <w:spacing w:val="-5"/>
              </w:rPr>
              <w:t>ДЕФЕКТНИЙ АКТ</w:t>
            </w:r>
          </w:p>
        </w:tc>
      </w:tr>
      <w:tr w:rsidR="00806D84" w:rsidRPr="00806D84" w14:paraId="74B82220" w14:textId="77777777" w:rsidTr="00F65CE5">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14:paraId="60EDC04D"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c>
          <w:tcPr>
            <w:tcW w:w="4876" w:type="dxa"/>
            <w:gridSpan w:val="4"/>
            <w:tcBorders>
              <w:top w:val="nil"/>
              <w:left w:val="nil"/>
              <w:bottom w:val="nil"/>
              <w:right w:val="nil"/>
            </w:tcBorders>
          </w:tcPr>
          <w:p w14:paraId="1BF72E4E"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6D07DD5B" w14:textId="77777777" w:rsidTr="00F65CE5">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570223E1"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b/>
                <w:bCs/>
                <w:color w:val="000000" w:themeColor="text1"/>
                <w:spacing w:val="-5"/>
                <w:sz w:val="20"/>
                <w:szCs w:val="20"/>
              </w:rPr>
              <w:t xml:space="preserve">на капітальний ремонт </w:t>
            </w:r>
            <w:r w:rsidRPr="00806D84">
              <w:rPr>
                <w:rFonts w:ascii="Times New Roman" w:hAnsi="Times New Roman" w:cs="Times New Roman"/>
                <w:color w:val="000000" w:themeColor="text1"/>
                <w:spacing w:val="-5"/>
                <w:sz w:val="20"/>
                <w:szCs w:val="20"/>
              </w:rPr>
              <w:t>Капітальний ремонт коридорів 1-го та 5-го головного лікувального корпусу №1 КНП</w:t>
            </w:r>
          </w:p>
          <w:p w14:paraId="08274B21"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«Хмельницький обласний заклад з надання психіатричної допомоги» Хмельницької обласної ради с.</w:t>
            </w:r>
          </w:p>
          <w:p w14:paraId="6679E30A"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Скаржинці Хмельницької області</w:t>
            </w:r>
          </w:p>
        </w:tc>
      </w:tr>
      <w:tr w:rsidR="00806D84" w:rsidRPr="00806D84" w14:paraId="49397895" w14:textId="77777777" w:rsidTr="00F65CE5">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14:paraId="61C3ED62"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c>
          <w:tcPr>
            <w:tcW w:w="4876" w:type="dxa"/>
            <w:gridSpan w:val="4"/>
            <w:tcBorders>
              <w:top w:val="nil"/>
              <w:left w:val="nil"/>
              <w:bottom w:val="nil"/>
              <w:right w:val="nil"/>
            </w:tcBorders>
          </w:tcPr>
          <w:p w14:paraId="3476B639"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213C6557" w14:textId="77777777" w:rsidTr="00F65CE5">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3CD3B7BB"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Умови виконання робіт </w:t>
            </w:r>
          </w:p>
        </w:tc>
      </w:tr>
      <w:tr w:rsidR="00806D84" w:rsidRPr="00806D84" w14:paraId="0D7FDE10" w14:textId="77777777" w:rsidTr="00F65CE5">
        <w:tblPrEx>
          <w:tblCellMar>
            <w:top w:w="0" w:type="dxa"/>
            <w:bottom w:w="0" w:type="dxa"/>
          </w:tblCellMar>
        </w:tblPrEx>
        <w:trPr>
          <w:gridAfter w:val="1"/>
          <w:wAfter w:w="59" w:type="dxa"/>
          <w:jc w:val="center"/>
        </w:trPr>
        <w:tc>
          <w:tcPr>
            <w:tcW w:w="5330" w:type="dxa"/>
            <w:gridSpan w:val="3"/>
            <w:tcBorders>
              <w:top w:val="nil"/>
              <w:left w:val="nil"/>
              <w:bottom w:val="nil"/>
              <w:right w:val="nil"/>
            </w:tcBorders>
          </w:tcPr>
          <w:p w14:paraId="25087D5E"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c>
          <w:tcPr>
            <w:tcW w:w="4876" w:type="dxa"/>
            <w:gridSpan w:val="4"/>
            <w:tcBorders>
              <w:top w:val="nil"/>
              <w:left w:val="nil"/>
              <w:bottom w:val="nil"/>
              <w:right w:val="nil"/>
            </w:tcBorders>
          </w:tcPr>
          <w:p w14:paraId="51BE52EB"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4DCC401E" w14:textId="77777777" w:rsidTr="00F65CE5">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7D76B35F"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Об'єми робіт</w:t>
            </w:r>
          </w:p>
        </w:tc>
      </w:tr>
      <w:tr w:rsidR="00806D84" w:rsidRPr="00806D84" w14:paraId="67DB4BF7" w14:textId="77777777" w:rsidTr="00F65CE5">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FC49B70"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w:t>
            </w:r>
          </w:p>
          <w:p w14:paraId="248BD7AE"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Ч.ч.</w:t>
            </w:r>
          </w:p>
        </w:tc>
        <w:tc>
          <w:tcPr>
            <w:tcW w:w="5387" w:type="dxa"/>
            <w:gridSpan w:val="2"/>
            <w:tcBorders>
              <w:top w:val="single" w:sz="12" w:space="0" w:color="auto"/>
              <w:left w:val="nil"/>
              <w:bottom w:val="nil"/>
              <w:right w:val="nil"/>
            </w:tcBorders>
            <w:vAlign w:val="center"/>
          </w:tcPr>
          <w:p w14:paraId="23DDE656"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p>
          <w:p w14:paraId="12DA2698"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Найменування робіт і витрат</w:t>
            </w:r>
          </w:p>
          <w:p w14:paraId="5607554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p>
        </w:tc>
        <w:tc>
          <w:tcPr>
            <w:tcW w:w="1418" w:type="dxa"/>
            <w:tcBorders>
              <w:top w:val="single" w:sz="12" w:space="0" w:color="auto"/>
              <w:left w:val="single" w:sz="4" w:space="0" w:color="auto"/>
              <w:bottom w:val="nil"/>
              <w:right w:val="nil"/>
            </w:tcBorders>
            <w:vAlign w:val="center"/>
          </w:tcPr>
          <w:p w14:paraId="725F909B"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Одиниця</w:t>
            </w:r>
          </w:p>
          <w:p w14:paraId="573B884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1E7593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3567BE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Примітка</w:t>
            </w:r>
          </w:p>
        </w:tc>
      </w:tr>
      <w:tr w:rsidR="00806D84" w:rsidRPr="00806D84" w14:paraId="05EAAE2E" w14:textId="77777777" w:rsidTr="00F65CE5">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2FE2BC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w:t>
            </w:r>
          </w:p>
        </w:tc>
        <w:tc>
          <w:tcPr>
            <w:tcW w:w="5387" w:type="dxa"/>
            <w:gridSpan w:val="2"/>
            <w:tcBorders>
              <w:top w:val="single" w:sz="4" w:space="0" w:color="auto"/>
              <w:left w:val="nil"/>
              <w:bottom w:val="single" w:sz="4" w:space="0" w:color="auto"/>
              <w:right w:val="nil"/>
            </w:tcBorders>
            <w:vAlign w:val="center"/>
          </w:tcPr>
          <w:p w14:paraId="4BE2647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734BD5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D4F739D"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C1327CC"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5</w:t>
            </w:r>
          </w:p>
        </w:tc>
      </w:tr>
      <w:tr w:rsidR="00806D84" w:rsidRPr="00806D84" w14:paraId="5BE091F0"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728D1F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w:t>
            </w:r>
          </w:p>
        </w:tc>
        <w:tc>
          <w:tcPr>
            <w:tcW w:w="5387" w:type="dxa"/>
            <w:gridSpan w:val="2"/>
            <w:tcBorders>
              <w:top w:val="nil"/>
              <w:left w:val="nil"/>
              <w:bottom w:val="nil"/>
              <w:right w:val="nil"/>
            </w:tcBorders>
          </w:tcPr>
          <w:p w14:paraId="140A92A5"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Демонтаж опорядження стель пластиковими панелями</w:t>
            </w:r>
          </w:p>
          <w:p w14:paraId="74A88F17"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шириною до 400 мм (з демонтажем каркасу)</w:t>
            </w:r>
          </w:p>
        </w:tc>
        <w:tc>
          <w:tcPr>
            <w:tcW w:w="1418" w:type="dxa"/>
            <w:tcBorders>
              <w:top w:val="nil"/>
              <w:left w:val="single" w:sz="4" w:space="0" w:color="auto"/>
              <w:bottom w:val="nil"/>
              <w:right w:val="nil"/>
            </w:tcBorders>
          </w:tcPr>
          <w:p w14:paraId="01866CAE"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D04047D"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160,6</w:t>
            </w:r>
          </w:p>
        </w:tc>
        <w:tc>
          <w:tcPr>
            <w:tcW w:w="1418" w:type="dxa"/>
            <w:gridSpan w:val="2"/>
            <w:tcBorders>
              <w:top w:val="nil"/>
              <w:left w:val="single" w:sz="4" w:space="0" w:color="auto"/>
              <w:bottom w:val="nil"/>
              <w:right w:val="single" w:sz="12" w:space="0" w:color="auto"/>
            </w:tcBorders>
          </w:tcPr>
          <w:p w14:paraId="3E2CE882"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6847DFDF"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14B8A1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w:t>
            </w:r>
          </w:p>
        </w:tc>
        <w:tc>
          <w:tcPr>
            <w:tcW w:w="5387" w:type="dxa"/>
            <w:gridSpan w:val="2"/>
            <w:tcBorders>
              <w:top w:val="nil"/>
              <w:left w:val="nil"/>
              <w:bottom w:val="nil"/>
              <w:right w:val="nil"/>
            </w:tcBorders>
          </w:tcPr>
          <w:p w14:paraId="59FD6F64"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Демонтаж опорядження стін пластиковими панелями</w:t>
            </w:r>
          </w:p>
          <w:p w14:paraId="6AA743C4"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шириною до 400 мм (з демонтажем каркасу)</w:t>
            </w:r>
          </w:p>
        </w:tc>
        <w:tc>
          <w:tcPr>
            <w:tcW w:w="1418" w:type="dxa"/>
            <w:tcBorders>
              <w:top w:val="nil"/>
              <w:left w:val="single" w:sz="4" w:space="0" w:color="auto"/>
              <w:bottom w:val="nil"/>
              <w:right w:val="nil"/>
            </w:tcBorders>
          </w:tcPr>
          <w:p w14:paraId="2DDF9A62"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763275D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397,1</w:t>
            </w:r>
          </w:p>
        </w:tc>
        <w:tc>
          <w:tcPr>
            <w:tcW w:w="1418" w:type="dxa"/>
            <w:gridSpan w:val="2"/>
            <w:tcBorders>
              <w:top w:val="nil"/>
              <w:left w:val="single" w:sz="4" w:space="0" w:color="auto"/>
              <w:bottom w:val="nil"/>
              <w:right w:val="single" w:sz="12" w:space="0" w:color="auto"/>
            </w:tcBorders>
          </w:tcPr>
          <w:p w14:paraId="08DED96D"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3355781F"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28644D79"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w:t>
            </w:r>
          </w:p>
        </w:tc>
        <w:tc>
          <w:tcPr>
            <w:tcW w:w="5387" w:type="dxa"/>
            <w:gridSpan w:val="2"/>
            <w:tcBorders>
              <w:top w:val="nil"/>
              <w:left w:val="nil"/>
              <w:bottom w:val="nil"/>
              <w:right w:val="nil"/>
            </w:tcBorders>
          </w:tcPr>
          <w:p w14:paraId="2AFCDE2B"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Розбирання покриттів підлог з лінолеуму та реліну (</w:t>
            </w:r>
          </w:p>
          <w:p w14:paraId="41E3EED6"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двошарове покриття,площа підлоги 40,9 м2)</w:t>
            </w:r>
          </w:p>
        </w:tc>
        <w:tc>
          <w:tcPr>
            <w:tcW w:w="1418" w:type="dxa"/>
            <w:tcBorders>
              <w:top w:val="nil"/>
              <w:left w:val="single" w:sz="4" w:space="0" w:color="auto"/>
              <w:bottom w:val="nil"/>
              <w:right w:val="nil"/>
            </w:tcBorders>
          </w:tcPr>
          <w:p w14:paraId="604E721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3C7AC659"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81,8</w:t>
            </w:r>
          </w:p>
        </w:tc>
        <w:tc>
          <w:tcPr>
            <w:tcW w:w="1418" w:type="dxa"/>
            <w:gridSpan w:val="2"/>
            <w:tcBorders>
              <w:top w:val="nil"/>
              <w:left w:val="single" w:sz="4" w:space="0" w:color="auto"/>
              <w:bottom w:val="nil"/>
              <w:right w:val="single" w:sz="12" w:space="0" w:color="auto"/>
            </w:tcBorders>
          </w:tcPr>
          <w:p w14:paraId="4D182BCF"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12411531"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70EE018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w:t>
            </w:r>
          </w:p>
        </w:tc>
        <w:tc>
          <w:tcPr>
            <w:tcW w:w="5387" w:type="dxa"/>
            <w:gridSpan w:val="2"/>
            <w:tcBorders>
              <w:top w:val="nil"/>
              <w:left w:val="nil"/>
              <w:bottom w:val="nil"/>
              <w:right w:val="nil"/>
            </w:tcBorders>
          </w:tcPr>
          <w:p w14:paraId="75BD375C"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7701C1EC"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979848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40,9</w:t>
            </w:r>
          </w:p>
        </w:tc>
        <w:tc>
          <w:tcPr>
            <w:tcW w:w="1418" w:type="dxa"/>
            <w:gridSpan w:val="2"/>
            <w:tcBorders>
              <w:top w:val="nil"/>
              <w:left w:val="single" w:sz="4" w:space="0" w:color="auto"/>
              <w:bottom w:val="nil"/>
              <w:right w:val="single" w:sz="12" w:space="0" w:color="auto"/>
            </w:tcBorders>
          </w:tcPr>
          <w:p w14:paraId="65DE0A61"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2864924D"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5D6A62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5</w:t>
            </w:r>
          </w:p>
        </w:tc>
        <w:tc>
          <w:tcPr>
            <w:tcW w:w="5387" w:type="dxa"/>
            <w:gridSpan w:val="2"/>
            <w:tcBorders>
              <w:top w:val="nil"/>
              <w:left w:val="nil"/>
              <w:bottom w:val="nil"/>
              <w:right w:val="nil"/>
            </w:tcBorders>
          </w:tcPr>
          <w:p w14:paraId="76B03C11"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Знімання дверних полотен</w:t>
            </w:r>
          </w:p>
        </w:tc>
        <w:tc>
          <w:tcPr>
            <w:tcW w:w="1418" w:type="dxa"/>
            <w:tcBorders>
              <w:top w:val="nil"/>
              <w:left w:val="single" w:sz="4" w:space="0" w:color="auto"/>
              <w:bottom w:val="nil"/>
              <w:right w:val="nil"/>
            </w:tcBorders>
          </w:tcPr>
          <w:p w14:paraId="61FD509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 м2</w:t>
            </w:r>
          </w:p>
        </w:tc>
        <w:tc>
          <w:tcPr>
            <w:tcW w:w="1418" w:type="dxa"/>
            <w:tcBorders>
              <w:top w:val="nil"/>
              <w:left w:val="single" w:sz="4" w:space="0" w:color="auto"/>
              <w:bottom w:val="nil"/>
              <w:right w:val="single" w:sz="4" w:space="0" w:color="auto"/>
            </w:tcBorders>
          </w:tcPr>
          <w:p w14:paraId="4E09606F"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5,4</w:t>
            </w:r>
          </w:p>
        </w:tc>
        <w:tc>
          <w:tcPr>
            <w:tcW w:w="1418" w:type="dxa"/>
            <w:gridSpan w:val="2"/>
            <w:tcBorders>
              <w:top w:val="nil"/>
              <w:left w:val="single" w:sz="4" w:space="0" w:color="auto"/>
              <w:bottom w:val="nil"/>
              <w:right w:val="single" w:sz="12" w:space="0" w:color="auto"/>
            </w:tcBorders>
          </w:tcPr>
          <w:p w14:paraId="58C56946"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04D5BC2E"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54D4EB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6</w:t>
            </w:r>
          </w:p>
        </w:tc>
        <w:tc>
          <w:tcPr>
            <w:tcW w:w="5387" w:type="dxa"/>
            <w:gridSpan w:val="2"/>
            <w:tcBorders>
              <w:top w:val="nil"/>
              <w:left w:val="nil"/>
              <w:bottom w:val="nil"/>
              <w:right w:val="nil"/>
            </w:tcBorders>
          </w:tcPr>
          <w:p w14:paraId="71D1ABE7"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Знімання наличників</w:t>
            </w:r>
          </w:p>
        </w:tc>
        <w:tc>
          <w:tcPr>
            <w:tcW w:w="1418" w:type="dxa"/>
            <w:tcBorders>
              <w:top w:val="nil"/>
              <w:left w:val="single" w:sz="4" w:space="0" w:color="auto"/>
              <w:bottom w:val="nil"/>
              <w:right w:val="nil"/>
            </w:tcBorders>
          </w:tcPr>
          <w:p w14:paraId="13BCAC9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 м</w:t>
            </w:r>
          </w:p>
        </w:tc>
        <w:tc>
          <w:tcPr>
            <w:tcW w:w="1418" w:type="dxa"/>
            <w:tcBorders>
              <w:top w:val="nil"/>
              <w:left w:val="single" w:sz="4" w:space="0" w:color="auto"/>
              <w:bottom w:val="nil"/>
              <w:right w:val="single" w:sz="4" w:space="0" w:color="auto"/>
            </w:tcBorders>
          </w:tcPr>
          <w:p w14:paraId="4834DCAA"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7,2</w:t>
            </w:r>
          </w:p>
        </w:tc>
        <w:tc>
          <w:tcPr>
            <w:tcW w:w="1418" w:type="dxa"/>
            <w:gridSpan w:val="2"/>
            <w:tcBorders>
              <w:top w:val="nil"/>
              <w:left w:val="single" w:sz="4" w:space="0" w:color="auto"/>
              <w:bottom w:val="nil"/>
              <w:right w:val="single" w:sz="12" w:space="0" w:color="auto"/>
            </w:tcBorders>
          </w:tcPr>
          <w:p w14:paraId="2F02431F"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005D0C26"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6A0E1DE"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7</w:t>
            </w:r>
          </w:p>
        </w:tc>
        <w:tc>
          <w:tcPr>
            <w:tcW w:w="5387" w:type="dxa"/>
            <w:gridSpan w:val="2"/>
            <w:tcBorders>
              <w:top w:val="nil"/>
              <w:left w:val="nil"/>
              <w:bottom w:val="nil"/>
              <w:right w:val="nil"/>
            </w:tcBorders>
          </w:tcPr>
          <w:p w14:paraId="3505BB1F"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Демонтаж дверних коробок в кам'яних стінах з</w:t>
            </w:r>
          </w:p>
          <w:p w14:paraId="37E853F4"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відбиванням штукатурки в укосах</w:t>
            </w:r>
          </w:p>
        </w:tc>
        <w:tc>
          <w:tcPr>
            <w:tcW w:w="1418" w:type="dxa"/>
            <w:tcBorders>
              <w:top w:val="nil"/>
              <w:left w:val="single" w:sz="4" w:space="0" w:color="auto"/>
              <w:bottom w:val="nil"/>
              <w:right w:val="nil"/>
            </w:tcBorders>
          </w:tcPr>
          <w:p w14:paraId="66E97A4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 шт</w:t>
            </w:r>
          </w:p>
        </w:tc>
        <w:tc>
          <w:tcPr>
            <w:tcW w:w="1418" w:type="dxa"/>
            <w:tcBorders>
              <w:top w:val="nil"/>
              <w:left w:val="single" w:sz="4" w:space="0" w:color="auto"/>
              <w:bottom w:val="nil"/>
              <w:right w:val="single" w:sz="4" w:space="0" w:color="auto"/>
            </w:tcBorders>
          </w:tcPr>
          <w:p w14:paraId="2603D57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w:t>
            </w:r>
          </w:p>
        </w:tc>
        <w:tc>
          <w:tcPr>
            <w:tcW w:w="1418" w:type="dxa"/>
            <w:gridSpan w:val="2"/>
            <w:tcBorders>
              <w:top w:val="nil"/>
              <w:left w:val="single" w:sz="4" w:space="0" w:color="auto"/>
              <w:bottom w:val="nil"/>
              <w:right w:val="single" w:sz="12" w:space="0" w:color="auto"/>
            </w:tcBorders>
          </w:tcPr>
          <w:p w14:paraId="7C205B57"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37542A66"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CA7C4E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8</w:t>
            </w:r>
          </w:p>
        </w:tc>
        <w:tc>
          <w:tcPr>
            <w:tcW w:w="5387" w:type="dxa"/>
            <w:gridSpan w:val="2"/>
            <w:tcBorders>
              <w:top w:val="nil"/>
              <w:left w:val="nil"/>
              <w:bottom w:val="nil"/>
              <w:right w:val="nil"/>
            </w:tcBorders>
          </w:tcPr>
          <w:p w14:paraId="1B38B2A0"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Розбирання дерев'яних плінтусів</w:t>
            </w:r>
          </w:p>
        </w:tc>
        <w:tc>
          <w:tcPr>
            <w:tcW w:w="1418" w:type="dxa"/>
            <w:tcBorders>
              <w:top w:val="nil"/>
              <w:left w:val="single" w:sz="4" w:space="0" w:color="auto"/>
              <w:bottom w:val="nil"/>
              <w:right w:val="nil"/>
            </w:tcBorders>
          </w:tcPr>
          <w:p w14:paraId="69295F8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7342D6EE"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137,4</w:t>
            </w:r>
          </w:p>
        </w:tc>
        <w:tc>
          <w:tcPr>
            <w:tcW w:w="1418" w:type="dxa"/>
            <w:gridSpan w:val="2"/>
            <w:tcBorders>
              <w:top w:val="nil"/>
              <w:left w:val="single" w:sz="4" w:space="0" w:color="auto"/>
              <w:bottom w:val="nil"/>
              <w:right w:val="single" w:sz="12" w:space="0" w:color="auto"/>
            </w:tcBorders>
          </w:tcPr>
          <w:p w14:paraId="663C6DFB"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37B3AF34"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2EB5A54"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9</w:t>
            </w:r>
          </w:p>
        </w:tc>
        <w:tc>
          <w:tcPr>
            <w:tcW w:w="5387" w:type="dxa"/>
            <w:gridSpan w:val="2"/>
            <w:tcBorders>
              <w:top w:val="nil"/>
              <w:left w:val="nil"/>
              <w:bottom w:val="nil"/>
              <w:right w:val="nil"/>
            </w:tcBorders>
          </w:tcPr>
          <w:p w14:paraId="09F5291A"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Демонтаж вимикачів, розеток</w:t>
            </w:r>
          </w:p>
        </w:tc>
        <w:tc>
          <w:tcPr>
            <w:tcW w:w="1418" w:type="dxa"/>
            <w:tcBorders>
              <w:top w:val="nil"/>
              <w:left w:val="single" w:sz="4" w:space="0" w:color="auto"/>
              <w:bottom w:val="nil"/>
              <w:right w:val="nil"/>
            </w:tcBorders>
          </w:tcPr>
          <w:p w14:paraId="1D36831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4F4FEF7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11</w:t>
            </w:r>
          </w:p>
        </w:tc>
        <w:tc>
          <w:tcPr>
            <w:tcW w:w="1418" w:type="dxa"/>
            <w:gridSpan w:val="2"/>
            <w:tcBorders>
              <w:top w:val="nil"/>
              <w:left w:val="single" w:sz="4" w:space="0" w:color="auto"/>
              <w:bottom w:val="nil"/>
              <w:right w:val="single" w:sz="12" w:space="0" w:color="auto"/>
            </w:tcBorders>
          </w:tcPr>
          <w:p w14:paraId="48A331A0"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099A53E9"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3551CD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10</w:t>
            </w:r>
          </w:p>
        </w:tc>
        <w:tc>
          <w:tcPr>
            <w:tcW w:w="5387" w:type="dxa"/>
            <w:gridSpan w:val="2"/>
            <w:tcBorders>
              <w:top w:val="nil"/>
              <w:left w:val="nil"/>
              <w:bottom w:val="nil"/>
              <w:right w:val="nil"/>
            </w:tcBorders>
          </w:tcPr>
          <w:p w14:paraId="733FE108"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14:paraId="74A8DEF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0D7E088A"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14</w:t>
            </w:r>
          </w:p>
        </w:tc>
        <w:tc>
          <w:tcPr>
            <w:tcW w:w="1418" w:type="dxa"/>
            <w:gridSpan w:val="2"/>
            <w:tcBorders>
              <w:top w:val="nil"/>
              <w:left w:val="single" w:sz="4" w:space="0" w:color="auto"/>
              <w:bottom w:val="nil"/>
              <w:right w:val="single" w:sz="12" w:space="0" w:color="auto"/>
            </w:tcBorders>
          </w:tcPr>
          <w:p w14:paraId="371A5E24"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61388D2F"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091DA6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11</w:t>
            </w:r>
          </w:p>
        </w:tc>
        <w:tc>
          <w:tcPr>
            <w:tcW w:w="5387" w:type="dxa"/>
            <w:gridSpan w:val="2"/>
            <w:tcBorders>
              <w:top w:val="nil"/>
              <w:left w:val="nil"/>
              <w:bottom w:val="nil"/>
              <w:right w:val="nil"/>
            </w:tcBorders>
          </w:tcPr>
          <w:p w14:paraId="76746334"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Демонтаж коробів пластикових</w:t>
            </w:r>
          </w:p>
        </w:tc>
        <w:tc>
          <w:tcPr>
            <w:tcW w:w="1418" w:type="dxa"/>
            <w:tcBorders>
              <w:top w:val="nil"/>
              <w:left w:val="single" w:sz="4" w:space="0" w:color="auto"/>
              <w:bottom w:val="nil"/>
              <w:right w:val="nil"/>
            </w:tcBorders>
          </w:tcPr>
          <w:p w14:paraId="6A0EAE29"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503C526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21,4</w:t>
            </w:r>
          </w:p>
        </w:tc>
        <w:tc>
          <w:tcPr>
            <w:tcW w:w="1418" w:type="dxa"/>
            <w:gridSpan w:val="2"/>
            <w:tcBorders>
              <w:top w:val="nil"/>
              <w:left w:val="single" w:sz="4" w:space="0" w:color="auto"/>
              <w:bottom w:val="nil"/>
              <w:right w:val="single" w:sz="12" w:space="0" w:color="auto"/>
            </w:tcBorders>
          </w:tcPr>
          <w:p w14:paraId="35322EC2"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7978E677"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18D339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12</w:t>
            </w:r>
          </w:p>
        </w:tc>
        <w:tc>
          <w:tcPr>
            <w:tcW w:w="5387" w:type="dxa"/>
            <w:gridSpan w:val="2"/>
            <w:tcBorders>
              <w:top w:val="nil"/>
              <w:left w:val="nil"/>
              <w:bottom w:val="nil"/>
              <w:right w:val="nil"/>
            </w:tcBorders>
          </w:tcPr>
          <w:p w14:paraId="3100264E"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Демонтаж кабелю</w:t>
            </w:r>
          </w:p>
        </w:tc>
        <w:tc>
          <w:tcPr>
            <w:tcW w:w="1418" w:type="dxa"/>
            <w:tcBorders>
              <w:top w:val="nil"/>
              <w:left w:val="single" w:sz="4" w:space="0" w:color="auto"/>
              <w:bottom w:val="nil"/>
              <w:right w:val="nil"/>
            </w:tcBorders>
          </w:tcPr>
          <w:p w14:paraId="6DCA560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06522BC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144</w:t>
            </w:r>
          </w:p>
        </w:tc>
        <w:tc>
          <w:tcPr>
            <w:tcW w:w="1418" w:type="dxa"/>
            <w:gridSpan w:val="2"/>
            <w:tcBorders>
              <w:top w:val="nil"/>
              <w:left w:val="single" w:sz="4" w:space="0" w:color="auto"/>
              <w:bottom w:val="nil"/>
              <w:right w:val="single" w:sz="12" w:space="0" w:color="auto"/>
            </w:tcBorders>
          </w:tcPr>
          <w:p w14:paraId="19660274"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20BF7528"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2E2E6AA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13</w:t>
            </w:r>
          </w:p>
        </w:tc>
        <w:tc>
          <w:tcPr>
            <w:tcW w:w="5387" w:type="dxa"/>
            <w:gridSpan w:val="2"/>
            <w:tcBorders>
              <w:top w:val="nil"/>
              <w:left w:val="nil"/>
              <w:bottom w:val="nil"/>
              <w:right w:val="nil"/>
            </w:tcBorders>
          </w:tcPr>
          <w:p w14:paraId="45BD5EA8"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Навантаження сміття вручну</w:t>
            </w:r>
          </w:p>
        </w:tc>
        <w:tc>
          <w:tcPr>
            <w:tcW w:w="1418" w:type="dxa"/>
            <w:tcBorders>
              <w:top w:val="nil"/>
              <w:left w:val="single" w:sz="4" w:space="0" w:color="auto"/>
              <w:bottom w:val="nil"/>
              <w:right w:val="nil"/>
            </w:tcBorders>
          </w:tcPr>
          <w:p w14:paraId="0CE5276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 т</w:t>
            </w:r>
          </w:p>
        </w:tc>
        <w:tc>
          <w:tcPr>
            <w:tcW w:w="1418" w:type="dxa"/>
            <w:tcBorders>
              <w:top w:val="nil"/>
              <w:left w:val="single" w:sz="4" w:space="0" w:color="auto"/>
              <w:bottom w:val="nil"/>
              <w:right w:val="single" w:sz="4" w:space="0" w:color="auto"/>
            </w:tcBorders>
          </w:tcPr>
          <w:p w14:paraId="4E25622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2,4522</w:t>
            </w:r>
          </w:p>
        </w:tc>
        <w:tc>
          <w:tcPr>
            <w:tcW w:w="1418" w:type="dxa"/>
            <w:gridSpan w:val="2"/>
            <w:tcBorders>
              <w:top w:val="nil"/>
              <w:left w:val="single" w:sz="4" w:space="0" w:color="auto"/>
              <w:bottom w:val="nil"/>
              <w:right w:val="single" w:sz="12" w:space="0" w:color="auto"/>
            </w:tcBorders>
          </w:tcPr>
          <w:p w14:paraId="0B3238F3"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121DA710"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BFE3FD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14</w:t>
            </w:r>
          </w:p>
        </w:tc>
        <w:tc>
          <w:tcPr>
            <w:tcW w:w="5387" w:type="dxa"/>
            <w:gridSpan w:val="2"/>
            <w:tcBorders>
              <w:top w:val="nil"/>
              <w:left w:val="nil"/>
              <w:bottom w:val="nil"/>
              <w:right w:val="nil"/>
            </w:tcBorders>
          </w:tcPr>
          <w:p w14:paraId="13E32F49"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Перевезення сміття до 10 км</w:t>
            </w:r>
          </w:p>
        </w:tc>
        <w:tc>
          <w:tcPr>
            <w:tcW w:w="1418" w:type="dxa"/>
            <w:tcBorders>
              <w:top w:val="nil"/>
              <w:left w:val="single" w:sz="4" w:space="0" w:color="auto"/>
              <w:bottom w:val="nil"/>
              <w:right w:val="nil"/>
            </w:tcBorders>
          </w:tcPr>
          <w:p w14:paraId="0D99CED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т</w:t>
            </w:r>
          </w:p>
        </w:tc>
        <w:tc>
          <w:tcPr>
            <w:tcW w:w="1418" w:type="dxa"/>
            <w:tcBorders>
              <w:top w:val="nil"/>
              <w:left w:val="single" w:sz="4" w:space="0" w:color="auto"/>
              <w:bottom w:val="nil"/>
              <w:right w:val="single" w:sz="4" w:space="0" w:color="auto"/>
            </w:tcBorders>
          </w:tcPr>
          <w:p w14:paraId="60A03D2E"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2,4522</w:t>
            </w:r>
          </w:p>
        </w:tc>
        <w:tc>
          <w:tcPr>
            <w:tcW w:w="1418" w:type="dxa"/>
            <w:gridSpan w:val="2"/>
            <w:tcBorders>
              <w:top w:val="nil"/>
              <w:left w:val="single" w:sz="4" w:space="0" w:color="auto"/>
              <w:bottom w:val="nil"/>
              <w:right w:val="single" w:sz="12" w:space="0" w:color="auto"/>
            </w:tcBorders>
          </w:tcPr>
          <w:p w14:paraId="7E580751"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71BD8239"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69ED56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15</w:t>
            </w:r>
          </w:p>
        </w:tc>
        <w:tc>
          <w:tcPr>
            <w:tcW w:w="5387" w:type="dxa"/>
            <w:gridSpan w:val="2"/>
            <w:tcBorders>
              <w:top w:val="nil"/>
              <w:left w:val="nil"/>
              <w:bottom w:val="nil"/>
              <w:right w:val="nil"/>
            </w:tcBorders>
          </w:tcPr>
          <w:p w14:paraId="666C7F11"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Улаштування обшивки стін гіпсокартонними плитами</w:t>
            </w:r>
          </w:p>
          <w:p w14:paraId="6B539C0B"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[фальшстіни] по металевому каркасу (без утеплення)</w:t>
            </w:r>
          </w:p>
        </w:tc>
        <w:tc>
          <w:tcPr>
            <w:tcW w:w="1418" w:type="dxa"/>
            <w:tcBorders>
              <w:top w:val="nil"/>
              <w:left w:val="single" w:sz="4" w:space="0" w:color="auto"/>
              <w:bottom w:val="nil"/>
              <w:right w:val="nil"/>
            </w:tcBorders>
          </w:tcPr>
          <w:p w14:paraId="01964F4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7E6C253D"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397,1</w:t>
            </w:r>
          </w:p>
        </w:tc>
        <w:tc>
          <w:tcPr>
            <w:tcW w:w="1418" w:type="dxa"/>
            <w:gridSpan w:val="2"/>
            <w:tcBorders>
              <w:top w:val="nil"/>
              <w:left w:val="single" w:sz="4" w:space="0" w:color="auto"/>
              <w:bottom w:val="nil"/>
              <w:right w:val="single" w:sz="12" w:space="0" w:color="auto"/>
            </w:tcBorders>
          </w:tcPr>
          <w:p w14:paraId="15DD9C2F"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3601677D"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E39CC0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16</w:t>
            </w:r>
          </w:p>
        </w:tc>
        <w:tc>
          <w:tcPr>
            <w:tcW w:w="5387" w:type="dxa"/>
            <w:gridSpan w:val="2"/>
            <w:tcBorders>
              <w:top w:val="nil"/>
              <w:left w:val="nil"/>
              <w:bottom w:val="nil"/>
              <w:right w:val="nil"/>
            </w:tcBorders>
          </w:tcPr>
          <w:p w14:paraId="5A55042E"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Заповнення каркасів стін мінераловатними плитами при</w:t>
            </w:r>
          </w:p>
          <w:p w14:paraId="0A8E382C"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товщині заповнення 50 мм</w:t>
            </w:r>
          </w:p>
        </w:tc>
        <w:tc>
          <w:tcPr>
            <w:tcW w:w="1418" w:type="dxa"/>
            <w:tcBorders>
              <w:top w:val="nil"/>
              <w:left w:val="single" w:sz="4" w:space="0" w:color="auto"/>
              <w:bottom w:val="nil"/>
              <w:right w:val="nil"/>
            </w:tcBorders>
          </w:tcPr>
          <w:p w14:paraId="0D0DB33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61A05C6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-397,1</w:t>
            </w:r>
          </w:p>
        </w:tc>
        <w:tc>
          <w:tcPr>
            <w:tcW w:w="1418" w:type="dxa"/>
            <w:gridSpan w:val="2"/>
            <w:tcBorders>
              <w:top w:val="nil"/>
              <w:left w:val="single" w:sz="4" w:space="0" w:color="auto"/>
              <w:bottom w:val="nil"/>
              <w:right w:val="single" w:sz="12" w:space="0" w:color="auto"/>
            </w:tcBorders>
          </w:tcPr>
          <w:p w14:paraId="6004DF8F"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6F18319A"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EEBE78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17</w:t>
            </w:r>
          </w:p>
        </w:tc>
        <w:tc>
          <w:tcPr>
            <w:tcW w:w="5387" w:type="dxa"/>
            <w:gridSpan w:val="2"/>
            <w:tcBorders>
              <w:top w:val="nil"/>
              <w:left w:val="nil"/>
              <w:bottom w:val="nil"/>
              <w:right w:val="nil"/>
            </w:tcBorders>
          </w:tcPr>
          <w:p w14:paraId="6B1DD399"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Улаштування обшивки укосів гіпсокартонними і</w:t>
            </w:r>
          </w:p>
          <w:p w14:paraId="724B7F34"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гіпсоволокнистими листами з кріпленням шурупами з</w:t>
            </w:r>
          </w:p>
          <w:p w14:paraId="555BDA03"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14:paraId="3FC7832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63FE3AE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53,2</w:t>
            </w:r>
          </w:p>
        </w:tc>
        <w:tc>
          <w:tcPr>
            <w:tcW w:w="1418" w:type="dxa"/>
            <w:gridSpan w:val="2"/>
            <w:tcBorders>
              <w:top w:val="nil"/>
              <w:left w:val="single" w:sz="4" w:space="0" w:color="auto"/>
              <w:bottom w:val="nil"/>
              <w:right w:val="single" w:sz="12" w:space="0" w:color="auto"/>
            </w:tcBorders>
          </w:tcPr>
          <w:p w14:paraId="2B26159F"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25E104A9"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E33CDA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18</w:t>
            </w:r>
          </w:p>
        </w:tc>
        <w:tc>
          <w:tcPr>
            <w:tcW w:w="5387" w:type="dxa"/>
            <w:gridSpan w:val="2"/>
            <w:tcBorders>
              <w:top w:val="nil"/>
              <w:left w:val="nil"/>
              <w:bottom w:val="nil"/>
              <w:right w:val="nil"/>
            </w:tcBorders>
          </w:tcPr>
          <w:p w14:paraId="7465E22C"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Шпаклювання стін, укосів шпаклівкою</w:t>
            </w:r>
          </w:p>
        </w:tc>
        <w:tc>
          <w:tcPr>
            <w:tcW w:w="1418" w:type="dxa"/>
            <w:tcBorders>
              <w:top w:val="nil"/>
              <w:left w:val="single" w:sz="4" w:space="0" w:color="auto"/>
              <w:bottom w:val="nil"/>
              <w:right w:val="nil"/>
            </w:tcBorders>
          </w:tcPr>
          <w:p w14:paraId="03A2B60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42D46A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450,3</w:t>
            </w:r>
          </w:p>
        </w:tc>
        <w:tc>
          <w:tcPr>
            <w:tcW w:w="1418" w:type="dxa"/>
            <w:gridSpan w:val="2"/>
            <w:tcBorders>
              <w:top w:val="nil"/>
              <w:left w:val="single" w:sz="4" w:space="0" w:color="auto"/>
              <w:bottom w:val="nil"/>
              <w:right w:val="single" w:sz="12" w:space="0" w:color="auto"/>
            </w:tcBorders>
          </w:tcPr>
          <w:p w14:paraId="27FCBCBA"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3C7C31BD"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47CA01C"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19</w:t>
            </w:r>
          </w:p>
        </w:tc>
        <w:tc>
          <w:tcPr>
            <w:tcW w:w="5387" w:type="dxa"/>
            <w:gridSpan w:val="2"/>
            <w:tcBorders>
              <w:top w:val="nil"/>
              <w:left w:val="nil"/>
              <w:bottom w:val="nil"/>
              <w:right w:val="nil"/>
            </w:tcBorders>
          </w:tcPr>
          <w:p w14:paraId="7C172E68"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Додавати на 1 мм зміни товщини шпаклювання стін</w:t>
            </w:r>
          </w:p>
        </w:tc>
        <w:tc>
          <w:tcPr>
            <w:tcW w:w="1418" w:type="dxa"/>
            <w:tcBorders>
              <w:top w:val="nil"/>
              <w:left w:val="single" w:sz="4" w:space="0" w:color="auto"/>
              <w:bottom w:val="nil"/>
              <w:right w:val="nil"/>
            </w:tcBorders>
          </w:tcPr>
          <w:p w14:paraId="205C3CA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0D8E8EE2"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450,3</w:t>
            </w:r>
          </w:p>
        </w:tc>
        <w:tc>
          <w:tcPr>
            <w:tcW w:w="1418" w:type="dxa"/>
            <w:gridSpan w:val="2"/>
            <w:tcBorders>
              <w:top w:val="nil"/>
              <w:left w:val="single" w:sz="4" w:space="0" w:color="auto"/>
              <w:bottom w:val="nil"/>
              <w:right w:val="single" w:sz="12" w:space="0" w:color="auto"/>
            </w:tcBorders>
          </w:tcPr>
          <w:p w14:paraId="310C35E4"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6FE716BE" w14:textId="77777777" w:rsidTr="00F65CE5">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38CE53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20</w:t>
            </w:r>
          </w:p>
        </w:tc>
        <w:tc>
          <w:tcPr>
            <w:tcW w:w="5387" w:type="dxa"/>
            <w:gridSpan w:val="2"/>
            <w:tcBorders>
              <w:top w:val="nil"/>
              <w:left w:val="nil"/>
              <w:bottom w:val="nil"/>
              <w:right w:val="nil"/>
            </w:tcBorders>
          </w:tcPr>
          <w:p w14:paraId="4F417838"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Опорядження внутрішніх поверхонь стін та укосів</w:t>
            </w:r>
          </w:p>
          <w:p w14:paraId="1DADDA02"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декоративною штукатуркою. Штукатурка декоративна</w:t>
            </w:r>
          </w:p>
          <w:p w14:paraId="31913427"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Гротто</w:t>
            </w:r>
          </w:p>
        </w:tc>
        <w:tc>
          <w:tcPr>
            <w:tcW w:w="1418" w:type="dxa"/>
            <w:tcBorders>
              <w:top w:val="nil"/>
              <w:left w:val="single" w:sz="4" w:space="0" w:color="auto"/>
              <w:bottom w:val="nil"/>
              <w:right w:val="nil"/>
            </w:tcBorders>
          </w:tcPr>
          <w:p w14:paraId="2A8A8334"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ED81CDD"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450,3</w:t>
            </w:r>
          </w:p>
        </w:tc>
        <w:tc>
          <w:tcPr>
            <w:tcW w:w="1418" w:type="dxa"/>
            <w:gridSpan w:val="2"/>
            <w:tcBorders>
              <w:top w:val="nil"/>
              <w:left w:val="single" w:sz="4" w:space="0" w:color="auto"/>
              <w:bottom w:val="nil"/>
              <w:right w:val="single" w:sz="12" w:space="0" w:color="auto"/>
            </w:tcBorders>
          </w:tcPr>
          <w:p w14:paraId="63D7FBE3"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bl>
    <w:p w14:paraId="0F606AB7" w14:textId="77777777" w:rsidR="00806D84" w:rsidRPr="00806D84" w:rsidRDefault="00806D84" w:rsidP="00806D84">
      <w:pPr>
        <w:autoSpaceDE w:val="0"/>
        <w:rPr>
          <w:rFonts w:ascii="Times New Roman" w:hAnsi="Times New Roman" w:cs="Times New Roman"/>
          <w:color w:val="000000" w:themeColor="text1"/>
          <w:sz w:val="2"/>
          <w:szCs w:val="2"/>
        </w:rPr>
        <w:sectPr w:rsidR="00806D84" w:rsidRPr="00806D84" w:rsidSect="005E5C1B">
          <w:headerReference w:type="default" r:id="rId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06D84" w:rsidRPr="00806D84" w14:paraId="7D04576E" w14:textId="77777777" w:rsidTr="00F65CE5">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00EAB358"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lastRenderedPageBreak/>
              <w:t>№</w:t>
            </w:r>
          </w:p>
          <w:p w14:paraId="46EEE7AC"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Ч.ч.</w:t>
            </w:r>
          </w:p>
        </w:tc>
        <w:tc>
          <w:tcPr>
            <w:tcW w:w="5387" w:type="dxa"/>
            <w:tcBorders>
              <w:top w:val="single" w:sz="12" w:space="0" w:color="auto"/>
              <w:left w:val="nil"/>
              <w:bottom w:val="nil"/>
              <w:right w:val="nil"/>
            </w:tcBorders>
            <w:vAlign w:val="center"/>
          </w:tcPr>
          <w:p w14:paraId="563A8DDF"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p>
          <w:p w14:paraId="1F6187E5"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Найменування робіт і витрат</w:t>
            </w:r>
          </w:p>
          <w:p w14:paraId="7BA71489"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p>
        </w:tc>
        <w:tc>
          <w:tcPr>
            <w:tcW w:w="1418" w:type="dxa"/>
            <w:tcBorders>
              <w:top w:val="single" w:sz="12" w:space="0" w:color="auto"/>
              <w:left w:val="single" w:sz="4" w:space="0" w:color="auto"/>
              <w:bottom w:val="nil"/>
              <w:right w:val="nil"/>
            </w:tcBorders>
            <w:vAlign w:val="center"/>
          </w:tcPr>
          <w:p w14:paraId="53CBBC63" w14:textId="77777777" w:rsidR="00806D84" w:rsidRPr="00806D84" w:rsidRDefault="00806D84" w:rsidP="00F65CE5">
            <w:pPr>
              <w:keepLines/>
              <w:autoSpaceDE w:val="0"/>
              <w:jc w:val="center"/>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Одиниця</w:t>
            </w:r>
          </w:p>
          <w:p w14:paraId="4A06FC1A"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09025EFF"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3B02FF2E"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Примітка</w:t>
            </w:r>
          </w:p>
        </w:tc>
      </w:tr>
      <w:tr w:rsidR="00806D84" w:rsidRPr="00806D84" w14:paraId="19768168" w14:textId="77777777" w:rsidTr="00F65CE5">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A9B215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w:t>
            </w:r>
          </w:p>
        </w:tc>
        <w:tc>
          <w:tcPr>
            <w:tcW w:w="5387" w:type="dxa"/>
            <w:tcBorders>
              <w:top w:val="single" w:sz="4" w:space="0" w:color="auto"/>
              <w:left w:val="nil"/>
              <w:bottom w:val="single" w:sz="4" w:space="0" w:color="auto"/>
              <w:right w:val="nil"/>
            </w:tcBorders>
            <w:vAlign w:val="center"/>
          </w:tcPr>
          <w:p w14:paraId="1C5B666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7974DFD9"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3BC84E4"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4242D87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5</w:t>
            </w:r>
          </w:p>
        </w:tc>
      </w:tr>
      <w:tr w:rsidR="00806D84" w:rsidRPr="00806D84" w14:paraId="6B43F9F6"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4F2D2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21</w:t>
            </w:r>
          </w:p>
        </w:tc>
        <w:tc>
          <w:tcPr>
            <w:tcW w:w="5387" w:type="dxa"/>
            <w:tcBorders>
              <w:top w:val="nil"/>
              <w:left w:val="nil"/>
              <w:bottom w:val="nil"/>
              <w:right w:val="nil"/>
            </w:tcBorders>
          </w:tcPr>
          <w:p w14:paraId="6283F7C0"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Поліпшене фарбування полівінілацетатними</w:t>
            </w:r>
          </w:p>
          <w:p w14:paraId="7BC45EC8"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водоемульсійними сумішами укосів підготовлених під</w:t>
            </w:r>
          </w:p>
          <w:p w14:paraId="37751D49"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фарбування</w:t>
            </w:r>
          </w:p>
        </w:tc>
        <w:tc>
          <w:tcPr>
            <w:tcW w:w="1418" w:type="dxa"/>
            <w:tcBorders>
              <w:top w:val="nil"/>
              <w:left w:val="single" w:sz="4" w:space="0" w:color="auto"/>
              <w:bottom w:val="nil"/>
              <w:right w:val="nil"/>
            </w:tcBorders>
          </w:tcPr>
          <w:p w14:paraId="22F1527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EF543A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450,3</w:t>
            </w:r>
          </w:p>
        </w:tc>
        <w:tc>
          <w:tcPr>
            <w:tcW w:w="1418" w:type="dxa"/>
            <w:tcBorders>
              <w:top w:val="nil"/>
              <w:left w:val="single" w:sz="4" w:space="0" w:color="auto"/>
              <w:bottom w:val="nil"/>
              <w:right w:val="single" w:sz="12" w:space="0" w:color="auto"/>
            </w:tcBorders>
          </w:tcPr>
          <w:p w14:paraId="4230F56C"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75BA0141"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D94862"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22</w:t>
            </w:r>
          </w:p>
        </w:tc>
        <w:tc>
          <w:tcPr>
            <w:tcW w:w="5387" w:type="dxa"/>
            <w:tcBorders>
              <w:top w:val="nil"/>
              <w:left w:val="nil"/>
              <w:bottom w:val="nil"/>
              <w:right w:val="nil"/>
            </w:tcBorders>
          </w:tcPr>
          <w:p w14:paraId="0FBA8E61"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Улаштування каркасу підвісних стель</w:t>
            </w:r>
          </w:p>
        </w:tc>
        <w:tc>
          <w:tcPr>
            <w:tcW w:w="1418" w:type="dxa"/>
            <w:tcBorders>
              <w:top w:val="nil"/>
              <w:left w:val="single" w:sz="4" w:space="0" w:color="auto"/>
              <w:bottom w:val="nil"/>
              <w:right w:val="nil"/>
            </w:tcBorders>
          </w:tcPr>
          <w:p w14:paraId="02F4CA4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03FFB6C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160,6</w:t>
            </w:r>
          </w:p>
        </w:tc>
        <w:tc>
          <w:tcPr>
            <w:tcW w:w="1418" w:type="dxa"/>
            <w:tcBorders>
              <w:top w:val="nil"/>
              <w:left w:val="single" w:sz="4" w:space="0" w:color="auto"/>
              <w:bottom w:val="nil"/>
              <w:right w:val="single" w:sz="12" w:space="0" w:color="auto"/>
            </w:tcBorders>
          </w:tcPr>
          <w:p w14:paraId="04135BEB"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2D83A093"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CF02B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23</w:t>
            </w:r>
          </w:p>
        </w:tc>
        <w:tc>
          <w:tcPr>
            <w:tcW w:w="5387" w:type="dxa"/>
            <w:tcBorders>
              <w:top w:val="nil"/>
              <w:left w:val="nil"/>
              <w:bottom w:val="nil"/>
              <w:right w:val="nil"/>
            </w:tcBorders>
          </w:tcPr>
          <w:p w14:paraId="4FA81333"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Укладання плит стельових в каркас стелі</w:t>
            </w:r>
          </w:p>
        </w:tc>
        <w:tc>
          <w:tcPr>
            <w:tcW w:w="1418" w:type="dxa"/>
            <w:tcBorders>
              <w:top w:val="nil"/>
              <w:left w:val="single" w:sz="4" w:space="0" w:color="auto"/>
              <w:bottom w:val="nil"/>
              <w:right w:val="nil"/>
            </w:tcBorders>
          </w:tcPr>
          <w:p w14:paraId="7DF57AF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4D7A739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149,08</w:t>
            </w:r>
          </w:p>
        </w:tc>
        <w:tc>
          <w:tcPr>
            <w:tcW w:w="1418" w:type="dxa"/>
            <w:tcBorders>
              <w:top w:val="nil"/>
              <w:left w:val="single" w:sz="4" w:space="0" w:color="auto"/>
              <w:bottom w:val="nil"/>
              <w:right w:val="single" w:sz="12" w:space="0" w:color="auto"/>
            </w:tcBorders>
          </w:tcPr>
          <w:p w14:paraId="6DB0AA56"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6139D979"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B400A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24</w:t>
            </w:r>
          </w:p>
        </w:tc>
        <w:tc>
          <w:tcPr>
            <w:tcW w:w="5387" w:type="dxa"/>
            <w:tcBorders>
              <w:top w:val="nil"/>
              <w:left w:val="nil"/>
              <w:bottom w:val="nil"/>
              <w:right w:val="nil"/>
            </w:tcBorders>
          </w:tcPr>
          <w:p w14:paraId="6D897A3A"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Заповнення дверних прорізів готовими дверними</w:t>
            </w:r>
          </w:p>
          <w:p w14:paraId="4E22FD6D"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блоками площею більше 3 м2 з металопластику  у</w:t>
            </w:r>
          </w:p>
          <w:p w14:paraId="2F613044"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кам'яних стінах</w:t>
            </w:r>
          </w:p>
        </w:tc>
        <w:tc>
          <w:tcPr>
            <w:tcW w:w="1418" w:type="dxa"/>
            <w:tcBorders>
              <w:top w:val="nil"/>
              <w:left w:val="single" w:sz="4" w:space="0" w:color="auto"/>
              <w:bottom w:val="nil"/>
              <w:right w:val="nil"/>
            </w:tcBorders>
          </w:tcPr>
          <w:p w14:paraId="3E85693C"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F22F60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5,4</w:t>
            </w:r>
          </w:p>
        </w:tc>
        <w:tc>
          <w:tcPr>
            <w:tcW w:w="1418" w:type="dxa"/>
            <w:tcBorders>
              <w:top w:val="nil"/>
              <w:left w:val="single" w:sz="4" w:space="0" w:color="auto"/>
              <w:bottom w:val="nil"/>
              <w:right w:val="single" w:sz="12" w:space="0" w:color="auto"/>
            </w:tcBorders>
          </w:tcPr>
          <w:p w14:paraId="1B45D645"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74E72E6D"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58F0F2"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25</w:t>
            </w:r>
          </w:p>
        </w:tc>
        <w:tc>
          <w:tcPr>
            <w:tcW w:w="5387" w:type="dxa"/>
            <w:tcBorders>
              <w:top w:val="nil"/>
              <w:left w:val="nil"/>
              <w:bottom w:val="nil"/>
              <w:right w:val="nil"/>
            </w:tcBorders>
          </w:tcPr>
          <w:p w14:paraId="06201C4E"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Улаштування цементної стяжки товщиною 20 мм по</w:t>
            </w:r>
          </w:p>
          <w:p w14:paraId="18EA8C25"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бетонній основі площею до 20 м2</w:t>
            </w:r>
          </w:p>
        </w:tc>
        <w:tc>
          <w:tcPr>
            <w:tcW w:w="1418" w:type="dxa"/>
            <w:tcBorders>
              <w:top w:val="nil"/>
              <w:left w:val="single" w:sz="4" w:space="0" w:color="auto"/>
              <w:bottom w:val="nil"/>
              <w:right w:val="nil"/>
            </w:tcBorders>
          </w:tcPr>
          <w:p w14:paraId="790F169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52E1C28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40,9</w:t>
            </w:r>
          </w:p>
        </w:tc>
        <w:tc>
          <w:tcPr>
            <w:tcW w:w="1418" w:type="dxa"/>
            <w:tcBorders>
              <w:top w:val="nil"/>
              <w:left w:val="single" w:sz="4" w:space="0" w:color="auto"/>
              <w:bottom w:val="nil"/>
              <w:right w:val="single" w:sz="12" w:space="0" w:color="auto"/>
            </w:tcBorders>
          </w:tcPr>
          <w:p w14:paraId="39F130BA"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39B43E84"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ED0A2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26</w:t>
            </w:r>
          </w:p>
        </w:tc>
        <w:tc>
          <w:tcPr>
            <w:tcW w:w="5387" w:type="dxa"/>
            <w:tcBorders>
              <w:top w:val="nil"/>
              <w:left w:val="nil"/>
              <w:bottom w:val="nil"/>
              <w:right w:val="nil"/>
            </w:tcBorders>
          </w:tcPr>
          <w:p w14:paraId="17AB4C11"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На кожні 5 мм зміни товщини шару цементної стяжки</w:t>
            </w:r>
          </w:p>
          <w:p w14:paraId="2191F01C"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додавати або виключати</w:t>
            </w:r>
          </w:p>
        </w:tc>
        <w:tc>
          <w:tcPr>
            <w:tcW w:w="1418" w:type="dxa"/>
            <w:tcBorders>
              <w:top w:val="nil"/>
              <w:left w:val="single" w:sz="4" w:space="0" w:color="auto"/>
              <w:bottom w:val="nil"/>
              <w:right w:val="nil"/>
            </w:tcBorders>
          </w:tcPr>
          <w:p w14:paraId="76B5240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E343A2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40,9</w:t>
            </w:r>
          </w:p>
        </w:tc>
        <w:tc>
          <w:tcPr>
            <w:tcW w:w="1418" w:type="dxa"/>
            <w:tcBorders>
              <w:top w:val="nil"/>
              <w:left w:val="single" w:sz="4" w:space="0" w:color="auto"/>
              <w:bottom w:val="nil"/>
              <w:right w:val="single" w:sz="12" w:space="0" w:color="auto"/>
            </w:tcBorders>
          </w:tcPr>
          <w:p w14:paraId="54A7855E"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0F8E9AE7"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CF1FD9"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27</w:t>
            </w:r>
          </w:p>
        </w:tc>
        <w:tc>
          <w:tcPr>
            <w:tcW w:w="5387" w:type="dxa"/>
            <w:tcBorders>
              <w:top w:val="nil"/>
              <w:left w:val="nil"/>
              <w:bottom w:val="nil"/>
              <w:right w:val="nil"/>
            </w:tcBorders>
          </w:tcPr>
          <w:p w14:paraId="6F05B620"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Готування важких кладкових цементних розчинів, марка</w:t>
            </w:r>
          </w:p>
          <w:p w14:paraId="4928D1DA"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150</w:t>
            </w:r>
          </w:p>
        </w:tc>
        <w:tc>
          <w:tcPr>
            <w:tcW w:w="1418" w:type="dxa"/>
            <w:tcBorders>
              <w:top w:val="nil"/>
              <w:left w:val="single" w:sz="4" w:space="0" w:color="auto"/>
              <w:bottom w:val="nil"/>
              <w:right w:val="nil"/>
            </w:tcBorders>
          </w:tcPr>
          <w:p w14:paraId="3E07652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м3</w:t>
            </w:r>
          </w:p>
        </w:tc>
        <w:tc>
          <w:tcPr>
            <w:tcW w:w="1418" w:type="dxa"/>
            <w:tcBorders>
              <w:top w:val="nil"/>
              <w:left w:val="single" w:sz="4" w:space="0" w:color="auto"/>
              <w:bottom w:val="nil"/>
              <w:right w:val="single" w:sz="4" w:space="0" w:color="auto"/>
            </w:tcBorders>
          </w:tcPr>
          <w:p w14:paraId="3CC02B3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2,503</w:t>
            </w:r>
          </w:p>
        </w:tc>
        <w:tc>
          <w:tcPr>
            <w:tcW w:w="1418" w:type="dxa"/>
            <w:tcBorders>
              <w:top w:val="nil"/>
              <w:left w:val="single" w:sz="4" w:space="0" w:color="auto"/>
              <w:bottom w:val="nil"/>
              <w:right w:val="single" w:sz="12" w:space="0" w:color="auto"/>
            </w:tcBorders>
          </w:tcPr>
          <w:p w14:paraId="334595BF"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16965125"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D9539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28</w:t>
            </w:r>
          </w:p>
        </w:tc>
        <w:tc>
          <w:tcPr>
            <w:tcW w:w="5387" w:type="dxa"/>
            <w:tcBorders>
              <w:top w:val="nil"/>
              <w:left w:val="nil"/>
              <w:bottom w:val="nil"/>
              <w:right w:val="nil"/>
            </w:tcBorders>
          </w:tcPr>
          <w:p w14:paraId="68682F6D"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Улаштування покриттів з керамічних плиток на розчині із</w:t>
            </w:r>
          </w:p>
          <w:p w14:paraId="7FF060B4"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43BAE01D"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733482C9"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40,9</w:t>
            </w:r>
          </w:p>
        </w:tc>
        <w:tc>
          <w:tcPr>
            <w:tcW w:w="1418" w:type="dxa"/>
            <w:tcBorders>
              <w:top w:val="nil"/>
              <w:left w:val="single" w:sz="4" w:space="0" w:color="auto"/>
              <w:bottom w:val="nil"/>
              <w:right w:val="single" w:sz="12" w:space="0" w:color="auto"/>
            </w:tcBorders>
          </w:tcPr>
          <w:p w14:paraId="408A5972"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6425EE87"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B3AD0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29</w:t>
            </w:r>
          </w:p>
        </w:tc>
        <w:tc>
          <w:tcPr>
            <w:tcW w:w="5387" w:type="dxa"/>
            <w:tcBorders>
              <w:top w:val="nil"/>
              <w:left w:val="nil"/>
              <w:bottom w:val="nil"/>
              <w:right w:val="nil"/>
            </w:tcBorders>
          </w:tcPr>
          <w:p w14:paraId="4B02461A"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Улаштування плінтусів шириною 50 мм з керамічних</w:t>
            </w:r>
          </w:p>
          <w:p w14:paraId="31483BBF"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плиток розміром 30х30 см на розчині із сухої клеючої</w:t>
            </w:r>
          </w:p>
          <w:p w14:paraId="3B28E23B"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суміші</w:t>
            </w:r>
          </w:p>
        </w:tc>
        <w:tc>
          <w:tcPr>
            <w:tcW w:w="1418" w:type="dxa"/>
            <w:tcBorders>
              <w:top w:val="nil"/>
              <w:left w:val="single" w:sz="4" w:space="0" w:color="auto"/>
              <w:bottom w:val="nil"/>
              <w:right w:val="nil"/>
            </w:tcBorders>
          </w:tcPr>
          <w:p w14:paraId="2A7BD51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 xml:space="preserve"> м2</w:t>
            </w:r>
          </w:p>
        </w:tc>
        <w:tc>
          <w:tcPr>
            <w:tcW w:w="1418" w:type="dxa"/>
            <w:tcBorders>
              <w:top w:val="nil"/>
              <w:left w:val="single" w:sz="4" w:space="0" w:color="auto"/>
              <w:bottom w:val="nil"/>
              <w:right w:val="single" w:sz="4" w:space="0" w:color="auto"/>
            </w:tcBorders>
          </w:tcPr>
          <w:p w14:paraId="6BAA9D2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13,74</w:t>
            </w:r>
          </w:p>
        </w:tc>
        <w:tc>
          <w:tcPr>
            <w:tcW w:w="1418" w:type="dxa"/>
            <w:tcBorders>
              <w:top w:val="nil"/>
              <w:left w:val="single" w:sz="4" w:space="0" w:color="auto"/>
              <w:bottom w:val="nil"/>
              <w:right w:val="single" w:sz="12" w:space="0" w:color="auto"/>
            </w:tcBorders>
          </w:tcPr>
          <w:p w14:paraId="0B5C0484"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1633A85B"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3CA23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30</w:t>
            </w:r>
          </w:p>
        </w:tc>
        <w:tc>
          <w:tcPr>
            <w:tcW w:w="5387" w:type="dxa"/>
            <w:tcBorders>
              <w:top w:val="nil"/>
              <w:left w:val="nil"/>
              <w:bottom w:val="nil"/>
              <w:right w:val="nil"/>
            </w:tcBorders>
          </w:tcPr>
          <w:p w14:paraId="1726C98E"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Монтаж поліетиленових труб для електропроводки</w:t>
            </w:r>
          </w:p>
          <w:p w14:paraId="460F1651"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діаметром до 25 мм</w:t>
            </w:r>
          </w:p>
        </w:tc>
        <w:tc>
          <w:tcPr>
            <w:tcW w:w="1418" w:type="dxa"/>
            <w:tcBorders>
              <w:top w:val="nil"/>
              <w:left w:val="single" w:sz="4" w:space="0" w:color="auto"/>
              <w:bottom w:val="nil"/>
              <w:right w:val="nil"/>
            </w:tcBorders>
          </w:tcPr>
          <w:p w14:paraId="4BD7F113"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364842F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277,5</w:t>
            </w:r>
          </w:p>
        </w:tc>
        <w:tc>
          <w:tcPr>
            <w:tcW w:w="1418" w:type="dxa"/>
            <w:tcBorders>
              <w:top w:val="nil"/>
              <w:left w:val="single" w:sz="4" w:space="0" w:color="auto"/>
              <w:bottom w:val="nil"/>
              <w:right w:val="single" w:sz="12" w:space="0" w:color="auto"/>
            </w:tcBorders>
          </w:tcPr>
          <w:p w14:paraId="0D3DC823"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74D39CE4"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CE630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31</w:t>
            </w:r>
          </w:p>
        </w:tc>
        <w:tc>
          <w:tcPr>
            <w:tcW w:w="5387" w:type="dxa"/>
            <w:tcBorders>
              <w:top w:val="nil"/>
              <w:left w:val="nil"/>
              <w:bottom w:val="nil"/>
              <w:right w:val="nil"/>
            </w:tcBorders>
          </w:tcPr>
          <w:p w14:paraId="46B9F7AF"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Затягування першого проводу перерізом понад 2,5 мм2</w:t>
            </w:r>
          </w:p>
          <w:p w14:paraId="675FBCE1"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до 6 мм2 в труби</w:t>
            </w:r>
          </w:p>
        </w:tc>
        <w:tc>
          <w:tcPr>
            <w:tcW w:w="1418" w:type="dxa"/>
            <w:tcBorders>
              <w:top w:val="nil"/>
              <w:left w:val="single" w:sz="4" w:space="0" w:color="auto"/>
              <w:bottom w:val="nil"/>
              <w:right w:val="nil"/>
            </w:tcBorders>
          </w:tcPr>
          <w:p w14:paraId="5EDDE871"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022B15B0"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160</w:t>
            </w:r>
          </w:p>
        </w:tc>
        <w:tc>
          <w:tcPr>
            <w:tcW w:w="1418" w:type="dxa"/>
            <w:tcBorders>
              <w:top w:val="nil"/>
              <w:left w:val="single" w:sz="4" w:space="0" w:color="auto"/>
              <w:bottom w:val="nil"/>
              <w:right w:val="single" w:sz="12" w:space="0" w:color="auto"/>
            </w:tcBorders>
          </w:tcPr>
          <w:p w14:paraId="49EBC439"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57D87C12"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36D408"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32</w:t>
            </w:r>
          </w:p>
        </w:tc>
        <w:tc>
          <w:tcPr>
            <w:tcW w:w="5387" w:type="dxa"/>
            <w:tcBorders>
              <w:top w:val="nil"/>
              <w:left w:val="nil"/>
              <w:bottom w:val="nil"/>
              <w:right w:val="nil"/>
            </w:tcBorders>
          </w:tcPr>
          <w:p w14:paraId="537124D3"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Затягування першого проводу перерізом понад 6 мм2 до</w:t>
            </w:r>
          </w:p>
          <w:p w14:paraId="369E9E7A"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16 мм2 в труби</w:t>
            </w:r>
          </w:p>
        </w:tc>
        <w:tc>
          <w:tcPr>
            <w:tcW w:w="1418" w:type="dxa"/>
            <w:tcBorders>
              <w:top w:val="nil"/>
              <w:left w:val="single" w:sz="4" w:space="0" w:color="auto"/>
              <w:bottom w:val="nil"/>
              <w:right w:val="nil"/>
            </w:tcBorders>
          </w:tcPr>
          <w:p w14:paraId="7E32706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700F278F"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117,5</w:t>
            </w:r>
          </w:p>
        </w:tc>
        <w:tc>
          <w:tcPr>
            <w:tcW w:w="1418" w:type="dxa"/>
            <w:tcBorders>
              <w:top w:val="nil"/>
              <w:left w:val="single" w:sz="4" w:space="0" w:color="auto"/>
              <w:bottom w:val="nil"/>
              <w:right w:val="single" w:sz="12" w:space="0" w:color="auto"/>
            </w:tcBorders>
          </w:tcPr>
          <w:p w14:paraId="106D9ACE"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16CB6A6E"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1C90F6"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33</w:t>
            </w:r>
          </w:p>
        </w:tc>
        <w:tc>
          <w:tcPr>
            <w:tcW w:w="5387" w:type="dxa"/>
            <w:tcBorders>
              <w:top w:val="nil"/>
              <w:left w:val="nil"/>
              <w:bottom w:val="nil"/>
              <w:right w:val="nil"/>
            </w:tcBorders>
          </w:tcPr>
          <w:p w14:paraId="0DF1FFB7"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Установлення штепсельних розеток утопленого типу при</w:t>
            </w:r>
          </w:p>
          <w:p w14:paraId="17EBDADC"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схованій проводці</w:t>
            </w:r>
          </w:p>
        </w:tc>
        <w:tc>
          <w:tcPr>
            <w:tcW w:w="1418" w:type="dxa"/>
            <w:tcBorders>
              <w:top w:val="nil"/>
              <w:left w:val="single" w:sz="4" w:space="0" w:color="auto"/>
              <w:bottom w:val="nil"/>
              <w:right w:val="nil"/>
            </w:tcBorders>
          </w:tcPr>
          <w:p w14:paraId="4E37F96C"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5468735C"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5</w:t>
            </w:r>
          </w:p>
        </w:tc>
        <w:tc>
          <w:tcPr>
            <w:tcW w:w="1418" w:type="dxa"/>
            <w:tcBorders>
              <w:top w:val="nil"/>
              <w:left w:val="single" w:sz="4" w:space="0" w:color="auto"/>
              <w:bottom w:val="nil"/>
              <w:right w:val="single" w:sz="12" w:space="0" w:color="auto"/>
            </w:tcBorders>
          </w:tcPr>
          <w:p w14:paraId="461E6311"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1F95442D"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BEBCFB"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34</w:t>
            </w:r>
          </w:p>
        </w:tc>
        <w:tc>
          <w:tcPr>
            <w:tcW w:w="5387" w:type="dxa"/>
            <w:tcBorders>
              <w:top w:val="nil"/>
              <w:left w:val="nil"/>
              <w:bottom w:val="nil"/>
              <w:right w:val="nil"/>
            </w:tcBorders>
          </w:tcPr>
          <w:p w14:paraId="74649371"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Установлення вимикачів утопленого типу при схованій</w:t>
            </w:r>
          </w:p>
          <w:p w14:paraId="517940F9"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проводці, 2-клавішних</w:t>
            </w:r>
          </w:p>
        </w:tc>
        <w:tc>
          <w:tcPr>
            <w:tcW w:w="1418" w:type="dxa"/>
            <w:tcBorders>
              <w:top w:val="nil"/>
              <w:left w:val="single" w:sz="4" w:space="0" w:color="auto"/>
              <w:bottom w:val="nil"/>
              <w:right w:val="nil"/>
            </w:tcBorders>
          </w:tcPr>
          <w:p w14:paraId="33BE7217"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2C2BA9D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6</w:t>
            </w:r>
          </w:p>
        </w:tc>
        <w:tc>
          <w:tcPr>
            <w:tcW w:w="1418" w:type="dxa"/>
            <w:tcBorders>
              <w:top w:val="nil"/>
              <w:left w:val="single" w:sz="4" w:space="0" w:color="auto"/>
              <w:bottom w:val="nil"/>
              <w:right w:val="single" w:sz="12" w:space="0" w:color="auto"/>
            </w:tcBorders>
          </w:tcPr>
          <w:p w14:paraId="221F232D"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r w:rsidR="00806D84" w:rsidRPr="00806D84" w14:paraId="329F30A6" w14:textId="77777777" w:rsidTr="00F65CE5">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65291F"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35</w:t>
            </w:r>
          </w:p>
        </w:tc>
        <w:tc>
          <w:tcPr>
            <w:tcW w:w="5387" w:type="dxa"/>
            <w:tcBorders>
              <w:top w:val="nil"/>
              <w:left w:val="nil"/>
              <w:bottom w:val="nil"/>
              <w:right w:val="nil"/>
            </w:tcBorders>
          </w:tcPr>
          <w:p w14:paraId="0FE75BA3" w14:textId="77777777" w:rsidR="00806D84" w:rsidRPr="00806D84" w:rsidRDefault="00806D84" w:rsidP="00F65CE5">
            <w:pPr>
              <w:keepLines/>
              <w:autoSpaceDE w:val="0"/>
              <w:rPr>
                <w:rFonts w:ascii="Times New Roman" w:hAnsi="Times New Roman" w:cs="Times New Roman"/>
                <w:color w:val="000000" w:themeColor="text1"/>
                <w:spacing w:val="-5"/>
                <w:sz w:val="20"/>
                <w:szCs w:val="20"/>
              </w:rPr>
            </w:pPr>
            <w:r w:rsidRPr="00806D84">
              <w:rPr>
                <w:rFonts w:ascii="Times New Roman" w:hAnsi="Times New Roman" w:cs="Times New Roman"/>
                <w:color w:val="000000" w:themeColor="text1"/>
                <w:spacing w:val="-5"/>
                <w:sz w:val="20"/>
                <w:szCs w:val="20"/>
              </w:rPr>
              <w:t>Монтаж LED світильників 600х600 мм, які</w:t>
            </w:r>
          </w:p>
          <w:p w14:paraId="39B339BB" w14:textId="77777777" w:rsidR="00806D84" w:rsidRPr="00806D84" w:rsidRDefault="00806D84" w:rsidP="00F65CE5">
            <w:pPr>
              <w:keepLines/>
              <w:autoSpaceDE w:val="0"/>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встановлюються в підвісних стелях</w:t>
            </w:r>
          </w:p>
        </w:tc>
        <w:tc>
          <w:tcPr>
            <w:tcW w:w="1418" w:type="dxa"/>
            <w:tcBorders>
              <w:top w:val="nil"/>
              <w:left w:val="single" w:sz="4" w:space="0" w:color="auto"/>
              <w:bottom w:val="nil"/>
              <w:right w:val="nil"/>
            </w:tcBorders>
          </w:tcPr>
          <w:p w14:paraId="2BBA99A5"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30A51932" w14:textId="77777777" w:rsidR="00806D84" w:rsidRPr="00806D84" w:rsidRDefault="00806D84" w:rsidP="00F65CE5">
            <w:pPr>
              <w:keepLines/>
              <w:autoSpaceDE w:val="0"/>
              <w:jc w:val="center"/>
              <w:rPr>
                <w:rFonts w:ascii="Times New Roman" w:hAnsi="Times New Roman" w:cs="Times New Roman"/>
                <w:color w:val="000000" w:themeColor="text1"/>
                <w:sz w:val="20"/>
                <w:szCs w:val="20"/>
              </w:rPr>
            </w:pPr>
            <w:r w:rsidRPr="00806D84">
              <w:rPr>
                <w:rFonts w:ascii="Times New Roman" w:hAnsi="Times New Roman" w:cs="Times New Roman"/>
                <w:color w:val="000000" w:themeColor="text1"/>
                <w:spacing w:val="-5"/>
                <w:sz w:val="20"/>
                <w:szCs w:val="20"/>
              </w:rPr>
              <w:t>32</w:t>
            </w:r>
          </w:p>
        </w:tc>
        <w:tc>
          <w:tcPr>
            <w:tcW w:w="1418" w:type="dxa"/>
            <w:tcBorders>
              <w:top w:val="nil"/>
              <w:left w:val="single" w:sz="4" w:space="0" w:color="auto"/>
              <w:bottom w:val="nil"/>
              <w:right w:val="single" w:sz="12" w:space="0" w:color="auto"/>
            </w:tcBorders>
          </w:tcPr>
          <w:p w14:paraId="48C46D3A" w14:textId="77777777" w:rsidR="00806D84" w:rsidRPr="00806D84" w:rsidRDefault="00806D84" w:rsidP="00F65CE5">
            <w:pPr>
              <w:autoSpaceDE w:val="0"/>
              <w:adjustRightInd w:val="0"/>
              <w:rPr>
                <w:rFonts w:ascii="Times New Roman" w:hAnsi="Times New Roman" w:cs="Times New Roman"/>
                <w:color w:val="000000" w:themeColor="text1"/>
                <w:sz w:val="16"/>
                <w:szCs w:val="16"/>
              </w:rPr>
            </w:pPr>
            <w:r w:rsidRPr="00806D84">
              <w:rPr>
                <w:rFonts w:ascii="Times New Roman" w:hAnsi="Times New Roman" w:cs="Times New Roman"/>
                <w:color w:val="000000" w:themeColor="text1"/>
                <w:sz w:val="16"/>
                <w:szCs w:val="16"/>
              </w:rPr>
              <w:t xml:space="preserve"> </w:t>
            </w:r>
          </w:p>
        </w:tc>
      </w:tr>
    </w:tbl>
    <w:p w14:paraId="6F0FC78F" w14:textId="77777777" w:rsidR="00E752DC" w:rsidRPr="00806D84" w:rsidRDefault="00E752DC" w:rsidP="006F751B">
      <w:pPr>
        <w:pStyle w:val="af0"/>
        <w:tabs>
          <w:tab w:val="left" w:pos="993"/>
        </w:tabs>
        <w:spacing w:before="0" w:after="0"/>
        <w:rPr>
          <w:b/>
          <w:bCs/>
          <w:color w:val="000000" w:themeColor="text1"/>
          <w:sz w:val="20"/>
          <w:szCs w:val="20"/>
          <w:lang w:val="uk-UA"/>
        </w:rPr>
      </w:pPr>
    </w:p>
    <w:p w14:paraId="262232C3" w14:textId="4EC4CD96" w:rsidR="006F751B" w:rsidRPr="00806D84" w:rsidRDefault="006F751B" w:rsidP="006F751B">
      <w:pPr>
        <w:pStyle w:val="af0"/>
        <w:tabs>
          <w:tab w:val="left" w:pos="993"/>
        </w:tabs>
        <w:spacing w:before="0" w:after="0"/>
        <w:rPr>
          <w:b/>
          <w:bCs/>
          <w:color w:val="000000" w:themeColor="text1"/>
          <w:sz w:val="20"/>
          <w:szCs w:val="20"/>
          <w:lang w:val="uk-UA"/>
        </w:rPr>
      </w:pPr>
      <w:r w:rsidRPr="00806D84">
        <w:rPr>
          <w:b/>
          <w:bCs/>
          <w:color w:val="000000" w:themeColor="text1"/>
          <w:sz w:val="20"/>
          <w:szCs w:val="20"/>
          <w:lang w:val="uk-UA"/>
        </w:rPr>
        <w:t>Примітка:</w:t>
      </w:r>
    </w:p>
    <w:p w14:paraId="09021AAA"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30C5AB99"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A54DD22"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w:t>
      </w:r>
      <w:r w:rsidRPr="00806D84">
        <w:rPr>
          <w:rFonts w:ascii="Times New Roman" w:hAnsi="Times New Roman" w:cs="Times New Roman"/>
          <w:color w:val="000000" w:themeColor="text1"/>
          <w:sz w:val="20"/>
          <w:szCs w:val="20"/>
          <w:lang w:val="uk-UA"/>
        </w:rPr>
        <w:tab/>
        <w:t>договірну ціну;</w:t>
      </w:r>
    </w:p>
    <w:p w14:paraId="14B41EF2"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w:t>
      </w:r>
      <w:r w:rsidRPr="00806D84">
        <w:rPr>
          <w:rFonts w:ascii="Times New Roman" w:hAnsi="Times New Roman" w:cs="Times New Roman"/>
          <w:color w:val="000000" w:themeColor="text1"/>
          <w:sz w:val="20"/>
          <w:szCs w:val="20"/>
          <w:lang w:val="uk-UA"/>
        </w:rPr>
        <w:tab/>
        <w:t>локальні кошториси.</w:t>
      </w:r>
    </w:p>
    <w:p w14:paraId="5D13E93A"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5FE74291"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45F18F1D"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5F0C2E97"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16435A3"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Під час виконання робіт необхідно застосовувати заходи із захисту довкілля, зокрема:</w:t>
      </w:r>
    </w:p>
    <w:p w14:paraId="2C6AA5CD" w14:textId="77777777" w:rsidR="006F751B" w:rsidRPr="00806D84"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w:t>
      </w:r>
      <w:r w:rsidRPr="00806D84">
        <w:rPr>
          <w:rFonts w:ascii="Times New Roman" w:hAnsi="Times New Roman" w:cs="Times New Roman"/>
          <w:color w:val="000000" w:themeColor="text1"/>
          <w:sz w:val="20"/>
          <w:szCs w:val="20"/>
          <w:lang w:val="uk-UA"/>
        </w:rPr>
        <w:tab/>
        <w:t>не допускати розливу нафтопродуктів, мастил та інших хімічних речовин на ґрунт, асфальтове покриття;</w:t>
      </w:r>
    </w:p>
    <w:p w14:paraId="12677F6B" w14:textId="77777777" w:rsidR="006F751B" w:rsidRPr="00806D84"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w:t>
      </w:r>
      <w:r w:rsidRPr="00806D84">
        <w:rPr>
          <w:rFonts w:ascii="Times New Roman" w:hAnsi="Times New Roman" w:cs="Times New Roman"/>
          <w:color w:val="000000" w:themeColor="text1"/>
          <w:sz w:val="20"/>
          <w:szCs w:val="20"/>
          <w:lang w:val="uk-UA"/>
        </w:rPr>
        <w:tab/>
        <w:t>під час експлуатації автотранспорту викид відпрацьованих газів не повинен перевищувати допустимі норми;</w:t>
      </w:r>
    </w:p>
    <w:p w14:paraId="278FEC76" w14:textId="77777777" w:rsidR="006F751B" w:rsidRPr="00806D84"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w:t>
      </w:r>
      <w:r w:rsidRPr="00806D84">
        <w:rPr>
          <w:rFonts w:ascii="Times New Roman" w:hAnsi="Times New Roman" w:cs="Times New Roman"/>
          <w:color w:val="000000" w:themeColor="text1"/>
          <w:sz w:val="20"/>
          <w:szCs w:val="20"/>
          <w:lang w:val="uk-UA"/>
        </w:rPr>
        <w:tab/>
        <w:t>не допускати складування сміття у несанкціонованих місцях;</w:t>
      </w:r>
    </w:p>
    <w:p w14:paraId="576F345F" w14:textId="77777777" w:rsidR="006F751B" w:rsidRPr="00806D84"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lastRenderedPageBreak/>
        <w:t>-</w:t>
      </w:r>
      <w:r w:rsidRPr="00806D84">
        <w:rPr>
          <w:rFonts w:ascii="Times New Roman" w:hAnsi="Times New Roman" w:cs="Times New Roman"/>
          <w:color w:val="000000" w:themeColor="text1"/>
          <w:sz w:val="20"/>
          <w:szCs w:val="20"/>
          <w:lang w:val="uk-UA"/>
        </w:rPr>
        <w:tab/>
        <w:t>компенсувати шкоду, заподіяну в разі забруднення або іншого негативного впливу на природне середовище.</w:t>
      </w:r>
    </w:p>
    <w:p w14:paraId="6039019E" w14:textId="77777777" w:rsidR="006F751B" w:rsidRPr="00806D84"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5FFF3D4" w14:textId="77777777" w:rsidR="006F751B" w:rsidRPr="00806D84"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4739AEEF" w14:textId="77777777" w:rsidR="006F751B" w:rsidRPr="00806D84"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AF8D308"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6C482F9"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Fonts w:ascii="Times New Roman" w:hAnsi="Times New Roman" w:cs="Times New Roman"/>
          <w:color w:val="000000" w:themeColor="text1"/>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BE12C40"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Style w:val="1a"/>
          <w:rFonts w:ascii="Times New Roman" w:hAnsi="Times New Roman" w:cs="Times New Roman"/>
          <w:color w:val="000000" w:themeColor="text1"/>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86B6A04" w14:textId="77777777" w:rsidR="006F751B" w:rsidRPr="00806D84"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806D84">
        <w:rPr>
          <w:rStyle w:val="1a"/>
          <w:rFonts w:ascii="Times New Roman" w:hAnsi="Times New Roman" w:cs="Times New Roman"/>
          <w:color w:val="000000" w:themeColor="text1"/>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5BCF0254" w14:textId="77777777" w:rsidR="006F751B" w:rsidRPr="00806D84" w:rsidRDefault="006F751B" w:rsidP="006F751B">
      <w:pPr>
        <w:pStyle w:val="Standard"/>
        <w:tabs>
          <w:tab w:val="left" w:pos="993"/>
        </w:tabs>
        <w:ind w:firstLine="284"/>
        <w:jc w:val="both"/>
        <w:rPr>
          <w:rStyle w:val="1a"/>
          <w:rFonts w:ascii="Times New Roman" w:hAnsi="Times New Roman" w:cs="Times New Roman"/>
          <w:color w:val="000000" w:themeColor="text1"/>
          <w:sz w:val="20"/>
          <w:szCs w:val="20"/>
          <w:lang w:val="uk-UA"/>
        </w:rPr>
      </w:pPr>
      <w:r w:rsidRPr="00806D84">
        <w:rPr>
          <w:rStyle w:val="1a"/>
          <w:rFonts w:ascii="Times New Roman" w:hAnsi="Times New Roman" w:cs="Times New Roman"/>
          <w:color w:val="000000" w:themeColor="text1"/>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3BAF864E" w14:textId="6DFD1E04" w:rsidR="006F751B" w:rsidRPr="00806D84" w:rsidRDefault="006D095E" w:rsidP="005F22FA">
      <w:pPr>
        <w:pStyle w:val="af0"/>
        <w:tabs>
          <w:tab w:val="left" w:pos="993"/>
        </w:tabs>
        <w:spacing w:before="0" w:after="0"/>
        <w:ind w:firstLine="284"/>
        <w:rPr>
          <w:color w:val="000000" w:themeColor="text1"/>
          <w:spacing w:val="-3"/>
          <w:sz w:val="20"/>
          <w:szCs w:val="20"/>
          <w:lang w:val="uk-UA"/>
        </w:rPr>
      </w:pPr>
      <w:r w:rsidRPr="00806D84">
        <w:rPr>
          <w:color w:val="000000" w:themeColor="text1"/>
          <w:spacing w:val="-3"/>
          <w:sz w:val="20"/>
          <w:szCs w:val="20"/>
          <w:lang w:val="uk-UA"/>
        </w:rPr>
        <w:t>11. Учасники повинні підтвердити наявність діючої ліценції АВК-5 або іншого програмного комплексу, що належить учаснику (надати в складі тендерної пропозиції).</w:t>
      </w:r>
    </w:p>
    <w:p w14:paraId="312E2022" w14:textId="77777777" w:rsidR="006F751B" w:rsidRPr="00806D84" w:rsidRDefault="006F751B" w:rsidP="006F751B">
      <w:pPr>
        <w:pStyle w:val="af0"/>
        <w:tabs>
          <w:tab w:val="left" w:pos="993"/>
        </w:tabs>
        <w:spacing w:before="0" w:after="0"/>
        <w:ind w:left="706"/>
        <w:rPr>
          <w:b/>
          <w:bCs/>
          <w:color w:val="000000" w:themeColor="text1"/>
          <w:spacing w:val="-3"/>
          <w:sz w:val="20"/>
          <w:szCs w:val="20"/>
          <w:lang w:val="uk-UA"/>
        </w:rPr>
      </w:pPr>
    </w:p>
    <w:p w14:paraId="51939928" w14:textId="77777777" w:rsidR="006F751B" w:rsidRPr="00806D84"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806D84">
        <w:rPr>
          <w:rStyle w:val="1a"/>
          <w:rFonts w:ascii="Times New Roman" w:hAnsi="Times New Roman" w:cs="Times New Roman"/>
          <w:i/>
          <w:iCs/>
          <w:color w:val="000000" w:themeColor="text1"/>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26678772" w14:textId="77777777" w:rsidR="006F751B" w:rsidRPr="00806D84"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806D84">
        <w:rPr>
          <w:rStyle w:val="1a"/>
          <w:rFonts w:ascii="Times New Roman" w:hAnsi="Times New Roman" w:cs="Times New Roman"/>
          <w:i/>
          <w:iCs/>
          <w:color w:val="000000" w:themeColor="text1"/>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6CC3FA2D" w14:textId="77777777" w:rsidR="006F751B" w:rsidRPr="00806D84"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806D84">
        <w:rPr>
          <w:rStyle w:val="1a"/>
          <w:rFonts w:ascii="Times New Roman" w:hAnsi="Times New Roman" w:cs="Times New Roman"/>
          <w:i/>
          <w:iCs/>
          <w:color w:val="000000" w:themeColor="text1"/>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3561816A" w14:textId="17E15812" w:rsidR="006F751B" w:rsidRPr="00806D84" w:rsidRDefault="006F751B" w:rsidP="006F751B">
      <w:pPr>
        <w:pStyle w:val="Standard"/>
        <w:tabs>
          <w:tab w:val="left" w:pos="993"/>
        </w:tabs>
        <w:ind w:firstLine="284"/>
        <w:jc w:val="both"/>
        <w:rPr>
          <w:rFonts w:ascii="Times New Roman" w:hAnsi="Times New Roman" w:cs="Times New Roman"/>
          <w:i/>
          <w:iCs/>
          <w:color w:val="000000" w:themeColor="text1"/>
          <w:sz w:val="20"/>
          <w:szCs w:val="20"/>
          <w:lang w:val="uk-UA"/>
        </w:rPr>
      </w:pPr>
      <w:r w:rsidRPr="00806D84">
        <w:rPr>
          <w:rStyle w:val="1a"/>
          <w:rFonts w:ascii="Times New Roman" w:hAnsi="Times New Roman" w:cs="Times New Roman"/>
          <w:i/>
          <w:iCs/>
          <w:color w:val="000000" w:themeColor="text1"/>
          <w:sz w:val="20"/>
          <w:szCs w:val="20"/>
          <w:lang w:val="uk-UA"/>
        </w:rPr>
        <w:t xml:space="preserve">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 23-0123/01-23 від 11 серпня 2023 року).  </w:t>
      </w:r>
    </w:p>
    <w:p w14:paraId="78AE9D17" w14:textId="77777777" w:rsidR="006F751B" w:rsidRPr="00806D84" w:rsidRDefault="006F751B" w:rsidP="006F751B">
      <w:pPr>
        <w:rPr>
          <w:rFonts w:ascii="Times New Roman" w:hAnsi="Times New Roman" w:cs="Times New Roman"/>
          <w:i/>
          <w:iCs/>
          <w:color w:val="000000" w:themeColor="text1"/>
          <w:sz w:val="20"/>
          <w:szCs w:val="20"/>
          <w:lang w:val="uk-UA"/>
        </w:rPr>
      </w:pPr>
      <w:r w:rsidRPr="00806D84">
        <w:rPr>
          <w:rStyle w:val="1a"/>
          <w:rFonts w:ascii="Times New Roman" w:hAnsi="Times New Roman" w:cs="Times New Roman"/>
          <w:i/>
          <w:iCs/>
          <w:color w:val="000000" w:themeColor="text1"/>
          <w:sz w:val="20"/>
          <w:szCs w:val="20"/>
          <w:lang w:val="uk-UA"/>
        </w:rPr>
        <w:t xml:space="preserve"> </w:t>
      </w:r>
    </w:p>
    <w:p w14:paraId="5DCD7689" w14:textId="77777777" w:rsidR="006F751B" w:rsidRPr="00806D84" w:rsidRDefault="006F751B" w:rsidP="006F751B">
      <w:pPr>
        <w:rPr>
          <w:rFonts w:ascii="Times New Roman" w:hAnsi="Times New Roman" w:cs="Times New Roman"/>
          <w:i/>
          <w:iCs/>
          <w:color w:val="000000" w:themeColor="text1"/>
          <w:sz w:val="20"/>
          <w:szCs w:val="20"/>
          <w:lang w:val="uk-UA"/>
        </w:rPr>
      </w:pPr>
    </w:p>
    <w:p w14:paraId="2E49574A" w14:textId="77777777" w:rsidR="006F751B" w:rsidRPr="00806D84" w:rsidRDefault="006F751B" w:rsidP="006F751B">
      <w:pPr>
        <w:rPr>
          <w:rFonts w:ascii="Times New Roman" w:hAnsi="Times New Roman" w:cs="Times New Roman"/>
          <w:i/>
          <w:iCs/>
          <w:color w:val="000000" w:themeColor="text1"/>
          <w:sz w:val="20"/>
          <w:szCs w:val="20"/>
          <w:lang w:val="uk-UA"/>
        </w:rPr>
      </w:pPr>
    </w:p>
    <w:p w14:paraId="4EA66C7A" w14:textId="77777777" w:rsidR="006F751B" w:rsidRPr="00806D84" w:rsidRDefault="006F751B" w:rsidP="006F751B">
      <w:pPr>
        <w:rPr>
          <w:rFonts w:ascii="Times New Roman" w:hAnsi="Times New Roman" w:cs="Times New Roman"/>
          <w:i/>
          <w:iCs/>
          <w:color w:val="000000" w:themeColor="text1"/>
          <w:sz w:val="20"/>
          <w:szCs w:val="20"/>
        </w:rPr>
      </w:pPr>
    </w:p>
    <w:p w14:paraId="2A9467F1" w14:textId="77777777" w:rsidR="004E3742" w:rsidRPr="00806D84" w:rsidRDefault="004E3742" w:rsidP="006F751B">
      <w:pPr>
        <w:rPr>
          <w:rFonts w:ascii="Times New Roman" w:hAnsi="Times New Roman" w:cs="Times New Roman"/>
          <w:color w:val="000000" w:themeColor="text1"/>
        </w:rPr>
      </w:pPr>
    </w:p>
    <w:sectPr w:rsidR="004E3742" w:rsidRPr="00806D84" w:rsidSect="00A70534">
      <w:headerReference w:type="default" r:id="rId9"/>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1C1C" w14:textId="77777777" w:rsidR="00432C13" w:rsidRDefault="00432C13" w:rsidP="006070CD">
      <w:r>
        <w:separator/>
      </w:r>
    </w:p>
  </w:endnote>
  <w:endnote w:type="continuationSeparator" w:id="0">
    <w:p w14:paraId="64E9D3E5" w14:textId="77777777" w:rsidR="00432C13" w:rsidRDefault="00432C13"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E460" w14:textId="77777777" w:rsidR="00432C13" w:rsidRDefault="00432C13" w:rsidP="006070CD">
      <w:r>
        <w:separator/>
      </w:r>
    </w:p>
  </w:footnote>
  <w:footnote w:type="continuationSeparator" w:id="0">
    <w:p w14:paraId="5660526F" w14:textId="77777777" w:rsidR="00432C13" w:rsidRDefault="00432C13" w:rsidP="0060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1D55" w14:textId="7451541D" w:rsidR="00806D84" w:rsidRDefault="00806D84">
    <w:pPr>
      <w:tabs>
        <w:tab w:val="center" w:pos="4680"/>
        <w:tab w:val="right" w:pos="7905"/>
      </w:tabs>
      <w:autoSpaceDE w:val="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6611" w14:textId="77777777" w:rsidR="00E752DC" w:rsidRDefault="00E752DC">
    <w:pPr>
      <w:tabs>
        <w:tab w:val="center" w:pos="4680"/>
        <w:tab w:val="right" w:pos="7905"/>
      </w:tabs>
      <w:autoSpaceDE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8C"/>
    <w:multiLevelType w:val="hybridMultilevel"/>
    <w:tmpl w:val="B246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D4DA1"/>
    <w:multiLevelType w:val="hybridMultilevel"/>
    <w:tmpl w:val="C4CC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B73AE9"/>
    <w:multiLevelType w:val="hybridMultilevel"/>
    <w:tmpl w:val="BB9E25B4"/>
    <w:lvl w:ilvl="0" w:tplc="FFFFFFFF">
      <w:start w:val="1"/>
      <w:numFmt w:val="decimal"/>
      <w:lvlText w:val="%1."/>
      <w:lvlJc w:val="left"/>
      <w:pPr>
        <w:ind w:left="501" w:hanging="360"/>
      </w:pPr>
      <w:rPr>
        <w:rFonts w:cs="Times New Roman"/>
      </w:rPr>
    </w:lvl>
    <w:lvl w:ilvl="1" w:tplc="FFFFFFFF">
      <w:start w:val="1"/>
      <w:numFmt w:val="lowerLetter"/>
      <w:lvlText w:val="%2."/>
      <w:lvlJc w:val="left"/>
      <w:pPr>
        <w:ind w:left="1221" w:hanging="360"/>
      </w:pPr>
      <w:rPr>
        <w:rFonts w:cs="Times New Roman"/>
      </w:rPr>
    </w:lvl>
    <w:lvl w:ilvl="2" w:tplc="FFFFFFFF">
      <w:start w:val="1"/>
      <w:numFmt w:val="lowerRoman"/>
      <w:lvlText w:val="%3."/>
      <w:lvlJc w:val="right"/>
      <w:pPr>
        <w:ind w:left="1941" w:hanging="180"/>
      </w:pPr>
      <w:rPr>
        <w:rFonts w:cs="Times New Roman"/>
      </w:rPr>
    </w:lvl>
    <w:lvl w:ilvl="3" w:tplc="FFFFFFFF">
      <w:start w:val="1"/>
      <w:numFmt w:val="decimal"/>
      <w:lvlText w:val="%4."/>
      <w:lvlJc w:val="left"/>
      <w:pPr>
        <w:ind w:left="2661" w:hanging="360"/>
      </w:pPr>
      <w:rPr>
        <w:rFonts w:cs="Times New Roman"/>
      </w:rPr>
    </w:lvl>
    <w:lvl w:ilvl="4" w:tplc="FFFFFFFF">
      <w:start w:val="1"/>
      <w:numFmt w:val="lowerLetter"/>
      <w:lvlText w:val="%5."/>
      <w:lvlJc w:val="left"/>
      <w:pPr>
        <w:ind w:left="3381" w:hanging="360"/>
      </w:pPr>
      <w:rPr>
        <w:rFonts w:cs="Times New Roman"/>
      </w:rPr>
    </w:lvl>
    <w:lvl w:ilvl="5" w:tplc="FFFFFFFF">
      <w:start w:val="1"/>
      <w:numFmt w:val="lowerRoman"/>
      <w:lvlText w:val="%6."/>
      <w:lvlJc w:val="right"/>
      <w:pPr>
        <w:ind w:left="4101" w:hanging="180"/>
      </w:pPr>
      <w:rPr>
        <w:rFonts w:cs="Times New Roman"/>
      </w:rPr>
    </w:lvl>
    <w:lvl w:ilvl="6" w:tplc="FFFFFFFF">
      <w:start w:val="1"/>
      <w:numFmt w:val="decimal"/>
      <w:lvlText w:val="%7."/>
      <w:lvlJc w:val="left"/>
      <w:pPr>
        <w:ind w:left="4821" w:hanging="360"/>
      </w:pPr>
      <w:rPr>
        <w:rFonts w:cs="Times New Roman"/>
      </w:rPr>
    </w:lvl>
    <w:lvl w:ilvl="7" w:tplc="FFFFFFFF">
      <w:start w:val="1"/>
      <w:numFmt w:val="lowerLetter"/>
      <w:lvlText w:val="%8."/>
      <w:lvlJc w:val="left"/>
      <w:pPr>
        <w:ind w:left="5541" w:hanging="360"/>
      </w:pPr>
      <w:rPr>
        <w:rFonts w:cs="Times New Roman"/>
      </w:rPr>
    </w:lvl>
    <w:lvl w:ilvl="8" w:tplc="FFFFFFFF">
      <w:start w:val="1"/>
      <w:numFmt w:val="lowerRoman"/>
      <w:lvlText w:val="%9."/>
      <w:lvlJc w:val="right"/>
      <w:pPr>
        <w:ind w:left="6261" w:hanging="180"/>
      </w:pPr>
      <w:rPr>
        <w:rFonts w:cs="Times New Roman"/>
      </w:rPr>
    </w:lvl>
  </w:abstractNum>
  <w:abstractNum w:abstractNumId="5" w15:restartNumberingAfterBreak="0">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E2B67"/>
    <w:multiLevelType w:val="hybridMultilevel"/>
    <w:tmpl w:val="FEA25906"/>
    <w:lvl w:ilvl="0" w:tplc="DD36EE50">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91A3A"/>
    <w:multiLevelType w:val="hybridMultilevel"/>
    <w:tmpl w:val="A356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EE3B13"/>
    <w:multiLevelType w:val="hybridMultilevel"/>
    <w:tmpl w:val="12CEB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5D0448A"/>
    <w:multiLevelType w:val="multilevel"/>
    <w:tmpl w:val="3C64162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0E6B99"/>
    <w:multiLevelType w:val="hybridMultilevel"/>
    <w:tmpl w:val="20D882FE"/>
    <w:lvl w:ilvl="0" w:tplc="9FB2EB86">
      <w:start w:val="7"/>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6" w15:restartNumberingAfterBreak="0">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8"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 w15:restartNumberingAfterBreak="0">
    <w:nsid w:val="3AB91279"/>
    <w:multiLevelType w:val="hybridMultilevel"/>
    <w:tmpl w:val="8404F718"/>
    <w:lvl w:ilvl="0" w:tplc="D9BEC6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49495B"/>
    <w:multiLevelType w:val="hybridMultilevel"/>
    <w:tmpl w:val="BB9E25B4"/>
    <w:lvl w:ilvl="0" w:tplc="0419000F">
      <w:start w:val="1"/>
      <w:numFmt w:val="decimal"/>
      <w:lvlText w:val="%1."/>
      <w:lvlJc w:val="left"/>
      <w:pPr>
        <w:ind w:left="501" w:hanging="360"/>
      </w:pPr>
      <w:rPr>
        <w:rFonts w:cs="Times New Roman"/>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1" w15:restartNumberingAfterBreak="0">
    <w:nsid w:val="3E451E33"/>
    <w:multiLevelType w:val="hybridMultilevel"/>
    <w:tmpl w:val="71D2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EB26ED"/>
    <w:multiLevelType w:val="hybridMultilevel"/>
    <w:tmpl w:val="740A0084"/>
    <w:lvl w:ilvl="0" w:tplc="152A3188">
      <w:start w:val="1"/>
      <w:numFmt w:val="decimal"/>
      <w:lvlText w:val="%1."/>
      <w:lvlJc w:val="left"/>
      <w:pPr>
        <w:ind w:left="1066" w:hanging="360"/>
      </w:pPr>
      <w:rPr>
        <w:rFonts w:hint="default"/>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3" w15:restartNumberingAfterBreak="0">
    <w:nsid w:val="4BA94B02"/>
    <w:multiLevelType w:val="hybridMultilevel"/>
    <w:tmpl w:val="8B0A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95338D"/>
    <w:multiLevelType w:val="hybridMultilevel"/>
    <w:tmpl w:val="B912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FF10D61"/>
    <w:multiLevelType w:val="hybridMultilevel"/>
    <w:tmpl w:val="99A263E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314B79"/>
    <w:multiLevelType w:val="hybridMultilevel"/>
    <w:tmpl w:val="31A4BC4C"/>
    <w:lvl w:ilvl="0" w:tplc="C70A6FD4">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B443E9"/>
    <w:multiLevelType w:val="hybridMultilevel"/>
    <w:tmpl w:val="2D06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32" w15:restartNumberingAfterBreak="0">
    <w:nsid w:val="68AA1F7D"/>
    <w:multiLevelType w:val="hybridMultilevel"/>
    <w:tmpl w:val="C50E4C7A"/>
    <w:lvl w:ilvl="0" w:tplc="35E6434A">
      <w:start w:val="6"/>
      <w:numFmt w:val="decimal"/>
      <w:lvlText w:val="%1"/>
      <w:lvlJc w:val="left"/>
      <w:pPr>
        <w:ind w:left="862" w:hanging="360"/>
      </w:pPr>
      <w:rPr>
        <w:rFonts w:hint="default"/>
        <w:b/>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3" w15:restartNumberingAfterBreak="0">
    <w:nsid w:val="6FC07A0E"/>
    <w:multiLevelType w:val="hybridMultilevel"/>
    <w:tmpl w:val="4F48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2404190"/>
    <w:multiLevelType w:val="hybridMultilevel"/>
    <w:tmpl w:val="F7CC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964453E"/>
    <w:multiLevelType w:val="hybridMultilevel"/>
    <w:tmpl w:val="4B90339E"/>
    <w:lvl w:ilvl="0" w:tplc="91A02C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45178">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E4410">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A8364">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5216">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60DA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A54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83014">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02A90">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4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6"/>
  </w:num>
  <w:num w:numId="3">
    <w:abstractNumId w:val="7"/>
  </w:num>
  <w:num w:numId="4">
    <w:abstractNumId w:val="12"/>
  </w:num>
  <w:num w:numId="5">
    <w:abstractNumId w:val="14"/>
  </w:num>
  <w:num w:numId="6">
    <w:abstractNumId w:val="17"/>
  </w:num>
  <w:num w:numId="7">
    <w:abstractNumId w:val="18"/>
  </w:num>
  <w:num w:numId="8">
    <w:abstractNumId w:val="25"/>
  </w:num>
  <w:num w:numId="9">
    <w:abstractNumId w:val="27"/>
  </w:num>
  <w:num w:numId="10">
    <w:abstractNumId w:val="28"/>
  </w:num>
  <w:num w:numId="11">
    <w:abstractNumId w:val="31"/>
  </w:num>
  <w:num w:numId="12">
    <w:abstractNumId w:val="34"/>
  </w:num>
  <w:num w:numId="13">
    <w:abstractNumId w:val="37"/>
  </w:num>
  <w:num w:numId="14">
    <w:abstractNumId w:val="39"/>
  </w:num>
  <w:num w:numId="15">
    <w:abstractNumId w:val="40"/>
  </w:num>
  <w:num w:numId="16">
    <w:abstractNumId w:val="41"/>
  </w:num>
  <w:num w:numId="17">
    <w:abstractNumId w:val="42"/>
  </w:num>
  <w:num w:numId="18">
    <w:abstractNumId w:val="38"/>
  </w:num>
  <w:num w:numId="19">
    <w:abstractNumId w:val="11"/>
  </w:num>
  <w:num w:numId="20">
    <w:abstractNumId w:val="13"/>
  </w:num>
  <w:num w:numId="21">
    <w:abstractNumId w:val="22"/>
  </w:num>
  <w:num w:numId="22">
    <w:abstractNumId w:val="3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num>
  <w:num w:numId="26">
    <w:abstractNumId w:val="2"/>
  </w:num>
  <w:num w:numId="27">
    <w:abstractNumId w:val="36"/>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5"/>
  </w:num>
  <w:num w:numId="32">
    <w:abstractNumId w:val="9"/>
  </w:num>
  <w:num w:numId="33">
    <w:abstractNumId w:val="1"/>
  </w:num>
  <w:num w:numId="34">
    <w:abstractNumId w:val="16"/>
  </w:num>
  <w:num w:numId="35">
    <w:abstractNumId w:val="19"/>
  </w:num>
  <w:num w:numId="36">
    <w:abstractNumId w:val="30"/>
  </w:num>
  <w:num w:numId="37">
    <w:abstractNumId w:val="21"/>
  </w:num>
  <w:num w:numId="38">
    <w:abstractNumId w:val="29"/>
  </w:num>
  <w:num w:numId="39">
    <w:abstractNumId w:val="4"/>
  </w:num>
  <w:num w:numId="40">
    <w:abstractNumId w:val="10"/>
  </w:num>
  <w:num w:numId="41">
    <w:abstractNumId w:val="26"/>
  </w:num>
  <w:num w:numId="42">
    <w:abstractNumId w:val="15"/>
  </w:num>
  <w:num w:numId="43">
    <w:abstractNumId w:val="3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14806"/>
    <w:rsid w:val="00095F3D"/>
    <w:rsid w:val="000E0E47"/>
    <w:rsid w:val="000E7FF5"/>
    <w:rsid w:val="000F35FE"/>
    <w:rsid w:val="00110261"/>
    <w:rsid w:val="0013279F"/>
    <w:rsid w:val="00161A60"/>
    <w:rsid w:val="0018693C"/>
    <w:rsid w:val="00194EA1"/>
    <w:rsid w:val="001A5FBF"/>
    <w:rsid w:val="001E1791"/>
    <w:rsid w:val="001F706C"/>
    <w:rsid w:val="00203CCA"/>
    <w:rsid w:val="002061B2"/>
    <w:rsid w:val="002377C3"/>
    <w:rsid w:val="00252E59"/>
    <w:rsid w:val="00267FD7"/>
    <w:rsid w:val="002921D5"/>
    <w:rsid w:val="002A17DD"/>
    <w:rsid w:val="00320D15"/>
    <w:rsid w:val="00327338"/>
    <w:rsid w:val="00350380"/>
    <w:rsid w:val="003D42A1"/>
    <w:rsid w:val="003E49B6"/>
    <w:rsid w:val="00432C13"/>
    <w:rsid w:val="004343EE"/>
    <w:rsid w:val="00445138"/>
    <w:rsid w:val="0045405C"/>
    <w:rsid w:val="004567FB"/>
    <w:rsid w:val="004616EB"/>
    <w:rsid w:val="00476E10"/>
    <w:rsid w:val="004E0E85"/>
    <w:rsid w:val="004E3742"/>
    <w:rsid w:val="004E402C"/>
    <w:rsid w:val="004E749D"/>
    <w:rsid w:val="004F2EA4"/>
    <w:rsid w:val="0051488B"/>
    <w:rsid w:val="005164BD"/>
    <w:rsid w:val="00547067"/>
    <w:rsid w:val="00557E55"/>
    <w:rsid w:val="005D1AE8"/>
    <w:rsid w:val="005F22FA"/>
    <w:rsid w:val="006070CD"/>
    <w:rsid w:val="00661D66"/>
    <w:rsid w:val="00665C4F"/>
    <w:rsid w:val="00665C5C"/>
    <w:rsid w:val="006D095E"/>
    <w:rsid w:val="006E1695"/>
    <w:rsid w:val="006F751B"/>
    <w:rsid w:val="0071168A"/>
    <w:rsid w:val="0071557E"/>
    <w:rsid w:val="00770269"/>
    <w:rsid w:val="00770C88"/>
    <w:rsid w:val="00772A17"/>
    <w:rsid w:val="007836E0"/>
    <w:rsid w:val="007A0B0C"/>
    <w:rsid w:val="007A3860"/>
    <w:rsid w:val="007B755C"/>
    <w:rsid w:val="007C269B"/>
    <w:rsid w:val="007C2EFB"/>
    <w:rsid w:val="007F15BD"/>
    <w:rsid w:val="007F1E2B"/>
    <w:rsid w:val="008038BA"/>
    <w:rsid w:val="00806D84"/>
    <w:rsid w:val="00825DA0"/>
    <w:rsid w:val="008304E3"/>
    <w:rsid w:val="00844D27"/>
    <w:rsid w:val="008B45E8"/>
    <w:rsid w:val="008C0E21"/>
    <w:rsid w:val="008D79EE"/>
    <w:rsid w:val="009B6F6B"/>
    <w:rsid w:val="00A005AC"/>
    <w:rsid w:val="00A05E6D"/>
    <w:rsid w:val="00A1371F"/>
    <w:rsid w:val="00A21B11"/>
    <w:rsid w:val="00A231AF"/>
    <w:rsid w:val="00A45882"/>
    <w:rsid w:val="00A70534"/>
    <w:rsid w:val="00A80627"/>
    <w:rsid w:val="00AF1E61"/>
    <w:rsid w:val="00AF7BA5"/>
    <w:rsid w:val="00B16336"/>
    <w:rsid w:val="00B47E21"/>
    <w:rsid w:val="00BE29FE"/>
    <w:rsid w:val="00BF1078"/>
    <w:rsid w:val="00BF1953"/>
    <w:rsid w:val="00C30614"/>
    <w:rsid w:val="00C308F0"/>
    <w:rsid w:val="00C6693D"/>
    <w:rsid w:val="00C82E12"/>
    <w:rsid w:val="00C91403"/>
    <w:rsid w:val="00C918F5"/>
    <w:rsid w:val="00CC4F59"/>
    <w:rsid w:val="00D328C7"/>
    <w:rsid w:val="00D52406"/>
    <w:rsid w:val="00D616E6"/>
    <w:rsid w:val="00DC3A29"/>
    <w:rsid w:val="00DD5EAC"/>
    <w:rsid w:val="00DD6736"/>
    <w:rsid w:val="00DE093E"/>
    <w:rsid w:val="00DE1854"/>
    <w:rsid w:val="00E34243"/>
    <w:rsid w:val="00E43251"/>
    <w:rsid w:val="00E6185B"/>
    <w:rsid w:val="00E752DC"/>
    <w:rsid w:val="00E91FFC"/>
    <w:rsid w:val="00EC065B"/>
    <w:rsid w:val="00EF0B47"/>
    <w:rsid w:val="00F251EF"/>
    <w:rsid w:val="00F315EC"/>
    <w:rsid w:val="00F60BBF"/>
    <w:rsid w:val="00F61068"/>
    <w:rsid w:val="00F94374"/>
    <w:rsid w:val="00FA5E59"/>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C4192269-2821-46E4-885E-23C7D86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Heading1">
    <w:name w:val="heading 1"/>
    <w:basedOn w:val="Normal"/>
    <w:next w:val="Normal"/>
    <w:link w:val="Heading1Char"/>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Heading2Char">
    <w:name w:val="Heading 2 Char"/>
    <w:basedOn w:val="DefaultParagraphFont"/>
    <w:link w:val="Heading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Heading3Char">
    <w:name w:val="Heading 3 Char"/>
    <w:basedOn w:val="DefaultParagraphFont"/>
    <w:link w:val="Heading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Heading4Char">
    <w:name w:val="Heading 4 Char"/>
    <w:basedOn w:val="DefaultParagraphFont"/>
    <w:link w:val="Heading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Heading5Char">
    <w:name w:val="Heading 5 Char"/>
    <w:basedOn w:val="DefaultParagraphFont"/>
    <w:link w:val="Heading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CommentText">
    <w:name w:val="annotation text"/>
    <w:basedOn w:val="Standard"/>
    <w:link w:val="CommentTextChar"/>
    <w:semiHidden/>
    <w:unhideWhenUsed/>
    <w:rsid w:val="000E7FF5"/>
    <w:rPr>
      <w:rFonts w:cs="Times New Roman"/>
      <w:sz w:val="20"/>
      <w:szCs w:val="20"/>
    </w:rPr>
  </w:style>
  <w:style w:type="character" w:customStyle="1" w:styleId="CommentTextChar">
    <w:name w:val="Comment Text Char"/>
    <w:basedOn w:val="DefaultParagraphFont"/>
    <w:link w:val="CommentText"/>
    <w:semiHidden/>
    <w:rsid w:val="000E7FF5"/>
    <w:rPr>
      <w:rFonts w:ascii="Times New Roman CYR" w:eastAsia="Times New Roman" w:hAnsi="Times New Roman CYR" w:cs="Times New Roman"/>
      <w:kern w:val="3"/>
      <w:sz w:val="20"/>
      <w:szCs w:val="20"/>
      <w:lang w:val="ru-RU" w:eastAsia="zh-CN"/>
    </w:rPr>
  </w:style>
  <w:style w:type="paragraph" w:styleId="CommentSubject">
    <w:name w:val="annotation subject"/>
    <w:basedOn w:val="CommentText"/>
    <w:next w:val="CommentText"/>
    <w:link w:val="CommentSubjectChar"/>
    <w:semiHidden/>
    <w:unhideWhenUsed/>
    <w:rsid w:val="000E7FF5"/>
    <w:rPr>
      <w:b/>
      <w:bCs/>
    </w:rPr>
  </w:style>
  <w:style w:type="character" w:customStyle="1" w:styleId="CommentSubjectChar">
    <w:name w:val="Comment Subject Char"/>
    <w:basedOn w:val="CommentTextChar"/>
    <w:link w:val="CommentSubject"/>
    <w:semiHidden/>
    <w:rsid w:val="000E7FF5"/>
    <w:rPr>
      <w:rFonts w:ascii="Times New Roman CYR" w:eastAsia="Times New Roman" w:hAnsi="Times New Roman CYR" w:cs="Times New Roman"/>
      <w:b/>
      <w:bCs/>
      <w:kern w:val="3"/>
      <w:sz w:val="20"/>
      <w:szCs w:val="20"/>
      <w:lang w:val="ru-RU" w:eastAsia="zh-CN"/>
    </w:rPr>
  </w:style>
  <w:style w:type="paragraph" w:styleId="NoSpacing">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Revision">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0">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0"/>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1">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2">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3">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0">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0">
    <w:name w:val="Основной текст 21"/>
    <w:basedOn w:val="Standard"/>
    <w:rsid w:val="000E7FF5"/>
    <w:pPr>
      <w:spacing w:after="120" w:line="480" w:lineRule="auto"/>
    </w:pPr>
    <w:rPr>
      <w:rFonts w:cs="Times New Roman"/>
    </w:rPr>
  </w:style>
  <w:style w:type="paragraph" w:customStyle="1" w:styleId="a1">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4">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5">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2">
    <w:name w:val="Знак Знак"/>
    <w:basedOn w:val="Standard"/>
    <w:rsid w:val="000E7FF5"/>
    <w:pPr>
      <w:widowControl/>
      <w:autoSpaceDE/>
    </w:pPr>
    <w:rPr>
      <w:rFonts w:ascii="Verdana" w:eastAsia="Verdana" w:hAnsi="Verdana" w:cs="Verdana"/>
      <w:sz w:val="20"/>
      <w:szCs w:val="20"/>
      <w:lang w:val="en-US"/>
    </w:rPr>
  </w:style>
  <w:style w:type="paragraph" w:customStyle="1" w:styleId="a3">
    <w:name w:val="Вміст таблиці"/>
    <w:basedOn w:val="Standard"/>
    <w:rsid w:val="000E7FF5"/>
    <w:pPr>
      <w:suppressLineNumbers/>
    </w:pPr>
  </w:style>
  <w:style w:type="paragraph" w:customStyle="1" w:styleId="a4">
    <w:name w:val="Заголовок таблиці"/>
    <w:basedOn w:val="a3"/>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5">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6">
    <w:name w:val="Название объекта1"/>
    <w:basedOn w:val="Standard"/>
    <w:rsid w:val="000E7FF5"/>
    <w:pPr>
      <w:suppressLineNumbers/>
      <w:spacing w:before="120" w:after="120"/>
    </w:pPr>
    <w:rPr>
      <w:rFonts w:cs="Mangal, 'Liberation Mono'"/>
      <w:i/>
      <w:iCs/>
      <w:lang w:val="uk-UA"/>
    </w:rPr>
  </w:style>
  <w:style w:type="paragraph" w:customStyle="1" w:styleId="211">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8">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6">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9">
    <w:name w:val="Абзац списку1"/>
    <w:basedOn w:val="1"/>
    <w:rsid w:val="000E7FF5"/>
    <w:pPr>
      <w:ind w:left="720"/>
    </w:pPr>
    <w:rPr>
      <w:szCs w:val="21"/>
    </w:rPr>
  </w:style>
  <w:style w:type="paragraph" w:customStyle="1" w:styleId="xl154">
    <w:name w:val="xl154"/>
    <w:basedOn w:val="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CommentReference">
    <w:name w:val="annotation reference"/>
    <w:semiHidden/>
    <w:unhideWhenUsed/>
    <w:rsid w:val="000E7FF5"/>
    <w:rPr>
      <w:sz w:val="16"/>
      <w:szCs w:val="16"/>
    </w:rPr>
  </w:style>
  <w:style w:type="character" w:customStyle="1" w:styleId="1a">
    <w:name w:val="Шрифт абзацу за замовчуванням1"/>
    <w:rsid w:val="000E7FF5"/>
  </w:style>
  <w:style w:type="paragraph" w:styleId="HTMLPreformatted">
    <w:name w:val="HTML Preformatted"/>
    <w:basedOn w:val="Normal"/>
    <w:link w:val="HTMLPreformattedChar"/>
    <w:semiHidden/>
    <w:unhideWhenUsed/>
    <w:rsid w:val="000E7FF5"/>
    <w:rPr>
      <w:rFonts w:ascii="Consolas" w:hAnsi="Consolas"/>
      <w:sz w:val="20"/>
      <w:szCs w:val="18"/>
    </w:rPr>
  </w:style>
  <w:style w:type="character" w:customStyle="1" w:styleId="HTMLPreformattedChar">
    <w:name w:val="HTML Preformatted Char"/>
    <w:basedOn w:val="DefaultParagraphFont"/>
    <w:link w:val="HTMLPreformatted"/>
    <w:semiHidden/>
    <w:rsid w:val="000E7FF5"/>
    <w:rPr>
      <w:rFonts w:ascii="Consolas" w:eastAsia="NSimSun" w:hAnsi="Consolas" w:cs="Mangal"/>
      <w:kern w:val="3"/>
      <w:sz w:val="20"/>
      <w:szCs w:val="18"/>
      <w:lang w:val="ru-RU" w:eastAsia="zh-CN" w:bidi="hi-IN"/>
    </w:rPr>
  </w:style>
  <w:style w:type="paragraph" w:styleId="BalloonText">
    <w:name w:val="Balloon Text"/>
    <w:basedOn w:val="Standard"/>
    <w:link w:val="BalloonTextChar"/>
    <w:semiHidden/>
    <w:unhideWhenUsed/>
    <w:rsid w:val="000E7FF5"/>
    <w:rPr>
      <w:rFonts w:ascii="Segoe UI" w:eastAsia="Segoe UI" w:hAnsi="Segoe UI" w:cs="Times New Roman"/>
      <w:sz w:val="18"/>
      <w:szCs w:val="18"/>
    </w:rPr>
  </w:style>
  <w:style w:type="character" w:customStyle="1" w:styleId="BalloonTextChar">
    <w:name w:val="Balloon Text Char"/>
    <w:basedOn w:val="DefaultParagraphFont"/>
    <w:link w:val="BalloonText"/>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b">
    <w:name w:val="Основной шрифт абзаца1"/>
    <w:rsid w:val="000E7FF5"/>
  </w:style>
  <w:style w:type="character" w:customStyle="1" w:styleId="1c">
    <w:name w:val="Номер сторінки1"/>
    <w:basedOn w:val="1b"/>
    <w:rsid w:val="000E7FF5"/>
  </w:style>
  <w:style w:type="character" w:customStyle="1" w:styleId="apple-converted-space">
    <w:name w:val="apple-converted-space"/>
    <w:basedOn w:val="1b"/>
    <w:rsid w:val="000E7FF5"/>
  </w:style>
  <w:style w:type="character" w:customStyle="1" w:styleId="a7">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0">
    <w:name w:val="Основной текст с отступом 2 Знак"/>
    <w:rsid w:val="000E7FF5"/>
    <w:rPr>
      <w:rFonts w:ascii="Calibri" w:eastAsia="Calibri" w:hAnsi="Calibri" w:cs="Calibri" w:hint="default"/>
      <w:sz w:val="22"/>
      <w:szCs w:val="22"/>
      <w:lang w:val="ru-RU" w:bidi="ar-SA"/>
    </w:rPr>
  </w:style>
  <w:style w:type="character" w:customStyle="1" w:styleId="a8">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5">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b"/>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9">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a">
    <w:name w:val="Верхний колонтитул Знак"/>
    <w:rsid w:val="000E7FF5"/>
    <w:rPr>
      <w:sz w:val="24"/>
      <w:szCs w:val="24"/>
    </w:rPr>
  </w:style>
  <w:style w:type="character" w:customStyle="1" w:styleId="ab">
    <w:name w:val="Название Знак"/>
    <w:rsid w:val="000E7FF5"/>
    <w:rPr>
      <w:sz w:val="28"/>
      <w:lang w:val="uk-UA"/>
    </w:rPr>
  </w:style>
  <w:style w:type="character" w:customStyle="1" w:styleId="ac">
    <w:name w:val="Подзаголовок Знак"/>
    <w:rsid w:val="000E7FF5"/>
    <w:rPr>
      <w:rFonts w:ascii="Cambria" w:eastAsia="Times New Roman" w:hAnsi="Cambria" w:cs="Times New Roman" w:hint="default"/>
      <w:sz w:val="24"/>
      <w:szCs w:val="24"/>
      <w:lang w:eastAsia="zh-CN"/>
    </w:rPr>
  </w:style>
  <w:style w:type="character" w:customStyle="1" w:styleId="30">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b"/>
    <w:rsid w:val="000E7FF5"/>
  </w:style>
  <w:style w:type="character" w:customStyle="1" w:styleId="212">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d">
    <w:name w:val="Название Знак1"/>
    <w:rsid w:val="000E7FF5"/>
    <w:rPr>
      <w:rFonts w:ascii="Cambria" w:eastAsia="Times New Roman" w:hAnsi="Cambria" w:cs="Times New Roman" w:hint="default"/>
      <w:b/>
      <w:bCs/>
      <w:kern w:val="3"/>
      <w:sz w:val="32"/>
      <w:szCs w:val="32"/>
      <w:lang w:eastAsia="zh-CN"/>
    </w:rPr>
  </w:style>
  <w:style w:type="character" w:customStyle="1" w:styleId="26">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b"/>
    <w:rsid w:val="000E7FF5"/>
  </w:style>
  <w:style w:type="character" w:customStyle="1" w:styleId="rvts90">
    <w:name w:val="rvts90"/>
    <w:basedOn w:val="1b"/>
    <w:rsid w:val="000E7FF5"/>
  </w:style>
  <w:style w:type="character" w:customStyle="1" w:styleId="rvts82">
    <w:name w:val="rvts82"/>
    <w:basedOn w:val="1b"/>
    <w:rsid w:val="000E7FF5"/>
  </w:style>
  <w:style w:type="character" w:customStyle="1" w:styleId="rvts106">
    <w:name w:val="rvts106"/>
    <w:basedOn w:val="1b"/>
    <w:rsid w:val="000E7FF5"/>
  </w:style>
  <w:style w:type="character" w:customStyle="1" w:styleId="rvts44">
    <w:name w:val="rvts44"/>
    <w:basedOn w:val="1b"/>
    <w:rsid w:val="000E7FF5"/>
  </w:style>
  <w:style w:type="character" w:customStyle="1" w:styleId="rvts15">
    <w:name w:val="rvts15"/>
    <w:basedOn w:val="1b"/>
    <w:rsid w:val="000E7FF5"/>
  </w:style>
  <w:style w:type="character" w:customStyle="1" w:styleId="StrongEmphasis">
    <w:name w:val="Strong Emphasis"/>
    <w:rsid w:val="000E7FF5"/>
    <w:rPr>
      <w:b/>
      <w:bCs/>
    </w:rPr>
  </w:style>
  <w:style w:type="character" w:customStyle="1" w:styleId="ad">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e">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
    <w:name w:val="Другое_"/>
    <w:rsid w:val="000E7FF5"/>
    <w:rPr>
      <w:rFonts w:ascii="Arial" w:eastAsia="Arial" w:hAnsi="Arial" w:cs="Arial" w:hint="default"/>
      <w:sz w:val="19"/>
      <w:szCs w:val="19"/>
      <w:shd w:val="clear" w:color="auto" w:fill="FFFFFF"/>
    </w:rPr>
  </w:style>
  <w:style w:type="paragraph" w:styleId="Header">
    <w:name w:val="header"/>
    <w:basedOn w:val="Normal"/>
    <w:link w:val="HeaderChar"/>
    <w:uiPriority w:val="99"/>
    <w:unhideWhenUsed/>
    <w:rsid w:val="000E7FF5"/>
    <w:pPr>
      <w:tabs>
        <w:tab w:val="center" w:pos="4819"/>
        <w:tab w:val="right" w:pos="9639"/>
      </w:tabs>
    </w:pPr>
    <w:rPr>
      <w:szCs w:val="21"/>
    </w:rPr>
  </w:style>
  <w:style w:type="character" w:customStyle="1" w:styleId="HeaderChar">
    <w:name w:val="Header Char"/>
    <w:basedOn w:val="DefaultParagraphFont"/>
    <w:link w:val="Header"/>
    <w:uiPriority w:val="99"/>
    <w:semiHidden/>
    <w:rsid w:val="000E7FF5"/>
    <w:rPr>
      <w:rFonts w:ascii="Liberation Serif" w:eastAsia="NSimSun" w:hAnsi="Liberation Serif" w:cs="Mangal"/>
      <w:kern w:val="3"/>
      <w:sz w:val="24"/>
      <w:szCs w:val="21"/>
      <w:lang w:val="ru-RU" w:eastAsia="zh-CN" w:bidi="hi-IN"/>
    </w:rPr>
  </w:style>
  <w:style w:type="character" w:customStyle="1" w:styleId="1e">
    <w:name w:val="Гіперпосилання1"/>
    <w:basedOn w:val="1a"/>
    <w:rsid w:val="000E7FF5"/>
    <w:rPr>
      <w:color w:val="0000FF"/>
      <w:u w:val="single" w:color="000000"/>
    </w:rPr>
  </w:style>
  <w:style w:type="character" w:customStyle="1" w:styleId="1f">
    <w:name w:val="Переглянуте гіперпосилання1"/>
    <w:basedOn w:val="1a"/>
    <w:rsid w:val="000E7FF5"/>
    <w:rPr>
      <w:color w:val="800080"/>
      <w:u w:val="single" w:color="000000"/>
    </w:rPr>
  </w:style>
  <w:style w:type="paragraph" w:styleId="Caption">
    <w:name w:val="caption"/>
    <w:basedOn w:val="Standard"/>
    <w:semiHidden/>
    <w:unhideWhenUsed/>
    <w:qFormat/>
    <w:rsid w:val="000E7FF5"/>
    <w:pPr>
      <w:suppressLineNumbers/>
      <w:spacing w:before="120" w:after="120"/>
    </w:pPr>
    <w:rPr>
      <w:rFonts w:cs="Mangal, 'Liberation Mono'"/>
      <w:i/>
      <w:iCs/>
    </w:rPr>
  </w:style>
  <w:style w:type="paragraph" w:styleId="List">
    <w:name w:val="List"/>
    <w:basedOn w:val="Textbody"/>
    <w:semiHidden/>
    <w:unhideWhenUsed/>
    <w:rsid w:val="000E7FF5"/>
    <w:rPr>
      <w:rFonts w:cs="Mangal, 'Liberation Mono'"/>
    </w:rPr>
  </w:style>
  <w:style w:type="paragraph" w:styleId="ListParagraph">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NormalWebChar"/>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Footer">
    <w:name w:val="footer"/>
    <w:basedOn w:val="Normal"/>
    <w:link w:val="FooterChar"/>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FooterChar">
    <w:name w:val="Footer Char"/>
    <w:basedOn w:val="DefaultParagraphFont"/>
    <w:link w:val="Footer"/>
    <w:uiPriority w:val="99"/>
    <w:rsid w:val="00FB1683"/>
    <w:rPr>
      <w:rFonts w:ascii="Times New Roman" w:eastAsia="Times New Roman" w:hAnsi="Times New Roman" w:cs="Times New Roman"/>
      <w:sz w:val="24"/>
      <w:szCs w:val="24"/>
      <w:lang w:val="ru-RU" w:eastAsia="ru-RU"/>
    </w:rPr>
  </w:style>
  <w:style w:type="character" w:styleId="PageNumber">
    <w:name w:val="page number"/>
    <w:basedOn w:val="DefaultParagraphFont"/>
    <w:rsid w:val="00FB1683"/>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locked/>
    <w:rsid w:val="00FB1683"/>
    <w:rPr>
      <w:rFonts w:ascii="Times New Roman" w:eastAsia="Times New Roman" w:hAnsi="Times New Roman" w:cs="Times New Roman"/>
      <w:kern w:val="3"/>
      <w:sz w:val="24"/>
      <w:szCs w:val="24"/>
      <w:lang w:val="ru-RU" w:eastAsia="zh-CN"/>
    </w:rPr>
  </w:style>
  <w:style w:type="character" w:styleId="Hyperlink">
    <w:name w:val="Hyperlink"/>
    <w:basedOn w:val="DefaultParagraphFont"/>
    <w:uiPriority w:val="99"/>
    <w:unhideWhenUsed/>
    <w:rsid w:val="00FB1683"/>
    <w:rPr>
      <w:color w:val="0000FF"/>
      <w:u w:val="single"/>
    </w:rPr>
  </w:style>
  <w:style w:type="character" w:styleId="FollowedHyperlink">
    <w:name w:val="FollowedHyperlink"/>
    <w:basedOn w:val="DefaultParagraphFont"/>
    <w:uiPriority w:val="99"/>
    <w:unhideWhenUsed/>
    <w:rsid w:val="00FB1683"/>
    <w:rPr>
      <w:color w:val="800080"/>
      <w:u w:val="single"/>
    </w:rPr>
  </w:style>
  <w:style w:type="paragraph" w:customStyle="1" w:styleId="font5">
    <w:name w:val="font5"/>
    <w:basedOn w:val="Normal"/>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xl158">
    <w:name w:val="xl158"/>
    <w:basedOn w:val="Normal"/>
    <w:rsid w:val="002377C3"/>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59">
    <w:name w:val="xl159"/>
    <w:basedOn w:val="Normal"/>
    <w:rsid w:val="002377C3"/>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60">
    <w:name w:val="xl160"/>
    <w:basedOn w:val="Normal"/>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1">
    <w:name w:val="xl161"/>
    <w:basedOn w:val="Normal"/>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2">
    <w:name w:val="xl162"/>
    <w:basedOn w:val="Normal"/>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3">
    <w:name w:val="xl163"/>
    <w:basedOn w:val="Normal"/>
    <w:rsid w:val="002377C3"/>
    <w:pPr>
      <w:widowControl/>
      <w:pBdr>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4">
    <w:name w:val="xl164"/>
    <w:basedOn w:val="Normal"/>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5">
    <w:name w:val="xl165"/>
    <w:basedOn w:val="Normal"/>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6">
    <w:name w:val="xl166"/>
    <w:basedOn w:val="Normal"/>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7">
    <w:name w:val="xl167"/>
    <w:basedOn w:val="Normal"/>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8">
    <w:name w:val="xl168"/>
    <w:basedOn w:val="Normal"/>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9">
    <w:name w:val="xl169"/>
    <w:basedOn w:val="Normal"/>
    <w:rsid w:val="002377C3"/>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0">
    <w:name w:val="xl170"/>
    <w:basedOn w:val="Normal"/>
    <w:rsid w:val="002377C3"/>
    <w:pPr>
      <w:widowControl/>
      <w:pBdr>
        <w:top w:val="single" w:sz="4" w:space="0" w:color="auto"/>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1">
    <w:name w:val="xl171"/>
    <w:basedOn w:val="Normal"/>
    <w:rsid w:val="002377C3"/>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2">
    <w:name w:val="xl172"/>
    <w:basedOn w:val="Normal"/>
    <w:rsid w:val="002377C3"/>
    <w:pPr>
      <w:widowControl/>
      <w:pBdr>
        <w:top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3">
    <w:name w:val="xl173"/>
    <w:basedOn w:val="Normal"/>
    <w:rsid w:val="002377C3"/>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4">
    <w:name w:val="xl174"/>
    <w:basedOn w:val="Normal"/>
    <w:rsid w:val="002377C3"/>
    <w:pPr>
      <w:widowControl/>
      <w:pBdr>
        <w:top w:val="single" w:sz="8"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character" w:styleId="UnresolvedMention">
    <w:name w:val="Unresolved Mention"/>
    <w:basedOn w:val="DefaultParagraphFont"/>
    <w:uiPriority w:val="99"/>
    <w:semiHidden/>
    <w:unhideWhenUsed/>
    <w:rsid w:val="0071168A"/>
    <w:rPr>
      <w:color w:val="605E5C"/>
      <w:shd w:val="clear" w:color="auto" w:fill="E1DFDD"/>
    </w:rPr>
  </w:style>
  <w:style w:type="paragraph" w:customStyle="1" w:styleId="af0">
    <w:name w:val="Обычный (веб)"/>
    <w:basedOn w:val="Standard"/>
    <w:rsid w:val="007F1E2B"/>
    <w:pPr>
      <w:widowControl/>
      <w:autoSpaceDE/>
      <w:spacing w:before="280" w:after="280"/>
      <w:textAlignment w:val="baseline"/>
    </w:pPr>
    <w:rPr>
      <w:rFonts w:ascii="Times New Roman" w:hAnsi="Times New Roman" w:cs="Times New Roman"/>
    </w:rPr>
  </w:style>
  <w:style w:type="table" w:customStyle="1" w:styleId="1f0">
    <w:name w:val="Сітка таблиці1"/>
    <w:basedOn w:val="TableNormal"/>
    <w:next w:val="TableGrid"/>
    <w:uiPriority w:val="59"/>
    <w:rsid w:val="00A005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2819814">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1030806">
      <w:bodyDiv w:val="1"/>
      <w:marLeft w:val="0"/>
      <w:marRight w:val="0"/>
      <w:marTop w:val="0"/>
      <w:marBottom w:val="0"/>
      <w:divBdr>
        <w:top w:val="none" w:sz="0" w:space="0" w:color="auto"/>
        <w:left w:val="none" w:sz="0" w:space="0" w:color="auto"/>
        <w:bottom w:val="none" w:sz="0" w:space="0" w:color="auto"/>
        <w:right w:val="none" w:sz="0" w:space="0" w:color="auto"/>
      </w:divBdr>
      <w:divsChild>
        <w:div w:id="1955356544">
          <w:marLeft w:val="0"/>
          <w:marRight w:val="0"/>
          <w:marTop w:val="0"/>
          <w:marBottom w:val="0"/>
          <w:divBdr>
            <w:top w:val="none" w:sz="0" w:space="0" w:color="auto"/>
            <w:left w:val="none" w:sz="0" w:space="0" w:color="auto"/>
            <w:bottom w:val="none" w:sz="0" w:space="0" w:color="auto"/>
            <w:right w:val="none" w:sz="0" w:space="0" w:color="auto"/>
          </w:divBdr>
        </w:div>
      </w:divsChild>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94079667">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51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958E-B46A-42B8-A9F2-A5B72FC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7559</Words>
  <Characters>4310</Characters>
  <Application>Microsoft Office Word</Application>
  <DocSecurity>0</DocSecurity>
  <Lines>35</Lines>
  <Paragraphs>23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2023-05-19T13:10:00Z</cp:lastPrinted>
  <dcterms:created xsi:type="dcterms:W3CDTF">2024-03-01T12:13:00Z</dcterms:created>
  <dcterms:modified xsi:type="dcterms:W3CDTF">2024-03-29T12:13:00Z</dcterms:modified>
</cp:coreProperties>
</file>