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1C416F">
      <w:pPr>
        <w:ind w:right="-1"/>
        <w:jc w:val="center"/>
        <w:rPr>
          <w:b/>
          <w:bCs/>
        </w:rPr>
      </w:pPr>
      <w:r w:rsidRPr="00B871AA">
        <w:rPr>
          <w:b/>
          <w:sz w:val="22"/>
          <w:szCs w:val="22"/>
        </w:rPr>
        <w:t xml:space="preserve">щодо закупівлі </w:t>
      </w:r>
      <w:r w:rsidR="0057696F" w:rsidRPr="00A4382B">
        <w:rPr>
          <w:b/>
          <w:bCs/>
          <w:color w:val="000000" w:themeColor="text1"/>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r w:rsidR="00476F09">
        <w:rPr>
          <w:b/>
          <w:bCs/>
        </w:rPr>
        <w:t>.</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325"/>
        <w:gridCol w:w="7038"/>
        <w:gridCol w:w="6946"/>
      </w:tblGrid>
      <w:tr w:rsidR="00680296" w:rsidRPr="00B871AA" w:rsidTr="001C416F">
        <w:trPr>
          <w:trHeight w:val="480"/>
        </w:trPr>
        <w:tc>
          <w:tcPr>
            <w:tcW w:w="993" w:type="dxa"/>
            <w:vAlign w:val="center"/>
          </w:tcPr>
          <w:p w:rsidR="00680296" w:rsidRPr="00B871AA" w:rsidRDefault="00680296" w:rsidP="0051042C">
            <w:pPr>
              <w:jc w:val="center"/>
              <w:rPr>
                <w:b/>
                <w:color w:val="000000"/>
                <w:sz w:val="22"/>
                <w:szCs w:val="22"/>
              </w:rPr>
            </w:pPr>
            <w:r w:rsidRPr="00B871AA">
              <w:rPr>
                <w:b/>
                <w:color w:val="000000"/>
                <w:sz w:val="22"/>
                <w:szCs w:val="22"/>
              </w:rPr>
              <w:t>№</w:t>
            </w:r>
          </w:p>
          <w:p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51042C">
            <w:pPr>
              <w:jc w:val="center"/>
              <w:rPr>
                <w:b/>
                <w:color w:val="000000"/>
                <w:sz w:val="22"/>
                <w:szCs w:val="22"/>
              </w:rPr>
            </w:pPr>
            <w:r w:rsidRPr="00B871AA">
              <w:rPr>
                <w:b/>
                <w:color w:val="000000"/>
                <w:sz w:val="22"/>
                <w:szCs w:val="22"/>
              </w:rPr>
              <w:t>Пункт ТД</w:t>
            </w:r>
          </w:p>
        </w:tc>
        <w:tc>
          <w:tcPr>
            <w:tcW w:w="7038" w:type="dxa"/>
            <w:vAlign w:val="center"/>
          </w:tcPr>
          <w:p w:rsidR="00680296" w:rsidRPr="00B871AA" w:rsidRDefault="00680296" w:rsidP="004D3917">
            <w:pPr>
              <w:jc w:val="center"/>
              <w:rPr>
                <w:b/>
                <w:color w:val="000000"/>
                <w:sz w:val="22"/>
                <w:szCs w:val="22"/>
              </w:rPr>
            </w:pPr>
            <w:r w:rsidRPr="00B871AA">
              <w:rPr>
                <w:b/>
                <w:color w:val="000000"/>
                <w:sz w:val="22"/>
                <w:szCs w:val="22"/>
              </w:rPr>
              <w:t xml:space="preserve">редакція від </w:t>
            </w:r>
            <w:r w:rsidR="00477DE2">
              <w:rPr>
                <w:b/>
                <w:color w:val="000000"/>
                <w:sz w:val="22"/>
                <w:szCs w:val="22"/>
              </w:rPr>
              <w:t>29</w:t>
            </w:r>
            <w:r w:rsidRPr="00B871AA">
              <w:rPr>
                <w:b/>
                <w:color w:val="000000"/>
                <w:sz w:val="22"/>
                <w:szCs w:val="22"/>
              </w:rPr>
              <w:t>.</w:t>
            </w:r>
            <w:r w:rsidR="00477DE2">
              <w:rPr>
                <w:b/>
                <w:color w:val="000000"/>
                <w:sz w:val="22"/>
                <w:szCs w:val="22"/>
              </w:rPr>
              <w:t>03</w:t>
            </w:r>
            <w:r w:rsidRPr="00B871AA">
              <w:rPr>
                <w:b/>
                <w:color w:val="000000"/>
                <w:sz w:val="22"/>
                <w:szCs w:val="22"/>
              </w:rPr>
              <w:t>.202</w:t>
            </w:r>
            <w:r w:rsidR="00477DE2">
              <w:rPr>
                <w:b/>
                <w:color w:val="000000"/>
                <w:sz w:val="22"/>
                <w:szCs w:val="22"/>
              </w:rPr>
              <w:t>4</w:t>
            </w:r>
            <w:r w:rsidR="00930C61" w:rsidRPr="00B871AA">
              <w:rPr>
                <w:b/>
                <w:color w:val="000000"/>
                <w:sz w:val="22"/>
                <w:szCs w:val="22"/>
              </w:rPr>
              <w:t>р.</w:t>
            </w:r>
          </w:p>
        </w:tc>
        <w:tc>
          <w:tcPr>
            <w:tcW w:w="6946" w:type="dxa"/>
            <w:vAlign w:val="center"/>
          </w:tcPr>
          <w:p w:rsidR="00680296" w:rsidRPr="00B871AA" w:rsidRDefault="00680296" w:rsidP="004D3917">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477DE2">
              <w:rPr>
                <w:b/>
                <w:color w:val="000000"/>
                <w:sz w:val="22"/>
                <w:szCs w:val="22"/>
              </w:rPr>
              <w:t>01</w:t>
            </w:r>
            <w:r w:rsidRPr="00B871AA">
              <w:rPr>
                <w:b/>
                <w:color w:val="000000"/>
                <w:sz w:val="22"/>
                <w:szCs w:val="22"/>
              </w:rPr>
              <w:t>.</w:t>
            </w:r>
            <w:r w:rsidR="00477DE2">
              <w:rPr>
                <w:b/>
                <w:color w:val="000000"/>
                <w:sz w:val="22"/>
                <w:szCs w:val="22"/>
              </w:rPr>
              <w:t>04</w:t>
            </w:r>
            <w:r w:rsidRPr="00B871AA">
              <w:rPr>
                <w:b/>
                <w:color w:val="000000"/>
                <w:sz w:val="22"/>
                <w:szCs w:val="22"/>
              </w:rPr>
              <w:t>.202</w:t>
            </w:r>
            <w:r w:rsidR="00477DE2">
              <w:rPr>
                <w:b/>
                <w:color w:val="000000"/>
                <w:sz w:val="22"/>
                <w:szCs w:val="22"/>
              </w:rPr>
              <w:t>4</w:t>
            </w:r>
          </w:p>
        </w:tc>
      </w:tr>
      <w:tr w:rsidR="00680296" w:rsidRPr="00B871AA" w:rsidTr="00046B1C">
        <w:trPr>
          <w:trHeight w:val="85"/>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rsidR="009B533C" w:rsidRPr="00BB1672" w:rsidRDefault="009B533C" w:rsidP="00046B1C">
            <w:pPr>
              <w:jc w:val="right"/>
              <w:rPr>
                <w:b/>
                <w:strike/>
              </w:rPr>
            </w:pPr>
            <w:r w:rsidRPr="00BB1672">
              <w:rPr>
                <w:b/>
                <w:bCs/>
                <w:iCs/>
                <w:strike/>
              </w:rPr>
              <w:t>ЗАТВЕРДЖЕНО</w:t>
            </w:r>
          </w:p>
          <w:p w:rsidR="00E01462" w:rsidRPr="00BB1672" w:rsidRDefault="00046B1C" w:rsidP="00046B1C">
            <w:pPr>
              <w:shd w:val="clear" w:color="auto" w:fill="FFFFFF"/>
              <w:jc w:val="right"/>
              <w:textAlignment w:val="baseline"/>
              <w:rPr>
                <w:b/>
                <w:bCs/>
                <w:iCs/>
                <w:strike/>
              </w:rPr>
            </w:pPr>
            <w:r w:rsidRPr="00BB1672">
              <w:rPr>
                <w:b/>
                <w:bCs/>
                <w:iCs/>
                <w:strike/>
              </w:rPr>
              <w:t>РІШЕННЯМ УПОВНОВАЖЕНОЇ ОСОБИ</w:t>
            </w:r>
          </w:p>
          <w:p w:rsidR="00046B1C" w:rsidRPr="00BB1672" w:rsidRDefault="009422EA" w:rsidP="00046B1C">
            <w:pPr>
              <w:shd w:val="clear" w:color="auto" w:fill="FFFFFF"/>
              <w:jc w:val="right"/>
              <w:textAlignment w:val="baseline"/>
              <w:rPr>
                <w:b/>
                <w:strike/>
                <w:color w:val="000000"/>
                <w:sz w:val="22"/>
                <w:szCs w:val="22"/>
              </w:rPr>
            </w:pPr>
            <w:r w:rsidRPr="00BB1672">
              <w:rPr>
                <w:b/>
                <w:bCs/>
                <w:strike/>
              </w:rPr>
              <w:t>Протокол №</w:t>
            </w:r>
            <w:r w:rsidR="00477DE2">
              <w:rPr>
                <w:b/>
                <w:bCs/>
                <w:strike/>
              </w:rPr>
              <w:t>9</w:t>
            </w:r>
            <w:r w:rsidR="0057696F">
              <w:rPr>
                <w:b/>
                <w:bCs/>
                <w:strike/>
              </w:rPr>
              <w:t>5</w:t>
            </w:r>
            <w:r w:rsidRPr="00BB1672">
              <w:rPr>
                <w:b/>
                <w:bCs/>
                <w:strike/>
              </w:rPr>
              <w:t xml:space="preserve"> від </w:t>
            </w:r>
            <w:r w:rsidR="00477DE2">
              <w:rPr>
                <w:b/>
                <w:bCs/>
                <w:strike/>
              </w:rPr>
              <w:t>29</w:t>
            </w:r>
            <w:r w:rsidR="00FE3E93">
              <w:rPr>
                <w:b/>
                <w:bCs/>
                <w:strike/>
              </w:rPr>
              <w:t>.</w:t>
            </w:r>
            <w:r w:rsidR="00477DE2">
              <w:rPr>
                <w:b/>
                <w:bCs/>
                <w:strike/>
              </w:rPr>
              <w:t>03</w:t>
            </w:r>
            <w:r w:rsidR="00FE3E93">
              <w:rPr>
                <w:b/>
                <w:bCs/>
                <w:strike/>
              </w:rPr>
              <w:t>.</w:t>
            </w:r>
            <w:r w:rsidRPr="00BB1672">
              <w:rPr>
                <w:b/>
                <w:strike/>
              </w:rPr>
              <w:t>202</w:t>
            </w:r>
            <w:r w:rsidR="00477DE2">
              <w:rPr>
                <w:b/>
                <w:strike/>
              </w:rPr>
              <w:t>4</w:t>
            </w:r>
            <w:r w:rsidRPr="00BB1672">
              <w:rPr>
                <w:b/>
                <w:strike/>
              </w:rPr>
              <w:t xml:space="preserve"> року</w:t>
            </w:r>
          </w:p>
        </w:tc>
        <w:tc>
          <w:tcPr>
            <w:tcW w:w="6946" w:type="dxa"/>
            <w:vAlign w:val="center"/>
          </w:tcPr>
          <w:p w:rsidR="00046B1C" w:rsidRPr="00046B1C" w:rsidRDefault="005F56CC" w:rsidP="00046B1C">
            <w:pPr>
              <w:jc w:val="right"/>
              <w:rPr>
                <w:b/>
              </w:rPr>
            </w:pPr>
            <w:r>
              <w:rPr>
                <w:b/>
                <w:bCs/>
                <w:iCs/>
              </w:rPr>
              <w:t>ЗМІНЕНО</w:t>
            </w:r>
          </w:p>
          <w:p w:rsidR="00046B1C"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rsidR="00680296" w:rsidRDefault="00046B1C" w:rsidP="009422EA">
            <w:pPr>
              <w:ind w:left="1741" w:hanging="1741"/>
              <w:jc w:val="right"/>
              <w:rPr>
                <w:b/>
              </w:rPr>
            </w:pPr>
            <w:r w:rsidRPr="00F81827">
              <w:rPr>
                <w:b/>
                <w:bCs/>
                <w:color w:val="000000" w:themeColor="text1"/>
              </w:rPr>
              <w:t xml:space="preserve">Протокол </w:t>
            </w:r>
            <w:r w:rsidRPr="0068442F">
              <w:rPr>
                <w:b/>
                <w:bCs/>
                <w:color w:val="000000" w:themeColor="text1"/>
              </w:rPr>
              <w:t>№</w:t>
            </w:r>
            <w:r w:rsidR="0068442F">
              <w:rPr>
                <w:b/>
                <w:bCs/>
                <w:color w:val="000000" w:themeColor="text1"/>
              </w:rPr>
              <w:t>99</w:t>
            </w:r>
            <w:r w:rsidRPr="0068442F">
              <w:rPr>
                <w:b/>
                <w:bCs/>
                <w:color w:val="000000" w:themeColor="text1"/>
              </w:rPr>
              <w:t xml:space="preserve"> в</w:t>
            </w:r>
            <w:r w:rsidRPr="00F81827">
              <w:rPr>
                <w:b/>
                <w:bCs/>
                <w:color w:val="000000" w:themeColor="text1"/>
              </w:rPr>
              <w:t>ід</w:t>
            </w:r>
            <w:r w:rsidRPr="00046B1C">
              <w:rPr>
                <w:b/>
                <w:bCs/>
              </w:rPr>
              <w:t xml:space="preserve"> </w:t>
            </w:r>
            <w:r w:rsidR="00476F09">
              <w:rPr>
                <w:b/>
                <w:bCs/>
              </w:rPr>
              <w:t>«</w:t>
            </w:r>
            <w:r w:rsidR="00477DE2">
              <w:rPr>
                <w:b/>
                <w:bCs/>
              </w:rPr>
              <w:t>01</w:t>
            </w:r>
            <w:r w:rsidR="00FE3E93">
              <w:rPr>
                <w:b/>
              </w:rPr>
              <w:t>.</w:t>
            </w:r>
            <w:r w:rsidR="00477DE2">
              <w:rPr>
                <w:b/>
              </w:rPr>
              <w:t>04</w:t>
            </w:r>
            <w:r w:rsidR="00FE3E93">
              <w:rPr>
                <w:b/>
              </w:rPr>
              <w:t>.</w:t>
            </w:r>
            <w:r w:rsidRPr="00046B1C">
              <w:rPr>
                <w:b/>
              </w:rPr>
              <w:t>202</w:t>
            </w:r>
            <w:r w:rsidR="00477DE2">
              <w:rPr>
                <w:b/>
              </w:rPr>
              <w:t>4</w:t>
            </w:r>
            <w:r w:rsidRPr="00046B1C">
              <w:rPr>
                <w:b/>
              </w:rPr>
              <w:t xml:space="preserve"> року</w:t>
            </w:r>
          </w:p>
          <w:p w:rsidR="003F713D" w:rsidRPr="00B871AA" w:rsidRDefault="003F713D" w:rsidP="009422EA">
            <w:pPr>
              <w:ind w:left="1741" w:hanging="1741"/>
              <w:jc w:val="right"/>
              <w:rPr>
                <w:b/>
                <w:color w:val="000000"/>
                <w:sz w:val="22"/>
                <w:szCs w:val="22"/>
              </w:rPr>
            </w:pPr>
            <w:r w:rsidRPr="00590A47">
              <w:rPr>
                <w:b/>
                <w:bCs/>
                <w:color w:val="000000" w:themeColor="text1"/>
              </w:rPr>
              <w:t>(із змінами)</w:t>
            </w:r>
          </w:p>
        </w:tc>
      </w:tr>
      <w:tr w:rsidR="007E603A" w:rsidRPr="00B871AA" w:rsidTr="00046B1C">
        <w:trPr>
          <w:trHeight w:val="85"/>
        </w:trPr>
        <w:tc>
          <w:tcPr>
            <w:tcW w:w="993" w:type="dxa"/>
            <w:vAlign w:val="center"/>
          </w:tcPr>
          <w:p w:rsidR="007E603A" w:rsidRDefault="004D3917" w:rsidP="007E603A">
            <w:pPr>
              <w:ind w:left="-13"/>
              <w:jc w:val="center"/>
              <w:rPr>
                <w:b/>
                <w:bCs/>
              </w:rPr>
            </w:pPr>
            <w:r>
              <w:rPr>
                <w:b/>
                <w:bCs/>
              </w:rPr>
              <w:t>2</w:t>
            </w:r>
          </w:p>
        </w:tc>
        <w:tc>
          <w:tcPr>
            <w:tcW w:w="1325" w:type="dxa"/>
            <w:vAlign w:val="center"/>
          </w:tcPr>
          <w:p w:rsidR="007E603A" w:rsidRPr="00670560" w:rsidRDefault="00903942" w:rsidP="004D3917">
            <w:pPr>
              <w:jc w:val="center"/>
              <w:rPr>
                <w:b/>
                <w:color w:val="000000"/>
                <w:sz w:val="22"/>
                <w:szCs w:val="22"/>
              </w:rPr>
            </w:pPr>
            <w:r>
              <w:rPr>
                <w:b/>
                <w:color w:val="000000"/>
                <w:sz w:val="22"/>
                <w:szCs w:val="22"/>
              </w:rPr>
              <w:t xml:space="preserve">Додаток </w:t>
            </w:r>
            <w:r w:rsidR="00175FA2">
              <w:rPr>
                <w:b/>
                <w:color w:val="000000"/>
                <w:sz w:val="22"/>
                <w:szCs w:val="22"/>
              </w:rPr>
              <w:t>5</w:t>
            </w:r>
            <w:r>
              <w:rPr>
                <w:b/>
                <w:color w:val="000000"/>
                <w:sz w:val="22"/>
                <w:szCs w:val="22"/>
              </w:rPr>
              <w:t xml:space="preserve"> до ТД</w:t>
            </w:r>
          </w:p>
        </w:tc>
        <w:tc>
          <w:tcPr>
            <w:tcW w:w="7038" w:type="dxa"/>
            <w:vAlign w:val="center"/>
          </w:tcPr>
          <w:p w:rsidR="0057696F" w:rsidRPr="0057696F" w:rsidRDefault="0057696F" w:rsidP="0057696F">
            <w:pPr>
              <w:pStyle w:val="24"/>
              <w:numPr>
                <w:ilvl w:val="1"/>
                <w:numId w:val="17"/>
              </w:numPr>
              <w:spacing w:after="0" w:line="240" w:lineRule="auto"/>
              <w:ind w:left="29" w:firstLine="0"/>
              <w:jc w:val="both"/>
              <w:rPr>
                <w:rFonts w:ascii="Times New Roman" w:hAnsi="Times New Roman"/>
                <w:bCs/>
                <w:strike/>
                <w:color w:val="000000" w:themeColor="text1"/>
                <w:sz w:val="20"/>
                <w:szCs w:val="20"/>
                <w:lang w:val="uk-UA" w:eastAsia="ru-RU"/>
              </w:rPr>
            </w:pPr>
            <w:r w:rsidRPr="0057696F">
              <w:rPr>
                <w:rFonts w:ascii="Times New Roman" w:hAnsi="Times New Roman" w:cs="Times New Roman"/>
                <w:strike/>
                <w:color w:val="000000"/>
                <w:lang w:val="uk-UA"/>
              </w:rPr>
              <w:t xml:space="preserve">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 об’єкт </w:t>
            </w:r>
            <w:r w:rsidRPr="0057696F">
              <w:rPr>
                <w:rFonts w:ascii="Times New Roman" w:hAnsi="Times New Roman" w:cs="Times New Roman"/>
                <w:b/>
                <w:bCs/>
                <w:strike/>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r w:rsidRPr="0057696F">
              <w:rPr>
                <w:rFonts w:ascii="Times New Roman" w:hAnsi="Times New Roman" w:cs="Times New Roman"/>
                <w:b/>
                <w:i/>
                <w:strike/>
                <w:color w:val="000000"/>
                <w:lang w:val="uk-UA"/>
              </w:rPr>
              <w:t>,</w:t>
            </w:r>
            <w:r w:rsidRPr="0057696F">
              <w:rPr>
                <w:rFonts w:ascii="Times New Roman" w:hAnsi="Times New Roman" w:cs="Times New Roman"/>
                <w:strike/>
                <w:color w:val="000000"/>
                <w:lang w:val="uk-UA"/>
              </w:rPr>
              <w:t xml:space="preserve"> 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rsidR="0057696F" w:rsidRPr="0057696F" w:rsidRDefault="0057696F" w:rsidP="0057696F">
            <w:pPr>
              <w:pStyle w:val="24"/>
              <w:numPr>
                <w:ilvl w:val="1"/>
                <w:numId w:val="17"/>
              </w:numPr>
              <w:spacing w:after="0" w:line="240" w:lineRule="auto"/>
              <w:jc w:val="both"/>
              <w:rPr>
                <w:rFonts w:ascii="Times New Roman" w:hAnsi="Times New Roman"/>
                <w:bCs/>
                <w:strike/>
                <w:color w:val="000000" w:themeColor="text1"/>
                <w:sz w:val="20"/>
                <w:szCs w:val="20"/>
                <w:lang w:val="uk-UA" w:eastAsia="ru-RU"/>
              </w:rPr>
            </w:pPr>
            <w:r w:rsidRPr="0057696F">
              <w:rPr>
                <w:rFonts w:ascii="Times New Roman" w:hAnsi="Times New Roman" w:cs="Times New Roman"/>
                <w:strike/>
                <w:color w:val="000000"/>
                <w:lang w:val="uk-UA"/>
              </w:rPr>
              <w:t xml:space="preserve">Найменування робіт –  </w:t>
            </w:r>
            <w:r w:rsidRPr="0057696F">
              <w:rPr>
                <w:rFonts w:ascii="Times New Roman" w:hAnsi="Times New Roman" w:cs="Times New Roman"/>
                <w:b/>
                <w:bCs/>
                <w:strike/>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r w:rsidRPr="0057696F">
              <w:rPr>
                <w:rFonts w:ascii="Times New Roman" w:hAnsi="Times New Roman" w:cs="Times New Roman"/>
                <w:b/>
                <w:strike/>
                <w:color w:val="000000"/>
                <w:lang w:val="uk-UA"/>
              </w:rPr>
              <w:t xml:space="preserve">, </w:t>
            </w:r>
            <w:r w:rsidRPr="0057696F">
              <w:rPr>
                <w:rFonts w:ascii="Times New Roman" w:hAnsi="Times New Roman" w:cs="Times New Roman"/>
                <w:strike/>
                <w:color w:val="000000"/>
                <w:lang w:val="uk-UA"/>
              </w:rPr>
              <w:t>оголошення в електронній системі закупівель _____________________________.</w:t>
            </w:r>
          </w:p>
          <w:p w:rsidR="0057696F" w:rsidRPr="0057696F" w:rsidRDefault="0057696F" w:rsidP="0057696F">
            <w:pPr>
              <w:pStyle w:val="24"/>
              <w:spacing w:after="0" w:line="240" w:lineRule="auto"/>
              <w:ind w:left="0"/>
              <w:jc w:val="both"/>
              <w:rPr>
                <w:rFonts w:ascii="Times New Roman" w:hAnsi="Times New Roman" w:cs="Times New Roman"/>
                <w:b/>
                <w:bCs/>
                <w:strike/>
                <w:color w:val="000000"/>
                <w:sz w:val="20"/>
                <w:szCs w:val="20"/>
                <w:lang w:val="uk-UA"/>
              </w:rPr>
            </w:pPr>
            <w:r w:rsidRPr="0057696F">
              <w:rPr>
                <w:rFonts w:ascii="Times New Roman" w:hAnsi="Times New Roman"/>
                <w:bCs/>
                <w:strike/>
                <w:color w:val="000000" w:themeColor="text1"/>
                <w:sz w:val="20"/>
                <w:szCs w:val="20"/>
                <w:lang w:val="uk-UA" w:eastAsia="ru-RU"/>
              </w:rPr>
              <w:t xml:space="preserve">Додаток 1 до Договору </w:t>
            </w:r>
            <w:r w:rsidRPr="0057696F">
              <w:rPr>
                <w:rFonts w:ascii="Times New Roman" w:hAnsi="Times New Roman" w:cs="Times New Roman"/>
                <w:b/>
                <w:bCs/>
                <w:strike/>
                <w:color w:val="000000"/>
                <w:sz w:val="20"/>
                <w:szCs w:val="20"/>
                <w:lang w:val="uk-UA" w:eastAsia="uk-UA"/>
              </w:rPr>
              <w:t>ДОГОВІРНА ЦІНА</w:t>
            </w:r>
            <w:r w:rsidRPr="0057696F">
              <w:rPr>
                <w:rFonts w:ascii="Times New Roman" w:hAnsi="Times New Roman" w:cs="Times New Roman"/>
                <w:b/>
                <w:bCs/>
                <w:strike/>
                <w:color w:val="000000"/>
                <w:sz w:val="20"/>
                <w:szCs w:val="20"/>
                <w:lang w:val="uk-UA"/>
              </w:rPr>
              <w:t xml:space="preserve"> </w:t>
            </w:r>
            <w:r w:rsidRPr="0057696F">
              <w:rPr>
                <w:rFonts w:ascii="Times New Roman" w:hAnsi="Times New Roman" w:cs="Times New Roman"/>
                <w:b/>
                <w:bCs/>
                <w:strike/>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p>
          <w:p w:rsidR="0057696F" w:rsidRPr="0057696F" w:rsidRDefault="0057696F" w:rsidP="0057696F">
            <w:pPr>
              <w:pStyle w:val="24"/>
              <w:spacing w:after="0" w:line="240" w:lineRule="auto"/>
              <w:ind w:left="0"/>
              <w:jc w:val="both"/>
              <w:rPr>
                <w:rFonts w:ascii="Times New Roman" w:hAnsi="Times New Roman" w:cs="Times New Roman"/>
                <w:strike/>
                <w:color w:val="000000"/>
                <w:sz w:val="20"/>
                <w:szCs w:val="20"/>
                <w:lang w:val="uk-UA"/>
              </w:rPr>
            </w:pPr>
            <w:r w:rsidRPr="0057696F">
              <w:rPr>
                <w:rFonts w:ascii="Times New Roman" w:hAnsi="Times New Roman"/>
                <w:bCs/>
                <w:strike/>
                <w:color w:val="000000" w:themeColor="text1"/>
                <w:sz w:val="20"/>
                <w:szCs w:val="20"/>
                <w:lang w:val="uk-UA" w:eastAsia="ru-RU"/>
              </w:rPr>
              <w:t xml:space="preserve">Додаток 2 до Договору </w:t>
            </w:r>
            <w:r w:rsidRPr="0057696F">
              <w:rPr>
                <w:rFonts w:ascii="Times New Roman" w:hAnsi="Times New Roman" w:cs="Times New Roman"/>
                <w:strike/>
                <w:color w:val="000000"/>
                <w:lang w:val="uk-UA"/>
              </w:rPr>
              <w:t xml:space="preserve">Календарний графік виконання робіт </w:t>
            </w:r>
            <w:r w:rsidRPr="0057696F">
              <w:rPr>
                <w:rFonts w:ascii="Times New Roman" w:hAnsi="Times New Roman" w:cs="Times New Roman"/>
                <w:strike/>
                <w:color w:val="000000"/>
                <w:sz w:val="20"/>
                <w:szCs w:val="20"/>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rsidR="0057696F" w:rsidRPr="0057696F" w:rsidRDefault="0057696F" w:rsidP="0057696F">
            <w:pPr>
              <w:rPr>
                <w:b/>
                <w:bCs/>
                <w:strike/>
                <w:color w:val="000000"/>
                <w:sz w:val="22"/>
                <w:szCs w:val="22"/>
              </w:rPr>
            </w:pPr>
            <w:r w:rsidRPr="0057696F">
              <w:rPr>
                <w:strike/>
                <w:color w:val="000000"/>
                <w:sz w:val="20"/>
                <w:szCs w:val="20"/>
              </w:rPr>
              <w:t xml:space="preserve">Додаток 3 до Договору </w:t>
            </w:r>
            <w:r w:rsidRPr="0057696F">
              <w:rPr>
                <w:b/>
                <w:bCs/>
                <w:strike/>
                <w:color w:val="000000"/>
                <w:sz w:val="22"/>
                <w:szCs w:val="22"/>
              </w:rPr>
              <w:t>План фінансування будівництва</w:t>
            </w:r>
          </w:p>
          <w:p w:rsidR="0057696F" w:rsidRPr="0057696F" w:rsidRDefault="0057696F" w:rsidP="0057696F">
            <w:pPr>
              <w:pStyle w:val="24"/>
              <w:spacing w:after="0" w:line="240" w:lineRule="auto"/>
              <w:ind w:left="0"/>
              <w:jc w:val="both"/>
              <w:rPr>
                <w:rFonts w:ascii="Times New Roman" w:hAnsi="Times New Roman" w:cs="Times New Roman"/>
                <w:b/>
                <w:bCs/>
                <w:strike/>
                <w:color w:val="000000"/>
                <w:sz w:val="20"/>
                <w:szCs w:val="20"/>
                <w:lang w:val="uk-UA"/>
              </w:rPr>
            </w:pPr>
            <w:r w:rsidRPr="0057696F">
              <w:rPr>
                <w:rFonts w:ascii="Times New Roman" w:hAnsi="Times New Roman" w:cs="Times New Roman"/>
                <w:b/>
                <w:bCs/>
                <w:strike/>
                <w:color w:val="000000" w:themeColor="text1"/>
                <w:lang w:val="uk-UA"/>
              </w:rPr>
              <w:t xml:space="preserve">(код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w:t>
            </w:r>
            <w:r w:rsidRPr="0057696F">
              <w:rPr>
                <w:rFonts w:ascii="Times New Roman" w:hAnsi="Times New Roman" w:cs="Times New Roman"/>
                <w:b/>
                <w:bCs/>
                <w:strike/>
                <w:color w:val="000000" w:themeColor="text1"/>
                <w:lang w:val="uk-UA"/>
              </w:rPr>
              <w:lastRenderedPageBreak/>
              <w:t>допомоги» Хмельницької обласної ради с. Скаржинці Хмельницької області»</w:t>
            </w:r>
          </w:p>
          <w:p w:rsidR="0057696F" w:rsidRPr="0057696F" w:rsidRDefault="0057696F" w:rsidP="0057696F">
            <w:pPr>
              <w:rPr>
                <w:b/>
                <w:bCs/>
                <w:strike/>
                <w:color w:val="000000"/>
                <w:sz w:val="22"/>
                <w:szCs w:val="22"/>
              </w:rPr>
            </w:pPr>
            <w:r w:rsidRPr="0057696F">
              <w:rPr>
                <w:strike/>
                <w:color w:val="000000"/>
                <w:sz w:val="20"/>
                <w:szCs w:val="20"/>
              </w:rPr>
              <w:t>Додаток 4 до Договору</w:t>
            </w:r>
            <w:r w:rsidRPr="0057696F">
              <w:rPr>
                <w:b/>
                <w:bCs/>
                <w:strike/>
                <w:color w:val="000000"/>
                <w:sz w:val="20"/>
                <w:szCs w:val="20"/>
              </w:rPr>
              <w:t xml:space="preserve">  </w:t>
            </w:r>
            <w:r w:rsidRPr="0057696F">
              <w:rPr>
                <w:b/>
                <w:bCs/>
                <w:strike/>
                <w:color w:val="000000"/>
                <w:sz w:val="22"/>
                <w:szCs w:val="22"/>
              </w:rPr>
              <w:t>Локальні кошториси по об’єкту будівництва</w:t>
            </w:r>
          </w:p>
          <w:p w:rsidR="002A5E60" w:rsidRPr="0057696F" w:rsidRDefault="0057696F" w:rsidP="0057696F">
            <w:pPr>
              <w:pStyle w:val="24"/>
              <w:spacing w:after="0" w:line="240" w:lineRule="auto"/>
              <w:ind w:left="0"/>
              <w:jc w:val="both"/>
              <w:rPr>
                <w:rFonts w:ascii="Times New Roman" w:hAnsi="Times New Roman"/>
                <w:bCs/>
                <w:strike/>
                <w:color w:val="000000" w:themeColor="text1"/>
                <w:sz w:val="20"/>
                <w:szCs w:val="20"/>
                <w:lang w:val="uk-UA" w:eastAsia="ru-RU"/>
              </w:rPr>
            </w:pPr>
            <w:r w:rsidRPr="0057696F">
              <w:rPr>
                <w:rFonts w:ascii="Times New Roman" w:hAnsi="Times New Roman" w:cs="Times New Roman"/>
                <w:b/>
                <w:bCs/>
                <w:strike/>
                <w:color w:val="000000" w:themeColor="text1"/>
                <w:lang w:val="uk-UA"/>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p>
        </w:tc>
        <w:tc>
          <w:tcPr>
            <w:tcW w:w="6946" w:type="dxa"/>
            <w:vAlign w:val="center"/>
          </w:tcPr>
          <w:p w:rsidR="002A5E60" w:rsidRPr="002A5E60" w:rsidRDefault="002A5E60" w:rsidP="002A5E60">
            <w:pPr>
              <w:pStyle w:val="24"/>
              <w:numPr>
                <w:ilvl w:val="1"/>
                <w:numId w:val="17"/>
              </w:numPr>
              <w:spacing w:after="0" w:line="240" w:lineRule="auto"/>
              <w:ind w:left="29" w:firstLine="0"/>
              <w:jc w:val="both"/>
              <w:rPr>
                <w:rFonts w:ascii="Times New Roman" w:hAnsi="Times New Roman"/>
                <w:bCs/>
                <w:color w:val="000000" w:themeColor="text1"/>
                <w:sz w:val="20"/>
                <w:szCs w:val="20"/>
                <w:lang w:val="uk-UA" w:eastAsia="ru-RU"/>
              </w:rPr>
            </w:pPr>
            <w:r w:rsidRPr="002A5E60">
              <w:rPr>
                <w:rFonts w:ascii="Times New Roman" w:hAnsi="Times New Roman" w:cs="Times New Roman"/>
                <w:color w:val="000000"/>
                <w:lang w:val="uk-UA"/>
              </w:rPr>
              <w:lastRenderedPageBreak/>
              <w:t xml:space="preserve">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 об’єкт </w:t>
            </w:r>
            <w:r w:rsidR="0057696F" w:rsidRPr="00A4382B">
              <w:rPr>
                <w:rFonts w:ascii="Times New Roman" w:hAnsi="Times New Roman" w:cs="Times New Roman"/>
                <w:b/>
                <w:bCs/>
                <w:color w:val="000000" w:themeColor="text1"/>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r w:rsidRPr="002A5E60">
              <w:rPr>
                <w:rFonts w:ascii="Times New Roman" w:hAnsi="Times New Roman" w:cs="Times New Roman"/>
                <w:b/>
                <w:i/>
                <w:color w:val="000000"/>
                <w:lang w:val="uk-UA"/>
              </w:rPr>
              <w:t>,</w:t>
            </w:r>
            <w:r w:rsidRPr="002A5E60">
              <w:rPr>
                <w:rFonts w:ascii="Times New Roman" w:hAnsi="Times New Roman" w:cs="Times New Roman"/>
                <w:color w:val="000000"/>
                <w:lang w:val="uk-UA"/>
              </w:rPr>
              <w:t xml:space="preserve"> 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rsidR="002A5E60" w:rsidRPr="002A5E60" w:rsidRDefault="002A5E60" w:rsidP="002A5E60">
            <w:pPr>
              <w:pStyle w:val="24"/>
              <w:numPr>
                <w:ilvl w:val="1"/>
                <w:numId w:val="17"/>
              </w:numPr>
              <w:spacing w:after="0" w:line="240" w:lineRule="auto"/>
              <w:jc w:val="both"/>
              <w:rPr>
                <w:rFonts w:ascii="Times New Roman" w:hAnsi="Times New Roman"/>
                <w:bCs/>
                <w:color w:val="000000" w:themeColor="text1"/>
                <w:sz w:val="20"/>
                <w:szCs w:val="20"/>
                <w:lang w:val="uk-UA" w:eastAsia="ru-RU"/>
              </w:rPr>
            </w:pPr>
            <w:r w:rsidRPr="002A5E60">
              <w:rPr>
                <w:rFonts w:ascii="Times New Roman" w:hAnsi="Times New Roman" w:cs="Times New Roman"/>
                <w:color w:val="000000"/>
                <w:lang w:val="uk-UA"/>
              </w:rPr>
              <w:t xml:space="preserve">Найменування робіт –  </w:t>
            </w:r>
            <w:r w:rsidR="0057696F" w:rsidRPr="00A4382B">
              <w:rPr>
                <w:rFonts w:ascii="Times New Roman" w:hAnsi="Times New Roman" w:cs="Times New Roman"/>
                <w:b/>
                <w:bCs/>
                <w:color w:val="000000" w:themeColor="text1"/>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r w:rsidRPr="002A5E60">
              <w:rPr>
                <w:rFonts w:ascii="Times New Roman" w:hAnsi="Times New Roman" w:cs="Times New Roman"/>
                <w:b/>
                <w:color w:val="000000"/>
                <w:lang w:val="uk-UA"/>
              </w:rPr>
              <w:t xml:space="preserve">, </w:t>
            </w:r>
            <w:r w:rsidRPr="002A5E60">
              <w:rPr>
                <w:rFonts w:ascii="Times New Roman" w:hAnsi="Times New Roman" w:cs="Times New Roman"/>
                <w:color w:val="000000"/>
                <w:lang w:val="uk-UA"/>
              </w:rPr>
              <w:t>оголошення в електронній системі закупівель _____________________________.</w:t>
            </w:r>
          </w:p>
          <w:p w:rsidR="002A5E60" w:rsidRPr="002A5E60" w:rsidRDefault="002A5E60" w:rsidP="002A5E60">
            <w:pPr>
              <w:pStyle w:val="24"/>
              <w:spacing w:after="0" w:line="240" w:lineRule="auto"/>
              <w:ind w:left="0"/>
              <w:jc w:val="both"/>
              <w:rPr>
                <w:rFonts w:ascii="Times New Roman" w:hAnsi="Times New Roman" w:cs="Times New Roman"/>
                <w:b/>
                <w:bCs/>
                <w:color w:val="000000"/>
                <w:sz w:val="20"/>
                <w:szCs w:val="20"/>
                <w:lang w:val="uk-UA"/>
              </w:rPr>
            </w:pPr>
            <w:r w:rsidRPr="002A5E60">
              <w:rPr>
                <w:rFonts w:ascii="Times New Roman" w:hAnsi="Times New Roman"/>
                <w:bCs/>
                <w:color w:val="000000" w:themeColor="text1"/>
                <w:sz w:val="20"/>
                <w:szCs w:val="20"/>
                <w:lang w:val="uk-UA" w:eastAsia="ru-RU"/>
              </w:rPr>
              <w:t xml:space="preserve">Додаток 1 до Договору </w:t>
            </w:r>
            <w:r w:rsidRPr="002A5E60">
              <w:rPr>
                <w:rFonts w:ascii="Times New Roman" w:hAnsi="Times New Roman" w:cs="Times New Roman"/>
                <w:b/>
                <w:bCs/>
                <w:color w:val="000000"/>
                <w:sz w:val="20"/>
                <w:szCs w:val="20"/>
                <w:lang w:val="uk-UA" w:eastAsia="uk-UA"/>
              </w:rPr>
              <w:t>ДОГОВІРНА ЦІНА</w:t>
            </w:r>
            <w:r w:rsidRPr="002A5E60">
              <w:rPr>
                <w:rFonts w:ascii="Times New Roman" w:hAnsi="Times New Roman" w:cs="Times New Roman"/>
                <w:b/>
                <w:bCs/>
                <w:color w:val="000000"/>
                <w:sz w:val="20"/>
                <w:szCs w:val="20"/>
                <w:lang w:val="uk-UA"/>
              </w:rPr>
              <w:t xml:space="preserve"> </w:t>
            </w:r>
            <w:r w:rsidR="0057696F" w:rsidRPr="00A4382B">
              <w:rPr>
                <w:rFonts w:ascii="Times New Roman" w:hAnsi="Times New Roman" w:cs="Times New Roman"/>
                <w:b/>
                <w:bCs/>
                <w:color w:val="000000" w:themeColor="text1"/>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rsidR="002A5E60" w:rsidRPr="002A5E60" w:rsidRDefault="002A5E60" w:rsidP="002A5E60">
            <w:pPr>
              <w:pStyle w:val="24"/>
              <w:spacing w:after="0" w:line="240" w:lineRule="auto"/>
              <w:ind w:left="0"/>
              <w:jc w:val="both"/>
              <w:rPr>
                <w:rFonts w:ascii="Times New Roman" w:hAnsi="Times New Roman" w:cs="Times New Roman"/>
                <w:color w:val="000000"/>
                <w:sz w:val="20"/>
                <w:szCs w:val="20"/>
                <w:lang w:val="uk-UA"/>
              </w:rPr>
            </w:pPr>
            <w:r w:rsidRPr="002A5E60">
              <w:rPr>
                <w:rFonts w:ascii="Times New Roman" w:hAnsi="Times New Roman"/>
                <w:bCs/>
                <w:color w:val="000000" w:themeColor="text1"/>
                <w:sz w:val="20"/>
                <w:szCs w:val="20"/>
                <w:lang w:val="uk-UA" w:eastAsia="ru-RU"/>
              </w:rPr>
              <w:t xml:space="preserve">Додаток 2 до Договору </w:t>
            </w:r>
            <w:r w:rsidRPr="002A5E60">
              <w:rPr>
                <w:rFonts w:ascii="Times New Roman" w:hAnsi="Times New Roman" w:cs="Times New Roman"/>
                <w:color w:val="000000"/>
                <w:lang w:val="uk-UA"/>
              </w:rPr>
              <w:t xml:space="preserve">Календарний графік виконання робіт </w:t>
            </w:r>
            <w:r w:rsidRPr="002A5E60">
              <w:rPr>
                <w:rFonts w:ascii="Times New Roman" w:hAnsi="Times New Roman" w:cs="Times New Roman"/>
                <w:color w:val="000000"/>
                <w:sz w:val="20"/>
                <w:szCs w:val="20"/>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rsidR="002A5E60" w:rsidRPr="002A5E60" w:rsidRDefault="002A5E60" w:rsidP="002A5E60">
            <w:pPr>
              <w:rPr>
                <w:b/>
                <w:bCs/>
                <w:color w:val="000000"/>
                <w:sz w:val="22"/>
                <w:szCs w:val="22"/>
              </w:rPr>
            </w:pPr>
            <w:r w:rsidRPr="002A5E60">
              <w:rPr>
                <w:color w:val="000000"/>
                <w:sz w:val="20"/>
                <w:szCs w:val="20"/>
              </w:rPr>
              <w:t xml:space="preserve">Додаток 3 до Договору </w:t>
            </w:r>
            <w:r w:rsidRPr="002A5E60">
              <w:rPr>
                <w:b/>
                <w:bCs/>
                <w:color w:val="000000"/>
                <w:sz w:val="22"/>
                <w:szCs w:val="22"/>
              </w:rPr>
              <w:t>План фінансування будівництва</w:t>
            </w:r>
          </w:p>
          <w:p w:rsidR="002A5E60" w:rsidRPr="002A5E60" w:rsidRDefault="0057696F" w:rsidP="002A5E60">
            <w:pPr>
              <w:pStyle w:val="24"/>
              <w:spacing w:after="0" w:line="240" w:lineRule="auto"/>
              <w:ind w:left="0"/>
              <w:jc w:val="both"/>
              <w:rPr>
                <w:rFonts w:ascii="Times New Roman" w:hAnsi="Times New Roman" w:cs="Times New Roman"/>
                <w:b/>
                <w:bCs/>
                <w:color w:val="000000"/>
                <w:sz w:val="20"/>
                <w:szCs w:val="20"/>
                <w:lang w:val="uk-UA"/>
              </w:rPr>
            </w:pPr>
            <w:r w:rsidRPr="00A4382B">
              <w:rPr>
                <w:rFonts w:ascii="Times New Roman" w:hAnsi="Times New Roman" w:cs="Times New Roman"/>
                <w:b/>
                <w:bCs/>
                <w:color w:val="000000" w:themeColor="text1"/>
                <w:lang w:val="uk-UA"/>
              </w:rPr>
              <w:t xml:space="preserve">(код ДК 021:2015: 45000000-7 — Будівельні роботи та поточний </w:t>
            </w:r>
            <w:r w:rsidRPr="00A4382B">
              <w:rPr>
                <w:rFonts w:ascii="Times New Roman" w:hAnsi="Times New Roman" w:cs="Times New Roman"/>
                <w:b/>
                <w:bCs/>
                <w:color w:val="000000" w:themeColor="text1"/>
                <w:lang w:val="uk-UA"/>
              </w:rPr>
              <w:lastRenderedPageBreak/>
              <w:t>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rsidR="002A5E60" w:rsidRPr="002A5E60" w:rsidRDefault="002A5E60" w:rsidP="002A5E60">
            <w:pPr>
              <w:rPr>
                <w:b/>
                <w:bCs/>
                <w:color w:val="000000"/>
                <w:sz w:val="22"/>
                <w:szCs w:val="22"/>
              </w:rPr>
            </w:pPr>
            <w:r w:rsidRPr="002A5E60">
              <w:rPr>
                <w:color w:val="000000"/>
                <w:sz w:val="20"/>
                <w:szCs w:val="20"/>
              </w:rPr>
              <w:t>Додаток 4 до Договору</w:t>
            </w:r>
            <w:r w:rsidRPr="002A5E60">
              <w:rPr>
                <w:b/>
                <w:bCs/>
                <w:color w:val="000000"/>
                <w:sz w:val="20"/>
                <w:szCs w:val="20"/>
              </w:rPr>
              <w:t xml:space="preserve">  </w:t>
            </w:r>
            <w:r w:rsidRPr="002A5E60">
              <w:rPr>
                <w:b/>
                <w:bCs/>
                <w:color w:val="000000"/>
                <w:sz w:val="22"/>
                <w:szCs w:val="22"/>
              </w:rPr>
              <w:t>Локальні кошториси по об’єкту будівництва</w:t>
            </w:r>
          </w:p>
          <w:p w:rsidR="007E603A" w:rsidRPr="0090746B" w:rsidRDefault="0057696F" w:rsidP="002A5E60">
            <w:pPr>
              <w:pStyle w:val="24"/>
              <w:spacing w:after="0" w:line="240" w:lineRule="auto"/>
              <w:ind w:left="0"/>
              <w:jc w:val="both"/>
              <w:rPr>
                <w:rFonts w:ascii="Times New Roman" w:hAnsi="Times New Roman"/>
                <w:bCs/>
                <w:color w:val="000000" w:themeColor="text1"/>
                <w:sz w:val="20"/>
                <w:szCs w:val="20"/>
                <w:lang w:val="uk-UA" w:eastAsia="ru-RU"/>
              </w:rPr>
            </w:pPr>
            <w:r w:rsidRPr="00A4382B">
              <w:rPr>
                <w:rFonts w:ascii="Times New Roman" w:hAnsi="Times New Roman" w:cs="Times New Roman"/>
                <w:b/>
                <w:bCs/>
                <w:color w:val="000000" w:themeColor="text1"/>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tc>
      </w:tr>
    </w:tbl>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68442F">
        <w:rPr>
          <w:b/>
          <w:bCs/>
          <w:spacing w:val="1"/>
          <w:sz w:val="22"/>
          <w:szCs w:val="22"/>
        </w:rPr>
        <w:t>Климчук В.Л.</w:t>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580538"/>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2">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4">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6">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num>
  <w:num w:numId="10">
    <w:abstractNumId w:val="15"/>
  </w:num>
  <w:num w:numId="11">
    <w:abstractNumId w:val="3"/>
  </w:num>
  <w:num w:numId="12">
    <w:abstractNumId w:val="16"/>
  </w:num>
  <w:num w:numId="13">
    <w:abstractNumId w:val="10"/>
  </w:num>
  <w:num w:numId="14">
    <w:abstractNumId w:val="14"/>
  </w:num>
  <w:num w:numId="15">
    <w:abstractNumId w:val="9"/>
  </w:num>
  <w:num w:numId="16">
    <w:abstractNumId w:val="4"/>
  </w:num>
  <w:num w:numId="17">
    <w:abstractNumId w:val="2"/>
  </w:num>
  <w:num w:numId="18">
    <w:abstractNumId w:val="17"/>
  </w:num>
  <w:num w:numId="19">
    <w:abstractNumId w:val="18"/>
  </w:num>
  <w:num w:numId="20">
    <w:abstractNumId w:val="7"/>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C2EFD"/>
    <w:rsid w:val="000D4507"/>
    <w:rsid w:val="000E306E"/>
    <w:rsid w:val="000E3199"/>
    <w:rsid w:val="000E3FD1"/>
    <w:rsid w:val="000F43AD"/>
    <w:rsid w:val="00103B01"/>
    <w:rsid w:val="001138C4"/>
    <w:rsid w:val="00144371"/>
    <w:rsid w:val="001469C9"/>
    <w:rsid w:val="001470B6"/>
    <w:rsid w:val="0016209F"/>
    <w:rsid w:val="00175FA2"/>
    <w:rsid w:val="001C0CCB"/>
    <w:rsid w:val="001C416F"/>
    <w:rsid w:val="001C4889"/>
    <w:rsid w:val="001D7856"/>
    <w:rsid w:val="001F55A0"/>
    <w:rsid w:val="00236511"/>
    <w:rsid w:val="00237659"/>
    <w:rsid w:val="002A5E60"/>
    <w:rsid w:val="002D0500"/>
    <w:rsid w:val="002D2BC5"/>
    <w:rsid w:val="002F4232"/>
    <w:rsid w:val="002F54CC"/>
    <w:rsid w:val="002F6AF6"/>
    <w:rsid w:val="00311801"/>
    <w:rsid w:val="0031762F"/>
    <w:rsid w:val="00323DFC"/>
    <w:rsid w:val="003510AA"/>
    <w:rsid w:val="003B4E84"/>
    <w:rsid w:val="003F6CC1"/>
    <w:rsid w:val="003F713D"/>
    <w:rsid w:val="00436EA4"/>
    <w:rsid w:val="004422BB"/>
    <w:rsid w:val="00476F09"/>
    <w:rsid w:val="00477DE2"/>
    <w:rsid w:val="004924A9"/>
    <w:rsid w:val="004972E0"/>
    <w:rsid w:val="004B4A62"/>
    <w:rsid w:val="004B71E5"/>
    <w:rsid w:val="004D3917"/>
    <w:rsid w:val="004E24AC"/>
    <w:rsid w:val="004F1DAA"/>
    <w:rsid w:val="00502010"/>
    <w:rsid w:val="00553016"/>
    <w:rsid w:val="00554FC9"/>
    <w:rsid w:val="0057696F"/>
    <w:rsid w:val="005904F2"/>
    <w:rsid w:val="005E38E8"/>
    <w:rsid w:val="005F56CC"/>
    <w:rsid w:val="00670560"/>
    <w:rsid w:val="00680296"/>
    <w:rsid w:val="0068442F"/>
    <w:rsid w:val="006D0CAA"/>
    <w:rsid w:val="007311E9"/>
    <w:rsid w:val="00732F4D"/>
    <w:rsid w:val="00742AC2"/>
    <w:rsid w:val="00750491"/>
    <w:rsid w:val="00757E99"/>
    <w:rsid w:val="007A1629"/>
    <w:rsid w:val="007E1044"/>
    <w:rsid w:val="007E603A"/>
    <w:rsid w:val="00815A8A"/>
    <w:rsid w:val="00870BB2"/>
    <w:rsid w:val="00882FC7"/>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7066E"/>
    <w:rsid w:val="0098535D"/>
    <w:rsid w:val="00990F3E"/>
    <w:rsid w:val="009B533C"/>
    <w:rsid w:val="009C73E1"/>
    <w:rsid w:val="009E6795"/>
    <w:rsid w:val="00A24DB4"/>
    <w:rsid w:val="00A27F4C"/>
    <w:rsid w:val="00A80374"/>
    <w:rsid w:val="00A83C45"/>
    <w:rsid w:val="00AA332C"/>
    <w:rsid w:val="00AB5855"/>
    <w:rsid w:val="00AC7304"/>
    <w:rsid w:val="00AF1490"/>
    <w:rsid w:val="00B228EE"/>
    <w:rsid w:val="00B31274"/>
    <w:rsid w:val="00B37DED"/>
    <w:rsid w:val="00B871AA"/>
    <w:rsid w:val="00B910A4"/>
    <w:rsid w:val="00B97EF6"/>
    <w:rsid w:val="00BB1672"/>
    <w:rsid w:val="00BB496E"/>
    <w:rsid w:val="00BE7B00"/>
    <w:rsid w:val="00C9049B"/>
    <w:rsid w:val="00C9455C"/>
    <w:rsid w:val="00CA1363"/>
    <w:rsid w:val="00CD35F6"/>
    <w:rsid w:val="00CE3061"/>
    <w:rsid w:val="00D21245"/>
    <w:rsid w:val="00D84812"/>
    <w:rsid w:val="00D925E6"/>
    <w:rsid w:val="00D93A2A"/>
    <w:rsid w:val="00D9465B"/>
    <w:rsid w:val="00DB69F5"/>
    <w:rsid w:val="00DC57B4"/>
    <w:rsid w:val="00DE4E7F"/>
    <w:rsid w:val="00E01462"/>
    <w:rsid w:val="00E02FE8"/>
    <w:rsid w:val="00E422BC"/>
    <w:rsid w:val="00E4698E"/>
    <w:rsid w:val="00E6275C"/>
    <w:rsid w:val="00E71699"/>
    <w:rsid w:val="00EA6930"/>
    <w:rsid w:val="00EA71FA"/>
    <w:rsid w:val="00EB2D83"/>
    <w:rsid w:val="00EE479C"/>
    <w:rsid w:val="00EE702A"/>
    <w:rsid w:val="00F81827"/>
    <w:rsid w:val="00FA24BE"/>
    <w:rsid w:val="00FB3765"/>
    <w:rsid w:val="00FC2E09"/>
    <w:rsid w:val="00FE3E93"/>
    <w:rsid w:val="00FE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character" w:customStyle="1" w:styleId="WW8Num8z0">
    <w:name w:val="WW8Num8z0"/>
    <w:rsid w:val="002A5E60"/>
    <w:rPr>
      <w:rFonts w:ascii="Symbol" w:hAnsi="Symbol" w:cs="Symbol" w:hint="default"/>
      <w:color w:val="000000"/>
      <w:lang w:val="uk-UA"/>
    </w:rPr>
  </w:style>
</w:styles>
</file>

<file path=word/webSettings.xml><?xml version="1.0" encoding="utf-8"?>
<w:webSettings xmlns:r="http://schemas.openxmlformats.org/officeDocument/2006/relationships" xmlns:w="http://schemas.openxmlformats.org/wordprocessingml/2006/main">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7B84-D9E5-44E0-9B43-300C4B4D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775</Words>
  <Characters>4418</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COMP6</cp:lastModifiedBy>
  <cp:revision>120</cp:revision>
  <cp:lastPrinted>2024-04-01T07:53:00Z</cp:lastPrinted>
  <dcterms:created xsi:type="dcterms:W3CDTF">2020-03-25T13:50:00Z</dcterms:created>
  <dcterms:modified xsi:type="dcterms:W3CDTF">2024-04-01T07:54:00Z</dcterms:modified>
</cp:coreProperties>
</file>