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A8" w:rsidRDefault="00CE35A8" w:rsidP="00CE35A8">
      <w:pPr>
        <w:pStyle w:val="Standard"/>
        <w:jc w:val="center"/>
      </w:pPr>
      <w:r>
        <w:t xml:space="preserve">                                                                                   Додаток №3</w:t>
      </w:r>
    </w:p>
    <w:p w:rsidR="00CE35A8" w:rsidRDefault="00CE35A8" w:rsidP="00CE35A8">
      <w:pPr>
        <w:pStyle w:val="Standard"/>
        <w:jc w:val="right"/>
      </w:pPr>
      <w:r>
        <w:t xml:space="preserve"> до Тендерної документації</w:t>
      </w:r>
    </w:p>
    <w:p w:rsidR="00CE35A8" w:rsidRDefault="00CE35A8" w:rsidP="00CE35A8">
      <w:pPr>
        <w:pStyle w:val="Standard"/>
        <w:jc w:val="right"/>
      </w:pPr>
    </w:p>
    <w:p w:rsidR="00CE35A8" w:rsidRDefault="006E471F" w:rsidP="006E471F">
      <w:pPr>
        <w:pStyle w:val="3"/>
        <w:widowControl/>
        <w:suppressAutoHyphens w:val="0"/>
        <w:jc w:val="center"/>
        <w:rPr>
          <w:b/>
          <w:bCs/>
          <w:lang w:val="uk-UA" w:eastAsia="uk-UA"/>
        </w:rPr>
      </w:pPr>
      <w:r>
        <w:rPr>
          <w:b/>
          <w:bCs/>
          <w:lang w:val="uk-UA" w:eastAsia="uk-UA"/>
        </w:rPr>
        <w:t xml:space="preserve">ТЕХНІЧНІ ВИМОГИ ДО ПРЕДМЕТА ЗАКУПІВЛІ </w:t>
      </w:r>
      <w:r w:rsidR="00CE35A8">
        <w:rPr>
          <w:b/>
          <w:bCs/>
          <w:lang w:val="uk-UA" w:eastAsia="uk-UA"/>
        </w:rPr>
        <w:t>:</w:t>
      </w:r>
    </w:p>
    <w:p w:rsidR="00CE35A8" w:rsidRPr="006F005E" w:rsidRDefault="00CE35A8" w:rsidP="00CE35A8">
      <w:pPr>
        <w:pStyle w:val="3"/>
        <w:widowControl/>
        <w:suppressAutoHyphens w:val="0"/>
        <w:jc w:val="center"/>
        <w:rPr>
          <w:b/>
          <w:bCs/>
          <w:lang w:val="uk-UA" w:eastAsia="uk-UA"/>
        </w:rPr>
      </w:pPr>
    </w:p>
    <w:p w:rsidR="00CE35A8" w:rsidRDefault="00CE35A8" w:rsidP="00CE35A8">
      <w:pPr>
        <w:pStyle w:val="3"/>
        <w:widowControl/>
        <w:suppressAutoHyphens w:val="0"/>
        <w:jc w:val="center"/>
        <w:rPr>
          <w:b/>
          <w:bCs/>
          <w:lang w:val="uk-UA" w:eastAsia="uk-UA"/>
        </w:rPr>
      </w:pPr>
      <w:r>
        <w:rPr>
          <w:b/>
          <w:bCs/>
          <w:lang w:eastAsia="uk-UA"/>
        </w:rPr>
        <w:t>Послуги мобільного телефонного зв</w:t>
      </w:r>
      <w:r w:rsidRPr="00DE68A5">
        <w:rPr>
          <w:b/>
          <w:bCs/>
          <w:lang w:eastAsia="uk-UA"/>
        </w:rPr>
        <w:t>’</w:t>
      </w:r>
      <w:r>
        <w:rPr>
          <w:b/>
          <w:bCs/>
          <w:lang w:eastAsia="uk-UA"/>
        </w:rPr>
        <w:t>язку</w:t>
      </w:r>
      <w:r>
        <w:rPr>
          <w:b/>
          <w:bCs/>
          <w:lang w:val="uk-UA" w:eastAsia="uk-UA"/>
        </w:rPr>
        <w:t xml:space="preserve"> </w:t>
      </w:r>
      <w:r>
        <w:rPr>
          <w:b/>
          <w:bCs/>
          <w:lang w:eastAsia="uk-UA"/>
        </w:rPr>
        <w:t>за кодом ДК 021:2015 64210000-1: Послуги телефонного зв’язку та передачі даних</w:t>
      </w:r>
      <w:r>
        <w:rPr>
          <w:b/>
          <w:bCs/>
          <w:lang w:val="uk-UA" w:eastAsia="uk-UA"/>
        </w:rPr>
        <w:t xml:space="preserve"> </w:t>
      </w:r>
    </w:p>
    <w:p w:rsidR="00CE35A8" w:rsidRDefault="00CE35A8" w:rsidP="00CE35A8">
      <w:pPr>
        <w:pStyle w:val="3"/>
        <w:widowControl/>
        <w:suppressAutoHyphens w:val="0"/>
        <w:jc w:val="center"/>
        <w:rPr>
          <w:b/>
          <w:bCs/>
          <w:lang w:val="uk-UA" w:eastAsia="uk-UA"/>
        </w:rPr>
      </w:pPr>
      <w:r w:rsidRPr="00613214">
        <w:rPr>
          <w:b/>
          <w:bCs/>
          <w:lang w:val="uk-UA" w:eastAsia="uk-UA"/>
        </w:rPr>
        <w:t>(відпові</w:t>
      </w:r>
      <w:r w:rsidR="00853150">
        <w:rPr>
          <w:b/>
          <w:bCs/>
          <w:lang w:val="uk-UA" w:eastAsia="uk-UA"/>
        </w:rPr>
        <w:t xml:space="preserve">дний код ДК 021:2015 64212000-5 </w:t>
      </w:r>
      <w:bookmarkStart w:id="0" w:name="_GoBack"/>
      <w:bookmarkEnd w:id="0"/>
      <w:r w:rsidRPr="00613214">
        <w:rPr>
          <w:b/>
          <w:bCs/>
          <w:lang w:val="uk-UA" w:eastAsia="uk-UA"/>
        </w:rPr>
        <w:t>Послуги мобільного телефонного зв’язку)</w:t>
      </w:r>
    </w:p>
    <w:p w:rsidR="00CE35A8" w:rsidRPr="00613214" w:rsidRDefault="00CE35A8" w:rsidP="00CE35A8">
      <w:pPr>
        <w:pStyle w:val="3"/>
        <w:widowControl/>
        <w:suppressAutoHyphens w:val="0"/>
        <w:jc w:val="center"/>
        <w:rPr>
          <w:lang w:val="uk-UA"/>
        </w:rPr>
      </w:pPr>
      <w:r>
        <w:rPr>
          <w:rStyle w:val="2"/>
          <w:b/>
          <w:color w:val="000000"/>
          <w:szCs w:val="28"/>
          <w:lang w:val="uk-UA"/>
        </w:rPr>
        <w:t xml:space="preserve">                                                                                                                                                                                             </w:t>
      </w:r>
    </w:p>
    <w:p w:rsidR="00CE35A8" w:rsidRDefault="00CE35A8" w:rsidP="00613214">
      <w:pPr>
        <w:pStyle w:val="3"/>
        <w:ind w:left="142" w:firstLine="566"/>
        <w:jc w:val="both"/>
        <w:rPr>
          <w:b/>
          <w:szCs w:val="24"/>
          <w:lang w:val="uk-UA"/>
        </w:rPr>
      </w:pPr>
      <w:r>
        <w:rPr>
          <w:b/>
          <w:szCs w:val="24"/>
          <w:lang w:val="uk-UA"/>
        </w:rPr>
        <w:t xml:space="preserve">Учасник  гарантує </w:t>
      </w:r>
      <w:r w:rsidRPr="00CE35A8">
        <w:rPr>
          <w:b/>
          <w:szCs w:val="24"/>
          <w:lang w:val="uk-UA"/>
        </w:rPr>
        <w:t>можливість збереження діюч</w:t>
      </w:r>
      <w:r>
        <w:rPr>
          <w:b/>
          <w:szCs w:val="24"/>
          <w:lang w:val="uk-UA"/>
        </w:rPr>
        <w:t xml:space="preserve">их номерів Абонента  </w:t>
      </w:r>
      <w:r w:rsidRPr="00CE35A8">
        <w:rPr>
          <w:b/>
          <w:szCs w:val="24"/>
          <w:lang w:val="uk-UA"/>
        </w:rPr>
        <w:t xml:space="preserve">  без фізичної заміни sim-карт</w:t>
      </w:r>
      <w:r w:rsidR="0092369F">
        <w:rPr>
          <w:b/>
          <w:szCs w:val="24"/>
          <w:lang w:val="uk-UA"/>
        </w:rPr>
        <w:t xml:space="preserve"> ( на модел</w:t>
      </w:r>
      <w:r w:rsidR="00853150">
        <w:rPr>
          <w:b/>
          <w:szCs w:val="24"/>
          <w:lang w:val="uk-UA"/>
        </w:rPr>
        <w:t xml:space="preserve"> </w:t>
      </w:r>
      <w:r w:rsidR="0092369F">
        <w:rPr>
          <w:b/>
          <w:szCs w:val="24"/>
          <w:lang w:val="uk-UA"/>
        </w:rPr>
        <w:t>і телефонів</w:t>
      </w:r>
      <w:r w:rsidR="0092369F" w:rsidRPr="0092369F">
        <w:rPr>
          <w:b/>
          <w:szCs w:val="24"/>
          <w:lang w:val="uk-UA"/>
        </w:rPr>
        <w:t xml:space="preserve"> </w:t>
      </w:r>
      <w:r w:rsidR="0092369F">
        <w:rPr>
          <w:b/>
          <w:szCs w:val="24"/>
          <w:lang w:val="uk-UA"/>
        </w:rPr>
        <w:t xml:space="preserve"> </w:t>
      </w:r>
      <w:r w:rsidR="0092369F">
        <w:rPr>
          <w:b/>
          <w:szCs w:val="24"/>
          <w:lang w:val="en-US"/>
        </w:rPr>
        <w:t>Xiaomi</w:t>
      </w:r>
      <w:r w:rsidR="0092369F" w:rsidRPr="0092369F">
        <w:rPr>
          <w:b/>
          <w:szCs w:val="24"/>
          <w:lang w:val="uk-UA"/>
        </w:rPr>
        <w:t xml:space="preserve"> </w:t>
      </w:r>
      <w:r w:rsidR="0092369F">
        <w:rPr>
          <w:b/>
          <w:szCs w:val="24"/>
          <w:lang w:val="en-US"/>
        </w:rPr>
        <w:t>Redmi</w:t>
      </w:r>
      <w:r w:rsidR="0092369F" w:rsidRPr="0092369F">
        <w:rPr>
          <w:b/>
          <w:szCs w:val="24"/>
          <w:lang w:val="uk-UA"/>
        </w:rPr>
        <w:t xml:space="preserve"> 9</w:t>
      </w:r>
      <w:r w:rsidR="0092369F">
        <w:rPr>
          <w:b/>
          <w:szCs w:val="24"/>
          <w:lang w:val="en-US"/>
        </w:rPr>
        <w:t>A</w:t>
      </w:r>
      <w:r w:rsidR="0092369F" w:rsidRPr="0092369F">
        <w:rPr>
          <w:b/>
          <w:szCs w:val="24"/>
          <w:lang w:val="uk-UA"/>
        </w:rPr>
        <w:t xml:space="preserve">, </w:t>
      </w:r>
      <w:r w:rsidR="0092369F">
        <w:rPr>
          <w:b/>
          <w:szCs w:val="24"/>
          <w:lang w:val="en-US"/>
        </w:rPr>
        <w:t>NOMI</w:t>
      </w:r>
      <w:r w:rsidR="0092369F" w:rsidRPr="0092369F">
        <w:rPr>
          <w:b/>
          <w:szCs w:val="24"/>
          <w:lang w:val="uk-UA"/>
        </w:rPr>
        <w:t xml:space="preserve"> </w:t>
      </w:r>
      <w:r w:rsidR="0092369F">
        <w:rPr>
          <w:b/>
          <w:szCs w:val="24"/>
          <w:lang w:val="en-US"/>
        </w:rPr>
        <w:t>i</w:t>
      </w:r>
      <w:r w:rsidR="0092369F" w:rsidRPr="0092369F">
        <w:rPr>
          <w:b/>
          <w:szCs w:val="24"/>
          <w:lang w:val="uk-UA"/>
        </w:rPr>
        <w:t>187)</w:t>
      </w:r>
      <w:r w:rsidRPr="00CE35A8">
        <w:rPr>
          <w:b/>
          <w:szCs w:val="24"/>
          <w:lang w:val="uk-UA"/>
        </w:rPr>
        <w:t xml:space="preserve">  з підключенням «ЗАБОРОНА»  номеру до загального рахунку по</w:t>
      </w:r>
      <w:r w:rsidR="0092369F">
        <w:rPr>
          <w:b/>
          <w:szCs w:val="24"/>
          <w:lang w:val="uk-UA"/>
        </w:rPr>
        <w:t>над тарифний пакет та можливістю</w:t>
      </w:r>
      <w:r w:rsidRPr="00CE35A8">
        <w:rPr>
          <w:b/>
          <w:szCs w:val="24"/>
          <w:lang w:val="uk-UA"/>
        </w:rPr>
        <w:t xml:space="preserve"> відключення міжнародного зв’язку та роумінгу ( за запитом Абонента).</w:t>
      </w:r>
    </w:p>
    <w:p w:rsidR="0092369F" w:rsidRPr="00C44BA4" w:rsidRDefault="0092369F" w:rsidP="00CE35A8">
      <w:pPr>
        <w:pStyle w:val="3"/>
        <w:ind w:left="720"/>
        <w:jc w:val="both"/>
        <w:rPr>
          <w:b/>
          <w:szCs w:val="24"/>
          <w:lang w:val="uk-UA"/>
        </w:rPr>
      </w:pPr>
    </w:p>
    <w:p w:rsidR="00CE35A8" w:rsidRDefault="00CE35A8" w:rsidP="00613214">
      <w:pPr>
        <w:pStyle w:val="a3"/>
        <w:numPr>
          <w:ilvl w:val="0"/>
          <w:numId w:val="2"/>
        </w:numPr>
        <w:spacing w:after="0" w:line="240" w:lineRule="auto"/>
        <w:jc w:val="center"/>
        <w:rPr>
          <w:rFonts w:ascii="Times New Roman" w:hAnsi="Times New Roman"/>
          <w:b/>
          <w:szCs w:val="24"/>
          <w:lang w:val="uk-UA"/>
        </w:rPr>
      </w:pPr>
      <w:r>
        <w:rPr>
          <w:rFonts w:ascii="Times New Roman" w:hAnsi="Times New Roman"/>
          <w:b/>
          <w:bCs/>
          <w:sz w:val="24"/>
          <w:szCs w:val="24"/>
        </w:rPr>
        <w:t xml:space="preserve">Діючи номери  </w:t>
      </w:r>
      <w:r w:rsidR="0092369F">
        <w:rPr>
          <w:rFonts w:ascii="Times New Roman" w:hAnsi="Times New Roman"/>
          <w:b/>
          <w:bCs/>
          <w:sz w:val="24"/>
          <w:szCs w:val="24"/>
          <w:lang w:val="uk-UA"/>
        </w:rPr>
        <w:t xml:space="preserve">телефонів </w:t>
      </w:r>
      <w:r>
        <w:rPr>
          <w:rFonts w:ascii="Times New Roman" w:hAnsi="Times New Roman"/>
          <w:b/>
          <w:szCs w:val="24"/>
        </w:rPr>
        <w:t>КНП «ЦПМСД №2»:</w:t>
      </w:r>
    </w:p>
    <w:p w:rsidR="0092369F" w:rsidRPr="0092369F" w:rsidRDefault="0092369F" w:rsidP="0092369F">
      <w:pPr>
        <w:pStyle w:val="a3"/>
        <w:spacing w:after="0" w:line="240" w:lineRule="auto"/>
        <w:jc w:val="center"/>
        <w:rPr>
          <w:rFonts w:ascii="Times New Roman" w:hAnsi="Times New Roman"/>
          <w:b/>
          <w:bCs/>
          <w:sz w:val="24"/>
          <w:szCs w:val="24"/>
          <w:lang w:val="uk-UA"/>
        </w:rPr>
      </w:pPr>
    </w:p>
    <w:tbl>
      <w:tblPr>
        <w:tblStyle w:val="a5"/>
        <w:tblW w:w="0" w:type="auto"/>
        <w:tblInd w:w="250" w:type="dxa"/>
        <w:tblLook w:val="04A0" w:firstRow="1" w:lastRow="0" w:firstColumn="1" w:lastColumn="0" w:noHBand="0" w:noVBand="1"/>
      </w:tblPr>
      <w:tblGrid>
        <w:gridCol w:w="1541"/>
        <w:gridCol w:w="1541"/>
        <w:gridCol w:w="1540"/>
        <w:gridCol w:w="1540"/>
        <w:gridCol w:w="1540"/>
        <w:gridCol w:w="1478"/>
      </w:tblGrid>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380664300168</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380664300266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380664300387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380664300566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380664300785</w:t>
            </w:r>
          </w:p>
        </w:tc>
        <w:tc>
          <w:tcPr>
            <w:tcW w:w="1559" w:type="dxa"/>
          </w:tcPr>
          <w:p w:rsidR="00CE35A8" w:rsidRPr="00F33F87" w:rsidRDefault="00CE35A8" w:rsidP="00CE35A8">
            <w:pPr>
              <w:pStyle w:val="a3"/>
              <w:ind w:left="0"/>
              <w:jc w:val="both"/>
              <w:rPr>
                <w:rFonts w:ascii="Times New Roman" w:hAnsi="Times New Roman"/>
                <w:bCs/>
                <w:sz w:val="20"/>
                <w:szCs w:val="20"/>
              </w:rPr>
            </w:pPr>
            <w:r w:rsidRPr="00F33F87">
              <w:rPr>
                <w:rFonts w:ascii="Times New Roman" w:hAnsi="Times New Roman"/>
                <w:bCs/>
                <w:sz w:val="20"/>
                <w:szCs w:val="20"/>
              </w:rPr>
              <w:t>380500107602</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380664300170</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380664300286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380664300415</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380664300594</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380664300788</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380500107611</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380664300210</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380664300289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380664300426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380664300615</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380664300798</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380500107618</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380664300225</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380664300293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380664300460</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380664300621</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380664300823</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380500107622</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380664300234</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380664300299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380664300473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380664300652</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380664300837</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380500107634</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380664300253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380664300329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380664300487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380664300739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380664300852</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380500107648</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380664300257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380664300356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380664300529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380664300762</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380664300931</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380500107652</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380664300261</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380664300371</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380664300542</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380664300773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380664300941</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380500107654</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380500107159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380500107314</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380500107427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380500107517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380500107294</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380500107665</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380500107162</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380500107319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380500107439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380500107529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380500107309</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380500107705</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380500107226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380500107321</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380500107460</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380500107543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380500107412</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380954801169</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380500107228</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380500107342</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380500107481</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380500107559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380500107413</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380954801193</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380500107248</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380500107398</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380500107487</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380500107563</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380500107490</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380954801197</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380500107289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380500107405</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380500107489</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380500107566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sz w:val="20"/>
                <w:szCs w:val="20"/>
              </w:rPr>
              <w:t>380500107509</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380954801201</w:t>
            </w:r>
          </w:p>
        </w:tc>
      </w:tr>
      <w:tr w:rsidR="00CE35A8" w:rsidTr="00CE35A8">
        <w:tc>
          <w:tcPr>
            <w:tcW w:w="1701" w:type="dxa"/>
          </w:tcPr>
          <w:p w:rsidR="00CE35A8" w:rsidRPr="00F33F87" w:rsidRDefault="00CE35A8" w:rsidP="00CE35A8">
            <w:pPr>
              <w:rPr>
                <w:rFonts w:ascii="Times New Roman" w:eastAsia="Times New Roman" w:hAnsi="Times New Roman"/>
                <w:sz w:val="20"/>
                <w:szCs w:val="20"/>
                <w:lang w:eastAsia="ru-RU"/>
              </w:rPr>
            </w:pPr>
          </w:p>
        </w:tc>
        <w:tc>
          <w:tcPr>
            <w:tcW w:w="1701" w:type="dxa"/>
          </w:tcPr>
          <w:p w:rsidR="00CE35A8" w:rsidRPr="00F33F87" w:rsidRDefault="00CE35A8" w:rsidP="00CE35A8">
            <w:pPr>
              <w:rPr>
                <w:rFonts w:ascii="Times New Roman" w:eastAsia="Times New Roman" w:hAnsi="Times New Roman"/>
                <w:sz w:val="20"/>
                <w:szCs w:val="20"/>
                <w:lang w:eastAsia="ru-RU"/>
              </w:rPr>
            </w:pPr>
          </w:p>
        </w:tc>
        <w:tc>
          <w:tcPr>
            <w:tcW w:w="1701" w:type="dxa"/>
          </w:tcPr>
          <w:p w:rsidR="00CE35A8" w:rsidRPr="00F33F87" w:rsidRDefault="00CE35A8" w:rsidP="00CE35A8">
            <w:pPr>
              <w:rPr>
                <w:rFonts w:ascii="Times New Roman" w:eastAsia="Times New Roman" w:hAnsi="Times New Roman"/>
                <w:sz w:val="20"/>
                <w:szCs w:val="20"/>
                <w:lang w:eastAsia="ru-RU"/>
              </w:rPr>
            </w:pPr>
          </w:p>
        </w:tc>
        <w:tc>
          <w:tcPr>
            <w:tcW w:w="1701" w:type="dxa"/>
          </w:tcPr>
          <w:p w:rsidR="00CE35A8" w:rsidRPr="00F33F87" w:rsidRDefault="00CE35A8" w:rsidP="00CE35A8">
            <w:pPr>
              <w:pStyle w:val="a3"/>
              <w:ind w:left="0"/>
              <w:jc w:val="both"/>
              <w:rPr>
                <w:rFonts w:ascii="Times New Roman" w:hAnsi="Times New Roman"/>
                <w:b/>
                <w:bCs/>
                <w:sz w:val="20"/>
                <w:szCs w:val="20"/>
              </w:rPr>
            </w:pPr>
            <w:r w:rsidRPr="00F33F87">
              <w:rPr>
                <w:rFonts w:ascii="Times New Roman" w:hAnsi="Times New Roman"/>
                <w:bCs/>
                <w:sz w:val="20"/>
                <w:szCs w:val="20"/>
              </w:rPr>
              <w:t>380954801126</w:t>
            </w:r>
          </w:p>
        </w:tc>
        <w:tc>
          <w:tcPr>
            <w:tcW w:w="1701" w:type="dxa"/>
          </w:tcPr>
          <w:p w:rsidR="00CE35A8" w:rsidRPr="00F33F87" w:rsidRDefault="00CE35A8" w:rsidP="00CE35A8">
            <w:pPr>
              <w:rPr>
                <w:rFonts w:ascii="Times New Roman" w:eastAsia="Times New Roman" w:hAnsi="Times New Roman"/>
                <w:sz w:val="20"/>
                <w:szCs w:val="20"/>
                <w:lang w:eastAsia="ru-RU"/>
              </w:rPr>
            </w:pPr>
            <w:r w:rsidRPr="00F33F87">
              <w:rPr>
                <w:rFonts w:ascii="Times New Roman" w:hAnsi="Times New Roman"/>
                <w:bCs/>
                <w:sz w:val="20"/>
                <w:szCs w:val="20"/>
              </w:rPr>
              <w:t>380954801223</w:t>
            </w:r>
          </w:p>
        </w:tc>
        <w:tc>
          <w:tcPr>
            <w:tcW w:w="1559" w:type="dxa"/>
          </w:tcPr>
          <w:p w:rsidR="00CE35A8" w:rsidRPr="00F33F87" w:rsidRDefault="00CE35A8" w:rsidP="00CE35A8">
            <w:pPr>
              <w:rPr>
                <w:rFonts w:ascii="Times New Roman" w:hAnsi="Times New Roman"/>
                <w:sz w:val="20"/>
                <w:szCs w:val="20"/>
              </w:rPr>
            </w:pPr>
            <w:r w:rsidRPr="00F33F87">
              <w:rPr>
                <w:rFonts w:ascii="Times New Roman" w:hAnsi="Times New Roman"/>
                <w:bCs/>
                <w:sz w:val="20"/>
                <w:szCs w:val="20"/>
              </w:rPr>
              <w:t>380954801214</w:t>
            </w:r>
          </w:p>
        </w:tc>
      </w:tr>
    </w:tbl>
    <w:p w:rsidR="00CE35A8" w:rsidRPr="00C44BA4" w:rsidRDefault="00CE35A8" w:rsidP="00CE35A8">
      <w:pPr>
        <w:pStyle w:val="Standard"/>
        <w:rPr>
          <w:lang w:val="ru-RU"/>
        </w:rPr>
      </w:pPr>
    </w:p>
    <w:p w:rsidR="00CE35A8" w:rsidRDefault="00CE35A8" w:rsidP="00613214">
      <w:pPr>
        <w:pStyle w:val="Standard"/>
        <w:numPr>
          <w:ilvl w:val="0"/>
          <w:numId w:val="2"/>
        </w:numPr>
        <w:jc w:val="center"/>
        <w:rPr>
          <w:b/>
          <w:bCs/>
          <w:shd w:val="clear" w:color="auto" w:fill="FFFFFF"/>
        </w:rPr>
      </w:pPr>
      <w:r>
        <w:rPr>
          <w:b/>
          <w:bCs/>
          <w:shd w:val="clear" w:color="auto" w:fill="FFFFFF"/>
        </w:rPr>
        <w:t>Опис тарифного пакету  на 1 місяць</w:t>
      </w:r>
    </w:p>
    <w:p w:rsidR="00CE35A8" w:rsidRDefault="00CE35A8" w:rsidP="00CE35A8">
      <w:pPr>
        <w:pStyle w:val="3"/>
        <w:widowControl/>
        <w:ind w:right="-17"/>
        <w:jc w:val="right"/>
        <w:rPr>
          <w:rFonts w:eastAsia="Arial"/>
          <w:bCs/>
          <w:i/>
          <w:iCs/>
          <w:color w:val="000000"/>
          <w:szCs w:val="24"/>
          <w:lang w:val="uk-UA" w:eastAsia="zh-CN"/>
        </w:rPr>
      </w:pPr>
      <w:r>
        <w:rPr>
          <w:rFonts w:eastAsia="Arial"/>
          <w:bCs/>
          <w:i/>
          <w:iCs/>
          <w:color w:val="000000"/>
          <w:szCs w:val="24"/>
          <w:lang w:val="uk-UA" w:eastAsia="zh-CN"/>
        </w:rPr>
        <w:t>Таблиця 1</w:t>
      </w:r>
    </w:p>
    <w:tbl>
      <w:tblPr>
        <w:tblW w:w="9356" w:type="dxa"/>
        <w:tblInd w:w="250" w:type="dxa"/>
        <w:tblLayout w:type="fixed"/>
        <w:tblCellMar>
          <w:left w:w="10" w:type="dxa"/>
          <w:right w:w="10" w:type="dxa"/>
        </w:tblCellMar>
        <w:tblLook w:val="04A0" w:firstRow="1" w:lastRow="0" w:firstColumn="1" w:lastColumn="0" w:noHBand="0" w:noVBand="1"/>
      </w:tblPr>
      <w:tblGrid>
        <w:gridCol w:w="425"/>
        <w:gridCol w:w="284"/>
        <w:gridCol w:w="5528"/>
        <w:gridCol w:w="1559"/>
        <w:gridCol w:w="1418"/>
        <w:gridCol w:w="7"/>
        <w:gridCol w:w="135"/>
      </w:tblGrid>
      <w:tr w:rsidR="00CE35A8" w:rsidTr="00C52AD0">
        <w:trPr>
          <w:trHeight w:val="498"/>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sz w:val="22"/>
                <w:szCs w:val="22"/>
              </w:rPr>
            </w:pPr>
            <w:r w:rsidRPr="0024260B">
              <w:rPr>
                <w:rStyle w:val="2"/>
                <w:b/>
                <w:sz w:val="22"/>
                <w:szCs w:val="22"/>
                <w:lang w:val="uk-UA" w:eastAsia="zh-CN"/>
              </w:rPr>
              <w:t>№</w:t>
            </w:r>
          </w:p>
          <w:p w:rsidR="00CE35A8" w:rsidRPr="0024260B" w:rsidRDefault="00CE35A8" w:rsidP="00CE35A8">
            <w:pPr>
              <w:pStyle w:val="3"/>
              <w:widowControl/>
              <w:tabs>
                <w:tab w:val="left" w:pos="684"/>
              </w:tabs>
              <w:ind w:right="-108"/>
              <w:jc w:val="center"/>
              <w:rPr>
                <w:sz w:val="22"/>
                <w:szCs w:val="22"/>
              </w:rPr>
            </w:pPr>
            <w:r w:rsidRPr="0024260B">
              <w:rPr>
                <w:rStyle w:val="2"/>
                <w:b/>
                <w:sz w:val="22"/>
                <w:szCs w:val="22"/>
                <w:lang w:val="uk-UA" w:eastAsia="zh-CN"/>
              </w:rPr>
              <w:t>з\п</w:t>
            </w:r>
          </w:p>
        </w:tc>
        <w:tc>
          <w:tcPr>
            <w:tcW w:w="708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E35A8" w:rsidRPr="0024260B" w:rsidRDefault="00CE35A8" w:rsidP="00CE35A8">
            <w:pPr>
              <w:pStyle w:val="3"/>
              <w:widowControl/>
              <w:snapToGrid w:val="0"/>
              <w:jc w:val="center"/>
              <w:rPr>
                <w:b/>
                <w:sz w:val="22"/>
                <w:szCs w:val="22"/>
                <w:lang w:val="uk-UA" w:eastAsia="zh-CN"/>
              </w:rPr>
            </w:pPr>
          </w:p>
          <w:p w:rsidR="00CE35A8" w:rsidRPr="0024260B" w:rsidRDefault="00CE35A8" w:rsidP="00CE35A8">
            <w:pPr>
              <w:pStyle w:val="3"/>
              <w:widowControl/>
              <w:spacing w:line="276" w:lineRule="auto"/>
              <w:jc w:val="center"/>
              <w:rPr>
                <w:sz w:val="22"/>
                <w:szCs w:val="22"/>
              </w:rPr>
            </w:pPr>
            <w:r w:rsidRPr="0024260B">
              <w:rPr>
                <w:rStyle w:val="2"/>
                <w:b/>
                <w:sz w:val="22"/>
                <w:szCs w:val="22"/>
                <w:lang w:val="uk-UA" w:eastAsia="zh-CN"/>
              </w:rPr>
              <w:t>Основні вимоги щодо послуг мобільного зв’язку</w:t>
            </w:r>
          </w:p>
        </w:tc>
        <w:tc>
          <w:tcPr>
            <w:tcW w:w="1560" w:type="dxa"/>
            <w:gridSpan w:val="3"/>
            <w:tcBorders>
              <w:top w:val="single" w:sz="4" w:space="0" w:color="auto"/>
              <w:bottom w:val="single" w:sz="4" w:space="0" w:color="auto"/>
              <w:right w:val="single" w:sz="4" w:space="0" w:color="auto"/>
            </w:tcBorders>
            <w:shd w:val="clear" w:color="auto" w:fill="auto"/>
          </w:tcPr>
          <w:p w:rsidR="00CE35A8" w:rsidRPr="0024260B" w:rsidRDefault="00CE35A8" w:rsidP="00CE35A8">
            <w:pPr>
              <w:suppressAutoHyphens w:val="0"/>
              <w:spacing w:after="0" w:line="240" w:lineRule="auto"/>
              <w:jc w:val="center"/>
              <w:rPr>
                <w:rFonts w:ascii="Times New Roman" w:hAnsi="Times New Roman"/>
                <w:b/>
                <w:lang w:val="uk-UA"/>
              </w:rPr>
            </w:pPr>
            <w:r w:rsidRPr="0024260B">
              <w:rPr>
                <w:rFonts w:ascii="Times New Roman" w:hAnsi="Times New Roman"/>
                <w:b/>
                <w:lang w:val="uk-UA"/>
              </w:rPr>
              <w:t>Заповнюється Учасником</w:t>
            </w:r>
          </w:p>
        </w:tc>
      </w:tr>
      <w:tr w:rsidR="00CE35A8" w:rsidTr="00C52AD0">
        <w:trPr>
          <w:trHeight w:val="271"/>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uk-UA" w:eastAsia="zh-CN"/>
              </w:rPr>
            </w:pPr>
            <w:r w:rsidRPr="0024260B">
              <w:rPr>
                <w:b/>
                <w:sz w:val="22"/>
                <w:szCs w:val="22"/>
                <w:lang w:val="uk-UA" w:eastAsia="zh-CN"/>
              </w:rPr>
              <w:t>1</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snapToGrid w:val="0"/>
              <w:jc w:val="both"/>
              <w:rPr>
                <w:bCs/>
                <w:sz w:val="22"/>
                <w:szCs w:val="22"/>
                <w:lang w:val="uk-UA" w:eastAsia="zh-CN"/>
              </w:rPr>
            </w:pPr>
            <w:r w:rsidRPr="0024260B">
              <w:rPr>
                <w:bCs/>
                <w:sz w:val="22"/>
                <w:szCs w:val="22"/>
                <w:lang w:val="uk-UA" w:eastAsia="zh-CN"/>
              </w:rPr>
              <w:t xml:space="preserve">Безкоштовні дзвінки на номери в своїй мережі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widowControl/>
              <w:jc w:val="center"/>
              <w:rPr>
                <w:sz w:val="22"/>
                <w:szCs w:val="22"/>
              </w:rPr>
            </w:pPr>
            <w:r w:rsidRPr="0024260B">
              <w:rPr>
                <w:rStyle w:val="2"/>
                <w:b/>
                <w:sz w:val="22"/>
                <w:szCs w:val="22"/>
                <w:lang w:val="uk-UA" w:eastAsia="zh-CN"/>
              </w:rPr>
              <w:t>необмежено</w:t>
            </w: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CE35A8" w:rsidTr="00C52AD0">
        <w:trPr>
          <w:trHeight w:val="388"/>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uk-UA" w:eastAsia="zh-CN"/>
              </w:rPr>
            </w:pPr>
            <w:r w:rsidRPr="0024260B">
              <w:rPr>
                <w:b/>
                <w:sz w:val="22"/>
                <w:szCs w:val="22"/>
                <w:lang w:val="uk-UA" w:eastAsia="zh-CN"/>
              </w:rPr>
              <w:t>2</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snapToGrid w:val="0"/>
              <w:jc w:val="both"/>
              <w:rPr>
                <w:sz w:val="22"/>
                <w:szCs w:val="22"/>
              </w:rPr>
            </w:pPr>
            <w:r w:rsidRPr="0024260B">
              <w:rPr>
                <w:sz w:val="22"/>
                <w:szCs w:val="22"/>
              </w:rPr>
              <w:t>Дзвінки на інших операторів по Україні, хв.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widowControl/>
              <w:jc w:val="center"/>
              <w:rPr>
                <w:sz w:val="22"/>
                <w:szCs w:val="22"/>
              </w:rPr>
            </w:pPr>
            <w:r w:rsidRPr="0024260B">
              <w:rPr>
                <w:rStyle w:val="2"/>
                <w:b/>
                <w:sz w:val="22"/>
                <w:szCs w:val="22"/>
                <w:shd w:val="clear" w:color="auto" w:fill="FFFFFF"/>
                <w:lang w:val="uk-UA"/>
              </w:rPr>
              <w:t xml:space="preserve">не менше </w:t>
            </w:r>
            <w:r w:rsidRPr="0024260B">
              <w:rPr>
                <w:rStyle w:val="2"/>
                <w:b/>
                <w:sz w:val="22"/>
                <w:szCs w:val="22"/>
                <w:shd w:val="clear" w:color="auto" w:fill="FFFFFF"/>
              </w:rPr>
              <w:t>1</w:t>
            </w:r>
            <w:r w:rsidRPr="0024260B">
              <w:rPr>
                <w:rStyle w:val="2"/>
                <w:b/>
                <w:sz w:val="22"/>
                <w:szCs w:val="22"/>
                <w:shd w:val="clear" w:color="auto" w:fill="FFFFFF"/>
                <w:lang w:val="uk-UA"/>
              </w:rPr>
              <w:t>5</w:t>
            </w:r>
            <w:r w:rsidRPr="0024260B">
              <w:rPr>
                <w:rStyle w:val="2"/>
                <w:b/>
                <w:sz w:val="22"/>
                <w:szCs w:val="22"/>
                <w:shd w:val="clear" w:color="auto" w:fill="FFFFFF"/>
              </w:rPr>
              <w:t>0 хвилин на м</w:t>
            </w:r>
            <w:r w:rsidRPr="0024260B">
              <w:rPr>
                <w:rStyle w:val="2"/>
                <w:b/>
                <w:sz w:val="22"/>
                <w:szCs w:val="22"/>
                <w:shd w:val="clear" w:color="auto" w:fill="FFFFFF"/>
                <w:lang w:val="uk-UA"/>
              </w:rPr>
              <w:t>і</w:t>
            </w:r>
            <w:r w:rsidRPr="0024260B">
              <w:rPr>
                <w:rStyle w:val="2"/>
                <w:b/>
                <w:sz w:val="22"/>
                <w:szCs w:val="22"/>
                <w:shd w:val="clear" w:color="auto" w:fill="FFFFFF"/>
              </w:rPr>
              <w:t>сяць</w:t>
            </w: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CE35A8" w:rsidTr="00C52AD0">
        <w:trPr>
          <w:trHeight w:val="388"/>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uk-UA" w:eastAsia="zh-CN"/>
              </w:rPr>
            </w:pPr>
            <w:r w:rsidRPr="0024260B">
              <w:rPr>
                <w:b/>
                <w:sz w:val="22"/>
                <w:szCs w:val="22"/>
                <w:lang w:val="uk-UA" w:eastAsia="zh-CN"/>
              </w:rPr>
              <w:t>3</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E35A8" w:rsidRPr="0024260B" w:rsidRDefault="00CE35A8" w:rsidP="00CE35A8">
            <w:pPr>
              <w:pStyle w:val="3"/>
              <w:widowControl/>
              <w:snapToGrid w:val="0"/>
              <w:jc w:val="both"/>
              <w:rPr>
                <w:sz w:val="22"/>
                <w:szCs w:val="22"/>
                <w:lang w:val="uk-UA"/>
              </w:rPr>
            </w:pPr>
            <w:r w:rsidRPr="0024260B">
              <w:rPr>
                <w:sz w:val="22"/>
                <w:szCs w:val="22"/>
                <w:lang w:val="uk-UA"/>
              </w:rPr>
              <w:t>можливість збереження діючих номерів</w:t>
            </w:r>
            <w:r w:rsidR="00805E61" w:rsidRPr="0024260B">
              <w:rPr>
                <w:sz w:val="22"/>
                <w:szCs w:val="22"/>
                <w:lang w:val="uk-UA"/>
              </w:rPr>
              <w:t xml:space="preserve"> без фізичної заміни sim-карт ( на моделі телефонів  Xiaomi Redmi 9A та NOMI i187)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jc w:val="center"/>
              <w:rPr>
                <w:b/>
                <w:sz w:val="22"/>
                <w:szCs w:val="22"/>
                <w:shd w:val="clear" w:color="auto" w:fill="FFFFFF"/>
                <w:lang w:val="uk-UA"/>
              </w:rPr>
            </w:pPr>
            <w:r w:rsidRPr="0024260B">
              <w:rPr>
                <w:b/>
                <w:sz w:val="22"/>
                <w:szCs w:val="22"/>
                <w:shd w:val="clear" w:color="auto" w:fill="FFFFFF"/>
                <w:lang w:val="uk-UA"/>
              </w:rPr>
              <w:t>так</w:t>
            </w: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CE35A8" w:rsidTr="00C52AD0">
        <w:trPr>
          <w:trHeight w:val="271"/>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uk-UA" w:eastAsia="zh-CN"/>
              </w:rPr>
            </w:pPr>
            <w:r w:rsidRPr="0024260B">
              <w:rPr>
                <w:b/>
                <w:sz w:val="22"/>
                <w:szCs w:val="22"/>
                <w:lang w:val="uk-UA" w:eastAsia="zh-CN"/>
              </w:rPr>
              <w:t>4</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snapToGrid w:val="0"/>
              <w:jc w:val="both"/>
              <w:rPr>
                <w:sz w:val="22"/>
                <w:szCs w:val="22"/>
                <w:shd w:val="clear" w:color="auto" w:fill="FFFFFF"/>
              </w:rPr>
            </w:pPr>
            <w:r w:rsidRPr="0024260B">
              <w:rPr>
                <w:sz w:val="22"/>
                <w:szCs w:val="22"/>
                <w:shd w:val="clear" w:color="auto" w:fill="FFFFFF"/>
              </w:rPr>
              <w:t>Безкоштовний мобільний інтернет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widowControl/>
              <w:jc w:val="center"/>
              <w:rPr>
                <w:sz w:val="22"/>
                <w:szCs w:val="22"/>
              </w:rPr>
            </w:pPr>
            <w:r w:rsidRPr="0024260B">
              <w:rPr>
                <w:rStyle w:val="2"/>
                <w:b/>
                <w:sz w:val="22"/>
                <w:szCs w:val="22"/>
                <w:shd w:val="clear" w:color="auto" w:fill="FFFFFF"/>
                <w:lang w:val="uk-UA"/>
              </w:rPr>
              <w:t>не менше 20</w:t>
            </w:r>
            <w:r w:rsidRPr="0024260B">
              <w:rPr>
                <w:rStyle w:val="2"/>
                <w:b/>
                <w:sz w:val="22"/>
                <w:szCs w:val="22"/>
                <w:shd w:val="clear" w:color="auto" w:fill="FFFFFF"/>
              </w:rPr>
              <w:t xml:space="preserve"> ГБ</w:t>
            </w: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CE35A8" w:rsidTr="00C52AD0">
        <w:trPr>
          <w:trHeight w:val="271"/>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uk-UA" w:eastAsia="zh-CN"/>
              </w:rPr>
            </w:pPr>
            <w:r w:rsidRPr="0024260B">
              <w:rPr>
                <w:b/>
                <w:sz w:val="22"/>
                <w:szCs w:val="22"/>
                <w:lang w:val="uk-UA" w:eastAsia="zh-CN"/>
              </w:rPr>
              <w:t>5</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snapToGrid w:val="0"/>
              <w:jc w:val="both"/>
              <w:rPr>
                <w:sz w:val="22"/>
                <w:szCs w:val="22"/>
                <w:shd w:val="clear" w:color="auto" w:fill="FFFFFF"/>
              </w:rPr>
            </w:pPr>
            <w:r w:rsidRPr="0024260B">
              <w:rPr>
                <w:sz w:val="22"/>
                <w:szCs w:val="22"/>
                <w:shd w:val="clear" w:color="auto" w:fill="FFFFFF"/>
              </w:rPr>
              <w:t>Кількість безкоштовних SMS на всі мережі України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widowControl/>
              <w:jc w:val="center"/>
              <w:rPr>
                <w:b/>
                <w:sz w:val="22"/>
                <w:szCs w:val="22"/>
                <w:shd w:val="clear" w:color="auto" w:fill="FFFFFF"/>
                <w:lang w:val="uk-UA"/>
              </w:rPr>
            </w:pPr>
            <w:r w:rsidRPr="0024260B">
              <w:rPr>
                <w:b/>
                <w:sz w:val="22"/>
                <w:szCs w:val="22"/>
                <w:shd w:val="clear" w:color="auto" w:fill="FFFFFF"/>
                <w:lang w:val="uk-UA"/>
              </w:rPr>
              <w:t xml:space="preserve"> не менше 150 штук на місяць</w:t>
            </w:r>
          </w:p>
        </w:tc>
        <w:tc>
          <w:tcPr>
            <w:tcW w:w="15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805E61" w:rsidTr="00C52AD0">
        <w:trPr>
          <w:trHeight w:val="271"/>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E61" w:rsidRPr="0024260B" w:rsidRDefault="00805E61" w:rsidP="00CE35A8">
            <w:pPr>
              <w:pStyle w:val="3"/>
              <w:widowControl/>
              <w:tabs>
                <w:tab w:val="left" w:pos="684"/>
              </w:tabs>
              <w:ind w:right="-108"/>
              <w:jc w:val="center"/>
              <w:rPr>
                <w:b/>
                <w:sz w:val="22"/>
                <w:szCs w:val="22"/>
                <w:lang w:val="uk-UA" w:eastAsia="zh-CN"/>
              </w:rPr>
            </w:pPr>
            <w:r w:rsidRPr="0024260B">
              <w:rPr>
                <w:b/>
                <w:sz w:val="22"/>
                <w:szCs w:val="22"/>
                <w:lang w:val="uk-UA" w:eastAsia="zh-CN"/>
              </w:rPr>
              <w:t>6.</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E61" w:rsidRPr="0024260B" w:rsidRDefault="00805E61" w:rsidP="00CE35A8">
            <w:pPr>
              <w:pStyle w:val="3"/>
              <w:widowControl/>
              <w:snapToGrid w:val="0"/>
              <w:jc w:val="both"/>
              <w:rPr>
                <w:sz w:val="22"/>
                <w:szCs w:val="22"/>
                <w:shd w:val="clear" w:color="auto" w:fill="FFFFFF"/>
              </w:rPr>
            </w:pPr>
            <w:r w:rsidRPr="0024260B">
              <w:rPr>
                <w:sz w:val="22"/>
                <w:szCs w:val="22"/>
                <w:shd w:val="clear" w:color="auto" w:fill="FFFFFF"/>
              </w:rPr>
              <w:t>підключенням «ЗАБОРОНА»  номеру до загального рахунку понад тарифний пакет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E61" w:rsidRPr="0024260B" w:rsidRDefault="00805E61" w:rsidP="00CE35A8">
            <w:pPr>
              <w:pStyle w:val="3"/>
              <w:widowControl/>
              <w:jc w:val="center"/>
              <w:rPr>
                <w:b/>
                <w:sz w:val="22"/>
                <w:szCs w:val="22"/>
                <w:shd w:val="clear" w:color="auto" w:fill="FFFFFF"/>
                <w:lang w:val="uk-UA"/>
              </w:rPr>
            </w:pPr>
            <w:r w:rsidRPr="0024260B">
              <w:rPr>
                <w:b/>
                <w:sz w:val="22"/>
                <w:szCs w:val="22"/>
                <w:shd w:val="clear" w:color="auto" w:fill="FFFFFF"/>
                <w:lang w:val="uk-UA"/>
              </w:rPr>
              <w:t>так</w:t>
            </w:r>
          </w:p>
        </w:tc>
        <w:tc>
          <w:tcPr>
            <w:tcW w:w="15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5E61" w:rsidRPr="0024260B" w:rsidRDefault="00805E61" w:rsidP="00CE35A8">
            <w:pPr>
              <w:pStyle w:val="3"/>
              <w:widowControl/>
              <w:spacing w:line="276" w:lineRule="auto"/>
              <w:jc w:val="center"/>
              <w:rPr>
                <w:b/>
                <w:bCs/>
                <w:sz w:val="22"/>
                <w:szCs w:val="22"/>
                <w:lang w:val="uk-UA"/>
              </w:rPr>
            </w:pPr>
          </w:p>
        </w:tc>
      </w:tr>
      <w:tr w:rsidR="00805E61" w:rsidTr="00C52AD0">
        <w:trPr>
          <w:trHeight w:val="271"/>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E61" w:rsidRPr="0024260B" w:rsidRDefault="00805E61" w:rsidP="00CE35A8">
            <w:pPr>
              <w:pStyle w:val="3"/>
              <w:widowControl/>
              <w:tabs>
                <w:tab w:val="left" w:pos="684"/>
              </w:tabs>
              <w:ind w:right="-108"/>
              <w:jc w:val="center"/>
              <w:rPr>
                <w:b/>
                <w:sz w:val="22"/>
                <w:szCs w:val="22"/>
                <w:lang w:val="uk-UA" w:eastAsia="zh-CN"/>
              </w:rPr>
            </w:pPr>
            <w:r w:rsidRPr="0024260B">
              <w:rPr>
                <w:b/>
                <w:sz w:val="22"/>
                <w:szCs w:val="22"/>
                <w:lang w:val="uk-UA" w:eastAsia="zh-CN"/>
              </w:rPr>
              <w:t>7.</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E61" w:rsidRPr="0024260B" w:rsidRDefault="00805E61" w:rsidP="00CE35A8">
            <w:pPr>
              <w:pStyle w:val="3"/>
              <w:widowControl/>
              <w:snapToGrid w:val="0"/>
              <w:jc w:val="both"/>
              <w:rPr>
                <w:sz w:val="22"/>
                <w:szCs w:val="22"/>
                <w:shd w:val="clear" w:color="auto" w:fill="FFFFFF"/>
              </w:rPr>
            </w:pPr>
            <w:r w:rsidRPr="0024260B">
              <w:rPr>
                <w:sz w:val="22"/>
                <w:szCs w:val="22"/>
                <w:shd w:val="clear" w:color="auto" w:fill="FFFFFF"/>
              </w:rPr>
              <w:t>можливістю відключення міжнародного зв’язку та роумінгу ( за запитом Абонента)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E61" w:rsidRPr="0024260B" w:rsidRDefault="00805E61" w:rsidP="00CE35A8">
            <w:pPr>
              <w:pStyle w:val="3"/>
              <w:widowControl/>
              <w:jc w:val="center"/>
              <w:rPr>
                <w:b/>
                <w:sz w:val="22"/>
                <w:szCs w:val="22"/>
                <w:shd w:val="clear" w:color="auto" w:fill="FFFFFF"/>
                <w:lang w:val="uk-UA"/>
              </w:rPr>
            </w:pPr>
            <w:r w:rsidRPr="0024260B">
              <w:rPr>
                <w:b/>
                <w:sz w:val="22"/>
                <w:szCs w:val="22"/>
                <w:shd w:val="clear" w:color="auto" w:fill="FFFFFF"/>
                <w:lang w:val="uk-UA"/>
              </w:rPr>
              <w:t>так</w:t>
            </w:r>
          </w:p>
        </w:tc>
        <w:tc>
          <w:tcPr>
            <w:tcW w:w="156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5E61" w:rsidRPr="0024260B" w:rsidRDefault="00805E61" w:rsidP="00CE35A8">
            <w:pPr>
              <w:pStyle w:val="3"/>
              <w:widowControl/>
              <w:spacing w:line="276" w:lineRule="auto"/>
              <w:jc w:val="center"/>
              <w:rPr>
                <w:b/>
                <w:bCs/>
                <w:sz w:val="22"/>
                <w:szCs w:val="22"/>
                <w:lang w:val="uk-UA"/>
              </w:rPr>
            </w:pPr>
          </w:p>
        </w:tc>
      </w:tr>
      <w:tr w:rsidR="00805E61" w:rsidRPr="00F47021" w:rsidTr="00C52AD0">
        <w:trPr>
          <w:gridAfter w:val="1"/>
          <w:wAfter w:w="135" w:type="dxa"/>
          <w:trHeight w:val="275"/>
        </w:trPr>
        <w:tc>
          <w:tcPr>
            <w:tcW w:w="9221" w:type="dxa"/>
            <w:gridSpan w:val="6"/>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05E61" w:rsidRPr="0024260B" w:rsidRDefault="00805E61" w:rsidP="00805E61">
            <w:pPr>
              <w:suppressAutoHyphens w:val="0"/>
              <w:jc w:val="center"/>
              <w:rPr>
                <w:rFonts w:ascii="Times New Roman" w:hAnsi="Times New Roman"/>
              </w:rPr>
            </w:pPr>
            <w:r w:rsidRPr="0024260B">
              <w:rPr>
                <w:rStyle w:val="2"/>
                <w:rFonts w:ascii="Times New Roman" w:hAnsi="Times New Roman"/>
                <w:b/>
                <w:shd w:val="clear" w:color="auto" w:fill="FFFFFF"/>
              </w:rPr>
              <w:t>Технічні вимоги</w:t>
            </w:r>
            <w:r w:rsidRPr="0024260B">
              <w:rPr>
                <w:rStyle w:val="2"/>
                <w:rFonts w:ascii="Times New Roman" w:hAnsi="Times New Roman"/>
                <w:b/>
                <w:shd w:val="clear" w:color="auto" w:fill="FFFFFF"/>
                <w:lang w:val="uk-UA"/>
              </w:rPr>
              <w:t>:</w:t>
            </w:r>
          </w:p>
        </w:tc>
      </w:tr>
      <w:tr w:rsidR="00CE35A8" w:rsidTr="00C52AD0">
        <w:trPr>
          <w:gridAfter w:val="2"/>
          <w:wAfter w:w="142" w:type="dxa"/>
          <w:trHeight w:val="563"/>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en-US" w:eastAsia="zh-CN"/>
              </w:rPr>
            </w:pPr>
            <w:r w:rsidRPr="0024260B">
              <w:rPr>
                <w:b/>
                <w:sz w:val="22"/>
                <w:szCs w:val="22"/>
                <w:lang w:val="en-US" w:eastAsia="zh-CN"/>
              </w:rPr>
              <w:lastRenderedPageBreak/>
              <w:t>8</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snapToGrid w:val="0"/>
              <w:jc w:val="both"/>
              <w:rPr>
                <w:sz w:val="22"/>
                <w:szCs w:val="22"/>
                <w:lang w:val="uk-UA"/>
              </w:rPr>
            </w:pPr>
            <w:r w:rsidRPr="0024260B">
              <w:rPr>
                <w:rStyle w:val="2"/>
                <w:sz w:val="22"/>
                <w:szCs w:val="22"/>
                <w:lang w:val="uk-UA"/>
              </w:rPr>
              <w:t>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w:t>
            </w:r>
            <w:r w:rsidRPr="0024260B">
              <w:rPr>
                <w:rStyle w:val="2"/>
                <w:sz w:val="22"/>
                <w:szCs w:val="22"/>
                <w:lang w:val="en-US"/>
              </w:rPr>
              <w:t> </w:t>
            </w:r>
            <w:r w:rsidRPr="0024260B">
              <w:rPr>
                <w:rStyle w:val="2"/>
                <w:sz w:val="22"/>
                <w:szCs w:val="22"/>
                <w:lang w:val="uk-UA"/>
              </w:rPr>
              <w:t>2</w:t>
            </w:r>
            <w:r w:rsidRPr="0024260B">
              <w:rPr>
                <w:rStyle w:val="2"/>
                <w:sz w:val="22"/>
                <w:szCs w:val="22"/>
                <w:lang w:val="en-US"/>
              </w:rPr>
              <w:t>G</w:t>
            </w:r>
            <w:r w:rsidRPr="0024260B">
              <w:rPr>
                <w:rStyle w:val="2"/>
                <w:sz w:val="22"/>
                <w:szCs w:val="22"/>
                <w:lang w:val="uk-UA"/>
              </w:rPr>
              <w:t xml:space="preserve"> (</w:t>
            </w:r>
            <w:r w:rsidRPr="0024260B">
              <w:rPr>
                <w:rStyle w:val="2"/>
                <w:sz w:val="22"/>
                <w:szCs w:val="22"/>
                <w:lang w:val="en-US"/>
              </w:rPr>
              <w:t>CSD</w:t>
            </w:r>
            <w:r w:rsidRPr="0024260B">
              <w:rPr>
                <w:rStyle w:val="2"/>
                <w:sz w:val="22"/>
                <w:szCs w:val="22"/>
                <w:lang w:val="uk-UA"/>
              </w:rPr>
              <w:t>,</w:t>
            </w:r>
            <w:r w:rsidRPr="0024260B">
              <w:rPr>
                <w:rStyle w:val="2"/>
                <w:sz w:val="22"/>
                <w:szCs w:val="22"/>
                <w:lang w:val="en-US"/>
              </w:rPr>
              <w:t>GPRS</w:t>
            </w:r>
            <w:r w:rsidRPr="0024260B">
              <w:rPr>
                <w:rStyle w:val="2"/>
                <w:sz w:val="22"/>
                <w:szCs w:val="22"/>
                <w:lang w:val="uk-UA"/>
              </w:rPr>
              <w:t>/</w:t>
            </w:r>
            <w:r w:rsidRPr="0024260B">
              <w:rPr>
                <w:rStyle w:val="2"/>
                <w:sz w:val="22"/>
                <w:szCs w:val="22"/>
                <w:lang w:val="en-US"/>
              </w:rPr>
              <w:t>EDGE</w:t>
            </w:r>
            <w:r w:rsidRPr="0024260B">
              <w:rPr>
                <w:rStyle w:val="2"/>
                <w:sz w:val="22"/>
                <w:szCs w:val="22"/>
                <w:lang w:val="uk-UA"/>
              </w:rPr>
              <w:t>), 3</w:t>
            </w:r>
            <w:r w:rsidRPr="0024260B">
              <w:rPr>
                <w:rStyle w:val="2"/>
                <w:sz w:val="22"/>
                <w:szCs w:val="22"/>
                <w:lang w:val="en-US"/>
              </w:rPr>
              <w:t>G</w:t>
            </w:r>
            <w:r w:rsidRPr="0024260B">
              <w:rPr>
                <w:rStyle w:val="2"/>
                <w:sz w:val="22"/>
                <w:szCs w:val="22"/>
                <w:lang w:val="uk-UA"/>
              </w:rPr>
              <w:t xml:space="preserve"> (</w:t>
            </w:r>
            <w:r w:rsidRPr="0024260B">
              <w:rPr>
                <w:rStyle w:val="2"/>
                <w:sz w:val="22"/>
                <w:szCs w:val="22"/>
                <w:lang w:val="en-US"/>
              </w:rPr>
              <w:t>UMTS</w:t>
            </w:r>
            <w:r w:rsidRPr="0024260B">
              <w:rPr>
                <w:rStyle w:val="2"/>
                <w:sz w:val="22"/>
                <w:szCs w:val="22"/>
                <w:lang w:val="uk-UA"/>
              </w:rPr>
              <w:t>), 4</w:t>
            </w:r>
            <w:r w:rsidRPr="0024260B">
              <w:rPr>
                <w:rStyle w:val="2"/>
                <w:sz w:val="22"/>
                <w:szCs w:val="22"/>
                <w:lang w:val="en-US"/>
              </w:rPr>
              <w:t>G</w:t>
            </w:r>
            <w:r w:rsidRPr="0024260B">
              <w:rPr>
                <w:rStyle w:val="2"/>
                <w:sz w:val="22"/>
                <w:szCs w:val="22"/>
                <w:lang w:val="uk-UA"/>
              </w:rPr>
              <w:t>(</w:t>
            </w:r>
            <w:r w:rsidRPr="0024260B">
              <w:rPr>
                <w:rStyle w:val="2"/>
                <w:sz w:val="22"/>
                <w:szCs w:val="22"/>
                <w:lang w:val="en-US"/>
              </w:rPr>
              <w:t>LTE</w:t>
            </w:r>
            <w:r w:rsidRPr="0024260B">
              <w:rPr>
                <w:rStyle w:val="2"/>
                <w:sz w:val="22"/>
                <w:szCs w:val="22"/>
                <w:lang w:val="uk-UA"/>
              </w:rPr>
              <w:t xml:space="preserve">) та </w:t>
            </w:r>
            <w:r w:rsidRPr="0024260B">
              <w:rPr>
                <w:rStyle w:val="2"/>
                <w:sz w:val="22"/>
                <w:szCs w:val="22"/>
                <w:lang w:val="en-US"/>
              </w:rPr>
              <w:t>Narrow</w:t>
            </w:r>
            <w:r w:rsidRPr="0024260B">
              <w:rPr>
                <w:rStyle w:val="2"/>
                <w:sz w:val="22"/>
                <w:szCs w:val="22"/>
                <w:lang w:val="uk-UA"/>
              </w:rPr>
              <w:t xml:space="preserve"> </w:t>
            </w:r>
            <w:r w:rsidRPr="0024260B">
              <w:rPr>
                <w:rStyle w:val="2"/>
                <w:sz w:val="22"/>
                <w:szCs w:val="22"/>
                <w:lang w:val="en-US"/>
              </w:rPr>
              <w:t>Band</w:t>
            </w:r>
            <w:r w:rsidRPr="0024260B">
              <w:rPr>
                <w:rStyle w:val="2"/>
                <w:sz w:val="22"/>
                <w:szCs w:val="22"/>
                <w:lang w:val="uk-UA"/>
              </w:rPr>
              <w:t xml:space="preserve"> </w:t>
            </w:r>
            <w:r w:rsidRPr="0024260B">
              <w:rPr>
                <w:rStyle w:val="2"/>
                <w:sz w:val="22"/>
                <w:szCs w:val="22"/>
                <w:lang w:val="en-US"/>
              </w:rPr>
              <w:t>Internet</w:t>
            </w:r>
            <w:r w:rsidRPr="0024260B">
              <w:rPr>
                <w:rStyle w:val="2"/>
                <w:sz w:val="22"/>
                <w:szCs w:val="22"/>
                <w:lang w:val="uk-UA"/>
              </w:rPr>
              <w:t xml:space="preserve"> </w:t>
            </w:r>
            <w:r w:rsidRPr="0024260B">
              <w:rPr>
                <w:rStyle w:val="2"/>
                <w:sz w:val="22"/>
                <w:szCs w:val="22"/>
                <w:lang w:val="en-US"/>
              </w:rPr>
              <w:t>of</w:t>
            </w:r>
            <w:r w:rsidRPr="0024260B">
              <w:rPr>
                <w:rStyle w:val="2"/>
                <w:sz w:val="22"/>
                <w:szCs w:val="22"/>
                <w:lang w:val="uk-UA"/>
              </w:rPr>
              <w:t xml:space="preserve"> </w:t>
            </w:r>
            <w:r w:rsidRPr="0024260B">
              <w:rPr>
                <w:rStyle w:val="2"/>
                <w:sz w:val="22"/>
                <w:szCs w:val="22"/>
                <w:lang w:val="en-US"/>
              </w:rPr>
              <w:t>Things</w:t>
            </w:r>
            <w:r w:rsidRPr="0024260B">
              <w:rPr>
                <w:rStyle w:val="2"/>
                <w:sz w:val="22"/>
                <w:szCs w:val="22"/>
                <w:lang w:val="uk-UA"/>
              </w:rPr>
              <w:t xml:space="preserve"> (</w:t>
            </w:r>
            <w:r w:rsidRPr="0024260B">
              <w:rPr>
                <w:rStyle w:val="2"/>
                <w:sz w:val="22"/>
                <w:szCs w:val="22"/>
                <w:lang w:val="en-US"/>
              </w:rPr>
              <w:t>NB</w:t>
            </w:r>
            <w:r w:rsidRPr="0024260B">
              <w:rPr>
                <w:rStyle w:val="2"/>
                <w:sz w:val="22"/>
                <w:szCs w:val="22"/>
                <w:lang w:val="uk-UA"/>
              </w:rPr>
              <w:t>-</w:t>
            </w:r>
            <w:r w:rsidRPr="0024260B">
              <w:rPr>
                <w:rStyle w:val="2"/>
                <w:sz w:val="22"/>
                <w:szCs w:val="22"/>
                <w:lang w:val="en-US"/>
              </w:rPr>
              <w:t>IoT</w:t>
            </w:r>
            <w:r w:rsidRPr="0024260B">
              <w:rPr>
                <w:rStyle w:val="2"/>
                <w:sz w:val="22"/>
                <w:szCs w:val="22"/>
                <w:lang w:val="uk-UA"/>
              </w:rPr>
              <w:t xml:space="preserve">) з підтримкою </w:t>
            </w:r>
            <w:r w:rsidRPr="0024260B">
              <w:rPr>
                <w:rStyle w:val="2"/>
                <w:sz w:val="22"/>
                <w:szCs w:val="22"/>
                <w:lang w:val="en-US"/>
              </w:rPr>
              <w:t>Power</w:t>
            </w:r>
            <w:r w:rsidRPr="0024260B">
              <w:rPr>
                <w:rStyle w:val="2"/>
                <w:sz w:val="22"/>
                <w:szCs w:val="22"/>
                <w:lang w:val="uk-UA"/>
              </w:rPr>
              <w:t xml:space="preserve"> </w:t>
            </w:r>
            <w:r w:rsidRPr="0024260B">
              <w:rPr>
                <w:rStyle w:val="2"/>
                <w:sz w:val="22"/>
                <w:szCs w:val="22"/>
                <w:lang w:val="en-US"/>
              </w:rPr>
              <w:t>Saving</w:t>
            </w:r>
            <w:r w:rsidRPr="0024260B">
              <w:rPr>
                <w:rStyle w:val="2"/>
                <w:sz w:val="22"/>
                <w:szCs w:val="22"/>
                <w:lang w:val="uk-UA"/>
              </w:rPr>
              <w:t xml:space="preserve"> </w:t>
            </w:r>
            <w:r w:rsidRPr="0024260B">
              <w:rPr>
                <w:rStyle w:val="2"/>
                <w:sz w:val="22"/>
                <w:szCs w:val="22"/>
                <w:lang w:val="en-US"/>
              </w:rPr>
              <w:t>Mode</w:t>
            </w:r>
            <w:r w:rsidRPr="0024260B">
              <w:rPr>
                <w:rStyle w:val="2"/>
                <w:sz w:val="22"/>
                <w:szCs w:val="22"/>
                <w:lang w:val="uk-UA"/>
              </w:rPr>
              <w:t xml:space="preserve">, </w:t>
            </w:r>
            <w:r w:rsidRPr="0024260B">
              <w:rPr>
                <w:rStyle w:val="2"/>
                <w:sz w:val="22"/>
                <w:szCs w:val="22"/>
                <w:lang w:val="en-US"/>
              </w:rPr>
              <w:t>PSM</w:t>
            </w:r>
            <w:r w:rsidRPr="0024260B">
              <w:rPr>
                <w:rStyle w:val="2"/>
                <w:sz w:val="22"/>
                <w:szCs w:val="22"/>
                <w:lang w:val="uk-UA"/>
              </w:rPr>
              <w:t xml:space="preserve"> и </w:t>
            </w:r>
            <w:r w:rsidRPr="0024260B">
              <w:rPr>
                <w:rStyle w:val="2"/>
                <w:sz w:val="22"/>
                <w:szCs w:val="22"/>
                <w:lang w:val="en-US"/>
              </w:rPr>
              <w:t>Extended</w:t>
            </w:r>
            <w:r w:rsidRPr="0024260B">
              <w:rPr>
                <w:rStyle w:val="2"/>
                <w:sz w:val="22"/>
                <w:szCs w:val="22"/>
                <w:lang w:val="uk-UA"/>
              </w:rPr>
              <w:t xml:space="preserve"> </w:t>
            </w:r>
            <w:r w:rsidRPr="0024260B">
              <w:rPr>
                <w:rStyle w:val="2"/>
                <w:sz w:val="22"/>
                <w:szCs w:val="22"/>
                <w:lang w:val="en-US"/>
              </w:rPr>
              <w:t>idle</w:t>
            </w:r>
            <w:r w:rsidRPr="0024260B">
              <w:rPr>
                <w:rStyle w:val="2"/>
                <w:sz w:val="22"/>
                <w:szCs w:val="22"/>
                <w:lang w:val="uk-UA"/>
              </w:rPr>
              <w:t xml:space="preserve"> </w:t>
            </w:r>
            <w:r w:rsidRPr="0024260B">
              <w:rPr>
                <w:rStyle w:val="2"/>
                <w:sz w:val="22"/>
                <w:szCs w:val="22"/>
                <w:lang w:val="en-US"/>
              </w:rPr>
              <w:t>mode</w:t>
            </w:r>
            <w:r w:rsidRPr="0024260B">
              <w:rPr>
                <w:rStyle w:val="2"/>
                <w:sz w:val="22"/>
                <w:szCs w:val="22"/>
                <w:lang w:val="uk-UA"/>
              </w:rPr>
              <w:t xml:space="preserve"> </w:t>
            </w:r>
            <w:r w:rsidRPr="0024260B">
              <w:rPr>
                <w:rStyle w:val="2"/>
                <w:sz w:val="22"/>
                <w:szCs w:val="22"/>
                <w:lang w:val="en-US"/>
              </w:rPr>
              <w:t>DRX</w:t>
            </w:r>
            <w:r w:rsidRPr="0024260B">
              <w:rPr>
                <w:rStyle w:val="2"/>
                <w:sz w:val="22"/>
                <w:szCs w:val="22"/>
                <w:lang w:val="uk-UA"/>
              </w:rPr>
              <w:t xml:space="preserve">, </w:t>
            </w:r>
            <w:r w:rsidRPr="0024260B">
              <w:rPr>
                <w:rStyle w:val="2"/>
                <w:sz w:val="22"/>
                <w:szCs w:val="22"/>
                <w:lang w:val="en-US"/>
              </w:rPr>
              <w:t>eDRX</w:t>
            </w:r>
            <w:r w:rsidRPr="0024260B">
              <w:rPr>
                <w:rStyle w:val="2"/>
                <w:sz w:val="22"/>
                <w:szCs w:val="22"/>
                <w:lang w:val="uk-UA"/>
              </w:rPr>
              <w:t>. у мережі</w:t>
            </w:r>
            <w:r w:rsidRPr="0024260B">
              <w:rPr>
                <w:rStyle w:val="2"/>
                <w:sz w:val="22"/>
                <w:szCs w:val="22"/>
              </w:rPr>
              <w:t> </w:t>
            </w:r>
            <w:r w:rsidRPr="0024260B">
              <w:rPr>
                <w:rStyle w:val="2"/>
                <w:sz w:val="22"/>
                <w:szCs w:val="22"/>
                <w:lang w:val="uk-UA"/>
              </w:rPr>
              <w:t>Учасника (далі-Послуги зв’язку).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widowControl/>
              <w:jc w:val="center"/>
              <w:rPr>
                <w:b/>
                <w:sz w:val="22"/>
                <w:szCs w:val="22"/>
                <w:shd w:val="clear" w:color="auto" w:fill="FFFFFF"/>
                <w:lang w:val="uk-UA"/>
              </w:rPr>
            </w:pPr>
            <w:r w:rsidRPr="0024260B">
              <w:rPr>
                <w:b/>
                <w:sz w:val="22"/>
                <w:szCs w:val="22"/>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CE35A8" w:rsidTr="00C52AD0">
        <w:trPr>
          <w:gridAfter w:val="2"/>
          <w:wAfter w:w="142" w:type="dxa"/>
          <w:trHeight w:val="563"/>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widowControl/>
              <w:tabs>
                <w:tab w:val="left" w:pos="684"/>
              </w:tabs>
              <w:ind w:right="-108"/>
              <w:jc w:val="center"/>
              <w:rPr>
                <w:b/>
                <w:sz w:val="22"/>
                <w:szCs w:val="22"/>
                <w:lang w:val="en-US" w:eastAsia="zh-CN"/>
              </w:rPr>
            </w:pPr>
            <w:r w:rsidRPr="0024260B">
              <w:rPr>
                <w:b/>
                <w:sz w:val="22"/>
                <w:szCs w:val="22"/>
                <w:lang w:val="en-US" w:eastAsia="zh-CN"/>
              </w:rPr>
              <w:t>9</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E35A8" w:rsidRPr="0024260B" w:rsidRDefault="00CE35A8" w:rsidP="00CE35A8">
            <w:pPr>
              <w:pStyle w:val="3"/>
              <w:jc w:val="both"/>
              <w:rPr>
                <w:sz w:val="22"/>
                <w:szCs w:val="22"/>
              </w:rPr>
            </w:pPr>
            <w:r w:rsidRPr="0024260B">
              <w:rPr>
                <w:sz w:val="22"/>
                <w:szCs w:val="22"/>
              </w:rPr>
              <w:t>Послуги зв’язку включають в себе:</w:t>
            </w:r>
          </w:p>
          <w:p w:rsidR="00CE35A8" w:rsidRPr="0024260B" w:rsidRDefault="00CE35A8" w:rsidP="00CE35A8">
            <w:pPr>
              <w:pStyle w:val="3"/>
              <w:jc w:val="both"/>
              <w:rPr>
                <w:sz w:val="22"/>
                <w:szCs w:val="22"/>
              </w:rPr>
            </w:pPr>
            <w:r w:rsidRPr="0024260B">
              <w:rPr>
                <w:sz w:val="22"/>
                <w:szCs w:val="22"/>
              </w:rPr>
              <w:t>· Послуги мобільного зв'язку на мережі стаціонарних та мобільних операторів зв’язку</w:t>
            </w:r>
          </w:p>
          <w:p w:rsidR="00CE35A8" w:rsidRPr="0024260B" w:rsidRDefault="00CE35A8" w:rsidP="00CE35A8">
            <w:pPr>
              <w:pStyle w:val="3"/>
              <w:jc w:val="both"/>
              <w:rPr>
                <w:sz w:val="22"/>
                <w:szCs w:val="22"/>
              </w:rPr>
            </w:pPr>
            <w:r w:rsidRPr="0024260B">
              <w:rPr>
                <w:sz w:val="22"/>
                <w:szCs w:val="22"/>
              </w:rPr>
              <w:t>· Послуги мобільної передачі даних та доступу до мережі Інтернет</w:t>
            </w:r>
          </w:p>
          <w:p w:rsidR="00CE35A8" w:rsidRPr="0024260B" w:rsidRDefault="00CE35A8" w:rsidP="00CE35A8">
            <w:pPr>
              <w:pStyle w:val="3"/>
              <w:jc w:val="both"/>
              <w:rPr>
                <w:sz w:val="22"/>
                <w:szCs w:val="22"/>
              </w:rPr>
            </w:pPr>
            <w:r w:rsidRPr="0024260B">
              <w:rPr>
                <w:sz w:val="22"/>
                <w:szCs w:val="22"/>
              </w:rPr>
              <w:t>· Послуги надіслання сповіщень SMS</w:t>
            </w:r>
          </w:p>
          <w:p w:rsidR="00CE35A8" w:rsidRPr="0024260B" w:rsidRDefault="00CE35A8" w:rsidP="00CE35A8">
            <w:pPr>
              <w:pStyle w:val="3"/>
              <w:jc w:val="both"/>
              <w:rPr>
                <w:sz w:val="22"/>
                <w:szCs w:val="22"/>
              </w:rPr>
            </w:pPr>
            <w:r w:rsidRPr="0024260B">
              <w:rPr>
                <w:sz w:val="22"/>
                <w:szCs w:val="22"/>
              </w:rPr>
              <w:t>· Послуги для автоматизації процесу збору та обліку даних про використовувані ресурсів, які складається з: обладнання, веб-інтерфейсу і каналу зв'язку Оператора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5A8" w:rsidRPr="0024260B" w:rsidRDefault="00CE35A8" w:rsidP="00CE35A8">
            <w:pPr>
              <w:pStyle w:val="3"/>
              <w:jc w:val="center"/>
              <w:rPr>
                <w:b/>
                <w:bCs/>
                <w:sz w:val="22"/>
                <w:szCs w:val="22"/>
                <w:shd w:val="clear" w:color="auto" w:fill="FFFFFF"/>
                <w:lang w:val="uk-UA"/>
              </w:rPr>
            </w:pPr>
            <w:r w:rsidRPr="0024260B">
              <w:rPr>
                <w:b/>
                <w:bCs/>
                <w:sz w:val="22"/>
                <w:szCs w:val="22"/>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35A8" w:rsidRPr="0024260B" w:rsidRDefault="00CE35A8"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70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10</w:t>
            </w:r>
          </w:p>
        </w:tc>
        <w:tc>
          <w:tcPr>
            <w:tcW w:w="55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забезпечити послугами зв’язку 100% об’єктів Клієнта  та надавати послуги населенню України – з покриттям не гіршим 90% території проживання мешканців України.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11</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надати можливість кожному Абоненту Клієнта перевірки стану службового та особистого рахунків (кількість хвилин, смс-повідомлень, Мбайт) за комбінацією клавіш без додаткової оплати та в будь який час.</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12</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Для забезпечення оперативного контролю абонентів Клієнта, Оператор повинен надати та забезпечити Клієнту можливість управління послугами, які підключені на номерах через відповідну послугу (цілодобово, без додаткової плати).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887"/>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13</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забезпечити, без додаткової плати, отримання інформації щодо дзвінків абонентів Клієнта та загальних витрат за допомогою відповідної послуги.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14</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виконати без додаткової плати заміну втраченої або зіпсованої SIM-карти.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15</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протягом 30 хвилин з моменту подання запиту (по телефону або на e-mail закріпленого співробітника Оператора) відновити чи блокувати номер без додаткової плати.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27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16</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мати послугу «активації нових сім-карт», підключення яких відбувається за запитом відповідальних осіб Клієнта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17</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мати послугу «заміна сім-карти»,  підключення якої відбувається за запитом відповідальних осіб Клієнта.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18</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Fonts w:ascii="Times New Roman" w:hAnsi="Times New Roman" w:cs="Times New Roman"/>
                <w:lang w:val="uk-UA"/>
              </w:rPr>
              <w:t>Оператор повинен забезпечити доставку рахунків, sim-карток кур’єрською службою, за власний рахунок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19</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xml:space="preserve">Оператор повинен кожен місяць надсилати на електронну пошту Клієнта деталізовані рахунки у форматі </w:t>
            </w:r>
            <w:r w:rsidRPr="0024260B">
              <w:rPr>
                <w:rFonts w:ascii="Times New Roman" w:hAnsi="Times New Roman" w:cs="Times New Roman"/>
                <w:lang w:val="uk-UA"/>
              </w:rPr>
              <w:t>CSV</w:t>
            </w:r>
            <w:r w:rsidRPr="0024260B">
              <w:rPr>
                <w:rStyle w:val="11"/>
                <w:rFonts w:ascii="Times New Roman" w:hAnsi="Times New Roman" w:cs="Times New Roman"/>
                <w:lang w:val="uk-UA"/>
              </w:rPr>
              <w:t xml:space="preserve">, або іншому сумісному форматі, для можливості завантаження у програму обліку викликів та білінгв телекомунікаційних послуг Клієнта. </w:t>
            </w:r>
            <w:r w:rsidRPr="0024260B">
              <w:rPr>
                <w:rFonts w:ascii="Times New Roman" w:hAnsi="Times New Roman" w:cs="Times New Roman"/>
                <w:lang w:val="uk-UA"/>
              </w:rPr>
              <w:t>Данні повинні надаватись у автоматичному за розкладом режимі для можливості автоматизації їх загрузки у ПО тарифікації.</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lastRenderedPageBreak/>
              <w:t>20</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Оператор повинен надати можливість абонентам Клієнта, через Адміністратора, підключення додаткових пакетів послуг як на службовий рахунок, так і на особистий рахунок.</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b/>
                <w:bCs/>
                <w:lang w:val="uk-UA"/>
              </w:rPr>
              <w:t>1.</w:t>
            </w:r>
            <w:r w:rsidRPr="0024260B">
              <w:rPr>
                <w:rStyle w:val="11"/>
                <w:rFonts w:ascii="Times New Roman" w:hAnsi="Times New Roman" w:cs="Times New Roman"/>
                <w:lang w:val="uk-UA"/>
              </w:rPr>
              <w:t xml:space="preserve"> Оператор повинен мати можливість надання послуг, які в свою чергу повинні включати наступні функції:</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Єдина внутрішня нумерація між усіма підрозділами Клієнта.</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Заборона викликів на вибрані номера, мережі, напрямки.</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Паралельний вхідний виклик на номери одного Абонента.</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Передача дзвінка іншому абоненту.</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Інтерактивне голосове меню (IVR)..</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b/>
                <w:bCs/>
                <w:lang w:val="uk-UA"/>
              </w:rPr>
              <w:t>2.</w:t>
            </w:r>
            <w:r w:rsidRPr="0024260B">
              <w:rPr>
                <w:rStyle w:val="11"/>
                <w:rFonts w:ascii="Times New Roman" w:hAnsi="Times New Roman" w:cs="Times New Roman"/>
                <w:lang w:val="uk-UA"/>
              </w:rPr>
              <w:t>Управління Адміністратором Клієнта, через WEB інтерфейс, в он-лайн режимі, що включає:</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Перегляд усіх О/Р підприємства.</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Повна інформація за всіма номерами підприємства, не зважаючи на О/Р (у т.ч. введення неповного номеру ) що включає:</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 абонента;</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xml:space="preserve">       - № SIM картки;</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xml:space="preserve">       - PUK код;</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xml:space="preserve">       - тарифний пакет, абонплата;</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xml:space="preserve">       - перелік підключених послуг (роумінг, міжн. зв’язок і т.п.)</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Повний перегляд деталізації за номерами підприємства за поточний та попередній місяці ( у ел. вигляді ).</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Перегляд та завантаження рахунків по О/Р за закритими періодами до 6 міс. (у ел. вигляді).</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Підключення «ЗАБОРОНА» чи «ДОСТУП» номеру до загального рахунку понад тарифний пакет.</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Міжнародний роумінг – перегляд стану по кожному номеру.</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«ПІДКЛЮЧЕННЯ» – «ВІДКЛЮЧЕННЯ» роумінгу у заданий час.</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«ПІДКЛЮЧЕННЯ» – «ВІДКЛЮЧЕННЯ» заборони на передачу даних у роумінгу.</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 Безоплатне «БЛОКУВАННЯ» - «РОЗБЛОКУВАННЯ» номерів на термін не менше 90 діб.</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b/>
                <w:bCs/>
                <w:lang w:val="uk-UA"/>
              </w:rPr>
              <w:t xml:space="preserve">3. </w:t>
            </w:r>
            <w:r w:rsidRPr="0024260B">
              <w:rPr>
                <w:rStyle w:val="11"/>
                <w:rFonts w:ascii="Times New Roman" w:hAnsi="Times New Roman" w:cs="Times New Roman"/>
                <w:lang w:val="uk-UA"/>
              </w:rPr>
              <w:t>Стартове підключення усіх номерів здійснюється з ВІДКЛЮЧЕННИМ : міжнародним роумінгом, міжнародним зв’язком, доступом до загального рахунку понад тарифний пакет, готівковим поповненням загального рахунку.</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b/>
                <w:bCs/>
                <w:lang w:val="uk-UA"/>
              </w:rPr>
              <w:t>4.</w:t>
            </w:r>
            <w:r w:rsidRPr="0024260B">
              <w:rPr>
                <w:rStyle w:val="11"/>
                <w:rFonts w:ascii="Times New Roman" w:hAnsi="Times New Roman" w:cs="Times New Roman"/>
                <w:lang w:val="uk-UA"/>
              </w:rPr>
              <w:t>За вимогою Клієнта Оператор повинен надати послугу MNP (Mobile Number Portability) – послугу переходу абонента з одного  Оператора на інший з повним збереженням номеру телефону та коду.</w:t>
            </w:r>
          </w:p>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lang w:val="uk-UA"/>
              </w:rPr>
              <w:t>Можливість підключення – відключення послуг за номером у заданий час або переключення (зміна) тарифного пакету протягом доби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b/>
                <w:bCs/>
                <w:shd w:val="clear" w:color="auto" w:fill="FFFFFF"/>
                <w:lang w:val="uk-UA"/>
              </w:rPr>
            </w:pPr>
            <w:r w:rsidRPr="0024260B">
              <w:rPr>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29"/>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22</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10"/>
              <w:spacing w:line="240" w:lineRule="auto"/>
              <w:rPr>
                <w:rFonts w:ascii="Times New Roman" w:hAnsi="Times New Roman" w:cs="Times New Roman"/>
                <w:lang w:val="uk-UA"/>
              </w:rPr>
            </w:pPr>
            <w:r w:rsidRPr="0024260B">
              <w:rPr>
                <w:rStyle w:val="11"/>
                <w:rFonts w:ascii="Times New Roman" w:hAnsi="Times New Roman" w:cs="Times New Roman"/>
                <w:color w:val="222222"/>
                <w:lang w:val="uk-UA"/>
              </w:rPr>
              <w:t>Оператор повинен забезпечити щохвилинну оплату в роумінгу (а не пакетну)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lang w:val="uk-UA"/>
              </w:rPr>
            </w:pPr>
            <w:r w:rsidRPr="0024260B">
              <w:rPr>
                <w:rStyle w:val="11"/>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r w:rsidR="0024260B" w:rsidTr="00C52AD0">
        <w:trPr>
          <w:gridAfter w:val="2"/>
          <w:wAfter w:w="142" w:type="dxa"/>
          <w:trHeight w:val="563"/>
        </w:trPr>
        <w:tc>
          <w:tcPr>
            <w:tcW w:w="4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E35A8">
            <w:pPr>
              <w:pStyle w:val="3"/>
              <w:widowControl/>
              <w:tabs>
                <w:tab w:val="left" w:pos="684"/>
              </w:tabs>
              <w:ind w:right="-108"/>
              <w:jc w:val="center"/>
              <w:rPr>
                <w:b/>
                <w:sz w:val="22"/>
                <w:szCs w:val="22"/>
                <w:lang w:val="uk-UA" w:eastAsia="zh-CN"/>
              </w:rPr>
            </w:pPr>
            <w:r>
              <w:rPr>
                <w:b/>
                <w:sz w:val="22"/>
                <w:szCs w:val="22"/>
                <w:lang w:val="uk-UA" w:eastAsia="zh-CN"/>
              </w:rPr>
              <w:t>23</w:t>
            </w:r>
          </w:p>
        </w:tc>
        <w:tc>
          <w:tcPr>
            <w:tcW w:w="58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4260B" w:rsidRPr="0024260B" w:rsidRDefault="0024260B" w:rsidP="00C52AD0">
            <w:pPr>
              <w:pStyle w:val="Standard"/>
              <w:rPr>
                <w:sz w:val="22"/>
                <w:szCs w:val="22"/>
              </w:rPr>
            </w:pPr>
            <w:r w:rsidRPr="0024260B">
              <w:rPr>
                <w:rStyle w:val="11"/>
                <w:color w:val="222222"/>
                <w:sz w:val="22"/>
                <w:szCs w:val="22"/>
              </w:rPr>
              <w:t>Оператор повинен забезпечити надання послуги прямий номер. Він включає в себе всі зручності мобільного і надійність міського номера.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24260B">
            <w:pPr>
              <w:pStyle w:val="10"/>
              <w:jc w:val="center"/>
              <w:rPr>
                <w:rFonts w:ascii="Times New Roman" w:hAnsi="Times New Roman" w:cs="Times New Roman"/>
                <w:lang w:val="uk-UA"/>
              </w:rPr>
            </w:pPr>
            <w:r w:rsidRPr="0024260B">
              <w:rPr>
                <w:rStyle w:val="11"/>
                <w:rFonts w:ascii="Times New Roman" w:hAnsi="Times New Roman" w:cs="Times New Roman"/>
                <w:b/>
                <w:bCs/>
                <w:shd w:val="clear" w:color="auto" w:fill="FFFFFF"/>
                <w:lang w:val="uk-UA"/>
              </w:rPr>
              <w:t>так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260B" w:rsidRPr="0024260B" w:rsidRDefault="0024260B" w:rsidP="00CE35A8">
            <w:pPr>
              <w:pStyle w:val="3"/>
              <w:widowControl/>
              <w:spacing w:line="276" w:lineRule="auto"/>
              <w:jc w:val="center"/>
              <w:rPr>
                <w:b/>
                <w:bCs/>
                <w:sz w:val="22"/>
                <w:szCs w:val="22"/>
                <w:lang w:val="uk-UA"/>
              </w:rPr>
            </w:pPr>
          </w:p>
        </w:tc>
      </w:tr>
    </w:tbl>
    <w:p w:rsidR="00CE35A8" w:rsidRDefault="00CE35A8" w:rsidP="00CE35A8">
      <w:pPr>
        <w:pStyle w:val="Standard"/>
        <w:rPr>
          <w:b/>
          <w:bCs/>
          <w:shd w:val="clear" w:color="auto" w:fill="FFFFFF"/>
        </w:rPr>
      </w:pPr>
    </w:p>
    <w:p w:rsidR="00613214" w:rsidRDefault="00613214" w:rsidP="00613214">
      <w:pPr>
        <w:tabs>
          <w:tab w:val="left" w:pos="540"/>
        </w:tabs>
        <w:spacing w:after="0" w:line="240" w:lineRule="auto"/>
        <w:jc w:val="both"/>
        <w:rPr>
          <w:rFonts w:ascii="Times New Roman" w:eastAsia="Times New Roman" w:hAnsi="Times New Roman"/>
          <w:b/>
          <w:i/>
          <w:iCs/>
          <w:sz w:val="20"/>
          <w:szCs w:val="20"/>
          <w:lang w:val="uk-UA"/>
        </w:rPr>
      </w:pPr>
      <w:r w:rsidRPr="00613214">
        <w:rPr>
          <w:rFonts w:ascii="Times New Roman" w:eastAsia="Times New Roman" w:hAnsi="Times New Roman"/>
          <w:i/>
          <w:iCs/>
          <w:sz w:val="20"/>
          <w:szCs w:val="20"/>
          <w:highlight w:val="white"/>
          <w:lang w:val="uk-UA"/>
        </w:rPr>
        <w:lastRenderedPageBreak/>
        <w:tab/>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613214">
        <w:rPr>
          <w:rFonts w:ascii="Times New Roman" w:eastAsia="Times New Roman" w:hAnsi="Times New Roman"/>
          <w:b/>
          <w:i/>
          <w:iCs/>
          <w:sz w:val="20"/>
          <w:szCs w:val="20"/>
          <w:highlight w:val="white"/>
          <w:lang w:val="uk-UA"/>
        </w:rPr>
        <w:t>"або еквівалент".</w:t>
      </w:r>
    </w:p>
    <w:p w:rsidR="00613214" w:rsidRPr="00613214" w:rsidRDefault="00613214" w:rsidP="00613214">
      <w:pPr>
        <w:tabs>
          <w:tab w:val="left" w:pos="540"/>
        </w:tabs>
        <w:spacing w:after="0" w:line="240" w:lineRule="auto"/>
        <w:jc w:val="both"/>
        <w:rPr>
          <w:rFonts w:ascii="Times New Roman" w:hAnsi="Times New Roman"/>
          <w:b/>
          <w:i/>
          <w:iCs/>
          <w:sz w:val="20"/>
          <w:szCs w:val="20"/>
          <w:lang w:val="uk-UA"/>
        </w:rPr>
      </w:pPr>
    </w:p>
    <w:p w:rsidR="00CE35A8" w:rsidRDefault="00CE35A8" w:rsidP="00805E61">
      <w:pPr>
        <w:pStyle w:val="3"/>
        <w:widowControl/>
        <w:suppressAutoHyphens w:val="0"/>
        <w:ind w:firstLine="708"/>
        <w:jc w:val="both"/>
        <w:rPr>
          <w:rStyle w:val="2"/>
          <w:i/>
          <w:sz w:val="22"/>
          <w:szCs w:val="22"/>
          <w:lang w:val="uk-UA" w:eastAsia="zh-CN"/>
        </w:rPr>
      </w:pPr>
      <w:r>
        <w:rPr>
          <w:rStyle w:val="2"/>
          <w:i/>
          <w:sz w:val="22"/>
          <w:szCs w:val="22"/>
          <w:lang w:val="uk-UA" w:eastAsia="zh-CN"/>
        </w:rPr>
        <w:t xml:space="preserve">Наведена </w:t>
      </w:r>
      <w:r>
        <w:rPr>
          <w:rStyle w:val="2"/>
          <w:b/>
          <w:i/>
          <w:sz w:val="22"/>
          <w:szCs w:val="22"/>
          <w:lang w:val="uk-UA" w:eastAsia="zh-CN"/>
        </w:rPr>
        <w:t>Таблиця №1</w:t>
      </w:r>
      <w:r>
        <w:rPr>
          <w:rStyle w:val="2"/>
          <w:i/>
          <w:sz w:val="22"/>
          <w:szCs w:val="22"/>
          <w:lang w:val="uk-UA" w:eastAsia="zh-CN"/>
        </w:rPr>
        <w:t xml:space="preserve"> </w:t>
      </w:r>
      <w:r>
        <w:rPr>
          <w:rStyle w:val="2"/>
          <w:b/>
          <w:i/>
          <w:sz w:val="22"/>
          <w:szCs w:val="22"/>
          <w:lang w:val="uk-UA" w:eastAsia="zh-CN"/>
        </w:rPr>
        <w:t>заповнюється Учасником</w:t>
      </w:r>
      <w:r>
        <w:rPr>
          <w:rStyle w:val="2"/>
          <w:i/>
          <w:sz w:val="22"/>
          <w:szCs w:val="22"/>
          <w:lang w:val="uk-UA" w:eastAsia="zh-CN"/>
        </w:rPr>
        <w:t xml:space="preserve"> </w:t>
      </w:r>
      <w:r>
        <w:rPr>
          <w:rStyle w:val="2"/>
          <w:b/>
          <w:i/>
          <w:sz w:val="22"/>
          <w:szCs w:val="22"/>
          <w:lang w:val="uk-UA" w:eastAsia="zh-CN"/>
        </w:rPr>
        <w:t>і надається в складі  пропозиції</w:t>
      </w:r>
      <w:r>
        <w:rPr>
          <w:rStyle w:val="2"/>
          <w:i/>
          <w:sz w:val="22"/>
          <w:szCs w:val="22"/>
          <w:lang w:val="uk-UA" w:eastAsia="zh-CN"/>
        </w:rPr>
        <w:t xml:space="preserve"> </w:t>
      </w:r>
      <w:r w:rsidR="00C52AD0">
        <w:rPr>
          <w:rStyle w:val="2"/>
          <w:i/>
          <w:sz w:val="22"/>
          <w:szCs w:val="22"/>
          <w:lang w:val="uk-UA" w:eastAsia="zh-CN"/>
        </w:rPr>
        <w:t>у вигляді підписаного Додатку 3 до Тендерної документації</w:t>
      </w:r>
      <w:r>
        <w:rPr>
          <w:rStyle w:val="2"/>
          <w:i/>
          <w:sz w:val="22"/>
          <w:szCs w:val="22"/>
          <w:lang w:val="uk-UA" w:eastAsia="zh-CN"/>
        </w:rPr>
        <w:t xml:space="preserve">із зазначенням прізвища, ініціалів уповноваженої особи Учасника, за власноручним підписом уповноваженої особи Учасника, завірена печаткою Учасника (у разі її використання). </w:t>
      </w:r>
    </w:p>
    <w:p w:rsidR="00CE35A8" w:rsidRDefault="00CE35A8" w:rsidP="00805E61">
      <w:pPr>
        <w:pStyle w:val="3"/>
        <w:widowControl/>
        <w:suppressAutoHyphens w:val="0"/>
        <w:ind w:firstLine="708"/>
        <w:jc w:val="both"/>
        <w:rPr>
          <w:rStyle w:val="2"/>
          <w:i/>
          <w:sz w:val="22"/>
          <w:szCs w:val="22"/>
          <w:lang w:val="uk-UA" w:eastAsia="zh-CN"/>
        </w:rPr>
      </w:pPr>
      <w:r>
        <w:rPr>
          <w:rStyle w:val="2"/>
          <w:i/>
          <w:sz w:val="22"/>
          <w:szCs w:val="22"/>
          <w:lang w:val="uk-UA" w:eastAsia="zh-CN"/>
        </w:rPr>
        <w:t xml:space="preserve">Учасник, подаючи свою пропозицію, тим самим погоджується, що його пропозиція може бути відхилена в разі, якщо ним була надана недостовірна інформація щодо відповідності запропонованого ним предмету закупівлі  технічним вимогам Замовника або предмет закупівлі, який представляється ним на торги, не відповідає технічним вимогам. </w:t>
      </w:r>
    </w:p>
    <w:p w:rsidR="00CE35A8" w:rsidRDefault="00CE35A8" w:rsidP="00CE35A8">
      <w:pPr>
        <w:pStyle w:val="3"/>
        <w:widowControl/>
        <w:suppressAutoHyphens w:val="0"/>
        <w:jc w:val="both"/>
      </w:pPr>
      <w:r>
        <w:rPr>
          <w:rStyle w:val="2"/>
          <w:i/>
          <w:sz w:val="22"/>
          <w:szCs w:val="22"/>
          <w:lang w:val="uk-UA" w:eastAsia="zh-CN"/>
        </w:rPr>
        <w:t xml:space="preserve">Замовник для перевірки відповідності запропонованого Учасником предмету закупівлі  може використовувати інформацію, розміщену в мережі </w:t>
      </w:r>
      <w:r>
        <w:rPr>
          <w:rStyle w:val="2"/>
          <w:b/>
          <w:i/>
          <w:sz w:val="22"/>
          <w:szCs w:val="22"/>
          <w:lang w:val="en-US" w:eastAsia="zh-CN"/>
        </w:rPr>
        <w:t>Internet</w:t>
      </w:r>
      <w:r>
        <w:rPr>
          <w:rStyle w:val="2"/>
          <w:i/>
          <w:sz w:val="22"/>
          <w:szCs w:val="22"/>
          <w:lang w:val="uk-UA" w:eastAsia="zh-CN"/>
        </w:rPr>
        <w:t xml:space="preserve">. </w:t>
      </w:r>
    </w:p>
    <w:p w:rsidR="00CE35A8" w:rsidRDefault="00CE35A8" w:rsidP="00CE35A8">
      <w:pPr>
        <w:pStyle w:val="3"/>
        <w:widowControl/>
        <w:suppressAutoHyphens w:val="0"/>
        <w:spacing w:line="276" w:lineRule="auto"/>
        <w:jc w:val="both"/>
        <w:rPr>
          <w:i/>
          <w:sz w:val="20"/>
          <w:shd w:val="clear" w:color="auto" w:fill="FFFFFF"/>
          <w:lang w:val="uk-UA" w:eastAsia="en-US"/>
        </w:rPr>
      </w:pPr>
    </w:p>
    <w:p w:rsidR="00613214" w:rsidRPr="00613214" w:rsidRDefault="00613214" w:rsidP="0061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uk-UA"/>
        </w:rPr>
      </w:pPr>
      <w:r w:rsidRPr="00613214">
        <w:rPr>
          <w:rFonts w:ascii="Times New Roman" w:hAnsi="Times New Roman"/>
          <w:lang w:val="uk-UA"/>
        </w:rPr>
        <w:t>Ми, __________________________________________________________ у разі визнання нас переможцем процедури закупівлі та укладення договору  і</w:t>
      </w:r>
      <w:r w:rsidR="00C52AD0">
        <w:rPr>
          <w:rFonts w:ascii="Times New Roman" w:hAnsi="Times New Roman"/>
          <w:lang w:val="uk-UA"/>
        </w:rPr>
        <w:t xml:space="preserve">з замовником про надання послуг </w:t>
      </w:r>
      <w:r w:rsidRPr="00613214">
        <w:rPr>
          <w:rFonts w:ascii="Times New Roman" w:hAnsi="Times New Roman"/>
          <w:lang w:val="uk-UA"/>
        </w:rPr>
        <w:t xml:space="preserve"> згодні та підтверджуємо свою можливість і готовність виконувати усі вимоги  замовни</w:t>
      </w:r>
      <w:r w:rsidR="00C52AD0">
        <w:rPr>
          <w:rFonts w:ascii="Times New Roman" w:hAnsi="Times New Roman"/>
          <w:lang w:val="uk-UA"/>
        </w:rPr>
        <w:t>ка, зазначені у цій технічних вимогах до предмета закупівлі</w:t>
      </w:r>
      <w:r w:rsidRPr="00613214">
        <w:rPr>
          <w:rFonts w:ascii="Times New Roman" w:hAnsi="Times New Roman"/>
          <w:lang w:val="uk-UA"/>
        </w:rPr>
        <w:t>.</w:t>
      </w:r>
    </w:p>
    <w:p w:rsidR="00613214" w:rsidRDefault="00CE35A8" w:rsidP="0061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r w:rsidRPr="00613214">
        <w:rPr>
          <w:rFonts w:ascii="Times New Roman" w:hAnsi="Times New Roman"/>
          <w:b/>
          <w:lang w:val="uk-UA"/>
        </w:rPr>
        <w:t xml:space="preserve">                                                              </w:t>
      </w:r>
      <w:r w:rsidR="00613214">
        <w:rPr>
          <w:rFonts w:ascii="Times New Roman" w:hAnsi="Times New Roman"/>
          <w:b/>
          <w:lang w:val="uk-UA"/>
        </w:rPr>
        <w:t xml:space="preserve">                                                            </w:t>
      </w:r>
      <w:r w:rsidRPr="00613214">
        <w:rPr>
          <w:rFonts w:ascii="Times New Roman" w:hAnsi="Times New Roman"/>
          <w:b/>
          <w:lang w:val="uk-UA"/>
        </w:rPr>
        <w:t xml:space="preserve">  </w:t>
      </w:r>
      <w:r w:rsidR="00613214" w:rsidRPr="00613214">
        <w:rPr>
          <w:rFonts w:ascii="Times New Roman" w:hAnsi="Times New Roman"/>
          <w:b/>
          <w:lang w:val="uk-UA"/>
        </w:rPr>
        <w:t xml:space="preserve">                           </w:t>
      </w:r>
      <w:r w:rsidR="00613214">
        <w:rPr>
          <w:rFonts w:ascii="Times New Roman" w:hAnsi="Times New Roman"/>
          <w:b/>
          <w:lang w:val="uk-UA"/>
        </w:rPr>
        <w:t xml:space="preserve">                   </w:t>
      </w:r>
    </w:p>
    <w:p w:rsidR="00613214" w:rsidRPr="00613214" w:rsidRDefault="00613214" w:rsidP="0061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val="uk-UA"/>
        </w:rPr>
      </w:pPr>
      <w:r>
        <w:rPr>
          <w:rFonts w:ascii="Times New Roman" w:hAnsi="Times New Roman"/>
          <w:b/>
          <w:lang w:val="uk-UA"/>
        </w:rPr>
        <w:t xml:space="preserve">          </w:t>
      </w:r>
      <w:r w:rsidRPr="00613214">
        <w:rPr>
          <w:rFonts w:ascii="Times New Roman" w:hAnsi="Times New Roman"/>
          <w:b/>
          <w:lang w:val="uk-UA"/>
        </w:rPr>
        <w:t xml:space="preserve">_________________   </w:t>
      </w:r>
      <w:r>
        <w:rPr>
          <w:rFonts w:ascii="Times New Roman" w:hAnsi="Times New Roman"/>
          <w:b/>
          <w:lang w:val="uk-UA"/>
        </w:rPr>
        <w:t xml:space="preserve">  </w:t>
      </w:r>
      <w:r w:rsidRPr="00613214">
        <w:rPr>
          <w:rFonts w:ascii="Times New Roman" w:hAnsi="Times New Roman"/>
          <w:b/>
          <w:lang w:val="uk-UA"/>
        </w:rPr>
        <w:t>_______________________       ______________________</w:t>
      </w:r>
    </w:p>
    <w:p w:rsidR="00613214" w:rsidRPr="00613214" w:rsidRDefault="00613214" w:rsidP="0061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0"/>
          <w:szCs w:val="20"/>
          <w:lang w:val="uk-UA"/>
        </w:rPr>
      </w:pPr>
      <w:r w:rsidRPr="00613214">
        <w:rPr>
          <w:rFonts w:ascii="Times New Roman" w:hAnsi="Times New Roman"/>
          <w:lang w:val="uk-UA"/>
        </w:rPr>
        <w:t xml:space="preserve">       </w:t>
      </w:r>
      <w:r w:rsidRPr="00613214">
        <w:rPr>
          <w:rFonts w:ascii="Times New Roman" w:hAnsi="Times New Roman"/>
          <w:sz w:val="20"/>
          <w:szCs w:val="20"/>
          <w:lang w:val="uk-UA"/>
        </w:rPr>
        <w:t>Посада                                            (підпис)                                     Ім’я ПРІЗВИЩЕ</w:t>
      </w:r>
    </w:p>
    <w:p w:rsidR="00613214" w:rsidRPr="00613214" w:rsidRDefault="00613214" w:rsidP="00613214">
      <w:pPr>
        <w:spacing w:after="0" w:line="240" w:lineRule="auto"/>
        <w:jc w:val="both"/>
        <w:rPr>
          <w:rFonts w:ascii="Times New Roman" w:eastAsia="Arial" w:hAnsi="Times New Roman"/>
          <w:color w:val="000000"/>
          <w:sz w:val="20"/>
          <w:szCs w:val="20"/>
          <w:lang w:val="uk-UA" w:bidi="ar"/>
        </w:rPr>
      </w:pPr>
      <w:r w:rsidRPr="00613214">
        <w:rPr>
          <w:rFonts w:ascii="Times New Roman" w:hAnsi="Times New Roman"/>
          <w:sz w:val="20"/>
          <w:szCs w:val="20"/>
          <w:lang w:val="uk-UA"/>
        </w:rPr>
        <w:t xml:space="preserve">         </w:t>
      </w:r>
      <w:r>
        <w:rPr>
          <w:rFonts w:ascii="Times New Roman" w:hAnsi="Times New Roman"/>
          <w:sz w:val="20"/>
          <w:szCs w:val="20"/>
          <w:lang w:val="uk-UA"/>
        </w:rPr>
        <w:t xml:space="preserve">  </w:t>
      </w:r>
      <w:r w:rsidRPr="00613214">
        <w:rPr>
          <w:rFonts w:ascii="Times New Roman" w:hAnsi="Times New Roman"/>
          <w:sz w:val="20"/>
          <w:szCs w:val="20"/>
          <w:lang w:val="uk-UA"/>
        </w:rPr>
        <w:t xml:space="preserve"> М.П. (за наявності)</w:t>
      </w:r>
    </w:p>
    <w:sectPr w:rsidR="00613214" w:rsidRPr="00613214" w:rsidSect="00CE35A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2961"/>
    <w:multiLevelType w:val="hybridMultilevel"/>
    <w:tmpl w:val="BDBEB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EB52C28"/>
    <w:multiLevelType w:val="hybridMultilevel"/>
    <w:tmpl w:val="42924BB8"/>
    <w:lvl w:ilvl="0" w:tplc="0730188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80"/>
    <w:rsid w:val="0024260B"/>
    <w:rsid w:val="005A3875"/>
    <w:rsid w:val="00613214"/>
    <w:rsid w:val="006E471F"/>
    <w:rsid w:val="00805E61"/>
    <w:rsid w:val="00853150"/>
    <w:rsid w:val="0092369F"/>
    <w:rsid w:val="00AB7A80"/>
    <w:rsid w:val="00C52AD0"/>
    <w:rsid w:val="00CE35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A8"/>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1"/>
    <w:qFormat/>
    <w:rsid w:val="00CE35A8"/>
    <w:pPr>
      <w:ind w:left="720"/>
      <w:contextualSpacing/>
    </w:pPr>
  </w:style>
  <w:style w:type="character" w:customStyle="1" w:styleId="a4">
    <w:name w:val="Абзац списка Знак"/>
    <w:aliases w:val="название табл/рис Знак,заголовок 1.1 Знак"/>
    <w:link w:val="a3"/>
    <w:uiPriority w:val="1"/>
    <w:rsid w:val="00CE35A8"/>
    <w:rPr>
      <w:rFonts w:ascii="Calibri" w:eastAsia="Calibri" w:hAnsi="Calibri" w:cs="Times New Roman"/>
      <w:lang w:val="ru-RU" w:eastAsia="zh-CN"/>
    </w:rPr>
  </w:style>
  <w:style w:type="paragraph" w:customStyle="1" w:styleId="1">
    <w:name w:val="Звичайний1"/>
    <w:rsid w:val="00CE35A8"/>
    <w:pPr>
      <w:spacing w:after="0" w:line="240" w:lineRule="auto"/>
    </w:pPr>
    <w:rPr>
      <w:rFonts w:ascii="Times New Roman" w:eastAsia="Times New Roman" w:hAnsi="Times New Roman" w:cs="Times New Roman"/>
      <w:sz w:val="24"/>
      <w:szCs w:val="20"/>
      <w:lang w:val="ru-RU" w:eastAsia="ru-RU"/>
    </w:rPr>
  </w:style>
  <w:style w:type="character" w:customStyle="1" w:styleId="2">
    <w:name w:val="Основной шрифт абзаца2"/>
    <w:rsid w:val="00CE35A8"/>
  </w:style>
  <w:style w:type="paragraph" w:customStyle="1" w:styleId="3">
    <w:name w:val="Обычный3"/>
    <w:rsid w:val="00CE35A8"/>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Standard">
    <w:name w:val="Standard"/>
    <w:rsid w:val="00CE35A8"/>
    <w:pPr>
      <w:suppressAutoHyphens/>
      <w:autoSpaceDN w:val="0"/>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E3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qFormat/>
    <w:rsid w:val="0024260B"/>
    <w:pPr>
      <w:spacing w:after="0"/>
    </w:pPr>
    <w:rPr>
      <w:rFonts w:ascii="Arial" w:eastAsia="SimSun" w:hAnsi="Arial" w:cs="Arial"/>
      <w:color w:val="000000"/>
      <w:lang w:val="ru-RU" w:eastAsia="ru-RU"/>
    </w:rPr>
  </w:style>
  <w:style w:type="character" w:customStyle="1" w:styleId="11">
    <w:name w:val="Основной шрифт абзаца1"/>
    <w:rsid w:val="0024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A8"/>
    <w:pPr>
      <w:suppressAutoHyphens/>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1"/>
    <w:qFormat/>
    <w:rsid w:val="00CE35A8"/>
    <w:pPr>
      <w:ind w:left="720"/>
      <w:contextualSpacing/>
    </w:pPr>
  </w:style>
  <w:style w:type="character" w:customStyle="1" w:styleId="a4">
    <w:name w:val="Абзац списка Знак"/>
    <w:aliases w:val="название табл/рис Знак,заголовок 1.1 Знак"/>
    <w:link w:val="a3"/>
    <w:uiPriority w:val="1"/>
    <w:rsid w:val="00CE35A8"/>
    <w:rPr>
      <w:rFonts w:ascii="Calibri" w:eastAsia="Calibri" w:hAnsi="Calibri" w:cs="Times New Roman"/>
      <w:lang w:val="ru-RU" w:eastAsia="zh-CN"/>
    </w:rPr>
  </w:style>
  <w:style w:type="paragraph" w:customStyle="1" w:styleId="1">
    <w:name w:val="Звичайний1"/>
    <w:rsid w:val="00CE35A8"/>
    <w:pPr>
      <w:spacing w:after="0" w:line="240" w:lineRule="auto"/>
    </w:pPr>
    <w:rPr>
      <w:rFonts w:ascii="Times New Roman" w:eastAsia="Times New Roman" w:hAnsi="Times New Roman" w:cs="Times New Roman"/>
      <w:sz w:val="24"/>
      <w:szCs w:val="20"/>
      <w:lang w:val="ru-RU" w:eastAsia="ru-RU"/>
    </w:rPr>
  </w:style>
  <w:style w:type="character" w:customStyle="1" w:styleId="2">
    <w:name w:val="Основной шрифт абзаца2"/>
    <w:rsid w:val="00CE35A8"/>
  </w:style>
  <w:style w:type="paragraph" w:customStyle="1" w:styleId="3">
    <w:name w:val="Обычный3"/>
    <w:rsid w:val="00CE35A8"/>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 w:type="paragraph" w:customStyle="1" w:styleId="Standard">
    <w:name w:val="Standard"/>
    <w:rsid w:val="00CE35A8"/>
    <w:pPr>
      <w:suppressAutoHyphens/>
      <w:autoSpaceDN w:val="0"/>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E3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qFormat/>
    <w:rsid w:val="0024260B"/>
    <w:pPr>
      <w:spacing w:after="0"/>
    </w:pPr>
    <w:rPr>
      <w:rFonts w:ascii="Arial" w:eastAsia="SimSun" w:hAnsi="Arial" w:cs="Arial"/>
      <w:color w:val="000000"/>
      <w:lang w:val="ru-RU" w:eastAsia="ru-RU"/>
    </w:rPr>
  </w:style>
  <w:style w:type="character" w:customStyle="1" w:styleId="11">
    <w:name w:val="Основной шрифт абзаца1"/>
    <w:rsid w:val="0024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5982</Words>
  <Characters>3410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5</cp:revision>
  <dcterms:created xsi:type="dcterms:W3CDTF">2022-11-30T08:44:00Z</dcterms:created>
  <dcterms:modified xsi:type="dcterms:W3CDTF">2022-11-30T10:32:00Z</dcterms:modified>
</cp:coreProperties>
</file>