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52" w:rsidRPr="00C92543" w:rsidRDefault="0037218C" w:rsidP="00C92543">
      <w:pPr>
        <w:spacing w:after="0" w:line="240" w:lineRule="auto"/>
        <w:jc w:val="right"/>
        <w:rPr>
          <w:rFonts w:ascii="Times New Roman" w:hAnsi="Times New Roman"/>
          <w:sz w:val="24"/>
          <w:szCs w:val="24"/>
          <w:lang w:val="uk-UA"/>
        </w:rPr>
      </w:pPr>
      <w:r w:rsidRPr="0037218C">
        <w:rPr>
          <w:rFonts w:ascii="Times New Roman" w:hAnsi="Times New Roman"/>
          <w:sz w:val="24"/>
          <w:szCs w:val="24"/>
          <w:lang w:val="uk-UA"/>
        </w:rPr>
        <w:t>ДОДАТОК  № 3</w:t>
      </w:r>
    </w:p>
    <w:p w:rsidR="00000000" w:rsidRDefault="00187EE1">
      <w:pPr>
        <w:spacing w:after="0" w:line="240" w:lineRule="auto"/>
        <w:rPr>
          <w:rFonts w:ascii="Times New Roman" w:hAnsi="Times New Roman"/>
          <w:sz w:val="24"/>
          <w:szCs w:val="24"/>
          <w:lang w:val="uk-UA"/>
        </w:rPr>
      </w:pPr>
    </w:p>
    <w:p w:rsidR="00000000" w:rsidRDefault="0037218C">
      <w:pPr>
        <w:spacing w:after="0" w:line="240" w:lineRule="auto"/>
        <w:jc w:val="center"/>
        <w:rPr>
          <w:rFonts w:ascii="Times New Roman" w:hAnsi="Times New Roman"/>
          <w:sz w:val="24"/>
          <w:szCs w:val="24"/>
          <w:lang w:val="uk-UA"/>
        </w:rPr>
      </w:pPr>
      <w:r w:rsidRPr="0037218C">
        <w:rPr>
          <w:rFonts w:ascii="Times New Roman" w:hAnsi="Times New Roman"/>
          <w:sz w:val="24"/>
          <w:szCs w:val="24"/>
          <w:lang w:val="uk-UA"/>
        </w:rPr>
        <w:t>ТЕХНІЧНА, ЯКІСНА ТА КІЛЬКІСНА ХАРАКТЕРИСТИКА ПРЕДМЕТУ ЗАКУПІВЛІ (технічне завдання):</w:t>
      </w:r>
    </w:p>
    <w:p w:rsidR="00000000" w:rsidRDefault="0037218C">
      <w:pPr>
        <w:spacing w:after="0" w:line="240" w:lineRule="auto"/>
        <w:jc w:val="center"/>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Виготовлення проектно-кошторисної документації та виконання функції Замовника експертизи ПКД по об’єкту: «Капітальний ремонт електричних мереж, в частині встановлення сонячної електростанції на даху Комунального некомерційного підприємства Миколаївської міської ради «Пологовий будинок №3» за адресою: м. Миколаїв, вул. Київська, 3»</w:t>
      </w:r>
    </w:p>
    <w:p w:rsidR="00000000" w:rsidRDefault="0037218C">
      <w:pPr>
        <w:spacing w:after="0" w:line="240" w:lineRule="auto"/>
        <w:jc w:val="center"/>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w:t>
      </w:r>
      <w:proofErr w:type="spellStart"/>
      <w:r w:rsidRPr="0037218C">
        <w:rPr>
          <w:rFonts w:ascii="Times New Roman" w:eastAsia="Times New Roman" w:hAnsi="Times New Roman"/>
          <w:sz w:val="24"/>
          <w:szCs w:val="24"/>
          <w:lang w:val="uk-UA"/>
        </w:rPr>
        <w:t>ДК</w:t>
      </w:r>
      <w:proofErr w:type="spellEnd"/>
      <w:r w:rsidRPr="0037218C">
        <w:rPr>
          <w:rFonts w:ascii="Times New Roman" w:eastAsia="Times New Roman" w:hAnsi="Times New Roman"/>
          <w:sz w:val="24"/>
          <w:szCs w:val="24"/>
          <w:lang w:val="uk-UA"/>
        </w:rPr>
        <w:t xml:space="preserve"> 021:2015: 71320000-7 - Послуги з інженерного проектування)</w:t>
      </w:r>
    </w:p>
    <w:p w:rsidR="00000000" w:rsidRDefault="00187EE1">
      <w:pPr>
        <w:spacing w:after="0" w:line="240" w:lineRule="auto"/>
        <w:jc w:val="center"/>
        <w:rPr>
          <w:rFonts w:ascii="Times New Roman" w:eastAsia="Times New Roman" w:hAnsi="Times New Roman"/>
          <w:sz w:val="24"/>
          <w:szCs w:val="24"/>
          <w:lang w:val="uk-UA"/>
        </w:rPr>
      </w:pPr>
    </w:p>
    <w:p w:rsidR="00000000" w:rsidRDefault="00187EE1">
      <w:pPr>
        <w:spacing w:after="0" w:line="240" w:lineRule="auto"/>
        <w:jc w:val="center"/>
        <w:rPr>
          <w:rFonts w:ascii="Times New Roman" w:eastAsia="Times New Roman" w:hAnsi="Times New Roman"/>
          <w:sz w:val="24"/>
          <w:szCs w:val="24"/>
          <w:lang w:val="uk-UA"/>
        </w:rPr>
      </w:pPr>
    </w:p>
    <w:p w:rsidR="00000000" w:rsidRDefault="00187EE1">
      <w:pPr>
        <w:spacing w:after="0" w:line="240" w:lineRule="auto"/>
        <w:rPr>
          <w:rFonts w:ascii="Times New Roman" w:eastAsia="Times New Roman" w:hAnsi="Times New Roman"/>
          <w:sz w:val="24"/>
          <w:szCs w:val="24"/>
          <w:lang w:val="en-US" w:eastAsia="ru-RU"/>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2"/>
        <w:gridCol w:w="4941"/>
      </w:tblGrid>
      <w:tr w:rsidR="00665D67" w:rsidRPr="00665D67" w:rsidTr="00E141F6">
        <w:trPr>
          <w:jc w:val="center"/>
        </w:trPr>
        <w:tc>
          <w:tcPr>
            <w:tcW w:w="4928" w:type="dxa"/>
          </w:tcPr>
          <w:p w:rsidR="00000000" w:rsidRDefault="00665D67">
            <w:pPr>
              <w:spacing w:after="0" w:line="240" w:lineRule="auto"/>
              <w:jc w:val="center"/>
              <w:rPr>
                <w:rFonts w:ascii="Calibri" w:eastAsia="Calibri" w:hAnsi="Calibri"/>
                <w:sz w:val="24"/>
                <w:szCs w:val="24"/>
                <w:lang w:eastAsia="ru-RU"/>
              </w:rPr>
            </w:pPr>
            <w:r w:rsidRPr="00665D67">
              <w:rPr>
                <w:sz w:val="24"/>
                <w:szCs w:val="24"/>
                <w:lang w:eastAsia="ru-RU"/>
              </w:rPr>
              <w:t>«ПОГОДЖЕНО»</w:t>
            </w:r>
          </w:p>
        </w:tc>
        <w:tc>
          <w:tcPr>
            <w:tcW w:w="5210" w:type="dxa"/>
          </w:tcPr>
          <w:p w:rsidR="00000000" w:rsidRDefault="00665D67">
            <w:pPr>
              <w:spacing w:after="0" w:line="240" w:lineRule="auto"/>
              <w:jc w:val="center"/>
              <w:rPr>
                <w:rFonts w:ascii="Calibri" w:eastAsia="Calibri" w:hAnsi="Calibri"/>
                <w:sz w:val="24"/>
                <w:szCs w:val="24"/>
                <w:lang w:eastAsia="ru-RU"/>
              </w:rPr>
            </w:pPr>
            <w:r w:rsidRPr="00665D67">
              <w:rPr>
                <w:sz w:val="24"/>
                <w:szCs w:val="24"/>
                <w:lang w:eastAsia="ru-RU"/>
              </w:rPr>
              <w:t>«ЗАТВЕРДЖУЮ»</w:t>
            </w:r>
          </w:p>
        </w:tc>
      </w:tr>
      <w:tr w:rsidR="00665D67" w:rsidRPr="00665D67" w:rsidTr="00E141F6">
        <w:trPr>
          <w:jc w:val="center"/>
        </w:trPr>
        <w:tc>
          <w:tcPr>
            <w:tcW w:w="4928" w:type="dxa"/>
          </w:tcPr>
          <w:p w:rsidR="00000000" w:rsidRDefault="00187EE1">
            <w:pPr>
              <w:spacing w:after="0" w:line="240" w:lineRule="auto"/>
              <w:rPr>
                <w:rFonts w:ascii="Calibri" w:eastAsia="Calibri" w:hAnsi="Calibri"/>
                <w:sz w:val="24"/>
                <w:szCs w:val="24"/>
                <w:lang w:eastAsia="ru-RU"/>
              </w:rPr>
            </w:pPr>
          </w:p>
          <w:p w:rsidR="00000000" w:rsidRDefault="00187EE1">
            <w:pPr>
              <w:spacing w:after="0" w:line="240" w:lineRule="auto"/>
              <w:rPr>
                <w:rFonts w:ascii="Calibri" w:eastAsia="Calibri" w:hAnsi="Calibri"/>
                <w:sz w:val="24"/>
                <w:szCs w:val="24"/>
                <w:lang w:eastAsia="ru-RU"/>
              </w:rPr>
            </w:pPr>
          </w:p>
        </w:tc>
        <w:tc>
          <w:tcPr>
            <w:tcW w:w="5210" w:type="dxa"/>
          </w:tcPr>
          <w:p w:rsidR="00000000" w:rsidRDefault="00187EE1">
            <w:pPr>
              <w:spacing w:after="0" w:line="240" w:lineRule="auto"/>
              <w:rPr>
                <w:rFonts w:ascii="Calibri" w:eastAsia="Calibri" w:hAnsi="Calibri"/>
                <w:sz w:val="24"/>
                <w:szCs w:val="24"/>
                <w:lang w:val="uk-UA" w:eastAsia="ru-RU"/>
              </w:rPr>
            </w:pPr>
          </w:p>
          <w:p w:rsidR="00000000" w:rsidRDefault="00665D67">
            <w:pPr>
              <w:spacing w:after="0" w:line="240" w:lineRule="auto"/>
              <w:jc w:val="right"/>
              <w:rPr>
                <w:rFonts w:ascii="Calibri" w:eastAsia="Calibri" w:hAnsi="Calibri"/>
                <w:sz w:val="24"/>
                <w:szCs w:val="24"/>
                <w:lang w:val="uk-UA" w:eastAsia="ru-RU"/>
              </w:rPr>
            </w:pPr>
            <w:r w:rsidRPr="00665D67">
              <w:rPr>
                <w:sz w:val="24"/>
                <w:szCs w:val="24"/>
                <w:lang w:val="uk-UA" w:eastAsia="ru-RU"/>
              </w:rPr>
              <w:t>Директор департаменту енергетики, енергозбереження та запровадження інноваційних технологій Миколаївської міської ради</w:t>
            </w:r>
          </w:p>
          <w:p w:rsidR="00000000" w:rsidRDefault="00187EE1">
            <w:pPr>
              <w:spacing w:after="0" w:line="240" w:lineRule="auto"/>
              <w:rPr>
                <w:rFonts w:ascii="Calibri" w:eastAsia="Calibri" w:hAnsi="Calibri"/>
                <w:sz w:val="24"/>
                <w:szCs w:val="24"/>
                <w:lang w:eastAsia="ru-RU"/>
              </w:rPr>
            </w:pPr>
          </w:p>
        </w:tc>
      </w:tr>
      <w:tr w:rsidR="00665D67" w:rsidRPr="00665D67" w:rsidTr="00E141F6">
        <w:trPr>
          <w:jc w:val="center"/>
        </w:trPr>
        <w:tc>
          <w:tcPr>
            <w:tcW w:w="4928" w:type="dxa"/>
          </w:tcPr>
          <w:p w:rsidR="00000000" w:rsidRDefault="00665D67">
            <w:pPr>
              <w:spacing w:after="0" w:line="240" w:lineRule="auto"/>
              <w:rPr>
                <w:rFonts w:ascii="Calibri" w:eastAsia="Calibri" w:hAnsi="Calibri"/>
                <w:sz w:val="24"/>
                <w:szCs w:val="24"/>
                <w:lang w:eastAsia="ru-RU"/>
              </w:rPr>
            </w:pPr>
            <w:r w:rsidRPr="00665D67">
              <w:rPr>
                <w:sz w:val="24"/>
                <w:szCs w:val="24"/>
                <w:lang w:eastAsia="ru-RU"/>
              </w:rPr>
              <w:t>_____________________/</w:t>
            </w:r>
            <w:r w:rsidR="00466007">
              <w:rPr>
                <w:sz w:val="24"/>
                <w:szCs w:val="24"/>
                <w:lang w:eastAsia="ru-RU"/>
              </w:rPr>
              <w:t>________________</w:t>
            </w:r>
            <w:r w:rsidRPr="00665D67">
              <w:rPr>
                <w:sz w:val="24"/>
                <w:szCs w:val="24"/>
                <w:lang w:eastAsia="ru-RU"/>
              </w:rPr>
              <w:t>/</w:t>
            </w:r>
          </w:p>
          <w:p w:rsidR="00000000" w:rsidRDefault="00665D67">
            <w:pPr>
              <w:spacing w:after="0" w:line="240" w:lineRule="auto"/>
              <w:rPr>
                <w:rFonts w:ascii="Calibri" w:eastAsia="Calibri" w:hAnsi="Calibri"/>
                <w:sz w:val="24"/>
                <w:szCs w:val="24"/>
                <w:lang w:eastAsia="ru-RU"/>
              </w:rPr>
            </w:pPr>
            <w:r w:rsidRPr="00665D67">
              <w:rPr>
                <w:sz w:val="24"/>
                <w:szCs w:val="24"/>
                <w:lang w:val="uk-UA" w:eastAsia="ru-RU"/>
              </w:rPr>
              <w:t>«___»</w:t>
            </w:r>
            <w:r w:rsidRPr="00665D67">
              <w:rPr>
                <w:sz w:val="24"/>
                <w:szCs w:val="24"/>
                <w:lang w:val="en-US" w:eastAsia="ru-RU"/>
              </w:rPr>
              <w:t>__________________</w:t>
            </w:r>
            <w:r w:rsidRPr="00665D67">
              <w:rPr>
                <w:sz w:val="24"/>
                <w:szCs w:val="24"/>
                <w:lang w:eastAsia="ru-RU"/>
              </w:rPr>
              <w:t>___ 2023 р.</w:t>
            </w:r>
          </w:p>
        </w:tc>
        <w:tc>
          <w:tcPr>
            <w:tcW w:w="5210" w:type="dxa"/>
          </w:tcPr>
          <w:p w:rsidR="00000000" w:rsidRDefault="00665D67">
            <w:pPr>
              <w:spacing w:after="0" w:line="240" w:lineRule="auto"/>
              <w:jc w:val="right"/>
              <w:rPr>
                <w:rFonts w:ascii="Calibri" w:eastAsia="Calibri" w:hAnsi="Calibri"/>
                <w:sz w:val="24"/>
                <w:szCs w:val="24"/>
                <w:lang w:val="uk-UA" w:eastAsia="ru-RU"/>
              </w:rPr>
            </w:pPr>
            <w:r w:rsidRPr="00665D67">
              <w:rPr>
                <w:sz w:val="24"/>
                <w:szCs w:val="24"/>
                <w:lang w:val="uk-UA" w:eastAsia="ru-RU"/>
              </w:rPr>
              <w:t>______________________ А.В. Луцька</w:t>
            </w:r>
          </w:p>
          <w:p w:rsidR="00000000" w:rsidRDefault="00665D67">
            <w:pPr>
              <w:spacing w:after="0" w:line="240" w:lineRule="auto"/>
              <w:jc w:val="right"/>
              <w:rPr>
                <w:rFonts w:ascii="Calibri" w:eastAsia="Calibri" w:hAnsi="Calibri"/>
                <w:sz w:val="24"/>
                <w:szCs w:val="24"/>
                <w:lang w:eastAsia="ru-RU"/>
              </w:rPr>
            </w:pPr>
            <w:r w:rsidRPr="00665D67">
              <w:rPr>
                <w:sz w:val="24"/>
                <w:szCs w:val="24"/>
                <w:lang w:val="uk-UA" w:eastAsia="ar-SA"/>
              </w:rPr>
              <w:t>«___» ___________________ 2023р.</w:t>
            </w:r>
          </w:p>
        </w:tc>
      </w:tr>
    </w:tbl>
    <w:p w:rsidR="00000000" w:rsidRDefault="00187EE1">
      <w:pPr>
        <w:spacing w:after="0" w:line="240" w:lineRule="auto"/>
        <w:rPr>
          <w:rFonts w:eastAsia="Times New Roman"/>
          <w:spacing w:val="-3"/>
          <w:sz w:val="28"/>
          <w:szCs w:val="28"/>
          <w:lang w:val="uk-UA" w:eastAsia="ru-RU"/>
        </w:rPr>
      </w:pPr>
    </w:p>
    <w:p w:rsidR="00000000" w:rsidRDefault="00187EE1">
      <w:pPr>
        <w:spacing w:after="0" w:line="240" w:lineRule="auto"/>
        <w:rPr>
          <w:rFonts w:eastAsia="Times New Roman"/>
          <w:spacing w:val="-3"/>
          <w:sz w:val="28"/>
          <w:szCs w:val="28"/>
          <w:lang w:val="uk-UA" w:eastAsia="ru-RU"/>
        </w:rPr>
      </w:pPr>
    </w:p>
    <w:p w:rsidR="00000000" w:rsidRDefault="0037218C">
      <w:pPr>
        <w:spacing w:after="0" w:line="240" w:lineRule="auto"/>
        <w:jc w:val="center"/>
        <w:rPr>
          <w:rFonts w:ascii="Times New Roman" w:eastAsia="Times New Roman" w:hAnsi="Times New Roman"/>
          <w:b/>
          <w:spacing w:val="-3"/>
          <w:sz w:val="24"/>
          <w:szCs w:val="24"/>
          <w:lang w:val="uk-UA" w:eastAsia="ru-RU"/>
        </w:rPr>
      </w:pPr>
      <w:r w:rsidRPr="0037218C">
        <w:rPr>
          <w:rFonts w:ascii="Times New Roman" w:eastAsia="Times New Roman" w:hAnsi="Times New Roman"/>
          <w:b/>
          <w:spacing w:val="-3"/>
          <w:sz w:val="24"/>
          <w:szCs w:val="24"/>
          <w:lang w:val="uk-UA" w:eastAsia="ru-RU"/>
        </w:rPr>
        <w:t>ЗАВДАННЯ НА ПРОЄКТУВАННЯ</w:t>
      </w:r>
    </w:p>
    <w:p w:rsidR="00000000" w:rsidRDefault="0037218C">
      <w:pPr>
        <w:spacing w:after="0" w:line="240" w:lineRule="auto"/>
        <w:jc w:val="center"/>
        <w:rPr>
          <w:rFonts w:ascii="Times New Roman" w:eastAsia="Times New Roman" w:hAnsi="Times New Roman"/>
          <w:b/>
          <w:spacing w:val="-3"/>
          <w:sz w:val="24"/>
          <w:szCs w:val="24"/>
          <w:lang w:val="uk-UA" w:eastAsia="ru-RU"/>
        </w:rPr>
      </w:pPr>
      <w:r w:rsidRPr="0037218C">
        <w:rPr>
          <w:rFonts w:ascii="Times New Roman" w:eastAsia="Times New Roman" w:hAnsi="Times New Roman"/>
          <w:b/>
          <w:spacing w:val="-3"/>
          <w:sz w:val="24"/>
          <w:szCs w:val="24"/>
          <w:lang w:val="uk-UA" w:eastAsia="ru-RU"/>
        </w:rPr>
        <w:t>ПРОЄКТНО-КОШТОРИСНОЇ ДОКУМЕНТАЦІЇ (ПКД)</w:t>
      </w:r>
    </w:p>
    <w:p w:rsidR="00000000" w:rsidRDefault="00187EE1">
      <w:pPr>
        <w:spacing w:after="0" w:line="240" w:lineRule="auto"/>
        <w:rPr>
          <w:rFonts w:ascii="Times New Roman" w:eastAsia="Times New Roman" w:hAnsi="Times New Roman"/>
          <w:spacing w:val="-3"/>
          <w:sz w:val="24"/>
          <w:szCs w:val="24"/>
          <w:lang w:val="uk-UA"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0"/>
        <w:gridCol w:w="5953"/>
      </w:tblGrid>
      <w:tr w:rsidR="00665D67" w:rsidRPr="00466007" w:rsidTr="00466007">
        <w:trPr>
          <w:trHeight w:val="792"/>
        </w:trPr>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1.</w:t>
            </w:r>
          </w:p>
        </w:tc>
        <w:tc>
          <w:tcPr>
            <w:tcW w:w="3260"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НАЗВА ТА МІСЦЕЗНАХОДЖЕННЯ ОБ</w:t>
            </w:r>
            <w:r w:rsidRPr="0037218C">
              <w:rPr>
                <w:rFonts w:ascii="Times New Roman" w:hAnsi="Times New Roman"/>
                <w:b/>
                <w:sz w:val="24"/>
                <w:szCs w:val="24"/>
                <w:rtl/>
                <w:lang w:val="uk-UA" w:eastAsia="zh-CN" w:bidi="he-IL"/>
              </w:rPr>
              <w:t>׳</w:t>
            </w:r>
            <w:r w:rsidRPr="0037218C">
              <w:rPr>
                <w:rFonts w:ascii="Times New Roman" w:hAnsi="Times New Roman"/>
                <w:b/>
                <w:sz w:val="24"/>
                <w:szCs w:val="24"/>
                <w:lang w:val="uk-UA" w:eastAsia="zh-CN"/>
              </w:rPr>
              <w:t>ЄКТУ</w:t>
            </w:r>
          </w:p>
        </w:tc>
        <w:tc>
          <w:tcPr>
            <w:tcW w:w="5953" w:type="dxa"/>
          </w:tcPr>
          <w:p w:rsidR="00000000" w:rsidRDefault="0037218C">
            <w:pPr>
              <w:spacing w:after="0" w:line="240" w:lineRule="auto"/>
              <w:rPr>
                <w:rFonts w:ascii="Times New Roman" w:hAnsi="Times New Roman"/>
                <w:sz w:val="24"/>
                <w:szCs w:val="24"/>
                <w:lang w:val="uk-UA" w:eastAsia="zh-CN"/>
              </w:rPr>
            </w:pPr>
            <w:r w:rsidRPr="0037218C">
              <w:rPr>
                <w:rFonts w:ascii="Times New Roman" w:hAnsi="Times New Roman"/>
                <w:sz w:val="24"/>
                <w:szCs w:val="24"/>
                <w:lang w:val="uk-UA" w:eastAsia="zh-CN"/>
              </w:rPr>
              <w:t>Капітальний ремонт електричних мереж, в частині встановлення сонячної електростанції на даху Комунального некомерційного підприємства Миколаївської міської ради «Пологовий будинок №3» за адресою: м. Миколаїв, вул. Київська, 3</w:t>
            </w:r>
          </w:p>
        </w:tc>
      </w:tr>
      <w:tr w:rsidR="00665D67" w:rsidRPr="00466007" w:rsidTr="00466007">
        <w:trPr>
          <w:trHeight w:val="410"/>
        </w:trPr>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2.</w:t>
            </w:r>
          </w:p>
        </w:tc>
        <w:tc>
          <w:tcPr>
            <w:tcW w:w="3260"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ВИХІДНІ ДАНІ ДЛЯ ПРОЄКТУВАННЯ</w:t>
            </w:r>
          </w:p>
        </w:tc>
        <w:tc>
          <w:tcPr>
            <w:tcW w:w="5953" w:type="dxa"/>
          </w:tcPr>
          <w:p w:rsidR="00000000" w:rsidRDefault="0037218C">
            <w:pPr>
              <w:pStyle w:val="aa"/>
              <w:numPr>
                <w:ilvl w:val="0"/>
                <w:numId w:val="27"/>
              </w:numPr>
              <w:tabs>
                <w:tab w:val="left" w:pos="338"/>
              </w:tabs>
              <w:spacing w:after="0" w:line="240" w:lineRule="auto"/>
              <w:ind w:left="34" w:firstLine="65"/>
              <w:rPr>
                <w:rFonts w:ascii="Times New Roman" w:hAnsi="Times New Roman"/>
                <w:sz w:val="24"/>
                <w:szCs w:val="24"/>
                <w:lang w:val="uk-UA" w:eastAsia="zh-CN"/>
              </w:rPr>
            </w:pPr>
            <w:r w:rsidRPr="0037218C">
              <w:rPr>
                <w:rFonts w:ascii="Times New Roman" w:hAnsi="Times New Roman"/>
                <w:sz w:val="24"/>
                <w:szCs w:val="24"/>
                <w:lang w:val="uk-UA" w:eastAsia="zh-CN"/>
              </w:rPr>
              <w:t xml:space="preserve">Додаток 3 до договору № ________________ від ___.___. 2023 р. між ______________________ і __________________________ Завдання на виконання </w:t>
            </w:r>
            <w:proofErr w:type="spellStart"/>
            <w:r w:rsidRPr="0037218C">
              <w:rPr>
                <w:rFonts w:ascii="Times New Roman" w:hAnsi="Times New Roman"/>
                <w:sz w:val="24"/>
                <w:szCs w:val="24"/>
                <w:lang w:val="uk-UA" w:eastAsia="zh-CN"/>
              </w:rPr>
              <w:t>Проєктної</w:t>
            </w:r>
            <w:proofErr w:type="spellEnd"/>
            <w:r w:rsidRPr="0037218C">
              <w:rPr>
                <w:rFonts w:ascii="Times New Roman" w:hAnsi="Times New Roman"/>
                <w:sz w:val="24"/>
                <w:szCs w:val="24"/>
                <w:lang w:val="uk-UA" w:eastAsia="zh-CN"/>
              </w:rPr>
              <w:t xml:space="preserve"> документації за титулом: «Капітальний ремонт електричних мереж, в частині встановлення сонячної електростанції на даху Комунального некомерційного підприємства Миколаївської міської ради «Пологовий будинок №3» за адресою: м. Миколаїв, вул. Київська, 3»;</w:t>
            </w:r>
          </w:p>
          <w:p w:rsidR="00000000" w:rsidRDefault="0037218C">
            <w:pPr>
              <w:pStyle w:val="aa"/>
              <w:numPr>
                <w:ilvl w:val="0"/>
                <w:numId w:val="27"/>
              </w:numPr>
              <w:tabs>
                <w:tab w:val="left" w:pos="338"/>
              </w:tabs>
              <w:spacing w:after="0" w:line="240" w:lineRule="auto"/>
              <w:ind w:left="34" w:firstLine="65"/>
              <w:rPr>
                <w:rFonts w:ascii="Times New Roman" w:hAnsi="Times New Roman"/>
                <w:sz w:val="24"/>
                <w:szCs w:val="24"/>
                <w:lang w:val="uk-UA" w:eastAsia="zh-CN"/>
              </w:rPr>
            </w:pPr>
            <w:r w:rsidRPr="0037218C">
              <w:rPr>
                <w:rFonts w:ascii="Times New Roman" w:hAnsi="Times New Roman"/>
                <w:sz w:val="24"/>
                <w:szCs w:val="24"/>
                <w:lang w:val="uk-UA" w:eastAsia="zh-CN"/>
              </w:rPr>
              <w:t>Вихідні дані згідно вимог діючого законодавства України;</w:t>
            </w:r>
          </w:p>
          <w:p w:rsidR="00000000" w:rsidRDefault="0037218C">
            <w:pPr>
              <w:pStyle w:val="aa"/>
              <w:numPr>
                <w:ilvl w:val="0"/>
                <w:numId w:val="27"/>
              </w:numPr>
              <w:tabs>
                <w:tab w:val="left" w:pos="338"/>
              </w:tabs>
              <w:spacing w:after="0" w:line="240" w:lineRule="auto"/>
              <w:ind w:left="34" w:firstLine="65"/>
              <w:rPr>
                <w:rFonts w:ascii="Times New Roman" w:hAnsi="Times New Roman"/>
                <w:sz w:val="24"/>
                <w:szCs w:val="24"/>
                <w:lang w:val="uk-UA" w:eastAsia="zh-CN"/>
              </w:rPr>
            </w:pPr>
            <w:r w:rsidRPr="0037218C">
              <w:rPr>
                <w:rFonts w:ascii="Times New Roman" w:hAnsi="Times New Roman"/>
                <w:sz w:val="24"/>
                <w:szCs w:val="24"/>
                <w:lang w:val="uk-UA" w:eastAsia="zh-CN"/>
              </w:rPr>
              <w:t>Викопіювання з топографічного плану земельної ділянки для будівництва сонячної електростанції за адресою м. Миколаїв вул. Київська, 3. М 1:500;</w:t>
            </w:r>
          </w:p>
          <w:p w:rsidR="00000000" w:rsidRDefault="0037218C">
            <w:pPr>
              <w:pStyle w:val="aa"/>
              <w:numPr>
                <w:ilvl w:val="0"/>
                <w:numId w:val="27"/>
              </w:numPr>
              <w:tabs>
                <w:tab w:val="left" w:pos="338"/>
              </w:tabs>
              <w:spacing w:after="0" w:line="240" w:lineRule="auto"/>
              <w:ind w:left="34" w:firstLine="65"/>
              <w:rPr>
                <w:rFonts w:ascii="Times New Roman" w:hAnsi="Times New Roman"/>
                <w:sz w:val="24"/>
                <w:szCs w:val="24"/>
                <w:lang w:val="uk-UA" w:eastAsia="zh-CN"/>
              </w:rPr>
            </w:pPr>
            <w:r w:rsidRPr="0037218C">
              <w:rPr>
                <w:rFonts w:ascii="Times New Roman" w:hAnsi="Times New Roman"/>
                <w:sz w:val="24"/>
                <w:szCs w:val="24"/>
                <w:lang w:val="uk-UA" w:eastAsia="zh-CN"/>
              </w:rPr>
              <w:t>Технічний звіт з обстеження стану несучих конструкцій покрівлі.</w:t>
            </w:r>
          </w:p>
        </w:tc>
      </w:tr>
      <w:tr w:rsidR="00665D67" w:rsidRPr="00466007" w:rsidTr="00466007">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3.</w:t>
            </w:r>
          </w:p>
        </w:tc>
        <w:tc>
          <w:tcPr>
            <w:tcW w:w="3260"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ВИД БУДІВНИЦТВА</w:t>
            </w:r>
          </w:p>
        </w:tc>
        <w:tc>
          <w:tcPr>
            <w:tcW w:w="5953" w:type="dxa"/>
          </w:tcPr>
          <w:p w:rsidR="00000000" w:rsidRDefault="0037218C">
            <w:pPr>
              <w:spacing w:after="0" w:line="240" w:lineRule="auto"/>
              <w:rPr>
                <w:rFonts w:ascii="Times New Roman" w:hAnsi="Times New Roman"/>
                <w:sz w:val="24"/>
                <w:szCs w:val="24"/>
                <w:lang w:val="uk-UA" w:eastAsia="zh-CN"/>
              </w:rPr>
            </w:pPr>
            <w:r w:rsidRPr="0037218C">
              <w:rPr>
                <w:rFonts w:ascii="Times New Roman" w:hAnsi="Times New Roman"/>
                <w:sz w:val="24"/>
                <w:szCs w:val="24"/>
                <w:lang w:val="uk-UA" w:eastAsia="zh-CN"/>
              </w:rPr>
              <w:t>Капітальний ремонт</w:t>
            </w:r>
          </w:p>
        </w:tc>
      </w:tr>
      <w:tr w:rsidR="00665D67" w:rsidRPr="00466007" w:rsidTr="00466007">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4.</w:t>
            </w:r>
          </w:p>
        </w:tc>
        <w:tc>
          <w:tcPr>
            <w:tcW w:w="3260"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ТЕРМІН ПОЧАТКУ І ЗАКІНЧЕННЯ БУДІВНИЦТВА</w:t>
            </w:r>
          </w:p>
        </w:tc>
        <w:tc>
          <w:tcPr>
            <w:tcW w:w="5953" w:type="dxa"/>
          </w:tcPr>
          <w:p w:rsidR="00000000" w:rsidRDefault="0037218C">
            <w:pPr>
              <w:spacing w:after="0" w:line="240" w:lineRule="auto"/>
              <w:rPr>
                <w:rFonts w:ascii="Times New Roman" w:hAnsi="Times New Roman"/>
                <w:sz w:val="24"/>
                <w:szCs w:val="24"/>
                <w:lang w:val="uk-UA" w:eastAsia="zh-CN"/>
              </w:rPr>
            </w:pPr>
            <w:r w:rsidRPr="0037218C">
              <w:rPr>
                <w:rFonts w:ascii="Times New Roman" w:hAnsi="Times New Roman"/>
                <w:sz w:val="24"/>
                <w:szCs w:val="24"/>
                <w:lang w:val="uk-UA" w:eastAsia="zh-CN"/>
              </w:rPr>
              <w:t>Дата початку 2024 р.</w:t>
            </w:r>
          </w:p>
          <w:p w:rsidR="00000000" w:rsidRDefault="0037218C">
            <w:pPr>
              <w:spacing w:after="0" w:line="240" w:lineRule="auto"/>
              <w:rPr>
                <w:rFonts w:ascii="Times New Roman" w:hAnsi="Times New Roman"/>
                <w:sz w:val="24"/>
                <w:szCs w:val="24"/>
                <w:lang w:val="uk-UA" w:eastAsia="zh-CN"/>
              </w:rPr>
            </w:pPr>
            <w:r w:rsidRPr="0037218C">
              <w:rPr>
                <w:rFonts w:ascii="Times New Roman" w:hAnsi="Times New Roman"/>
                <w:sz w:val="24"/>
                <w:szCs w:val="24"/>
                <w:lang w:val="uk-UA" w:eastAsia="zh-CN"/>
              </w:rPr>
              <w:t>Дата закінчення 2024 р.</w:t>
            </w:r>
          </w:p>
        </w:tc>
      </w:tr>
      <w:tr w:rsidR="00665D67" w:rsidRPr="00466007" w:rsidTr="00466007">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5.</w:t>
            </w:r>
          </w:p>
        </w:tc>
        <w:tc>
          <w:tcPr>
            <w:tcW w:w="3260"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ДАНІ ПРО ЗАМОВНИКА</w:t>
            </w:r>
          </w:p>
        </w:tc>
        <w:tc>
          <w:tcPr>
            <w:tcW w:w="5953" w:type="dxa"/>
          </w:tcPr>
          <w:p w:rsidR="00000000" w:rsidRDefault="0037218C">
            <w:pPr>
              <w:spacing w:after="0" w:line="240" w:lineRule="auto"/>
              <w:rPr>
                <w:rFonts w:ascii="Times New Roman" w:hAnsi="Times New Roman"/>
                <w:sz w:val="24"/>
                <w:szCs w:val="24"/>
                <w:lang w:val="uk-UA" w:eastAsia="zh-CN"/>
              </w:rPr>
            </w:pPr>
            <w:r w:rsidRPr="0037218C">
              <w:rPr>
                <w:rFonts w:ascii="Times New Roman" w:hAnsi="Times New Roman"/>
                <w:sz w:val="24"/>
                <w:szCs w:val="24"/>
                <w:lang w:val="uk-UA" w:eastAsia="zh-CN"/>
              </w:rPr>
              <w:t xml:space="preserve">Департамент енергетики, енергозбереження та запровадження інноваційних технологій Миколаївської </w:t>
            </w:r>
            <w:r w:rsidRPr="0037218C">
              <w:rPr>
                <w:rFonts w:ascii="Times New Roman" w:hAnsi="Times New Roman"/>
                <w:sz w:val="24"/>
                <w:szCs w:val="24"/>
                <w:lang w:val="uk-UA" w:eastAsia="zh-CN"/>
              </w:rPr>
              <w:lastRenderedPageBreak/>
              <w:t>міської ради</w:t>
            </w:r>
          </w:p>
        </w:tc>
      </w:tr>
      <w:tr w:rsidR="00665D67" w:rsidRPr="00466007" w:rsidTr="00466007">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lastRenderedPageBreak/>
              <w:t>6.</w:t>
            </w:r>
          </w:p>
        </w:tc>
        <w:tc>
          <w:tcPr>
            <w:tcW w:w="3260" w:type="dxa"/>
          </w:tcPr>
          <w:p w:rsidR="00000000" w:rsidRDefault="0037218C">
            <w:pPr>
              <w:spacing w:after="0" w:line="240" w:lineRule="auto"/>
              <w:rPr>
                <w:rFonts w:ascii="Times New Roman" w:hAnsi="Times New Roman"/>
                <w:b/>
                <w:caps/>
                <w:sz w:val="24"/>
                <w:szCs w:val="24"/>
                <w:lang w:val="uk-UA" w:eastAsia="zh-CN"/>
              </w:rPr>
            </w:pPr>
            <w:r w:rsidRPr="0037218C">
              <w:rPr>
                <w:rFonts w:ascii="Times New Roman" w:hAnsi="Times New Roman"/>
                <w:b/>
                <w:caps/>
                <w:sz w:val="24"/>
                <w:szCs w:val="24"/>
                <w:lang w:val="uk-UA" w:eastAsia="zh-CN"/>
              </w:rPr>
              <w:t>Джерело фінансування</w:t>
            </w:r>
          </w:p>
        </w:tc>
        <w:tc>
          <w:tcPr>
            <w:tcW w:w="5953" w:type="dxa"/>
          </w:tcPr>
          <w:p w:rsidR="00000000" w:rsidRDefault="0037218C">
            <w:pPr>
              <w:spacing w:after="0" w:line="240" w:lineRule="auto"/>
              <w:rPr>
                <w:rFonts w:ascii="Times New Roman" w:hAnsi="Times New Roman"/>
                <w:sz w:val="24"/>
                <w:szCs w:val="24"/>
                <w:lang w:val="uk-UA" w:eastAsia="zh-CN"/>
              </w:rPr>
            </w:pPr>
            <w:r w:rsidRPr="0037218C">
              <w:rPr>
                <w:rFonts w:ascii="Times New Roman" w:hAnsi="Times New Roman"/>
                <w:sz w:val="24"/>
                <w:szCs w:val="24"/>
                <w:lang w:val="uk-UA" w:eastAsia="zh-CN"/>
              </w:rPr>
              <w:t>Фінансування будівництва здійснюється за рахунок коштів міського бюджету</w:t>
            </w:r>
            <w:r w:rsidR="004811E3">
              <w:rPr>
                <w:rFonts w:ascii="Times New Roman" w:hAnsi="Times New Roman"/>
                <w:sz w:val="24"/>
                <w:szCs w:val="24"/>
                <w:lang w:val="uk-UA" w:eastAsia="zh-CN"/>
              </w:rPr>
              <w:t xml:space="preserve"> та </w:t>
            </w:r>
            <w:r w:rsidR="004811E3" w:rsidRPr="00466007">
              <w:rPr>
                <w:rFonts w:ascii="Times New Roman" w:hAnsi="Times New Roman"/>
                <w:sz w:val="24"/>
                <w:szCs w:val="24"/>
              </w:rPr>
              <w:t>ГО “</w:t>
            </w:r>
            <w:proofErr w:type="spellStart"/>
            <w:r w:rsidR="004811E3" w:rsidRPr="00466007">
              <w:rPr>
                <w:rFonts w:ascii="Times New Roman" w:hAnsi="Times New Roman"/>
                <w:sz w:val="24"/>
                <w:szCs w:val="24"/>
              </w:rPr>
              <w:t>Екоклуб</w:t>
            </w:r>
            <w:proofErr w:type="spellEnd"/>
            <w:r w:rsidR="004811E3" w:rsidRPr="00466007">
              <w:rPr>
                <w:rFonts w:ascii="Times New Roman" w:hAnsi="Times New Roman"/>
                <w:sz w:val="24"/>
                <w:szCs w:val="24"/>
              </w:rPr>
              <w:t>”</w:t>
            </w:r>
          </w:p>
        </w:tc>
      </w:tr>
      <w:tr w:rsidR="00665D67" w:rsidRPr="00466007" w:rsidTr="00466007">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7.</w:t>
            </w:r>
          </w:p>
        </w:tc>
        <w:tc>
          <w:tcPr>
            <w:tcW w:w="3260"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СТАДІЙНІСТЬ ПРОЄКТУВАННЯ</w:t>
            </w:r>
          </w:p>
        </w:tc>
        <w:tc>
          <w:tcPr>
            <w:tcW w:w="5953" w:type="dxa"/>
          </w:tcPr>
          <w:p w:rsidR="00000000" w:rsidRDefault="0037218C">
            <w:pPr>
              <w:spacing w:after="0" w:line="240" w:lineRule="auto"/>
              <w:rPr>
                <w:rFonts w:ascii="Times New Roman" w:hAnsi="Times New Roman"/>
                <w:sz w:val="24"/>
                <w:szCs w:val="24"/>
                <w:lang w:val="uk-UA" w:eastAsia="zh-CN"/>
              </w:rPr>
            </w:pPr>
            <w:r w:rsidRPr="0037218C">
              <w:rPr>
                <w:rFonts w:ascii="Times New Roman" w:hAnsi="Times New Roman"/>
                <w:sz w:val="24"/>
                <w:szCs w:val="24"/>
                <w:lang w:val="uk-UA" w:eastAsia="zh-CN"/>
              </w:rPr>
              <w:t xml:space="preserve">Розробка в одну стадію - робочий </w:t>
            </w:r>
            <w:proofErr w:type="spellStart"/>
            <w:r w:rsidRPr="0037218C">
              <w:rPr>
                <w:rFonts w:ascii="Times New Roman" w:hAnsi="Times New Roman"/>
                <w:sz w:val="24"/>
                <w:szCs w:val="24"/>
                <w:lang w:val="uk-UA" w:eastAsia="zh-CN"/>
              </w:rPr>
              <w:t>проєкт</w:t>
            </w:r>
            <w:proofErr w:type="spellEnd"/>
          </w:p>
        </w:tc>
      </w:tr>
      <w:tr w:rsidR="00665D67" w:rsidRPr="00466007" w:rsidTr="00466007">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8.</w:t>
            </w:r>
          </w:p>
        </w:tc>
        <w:tc>
          <w:tcPr>
            <w:tcW w:w="3260"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 xml:space="preserve">ІНЖЕНЕРНІ ВИШУКУВАННЯ </w:t>
            </w:r>
          </w:p>
        </w:tc>
        <w:tc>
          <w:tcPr>
            <w:tcW w:w="5953" w:type="dxa"/>
          </w:tcPr>
          <w:p w:rsidR="00000000" w:rsidRDefault="0037218C">
            <w:pPr>
              <w:spacing w:after="0" w:line="240" w:lineRule="auto"/>
              <w:rPr>
                <w:rFonts w:ascii="Times New Roman" w:hAnsi="Times New Roman"/>
                <w:sz w:val="24"/>
                <w:szCs w:val="24"/>
                <w:lang w:val="uk-UA" w:eastAsia="zh-CN"/>
              </w:rPr>
            </w:pPr>
            <w:r w:rsidRPr="0037218C">
              <w:rPr>
                <w:rFonts w:ascii="Times New Roman" w:hAnsi="Times New Roman"/>
                <w:sz w:val="24"/>
                <w:szCs w:val="24"/>
                <w:lang w:val="uk-UA" w:eastAsia="zh-CN"/>
              </w:rPr>
              <w:t>Надаються замовником:</w:t>
            </w:r>
          </w:p>
          <w:p w:rsidR="00000000" w:rsidRDefault="0037218C">
            <w:pPr>
              <w:pStyle w:val="aa"/>
              <w:numPr>
                <w:ilvl w:val="0"/>
                <w:numId w:val="28"/>
              </w:numPr>
              <w:tabs>
                <w:tab w:val="left" w:pos="276"/>
              </w:tabs>
              <w:spacing w:after="0" w:line="240" w:lineRule="auto"/>
              <w:ind w:left="34" w:firstLine="65"/>
              <w:rPr>
                <w:rFonts w:ascii="Times New Roman" w:hAnsi="Times New Roman"/>
                <w:sz w:val="24"/>
                <w:szCs w:val="24"/>
                <w:lang w:val="uk-UA" w:eastAsia="zh-CN"/>
              </w:rPr>
            </w:pPr>
            <w:r w:rsidRPr="0037218C">
              <w:rPr>
                <w:rFonts w:ascii="Times New Roman" w:hAnsi="Times New Roman"/>
                <w:sz w:val="24"/>
                <w:szCs w:val="24"/>
                <w:lang w:val="uk-UA" w:eastAsia="zh-CN"/>
              </w:rPr>
              <w:t>Викопіювання з топографічного плану земельної ділянки для будівництва сонячної електростанції за адресою м. Миколаїв вул. Київська, 3. М 1:500;</w:t>
            </w:r>
          </w:p>
          <w:p w:rsidR="00000000" w:rsidRDefault="0037218C">
            <w:pPr>
              <w:pStyle w:val="aa"/>
              <w:numPr>
                <w:ilvl w:val="0"/>
                <w:numId w:val="28"/>
              </w:numPr>
              <w:tabs>
                <w:tab w:val="left" w:pos="276"/>
              </w:tabs>
              <w:spacing w:after="0" w:line="240" w:lineRule="auto"/>
              <w:ind w:left="34" w:firstLine="65"/>
              <w:rPr>
                <w:rFonts w:ascii="Times New Roman" w:hAnsi="Times New Roman"/>
                <w:sz w:val="24"/>
                <w:szCs w:val="24"/>
                <w:lang w:val="uk-UA" w:eastAsia="zh-CN"/>
              </w:rPr>
            </w:pPr>
            <w:r w:rsidRPr="0037218C">
              <w:rPr>
                <w:rFonts w:ascii="Times New Roman" w:hAnsi="Times New Roman"/>
                <w:sz w:val="24"/>
                <w:szCs w:val="24"/>
                <w:lang w:val="uk-UA" w:eastAsia="zh-CN"/>
              </w:rPr>
              <w:t>Технічний звіт з обстеження стану несучих конструкцій покрівлі.</w:t>
            </w:r>
          </w:p>
        </w:tc>
      </w:tr>
      <w:tr w:rsidR="00665D67" w:rsidRPr="00466007" w:rsidTr="00466007">
        <w:trPr>
          <w:trHeight w:val="419"/>
        </w:trPr>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9.</w:t>
            </w:r>
          </w:p>
        </w:tc>
        <w:tc>
          <w:tcPr>
            <w:tcW w:w="3260"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 xml:space="preserve">ВИХІДНІ ДАНІ ПРО ОСОБЛИВІ УМОВИ БУДІВНИЦТВА </w:t>
            </w:r>
          </w:p>
        </w:tc>
        <w:tc>
          <w:tcPr>
            <w:tcW w:w="5953" w:type="dxa"/>
          </w:tcPr>
          <w:p w:rsidR="00000000" w:rsidRDefault="0037218C">
            <w:pPr>
              <w:spacing w:after="0" w:line="240" w:lineRule="auto"/>
              <w:rPr>
                <w:rFonts w:ascii="Times New Roman" w:hAnsi="Times New Roman"/>
                <w:sz w:val="24"/>
                <w:szCs w:val="24"/>
                <w:lang w:val="uk-UA" w:eastAsia="zh-CN"/>
              </w:rPr>
            </w:pPr>
            <w:r w:rsidRPr="0037218C">
              <w:rPr>
                <w:rFonts w:ascii="Times New Roman" w:hAnsi="Times New Roman"/>
                <w:sz w:val="24"/>
                <w:szCs w:val="24"/>
                <w:lang w:val="uk-UA" w:eastAsia="zh-CN"/>
              </w:rPr>
              <w:t>Сейсмічність району згідно ДБН В. 1.1-12-2014, карта ЗСР 2004-А України, становить 5 балів. Інженерно-геологічні умови досліджуваної ділянки задовільні для будівництва.</w:t>
            </w:r>
          </w:p>
        </w:tc>
      </w:tr>
      <w:tr w:rsidR="00665D67" w:rsidRPr="00466007" w:rsidTr="00466007">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10.</w:t>
            </w:r>
          </w:p>
        </w:tc>
        <w:tc>
          <w:tcPr>
            <w:tcW w:w="3260"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 xml:space="preserve">ВКАЗІВКИ ПРО НЕОБХІДНІСТЬ РОЗРОБЛЕННЯ ОКРЕМИХ ПРОЕКТНИХ РІШЕНЬ   </w:t>
            </w:r>
          </w:p>
        </w:tc>
        <w:tc>
          <w:tcPr>
            <w:tcW w:w="5953" w:type="dxa"/>
          </w:tcPr>
          <w:p w:rsidR="00000000" w:rsidRDefault="0037218C">
            <w:pPr>
              <w:spacing w:after="0" w:line="240" w:lineRule="auto"/>
              <w:rPr>
                <w:rFonts w:ascii="Times New Roman" w:hAnsi="Times New Roman"/>
                <w:sz w:val="24"/>
                <w:szCs w:val="24"/>
                <w:lang w:val="uk-UA" w:eastAsia="zh-CN"/>
              </w:rPr>
            </w:pPr>
            <w:r w:rsidRPr="0037218C">
              <w:rPr>
                <w:rFonts w:ascii="Times New Roman" w:hAnsi="Times New Roman"/>
                <w:sz w:val="24"/>
                <w:szCs w:val="24"/>
                <w:lang w:val="uk-UA" w:eastAsia="zh-CN"/>
              </w:rPr>
              <w:t>Виконати:</w:t>
            </w:r>
          </w:p>
          <w:p w:rsidR="00000000" w:rsidRDefault="0037218C">
            <w:pPr>
              <w:pStyle w:val="aa"/>
              <w:numPr>
                <w:ilvl w:val="0"/>
                <w:numId w:val="29"/>
              </w:numPr>
              <w:tabs>
                <w:tab w:val="left" w:pos="288"/>
              </w:tabs>
              <w:spacing w:after="0" w:line="240" w:lineRule="auto"/>
              <w:ind w:left="34" w:firstLine="65"/>
              <w:rPr>
                <w:rFonts w:ascii="Times New Roman" w:hAnsi="Times New Roman"/>
                <w:sz w:val="24"/>
                <w:szCs w:val="24"/>
                <w:lang w:val="uk-UA" w:eastAsia="zh-CN"/>
              </w:rPr>
            </w:pPr>
            <w:r w:rsidRPr="0037218C">
              <w:rPr>
                <w:rFonts w:ascii="Times New Roman" w:hAnsi="Times New Roman"/>
                <w:sz w:val="24"/>
                <w:szCs w:val="24"/>
                <w:lang w:val="uk-UA" w:eastAsia="zh-CN"/>
              </w:rPr>
              <w:t>Схему видавання потужності;</w:t>
            </w:r>
          </w:p>
          <w:p w:rsidR="00000000" w:rsidRDefault="0037218C">
            <w:pPr>
              <w:pStyle w:val="aa"/>
              <w:numPr>
                <w:ilvl w:val="0"/>
                <w:numId w:val="29"/>
              </w:numPr>
              <w:tabs>
                <w:tab w:val="left" w:pos="288"/>
              </w:tabs>
              <w:spacing w:after="0" w:line="240" w:lineRule="auto"/>
              <w:ind w:left="34" w:firstLine="65"/>
              <w:rPr>
                <w:rFonts w:ascii="Times New Roman" w:hAnsi="Times New Roman"/>
                <w:sz w:val="24"/>
                <w:szCs w:val="24"/>
                <w:lang w:val="uk-UA" w:eastAsia="zh-CN"/>
              </w:rPr>
            </w:pPr>
            <w:r w:rsidRPr="0037218C">
              <w:rPr>
                <w:rFonts w:ascii="Times New Roman" w:hAnsi="Times New Roman"/>
                <w:sz w:val="24"/>
                <w:szCs w:val="24"/>
                <w:lang w:val="uk-UA" w:eastAsia="zh-CN"/>
              </w:rPr>
              <w:t>План розміщення обладнання;</w:t>
            </w:r>
          </w:p>
          <w:p w:rsidR="00000000" w:rsidRDefault="0037218C">
            <w:pPr>
              <w:pStyle w:val="aa"/>
              <w:numPr>
                <w:ilvl w:val="0"/>
                <w:numId w:val="29"/>
              </w:numPr>
              <w:tabs>
                <w:tab w:val="left" w:pos="288"/>
              </w:tabs>
              <w:spacing w:after="0" w:line="240" w:lineRule="auto"/>
              <w:ind w:left="34" w:firstLine="65"/>
              <w:rPr>
                <w:rFonts w:ascii="Times New Roman" w:hAnsi="Times New Roman"/>
                <w:sz w:val="24"/>
                <w:szCs w:val="24"/>
                <w:lang w:val="uk-UA" w:eastAsia="zh-CN"/>
              </w:rPr>
            </w:pPr>
            <w:r w:rsidRPr="0037218C">
              <w:rPr>
                <w:rFonts w:ascii="Times New Roman" w:hAnsi="Times New Roman"/>
                <w:sz w:val="24"/>
                <w:szCs w:val="24"/>
                <w:lang w:val="uk-UA" w:eastAsia="zh-CN"/>
              </w:rPr>
              <w:t>Специфікацію на обладнання;</w:t>
            </w:r>
          </w:p>
          <w:p w:rsidR="00000000" w:rsidRDefault="0037218C">
            <w:pPr>
              <w:pStyle w:val="aa"/>
              <w:numPr>
                <w:ilvl w:val="0"/>
                <w:numId w:val="29"/>
              </w:numPr>
              <w:tabs>
                <w:tab w:val="left" w:pos="288"/>
              </w:tabs>
              <w:spacing w:after="0" w:line="240" w:lineRule="auto"/>
              <w:ind w:left="34" w:firstLine="65"/>
              <w:rPr>
                <w:rFonts w:ascii="Times New Roman" w:hAnsi="Times New Roman"/>
                <w:sz w:val="24"/>
                <w:szCs w:val="24"/>
                <w:lang w:val="uk-UA" w:eastAsia="zh-CN"/>
              </w:rPr>
            </w:pPr>
            <w:r w:rsidRPr="0037218C">
              <w:rPr>
                <w:rFonts w:ascii="Times New Roman" w:hAnsi="Times New Roman"/>
                <w:sz w:val="24"/>
                <w:szCs w:val="24"/>
                <w:lang w:val="uk-UA" w:eastAsia="zh-CN"/>
              </w:rPr>
              <w:t>Кошторисну документацію;</w:t>
            </w:r>
          </w:p>
          <w:p w:rsidR="00000000" w:rsidRDefault="0037218C">
            <w:pPr>
              <w:pStyle w:val="aa"/>
              <w:numPr>
                <w:ilvl w:val="0"/>
                <w:numId w:val="29"/>
              </w:numPr>
              <w:tabs>
                <w:tab w:val="left" w:pos="288"/>
              </w:tabs>
              <w:spacing w:after="0" w:line="240" w:lineRule="auto"/>
              <w:ind w:left="34" w:firstLine="65"/>
              <w:rPr>
                <w:rFonts w:ascii="Times New Roman" w:hAnsi="Times New Roman"/>
                <w:sz w:val="24"/>
                <w:szCs w:val="24"/>
                <w:lang w:val="uk-UA" w:eastAsia="zh-CN"/>
              </w:rPr>
            </w:pPr>
            <w:r w:rsidRPr="0037218C">
              <w:rPr>
                <w:rFonts w:ascii="Times New Roman" w:hAnsi="Times New Roman"/>
                <w:sz w:val="24"/>
                <w:szCs w:val="24"/>
                <w:lang w:val="uk-UA" w:eastAsia="zh-CN"/>
              </w:rPr>
              <w:t>Розрахунок класу наслідків (відповідальності) і категорії складності;</w:t>
            </w:r>
          </w:p>
          <w:p w:rsidR="00000000" w:rsidRDefault="0037218C">
            <w:pPr>
              <w:pStyle w:val="aa"/>
              <w:numPr>
                <w:ilvl w:val="0"/>
                <w:numId w:val="29"/>
              </w:numPr>
              <w:tabs>
                <w:tab w:val="left" w:pos="288"/>
              </w:tabs>
              <w:spacing w:after="0" w:line="240" w:lineRule="auto"/>
              <w:ind w:left="34" w:firstLine="65"/>
              <w:rPr>
                <w:rFonts w:ascii="Times New Roman" w:hAnsi="Times New Roman"/>
                <w:sz w:val="24"/>
                <w:szCs w:val="24"/>
                <w:lang w:val="uk-UA" w:eastAsia="zh-CN"/>
              </w:rPr>
            </w:pPr>
            <w:r w:rsidRPr="0037218C">
              <w:rPr>
                <w:rFonts w:ascii="Times New Roman" w:hAnsi="Times New Roman"/>
                <w:sz w:val="24"/>
                <w:szCs w:val="24"/>
                <w:lang w:val="uk-UA" w:eastAsia="zh-CN"/>
              </w:rPr>
              <w:t>Пройти експертизу і отримати позитивний висновок.</w:t>
            </w:r>
          </w:p>
        </w:tc>
      </w:tr>
      <w:tr w:rsidR="00665D67" w:rsidRPr="00466007" w:rsidTr="00466007">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11.</w:t>
            </w:r>
          </w:p>
        </w:tc>
        <w:tc>
          <w:tcPr>
            <w:tcW w:w="3260"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ОБСЯГИ ПРОЕКТНИХ РОБІТ</w:t>
            </w:r>
          </w:p>
          <w:p w:rsidR="00000000" w:rsidRDefault="00187EE1">
            <w:pPr>
              <w:spacing w:after="0" w:line="240" w:lineRule="auto"/>
              <w:rPr>
                <w:rFonts w:ascii="Times New Roman" w:hAnsi="Times New Roman"/>
                <w:b/>
                <w:sz w:val="24"/>
                <w:szCs w:val="24"/>
                <w:lang w:val="uk-UA" w:eastAsia="zh-CN"/>
              </w:rPr>
            </w:pPr>
          </w:p>
        </w:tc>
        <w:tc>
          <w:tcPr>
            <w:tcW w:w="5953" w:type="dxa"/>
          </w:tcPr>
          <w:p w:rsidR="0037218C" w:rsidRPr="0037218C" w:rsidRDefault="0037218C" w:rsidP="0037218C">
            <w:pPr>
              <w:spacing w:before="120"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1. </w:t>
            </w:r>
            <w:proofErr w:type="spellStart"/>
            <w:r w:rsidRPr="0037218C">
              <w:rPr>
                <w:rFonts w:ascii="Times New Roman" w:eastAsia="Segoe UI" w:hAnsi="Times New Roman"/>
                <w:sz w:val="24"/>
                <w:szCs w:val="24"/>
                <w:lang w:val="uk-UA"/>
              </w:rPr>
              <w:t>Передпроєктні</w:t>
            </w:r>
            <w:proofErr w:type="spellEnd"/>
            <w:r w:rsidRPr="0037218C">
              <w:rPr>
                <w:rFonts w:ascii="Times New Roman" w:eastAsia="Segoe UI" w:hAnsi="Times New Roman"/>
                <w:sz w:val="24"/>
                <w:szCs w:val="24"/>
                <w:lang w:val="uk-UA"/>
              </w:rPr>
              <w:t xml:space="preserve"> роботи. Розробка та узгодження із замовником технічного завдання на виконання проектних робіт щодо спорудження дахової сонячної електростанції для об’єкту. В свою чергу на цьому етапі узгоджується склад та параметри основного обладнання станції, а також основні завдання проекту стосовно забезпечення потреб в енергії об’єкту, з урахуванням існуючої дозвільної потужності. </w:t>
            </w:r>
          </w:p>
          <w:p w:rsidR="00000000" w:rsidRDefault="0037218C">
            <w:pPr>
              <w:spacing w:before="120"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2. Проектні роботи. Розробка проектно-кошторисної документації для спорудження дахової сонячної електростанції з проведенням обов’язкової експертизи кошторисної частини проекту з використанням дефектного акту, або комплексної експертизи, залежно від класу наслідків (відповідності) будівель споруд, відповідно до вимог діючого законодавства України.</w:t>
            </w:r>
          </w:p>
          <w:p w:rsidR="00000000" w:rsidRDefault="0037218C">
            <w:pPr>
              <w:spacing w:before="120"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Клас наслідків підтверджується розрахунком на стадії виконання проектних робіт. </w:t>
            </w:r>
          </w:p>
          <w:p w:rsidR="00000000" w:rsidRDefault="0037218C">
            <w:pPr>
              <w:spacing w:before="120"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В частині підготовки вихідних даних для виконання проектних робіт забезпечити виконання технічного звіту обстеження дахової покрівлі з визначенням допустимого додаткового навантаження від обладнання сонячної електростанції (сонячні панелі, монтажні конструкції), а також технічного звіту з перевірки електричних параметрів контуру заземлення (у разі відсутності таких даних у замовника), при необхідності – із залученням спеціалізованих організацій/підрядників. </w:t>
            </w:r>
          </w:p>
          <w:p w:rsidR="0037218C" w:rsidRPr="0037218C" w:rsidRDefault="0037218C" w:rsidP="0037218C">
            <w:pPr>
              <w:spacing w:before="120"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Очікуванні основні результати: </w:t>
            </w:r>
          </w:p>
          <w:p w:rsidR="00000000" w:rsidRDefault="0037218C">
            <w:pPr>
              <w:pStyle w:val="aa"/>
              <w:numPr>
                <w:ilvl w:val="0"/>
                <w:numId w:val="30"/>
              </w:numPr>
              <w:tabs>
                <w:tab w:val="left" w:pos="301"/>
              </w:tabs>
              <w:spacing w:after="0" w:line="240" w:lineRule="auto"/>
              <w:ind w:left="34" w:firstLine="65"/>
              <w:rPr>
                <w:rFonts w:ascii="Times New Roman" w:eastAsia="Segoe UI" w:hAnsi="Times New Roman"/>
                <w:sz w:val="24"/>
                <w:szCs w:val="24"/>
                <w:lang w:val="uk-UA"/>
              </w:rPr>
            </w:pPr>
            <w:r w:rsidRPr="0037218C">
              <w:rPr>
                <w:rFonts w:ascii="Times New Roman" w:eastAsia="Segoe UI" w:hAnsi="Times New Roman"/>
                <w:sz w:val="24"/>
                <w:szCs w:val="24"/>
                <w:lang w:val="uk-UA"/>
              </w:rPr>
              <w:lastRenderedPageBreak/>
              <w:t xml:space="preserve">попереднє моделювання проектної сонячної електростанції (СЕС); </w:t>
            </w:r>
          </w:p>
          <w:p w:rsidR="00000000" w:rsidRDefault="0037218C">
            <w:pPr>
              <w:pStyle w:val="aa"/>
              <w:numPr>
                <w:ilvl w:val="0"/>
                <w:numId w:val="30"/>
              </w:numPr>
              <w:tabs>
                <w:tab w:val="left" w:pos="301"/>
              </w:tabs>
              <w:spacing w:after="0" w:line="240" w:lineRule="auto"/>
              <w:ind w:left="34" w:firstLine="65"/>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оцінка потенціалу встановленої пікової потужності СЕС на об’єкті; </w:t>
            </w:r>
          </w:p>
          <w:p w:rsidR="00000000" w:rsidRDefault="0037218C">
            <w:pPr>
              <w:pStyle w:val="aa"/>
              <w:numPr>
                <w:ilvl w:val="0"/>
                <w:numId w:val="30"/>
              </w:numPr>
              <w:tabs>
                <w:tab w:val="left" w:pos="301"/>
              </w:tabs>
              <w:spacing w:after="0" w:line="240" w:lineRule="auto"/>
              <w:ind w:left="34" w:firstLine="65"/>
              <w:rPr>
                <w:rFonts w:ascii="Times New Roman" w:eastAsia="Segoe UI" w:hAnsi="Times New Roman"/>
                <w:sz w:val="24"/>
                <w:szCs w:val="24"/>
                <w:lang w:val="uk-UA"/>
              </w:rPr>
            </w:pPr>
            <w:r w:rsidRPr="0037218C">
              <w:rPr>
                <w:rFonts w:ascii="Times New Roman" w:eastAsia="Segoe UI" w:hAnsi="Times New Roman"/>
                <w:sz w:val="24"/>
                <w:szCs w:val="24"/>
                <w:lang w:val="uk-UA"/>
              </w:rPr>
              <w:t>розрахунок на вибір фотоелектричних модулів (</w:t>
            </w:r>
            <w:proofErr w:type="spellStart"/>
            <w:r w:rsidRPr="0037218C">
              <w:rPr>
                <w:rFonts w:ascii="Times New Roman" w:eastAsia="Segoe UI" w:hAnsi="Times New Roman"/>
                <w:sz w:val="24"/>
                <w:szCs w:val="24"/>
                <w:lang w:val="uk-UA"/>
              </w:rPr>
              <w:t>ФЕМ</w:t>
            </w:r>
            <w:proofErr w:type="spellEnd"/>
            <w:r w:rsidRPr="0037218C">
              <w:rPr>
                <w:rFonts w:ascii="Times New Roman" w:eastAsia="Segoe UI" w:hAnsi="Times New Roman"/>
                <w:sz w:val="24"/>
                <w:szCs w:val="24"/>
                <w:lang w:val="uk-UA"/>
              </w:rPr>
              <w:t>)</w:t>
            </w:r>
            <w:r w:rsidR="00F36674">
              <w:rPr>
                <w:rFonts w:ascii="Times New Roman" w:eastAsia="Segoe UI" w:hAnsi="Times New Roman"/>
                <w:sz w:val="24"/>
                <w:szCs w:val="24"/>
                <w:lang w:val="uk-UA"/>
              </w:rPr>
              <w:t xml:space="preserve"> </w:t>
            </w:r>
            <w:r w:rsidRPr="0037218C">
              <w:rPr>
                <w:rFonts w:ascii="Times New Roman" w:eastAsia="Segoe UI" w:hAnsi="Times New Roman"/>
                <w:sz w:val="24"/>
                <w:szCs w:val="24"/>
                <w:lang w:val="uk-UA"/>
              </w:rPr>
              <w:t xml:space="preserve">(у проекті застосувати фотоелектричні модулі найвищого класу якості); </w:t>
            </w:r>
          </w:p>
          <w:p w:rsidR="00000000" w:rsidRDefault="0037218C">
            <w:pPr>
              <w:pStyle w:val="aa"/>
              <w:numPr>
                <w:ilvl w:val="0"/>
                <w:numId w:val="30"/>
              </w:numPr>
              <w:tabs>
                <w:tab w:val="left" w:pos="301"/>
              </w:tabs>
              <w:spacing w:after="0" w:line="240" w:lineRule="auto"/>
              <w:ind w:left="34" w:firstLine="65"/>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розрахунок та вибір </w:t>
            </w:r>
            <w:proofErr w:type="spellStart"/>
            <w:r w:rsidRPr="0037218C">
              <w:rPr>
                <w:rFonts w:ascii="Times New Roman" w:eastAsia="Segoe UI" w:hAnsi="Times New Roman"/>
                <w:sz w:val="24"/>
                <w:szCs w:val="24"/>
                <w:lang w:val="uk-UA"/>
              </w:rPr>
              <w:t>інвенторів</w:t>
            </w:r>
            <w:proofErr w:type="spellEnd"/>
            <w:r w:rsidRPr="0037218C">
              <w:rPr>
                <w:rFonts w:ascii="Times New Roman" w:eastAsia="Segoe UI" w:hAnsi="Times New Roman"/>
                <w:sz w:val="24"/>
                <w:szCs w:val="24"/>
                <w:lang w:val="uk-UA"/>
              </w:rPr>
              <w:t xml:space="preserve"> відповідно до розрахункової пікової потужності СЕС; </w:t>
            </w:r>
          </w:p>
          <w:p w:rsidR="00000000" w:rsidRDefault="0037218C">
            <w:pPr>
              <w:pStyle w:val="aa"/>
              <w:numPr>
                <w:ilvl w:val="0"/>
                <w:numId w:val="30"/>
              </w:numPr>
              <w:tabs>
                <w:tab w:val="left" w:pos="301"/>
              </w:tabs>
              <w:spacing w:after="0" w:line="240" w:lineRule="auto"/>
              <w:ind w:left="34" w:firstLine="65"/>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спроектована система кріплення </w:t>
            </w:r>
            <w:proofErr w:type="spellStart"/>
            <w:r w:rsidRPr="0037218C">
              <w:rPr>
                <w:rFonts w:ascii="Times New Roman" w:eastAsia="Segoe UI" w:hAnsi="Times New Roman"/>
                <w:sz w:val="24"/>
                <w:szCs w:val="24"/>
                <w:lang w:val="uk-UA"/>
              </w:rPr>
              <w:t>ФЕМ</w:t>
            </w:r>
            <w:proofErr w:type="spellEnd"/>
            <w:r w:rsidRPr="0037218C">
              <w:rPr>
                <w:rFonts w:ascii="Times New Roman" w:eastAsia="Segoe UI" w:hAnsi="Times New Roman"/>
                <w:sz w:val="24"/>
                <w:szCs w:val="24"/>
                <w:lang w:val="uk-UA"/>
              </w:rPr>
              <w:t xml:space="preserve"> для дахового виконання; </w:t>
            </w:r>
          </w:p>
          <w:p w:rsidR="00000000" w:rsidRDefault="0037218C">
            <w:pPr>
              <w:pStyle w:val="aa"/>
              <w:numPr>
                <w:ilvl w:val="0"/>
                <w:numId w:val="30"/>
              </w:numPr>
              <w:tabs>
                <w:tab w:val="left" w:pos="301"/>
              </w:tabs>
              <w:spacing w:after="0" w:line="240" w:lineRule="auto"/>
              <w:ind w:left="34" w:firstLine="65"/>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виконання плану розміщення основного обладнання СЕС; </w:t>
            </w:r>
          </w:p>
          <w:p w:rsidR="00000000" w:rsidRDefault="0037218C">
            <w:pPr>
              <w:pStyle w:val="aa"/>
              <w:numPr>
                <w:ilvl w:val="0"/>
                <w:numId w:val="30"/>
              </w:numPr>
              <w:tabs>
                <w:tab w:val="left" w:pos="301"/>
              </w:tabs>
              <w:spacing w:after="0" w:line="240" w:lineRule="auto"/>
              <w:ind w:left="34" w:firstLine="65"/>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вибір комутаційного та захисного обладнання СЕС; </w:t>
            </w:r>
          </w:p>
          <w:p w:rsidR="00000000" w:rsidRDefault="0037218C">
            <w:pPr>
              <w:pStyle w:val="aa"/>
              <w:numPr>
                <w:ilvl w:val="0"/>
                <w:numId w:val="30"/>
              </w:numPr>
              <w:tabs>
                <w:tab w:val="left" w:pos="301"/>
              </w:tabs>
              <w:spacing w:after="0" w:line="240" w:lineRule="auto"/>
              <w:ind w:left="34" w:firstLine="65"/>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проведення обстеження елементів заземлення; виконання експертизи даху; </w:t>
            </w:r>
          </w:p>
          <w:p w:rsidR="00000000" w:rsidRDefault="0037218C">
            <w:pPr>
              <w:pStyle w:val="aa"/>
              <w:numPr>
                <w:ilvl w:val="0"/>
                <w:numId w:val="30"/>
              </w:numPr>
              <w:tabs>
                <w:tab w:val="left" w:pos="301"/>
              </w:tabs>
              <w:spacing w:after="0" w:line="240" w:lineRule="auto"/>
              <w:ind w:left="34" w:firstLine="65"/>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для збору потужності від </w:t>
            </w:r>
            <w:proofErr w:type="spellStart"/>
            <w:r w:rsidRPr="0037218C">
              <w:rPr>
                <w:rFonts w:ascii="Times New Roman" w:eastAsia="Segoe UI" w:hAnsi="Times New Roman"/>
                <w:sz w:val="24"/>
                <w:szCs w:val="24"/>
                <w:lang w:val="uk-UA"/>
              </w:rPr>
              <w:t>генеруючої</w:t>
            </w:r>
            <w:proofErr w:type="spellEnd"/>
            <w:r w:rsidRPr="0037218C">
              <w:rPr>
                <w:rFonts w:ascii="Times New Roman" w:eastAsia="Segoe UI" w:hAnsi="Times New Roman"/>
                <w:sz w:val="24"/>
                <w:szCs w:val="24"/>
                <w:lang w:val="uk-UA"/>
              </w:rPr>
              <w:t xml:space="preserve"> установки запроектувати розподільний щит 0,4кВт</w:t>
            </w:r>
            <w:r w:rsidR="00F36674">
              <w:rPr>
                <w:rFonts w:ascii="Times New Roman" w:eastAsia="Segoe UI" w:hAnsi="Times New Roman"/>
                <w:sz w:val="24"/>
                <w:szCs w:val="24"/>
                <w:lang w:val="uk-UA"/>
              </w:rPr>
              <w:t>;</w:t>
            </w:r>
            <w:r w:rsidRPr="0037218C">
              <w:rPr>
                <w:rFonts w:ascii="Times New Roman" w:eastAsia="Segoe UI" w:hAnsi="Times New Roman"/>
                <w:sz w:val="24"/>
                <w:szCs w:val="24"/>
                <w:lang w:val="uk-UA"/>
              </w:rPr>
              <w:t xml:space="preserve"> </w:t>
            </w:r>
          </w:p>
          <w:p w:rsidR="00000000" w:rsidRDefault="0037218C">
            <w:pPr>
              <w:pStyle w:val="aa"/>
              <w:numPr>
                <w:ilvl w:val="0"/>
                <w:numId w:val="30"/>
              </w:numPr>
              <w:tabs>
                <w:tab w:val="left" w:pos="301"/>
              </w:tabs>
              <w:spacing w:after="0" w:line="240" w:lineRule="auto"/>
              <w:ind w:left="34" w:firstLine="65"/>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місце встановлення та технічні параметри щита визначити проектом, щит облаштувати «розумним» лічильником електроенергії; </w:t>
            </w:r>
          </w:p>
          <w:p w:rsidR="00000000" w:rsidRDefault="0037218C">
            <w:pPr>
              <w:pStyle w:val="aa"/>
              <w:numPr>
                <w:ilvl w:val="0"/>
                <w:numId w:val="30"/>
              </w:numPr>
              <w:tabs>
                <w:tab w:val="left" w:pos="301"/>
              </w:tabs>
              <w:spacing w:after="0" w:line="240" w:lineRule="auto"/>
              <w:ind w:left="34" w:firstLine="65"/>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спроектовані кабелі мережі постійного струму від </w:t>
            </w:r>
            <w:proofErr w:type="spellStart"/>
            <w:r w:rsidRPr="0037218C">
              <w:rPr>
                <w:rFonts w:ascii="Times New Roman" w:eastAsia="Segoe UI" w:hAnsi="Times New Roman"/>
                <w:sz w:val="24"/>
                <w:szCs w:val="24"/>
                <w:lang w:val="uk-UA"/>
              </w:rPr>
              <w:t>ФЕМ</w:t>
            </w:r>
            <w:proofErr w:type="spellEnd"/>
            <w:r w:rsidRPr="0037218C">
              <w:rPr>
                <w:rFonts w:ascii="Times New Roman" w:eastAsia="Segoe UI" w:hAnsi="Times New Roman"/>
                <w:sz w:val="24"/>
                <w:szCs w:val="24"/>
                <w:lang w:val="uk-UA"/>
              </w:rPr>
              <w:t xml:space="preserve"> до проектованих інверторів; </w:t>
            </w:r>
          </w:p>
          <w:p w:rsidR="00000000" w:rsidRDefault="0037218C">
            <w:pPr>
              <w:pStyle w:val="aa"/>
              <w:numPr>
                <w:ilvl w:val="0"/>
                <w:numId w:val="30"/>
              </w:numPr>
              <w:tabs>
                <w:tab w:val="left" w:pos="301"/>
              </w:tabs>
              <w:spacing w:after="0" w:line="240" w:lineRule="auto"/>
              <w:ind w:left="34" w:firstLine="65"/>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спроектовані мережі 0,4 кВт від проектованих </w:t>
            </w:r>
            <w:proofErr w:type="spellStart"/>
            <w:r w:rsidRPr="0037218C">
              <w:rPr>
                <w:rFonts w:ascii="Times New Roman" w:eastAsia="Segoe UI" w:hAnsi="Times New Roman"/>
                <w:sz w:val="24"/>
                <w:szCs w:val="24"/>
                <w:lang w:val="uk-UA"/>
              </w:rPr>
              <w:t>інвенторів</w:t>
            </w:r>
            <w:proofErr w:type="spellEnd"/>
            <w:r w:rsidRPr="0037218C">
              <w:rPr>
                <w:rFonts w:ascii="Times New Roman" w:eastAsia="Segoe UI" w:hAnsi="Times New Roman"/>
                <w:sz w:val="24"/>
                <w:szCs w:val="24"/>
                <w:lang w:val="uk-UA"/>
              </w:rPr>
              <w:t xml:space="preserve"> до розподільного щита 0,4 кВт до існуючого ввідно-розподільного пристрою (ВРП); спроектовані мережі 0,4  кВт від проектованого щита 0,4 кВт до існуючого ВРП; </w:t>
            </w:r>
          </w:p>
          <w:p w:rsidR="00000000" w:rsidRDefault="0037218C">
            <w:pPr>
              <w:pStyle w:val="aa"/>
              <w:numPr>
                <w:ilvl w:val="0"/>
                <w:numId w:val="30"/>
              </w:numPr>
              <w:tabs>
                <w:tab w:val="left" w:pos="301"/>
              </w:tabs>
              <w:spacing w:after="0" w:line="240" w:lineRule="auto"/>
              <w:ind w:left="34" w:firstLine="65"/>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здійснення перевірки кабельних ліній на пропускну спроможність та витрати напруги; </w:t>
            </w:r>
          </w:p>
          <w:p w:rsidR="00000000" w:rsidRDefault="0037218C">
            <w:pPr>
              <w:pStyle w:val="aa"/>
              <w:numPr>
                <w:ilvl w:val="0"/>
                <w:numId w:val="30"/>
              </w:numPr>
              <w:tabs>
                <w:tab w:val="left" w:pos="301"/>
              </w:tabs>
              <w:spacing w:after="0" w:line="240" w:lineRule="auto"/>
              <w:ind w:left="34" w:firstLine="65"/>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розрахунок величини реактивної потужності на виході СЕС, та в разі необхідності запроектувати систему компенсації реактивної потужності; </w:t>
            </w:r>
          </w:p>
          <w:p w:rsidR="00000000" w:rsidRDefault="0037218C">
            <w:pPr>
              <w:pStyle w:val="aa"/>
              <w:numPr>
                <w:ilvl w:val="0"/>
                <w:numId w:val="30"/>
              </w:numPr>
              <w:tabs>
                <w:tab w:val="left" w:pos="301"/>
              </w:tabs>
              <w:spacing w:after="0" w:line="240" w:lineRule="auto"/>
              <w:ind w:left="34" w:firstLine="65"/>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розрахунок струмів </w:t>
            </w:r>
            <w:proofErr w:type="spellStart"/>
            <w:r w:rsidRPr="0037218C">
              <w:rPr>
                <w:rFonts w:ascii="Times New Roman" w:eastAsia="Segoe UI" w:hAnsi="Times New Roman"/>
                <w:sz w:val="24"/>
                <w:szCs w:val="24"/>
                <w:lang w:val="uk-UA"/>
              </w:rPr>
              <w:t>КЗ</w:t>
            </w:r>
            <w:proofErr w:type="spellEnd"/>
            <w:r w:rsidRPr="0037218C">
              <w:rPr>
                <w:rFonts w:ascii="Times New Roman" w:eastAsia="Segoe UI" w:hAnsi="Times New Roman"/>
                <w:sz w:val="24"/>
                <w:szCs w:val="24"/>
                <w:lang w:val="uk-UA"/>
              </w:rPr>
              <w:t xml:space="preserve"> з урахуванням підживлення від СЕС на шинах 0,4 кВт ВРП; </w:t>
            </w:r>
          </w:p>
          <w:p w:rsidR="00000000" w:rsidRDefault="0037218C">
            <w:pPr>
              <w:pStyle w:val="aa"/>
              <w:numPr>
                <w:ilvl w:val="0"/>
                <w:numId w:val="30"/>
              </w:numPr>
              <w:tabs>
                <w:tab w:val="left" w:pos="301"/>
              </w:tabs>
              <w:spacing w:after="0" w:line="240" w:lineRule="auto"/>
              <w:ind w:left="34" w:firstLine="65"/>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схема вирівнювання потенціалів; </w:t>
            </w:r>
          </w:p>
          <w:p w:rsidR="0037218C" w:rsidRPr="0037218C" w:rsidRDefault="0037218C" w:rsidP="0037218C">
            <w:pPr>
              <w:pStyle w:val="aa"/>
              <w:numPr>
                <w:ilvl w:val="0"/>
                <w:numId w:val="30"/>
              </w:numPr>
              <w:tabs>
                <w:tab w:val="left" w:pos="301"/>
              </w:tabs>
              <w:spacing w:after="0" w:line="240" w:lineRule="auto"/>
              <w:ind w:left="34" w:firstLine="65"/>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розроблена система моніторингу параметрів проектованої СЕС; </w:t>
            </w:r>
          </w:p>
          <w:p w:rsidR="00000000" w:rsidRDefault="0037218C">
            <w:pPr>
              <w:spacing w:before="120"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Розроблена пояснювальна записка окремим томом проекту; </w:t>
            </w:r>
          </w:p>
          <w:p w:rsidR="00000000" w:rsidRDefault="0037218C">
            <w:pPr>
              <w:spacing w:before="120"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Оформлена специфікація обладнання та матеріалів;  </w:t>
            </w:r>
          </w:p>
          <w:p w:rsidR="00000000" w:rsidRDefault="0037218C">
            <w:pPr>
              <w:spacing w:before="120"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Розрахунок класу наслідків; </w:t>
            </w:r>
          </w:p>
          <w:p w:rsidR="00000000" w:rsidRDefault="0037218C">
            <w:pPr>
              <w:spacing w:before="120"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Кошторисна частина проекту; </w:t>
            </w:r>
          </w:p>
          <w:p w:rsidR="00000000" w:rsidRDefault="0037218C">
            <w:pPr>
              <w:spacing w:before="120"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Проведена експертиза проекту; </w:t>
            </w:r>
          </w:p>
          <w:p w:rsidR="00000000" w:rsidRDefault="0037218C">
            <w:pPr>
              <w:spacing w:before="120"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Технічний звіт обстеження даху; </w:t>
            </w:r>
          </w:p>
          <w:p w:rsidR="00000000" w:rsidRDefault="0037218C">
            <w:pPr>
              <w:spacing w:before="120"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Технічний звіт вимірів електричних параметрів контуру заземлення. </w:t>
            </w:r>
          </w:p>
          <w:p w:rsidR="00000000" w:rsidRDefault="0037218C">
            <w:pPr>
              <w:spacing w:before="120"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Виконання робіт забезпечити відповідно до діючих на момент реалізації проекту норм, правил і стандартів в електротехнічній галузі, з урахуванням вимог </w:t>
            </w:r>
            <w:proofErr w:type="spellStart"/>
            <w:r w:rsidRPr="0037218C">
              <w:rPr>
                <w:rFonts w:ascii="Times New Roman" w:eastAsia="Segoe UI" w:hAnsi="Times New Roman"/>
                <w:sz w:val="24"/>
                <w:szCs w:val="24"/>
                <w:lang w:val="uk-UA"/>
              </w:rPr>
              <w:lastRenderedPageBreak/>
              <w:t>вибухопожежобезпеки</w:t>
            </w:r>
            <w:proofErr w:type="spellEnd"/>
            <w:r w:rsidRPr="0037218C">
              <w:rPr>
                <w:rFonts w:ascii="Times New Roman" w:eastAsia="Segoe UI" w:hAnsi="Times New Roman"/>
                <w:sz w:val="24"/>
                <w:szCs w:val="24"/>
                <w:lang w:val="uk-UA"/>
              </w:rPr>
              <w:t xml:space="preserve"> та безпечної експлуатації будівель і споруд. </w:t>
            </w:r>
          </w:p>
          <w:p w:rsidR="00000000" w:rsidRDefault="0037218C">
            <w:pPr>
              <w:spacing w:before="120"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Під час розробки проектної документації, для забезпечення в подальшому його безпечної експлуатації необхідно виконання рекомендацій щодо вжиття заходів до забезпечення надійності та безпеки (ремонт та відновлення елементів внутрішнього опорядження приміщень, обробка оголеної арматури протикорозійними складами та відновлення захисного шару бетону балконних плит). </w:t>
            </w:r>
          </w:p>
          <w:p w:rsidR="00000000" w:rsidRDefault="00187EE1">
            <w:pPr>
              <w:spacing w:before="120" w:after="0" w:line="240" w:lineRule="auto"/>
              <w:rPr>
                <w:rFonts w:ascii="Times New Roman" w:eastAsia="Segoe UI" w:hAnsi="Times New Roman"/>
                <w:sz w:val="24"/>
                <w:szCs w:val="24"/>
                <w:lang w:val="uk-UA"/>
              </w:rPr>
            </w:pPr>
          </w:p>
          <w:p w:rsidR="0037218C" w:rsidRPr="0037218C" w:rsidRDefault="0037218C" w:rsidP="0037218C">
            <w:pPr>
              <w:spacing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Склад </w:t>
            </w:r>
            <w:proofErr w:type="spellStart"/>
            <w:r w:rsidRPr="0037218C">
              <w:rPr>
                <w:rFonts w:ascii="Times New Roman" w:eastAsia="Segoe UI" w:hAnsi="Times New Roman"/>
                <w:sz w:val="24"/>
                <w:szCs w:val="24"/>
                <w:lang w:val="uk-UA"/>
              </w:rPr>
              <w:t>проєкту</w:t>
            </w:r>
            <w:proofErr w:type="spellEnd"/>
            <w:r w:rsidRPr="0037218C">
              <w:rPr>
                <w:rFonts w:ascii="Times New Roman" w:eastAsia="Segoe UI" w:hAnsi="Times New Roman"/>
                <w:sz w:val="24"/>
                <w:szCs w:val="24"/>
                <w:lang w:val="uk-UA"/>
              </w:rPr>
              <w:t xml:space="preserve">: </w:t>
            </w:r>
          </w:p>
          <w:p w:rsidR="0037218C" w:rsidRPr="0037218C" w:rsidRDefault="0037218C" w:rsidP="0037218C">
            <w:pPr>
              <w:spacing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Розробка розділу пояснювальна записка (ПЗ); </w:t>
            </w:r>
          </w:p>
          <w:p w:rsidR="0037218C" w:rsidRPr="0037218C" w:rsidRDefault="0037218C" w:rsidP="0037218C">
            <w:pPr>
              <w:spacing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Розробка розділу архітектурно-будівельні рішення (АБ); </w:t>
            </w:r>
          </w:p>
          <w:p w:rsidR="0037218C" w:rsidRPr="0037218C" w:rsidRDefault="0037218C" w:rsidP="0037218C">
            <w:pPr>
              <w:spacing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Розробка розділу електротехнічні рішення (ЕТР); </w:t>
            </w:r>
          </w:p>
          <w:p w:rsidR="0037218C" w:rsidRPr="0037218C" w:rsidRDefault="0037218C" w:rsidP="0037218C">
            <w:pPr>
              <w:spacing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Розробка розділу </w:t>
            </w:r>
            <w:proofErr w:type="spellStart"/>
            <w:r w:rsidRPr="0037218C">
              <w:rPr>
                <w:rFonts w:ascii="Times New Roman" w:eastAsia="Segoe UI" w:hAnsi="Times New Roman"/>
                <w:sz w:val="24"/>
                <w:szCs w:val="24"/>
                <w:lang w:val="uk-UA"/>
              </w:rPr>
              <w:t>блискавкозахист</w:t>
            </w:r>
            <w:proofErr w:type="spellEnd"/>
            <w:r w:rsidRPr="0037218C">
              <w:rPr>
                <w:rFonts w:ascii="Times New Roman" w:eastAsia="Segoe UI" w:hAnsi="Times New Roman"/>
                <w:sz w:val="24"/>
                <w:szCs w:val="24"/>
                <w:lang w:val="uk-UA"/>
              </w:rPr>
              <w:t xml:space="preserve"> та заземлення (БЗ, З); </w:t>
            </w:r>
          </w:p>
          <w:p w:rsidR="0037218C" w:rsidRPr="0037218C" w:rsidRDefault="0037218C" w:rsidP="0037218C">
            <w:pPr>
              <w:spacing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Розробка розділу </w:t>
            </w:r>
            <w:proofErr w:type="spellStart"/>
            <w:r w:rsidRPr="0037218C">
              <w:rPr>
                <w:rFonts w:ascii="Times New Roman" w:eastAsia="Segoe UI" w:hAnsi="Times New Roman"/>
                <w:sz w:val="24"/>
                <w:szCs w:val="24"/>
                <w:lang w:val="uk-UA"/>
              </w:rPr>
              <w:t>проєкт</w:t>
            </w:r>
            <w:proofErr w:type="spellEnd"/>
            <w:r w:rsidRPr="0037218C">
              <w:rPr>
                <w:rFonts w:ascii="Times New Roman" w:eastAsia="Segoe UI" w:hAnsi="Times New Roman"/>
                <w:sz w:val="24"/>
                <w:szCs w:val="24"/>
                <w:lang w:val="uk-UA"/>
              </w:rPr>
              <w:t xml:space="preserve"> організації будівництва (</w:t>
            </w:r>
            <w:proofErr w:type="spellStart"/>
            <w:r w:rsidRPr="0037218C">
              <w:rPr>
                <w:rFonts w:ascii="Times New Roman" w:eastAsia="Segoe UI" w:hAnsi="Times New Roman"/>
                <w:sz w:val="24"/>
                <w:szCs w:val="24"/>
                <w:lang w:val="uk-UA"/>
              </w:rPr>
              <w:t>ПОБ</w:t>
            </w:r>
            <w:proofErr w:type="spellEnd"/>
            <w:r w:rsidRPr="0037218C">
              <w:rPr>
                <w:rFonts w:ascii="Times New Roman" w:eastAsia="Segoe UI" w:hAnsi="Times New Roman"/>
                <w:sz w:val="24"/>
                <w:szCs w:val="24"/>
                <w:lang w:val="uk-UA"/>
              </w:rPr>
              <w:t xml:space="preserve">); </w:t>
            </w:r>
          </w:p>
          <w:p w:rsidR="0037218C" w:rsidRPr="0037218C" w:rsidRDefault="0037218C" w:rsidP="0037218C">
            <w:pPr>
              <w:spacing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Розробка розділу кошторисна документація (К). </w:t>
            </w:r>
          </w:p>
          <w:p w:rsidR="0037218C" w:rsidRPr="0037218C" w:rsidRDefault="0037218C" w:rsidP="0037218C">
            <w:pPr>
              <w:spacing w:after="0" w:line="240" w:lineRule="auto"/>
              <w:rPr>
                <w:rFonts w:ascii="Times New Roman" w:eastAsia="Segoe UI" w:hAnsi="Times New Roman"/>
                <w:sz w:val="24"/>
                <w:szCs w:val="24"/>
                <w:lang w:val="uk-UA"/>
              </w:rPr>
            </w:pPr>
            <w:r w:rsidRPr="0037218C">
              <w:rPr>
                <w:rFonts w:ascii="Times New Roman" w:eastAsia="Segoe UI" w:hAnsi="Times New Roman"/>
                <w:sz w:val="24"/>
                <w:szCs w:val="24"/>
                <w:lang w:val="uk-UA"/>
              </w:rPr>
              <w:t xml:space="preserve">Розробка розділу Інженерно-технічні заходи цивільного захисту (цивільної оборони) </w:t>
            </w:r>
          </w:p>
          <w:p w:rsidR="00000000" w:rsidRDefault="0037218C">
            <w:pPr>
              <w:spacing w:after="0" w:line="240" w:lineRule="auto"/>
              <w:rPr>
                <w:rFonts w:ascii="Times New Roman" w:eastAsia="Times New Roman" w:hAnsi="Times New Roman"/>
                <w:sz w:val="24"/>
                <w:szCs w:val="24"/>
                <w:lang w:val="uk-UA" w:eastAsia="ru-RU"/>
              </w:rPr>
            </w:pPr>
            <w:r w:rsidRPr="0037218C">
              <w:rPr>
                <w:rFonts w:ascii="Times New Roman" w:eastAsia="Segoe UI" w:hAnsi="Times New Roman"/>
                <w:sz w:val="24"/>
                <w:szCs w:val="24"/>
                <w:lang w:val="uk-UA"/>
              </w:rPr>
              <w:t xml:space="preserve">В ході </w:t>
            </w:r>
            <w:proofErr w:type="spellStart"/>
            <w:r w:rsidRPr="0037218C">
              <w:rPr>
                <w:rFonts w:ascii="Times New Roman" w:eastAsia="Segoe UI" w:hAnsi="Times New Roman"/>
                <w:sz w:val="24"/>
                <w:szCs w:val="24"/>
                <w:lang w:val="uk-UA"/>
              </w:rPr>
              <w:t>проєктування</w:t>
            </w:r>
            <w:proofErr w:type="spellEnd"/>
            <w:r w:rsidRPr="0037218C">
              <w:rPr>
                <w:rFonts w:ascii="Times New Roman" w:eastAsia="Segoe UI" w:hAnsi="Times New Roman"/>
                <w:sz w:val="24"/>
                <w:szCs w:val="24"/>
                <w:lang w:val="uk-UA"/>
              </w:rPr>
              <w:t xml:space="preserve"> кількість розділів та їх назва може бути змінена за угодою сторін.</w:t>
            </w:r>
          </w:p>
        </w:tc>
      </w:tr>
      <w:tr w:rsidR="00665D67" w:rsidRPr="00466007" w:rsidTr="00466007">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lastRenderedPageBreak/>
              <w:t>12.</w:t>
            </w:r>
          </w:p>
        </w:tc>
        <w:tc>
          <w:tcPr>
            <w:tcW w:w="3260"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 xml:space="preserve">ВИМОГИ ДО БУДІВЕЛЬНОЇ ЧАСТИНИ </w:t>
            </w:r>
          </w:p>
        </w:tc>
        <w:tc>
          <w:tcPr>
            <w:tcW w:w="5953" w:type="dxa"/>
          </w:tcPr>
          <w:p w:rsidR="00000000" w:rsidRDefault="0037218C">
            <w:pPr>
              <w:spacing w:after="0" w:line="240" w:lineRule="auto"/>
              <w:rPr>
                <w:rFonts w:ascii="Times New Roman" w:hAnsi="Times New Roman"/>
                <w:sz w:val="24"/>
                <w:szCs w:val="24"/>
                <w:lang w:val="uk-UA" w:eastAsia="zh-CN"/>
              </w:rPr>
            </w:pPr>
            <w:r w:rsidRPr="0037218C">
              <w:rPr>
                <w:rFonts w:ascii="Times New Roman" w:hAnsi="Times New Roman"/>
                <w:sz w:val="24"/>
                <w:szCs w:val="24"/>
                <w:lang w:val="uk-UA" w:eastAsia="zh-CN"/>
              </w:rPr>
              <w:t>Згідно з вимогами діючого законодавства України.</w:t>
            </w:r>
          </w:p>
        </w:tc>
      </w:tr>
      <w:tr w:rsidR="00665D67" w:rsidRPr="00466007" w:rsidTr="00466007">
        <w:trPr>
          <w:trHeight w:val="532"/>
        </w:trPr>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13.</w:t>
            </w:r>
          </w:p>
        </w:tc>
        <w:tc>
          <w:tcPr>
            <w:tcW w:w="3260"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ДОДАТКОВІ ВИМОГИ ДО ПРОЕКТУ</w:t>
            </w:r>
          </w:p>
        </w:tc>
        <w:tc>
          <w:tcPr>
            <w:tcW w:w="5953" w:type="dxa"/>
          </w:tcPr>
          <w:p w:rsidR="00000000" w:rsidRDefault="0037218C">
            <w:pPr>
              <w:spacing w:after="0" w:line="240" w:lineRule="auto"/>
              <w:rPr>
                <w:rFonts w:ascii="Times New Roman" w:eastAsia="Times New Roman" w:hAnsi="Times New Roman"/>
                <w:sz w:val="24"/>
                <w:szCs w:val="24"/>
                <w:lang w:val="uk-UA"/>
              </w:rPr>
            </w:pPr>
            <w:proofErr w:type="spellStart"/>
            <w:r w:rsidRPr="0037218C">
              <w:rPr>
                <w:rFonts w:ascii="Times New Roman" w:eastAsia="Times New Roman" w:hAnsi="Times New Roman"/>
                <w:sz w:val="24"/>
                <w:szCs w:val="24"/>
                <w:lang w:val="uk-UA"/>
              </w:rPr>
              <w:t>Проєктом</w:t>
            </w:r>
            <w:proofErr w:type="spellEnd"/>
            <w:r w:rsidRPr="0037218C">
              <w:rPr>
                <w:rFonts w:ascii="Times New Roman" w:eastAsia="Times New Roman" w:hAnsi="Times New Roman"/>
                <w:sz w:val="24"/>
                <w:szCs w:val="24"/>
                <w:lang w:val="uk-UA"/>
              </w:rPr>
              <w:t xml:space="preserve"> передбачити роботи зі встановлення та адаптації сонячної електростанції на даху будівлі КНП Миколаївської міської ради «Пологовий будинок №3» за адресою: м. Миколаїв, вул. Київська, 3</w:t>
            </w:r>
          </w:p>
          <w:p w:rsidR="00000000" w:rsidRDefault="0037218C">
            <w:pPr>
              <w:spacing w:before="120" w:after="0" w:line="240" w:lineRule="auto"/>
              <w:rPr>
                <w:rFonts w:ascii="Times New Roman" w:eastAsia="Times New Roman" w:hAnsi="Times New Roman"/>
                <w:b/>
                <w:sz w:val="24"/>
                <w:szCs w:val="24"/>
                <w:lang w:val="uk-UA"/>
              </w:rPr>
            </w:pPr>
            <w:r w:rsidRPr="0037218C">
              <w:rPr>
                <w:rFonts w:ascii="Times New Roman" w:eastAsia="Times New Roman" w:hAnsi="Times New Roman"/>
                <w:b/>
                <w:sz w:val="24"/>
                <w:szCs w:val="24"/>
                <w:lang w:val="uk-UA"/>
              </w:rPr>
              <w:t>Загальна потужність гібридної  сонячної електростанції – близько 72 кВт за змінним струмом, під компенсацію власного споживання.</w:t>
            </w:r>
          </w:p>
          <w:p w:rsidR="00000000" w:rsidRDefault="0037218C">
            <w:pPr>
              <w:spacing w:before="120"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 xml:space="preserve">Архітектурно-будівельні рішення: </w:t>
            </w:r>
          </w:p>
          <w:p w:rsidR="00000000" w:rsidRDefault="0037218C">
            <w:pPr>
              <w:spacing w:before="120"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Потужність сонячної станції близько 72 кВт</w:t>
            </w:r>
            <w:r w:rsidR="00D84F34">
              <w:rPr>
                <w:rFonts w:ascii="Times New Roman" w:eastAsia="Times New Roman" w:hAnsi="Times New Roman"/>
                <w:sz w:val="24"/>
                <w:szCs w:val="24"/>
                <w:lang w:val="uk-UA"/>
              </w:rPr>
              <w:t>.</w:t>
            </w:r>
            <w:r w:rsidRPr="0037218C">
              <w:rPr>
                <w:rFonts w:ascii="Times New Roman" w:eastAsia="Times New Roman" w:hAnsi="Times New Roman"/>
                <w:sz w:val="24"/>
                <w:szCs w:val="24"/>
                <w:lang w:val="uk-UA"/>
              </w:rPr>
              <w:t xml:space="preserve"> </w:t>
            </w:r>
          </w:p>
          <w:p w:rsidR="00000000" w:rsidRDefault="0037218C">
            <w:pPr>
              <w:spacing w:before="120"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 xml:space="preserve">Загальна потужність гібридних інверторів близько 72 кВт, одинична потужність та кількість інверторів визначається </w:t>
            </w:r>
            <w:proofErr w:type="spellStart"/>
            <w:r w:rsidRPr="0037218C">
              <w:rPr>
                <w:rFonts w:ascii="Times New Roman" w:eastAsia="Times New Roman" w:hAnsi="Times New Roman"/>
                <w:sz w:val="24"/>
                <w:szCs w:val="24"/>
                <w:lang w:val="uk-UA"/>
              </w:rPr>
              <w:t>проєктними</w:t>
            </w:r>
            <w:proofErr w:type="spellEnd"/>
            <w:r w:rsidRPr="0037218C">
              <w:rPr>
                <w:rFonts w:ascii="Times New Roman" w:eastAsia="Times New Roman" w:hAnsi="Times New Roman"/>
                <w:sz w:val="24"/>
                <w:szCs w:val="24"/>
                <w:lang w:val="uk-UA"/>
              </w:rPr>
              <w:t xml:space="preserve"> рішеннями, передбачити можливість моніторингу інвертору через </w:t>
            </w:r>
            <w:proofErr w:type="spellStart"/>
            <w:r w:rsidRPr="0037218C">
              <w:rPr>
                <w:rFonts w:ascii="Times New Roman" w:eastAsia="Times New Roman" w:hAnsi="Times New Roman"/>
                <w:sz w:val="24"/>
                <w:szCs w:val="24"/>
                <w:lang w:val="uk-UA"/>
              </w:rPr>
              <w:t>інтернет</w:t>
            </w:r>
            <w:proofErr w:type="spellEnd"/>
            <w:r w:rsidRPr="0037218C">
              <w:rPr>
                <w:rFonts w:ascii="Times New Roman" w:eastAsia="Times New Roman" w:hAnsi="Times New Roman"/>
                <w:sz w:val="24"/>
                <w:szCs w:val="24"/>
                <w:lang w:val="uk-UA"/>
              </w:rPr>
              <w:t xml:space="preserve">. </w:t>
            </w:r>
          </w:p>
          <w:p w:rsidR="00000000" w:rsidRDefault="0037218C">
            <w:pPr>
              <w:spacing w:before="120" w:after="0" w:line="240" w:lineRule="auto"/>
              <w:rPr>
                <w:rFonts w:ascii="Times New Roman" w:eastAsia="Times New Roman" w:hAnsi="Times New Roman"/>
                <w:sz w:val="24"/>
                <w:szCs w:val="24"/>
                <w:lang w:val="uk-UA"/>
              </w:rPr>
            </w:pPr>
            <w:proofErr w:type="spellStart"/>
            <w:r w:rsidRPr="0037218C">
              <w:rPr>
                <w:rFonts w:ascii="Times New Roman" w:eastAsia="Times New Roman" w:hAnsi="Times New Roman"/>
                <w:sz w:val="24"/>
                <w:szCs w:val="24"/>
                <w:lang w:val="uk-UA"/>
              </w:rPr>
              <w:t>Запроєктувати</w:t>
            </w:r>
            <w:proofErr w:type="spellEnd"/>
            <w:r w:rsidRPr="0037218C">
              <w:rPr>
                <w:rFonts w:ascii="Times New Roman" w:eastAsia="Times New Roman" w:hAnsi="Times New Roman"/>
                <w:sz w:val="24"/>
                <w:szCs w:val="24"/>
                <w:lang w:val="uk-UA"/>
              </w:rPr>
              <w:t xml:space="preserve"> прилад обмеження генерації сонячної електростанції в мережу. </w:t>
            </w:r>
          </w:p>
          <w:p w:rsidR="00000000" w:rsidRDefault="0037218C">
            <w:pPr>
              <w:spacing w:before="120"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 xml:space="preserve">Систему кріплення сонячних панелей на дах визначити з урахуванням результатів обстеження несучої спроможності даху та типу покриття.  </w:t>
            </w:r>
          </w:p>
          <w:p w:rsidR="00000000" w:rsidRDefault="0037218C">
            <w:pPr>
              <w:spacing w:before="120"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Запроектувати акумуляторні батареї загальною ємністю 148,4 кВт*год.</w:t>
            </w:r>
          </w:p>
          <w:p w:rsidR="00000000" w:rsidRDefault="0037218C">
            <w:pPr>
              <w:spacing w:before="120"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 xml:space="preserve">Забезпечити доступ для можливості технічного обслуговування сонячної станції. </w:t>
            </w:r>
          </w:p>
          <w:p w:rsidR="00000000" w:rsidRDefault="0037218C">
            <w:pPr>
              <w:spacing w:before="120"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 xml:space="preserve">Розташування сонячних панелей виконати таким </w:t>
            </w:r>
            <w:r w:rsidRPr="0037218C">
              <w:rPr>
                <w:rFonts w:ascii="Times New Roman" w:eastAsia="Times New Roman" w:hAnsi="Times New Roman"/>
                <w:sz w:val="24"/>
                <w:szCs w:val="24"/>
                <w:lang w:val="uk-UA"/>
              </w:rPr>
              <w:lastRenderedPageBreak/>
              <w:t xml:space="preserve">чином, щоб забезпечити мінімально можливе затінення від оточуючих об’єктів.  </w:t>
            </w:r>
          </w:p>
          <w:p w:rsidR="00000000" w:rsidRDefault="0037218C">
            <w:pPr>
              <w:spacing w:before="120"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 xml:space="preserve">Виконати з’єднання сонячної електростанції з внутрішньою системою лікарні за наданими Замовником внутрішніми ТУ. </w:t>
            </w:r>
          </w:p>
          <w:p w:rsidR="00000000" w:rsidRDefault="0037218C">
            <w:pPr>
              <w:spacing w:before="120"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 xml:space="preserve">Врахувати </w:t>
            </w:r>
            <w:proofErr w:type="spellStart"/>
            <w:r w:rsidRPr="0037218C">
              <w:rPr>
                <w:rFonts w:ascii="Times New Roman" w:eastAsia="Times New Roman" w:hAnsi="Times New Roman"/>
                <w:sz w:val="24"/>
                <w:szCs w:val="24"/>
                <w:lang w:val="uk-UA"/>
              </w:rPr>
              <w:t>пуско-налагоджувальні</w:t>
            </w:r>
            <w:proofErr w:type="spellEnd"/>
            <w:r w:rsidRPr="0037218C">
              <w:rPr>
                <w:rFonts w:ascii="Times New Roman" w:eastAsia="Times New Roman" w:hAnsi="Times New Roman"/>
                <w:sz w:val="24"/>
                <w:szCs w:val="24"/>
                <w:lang w:val="uk-UA"/>
              </w:rPr>
              <w:t xml:space="preserve"> роботи. </w:t>
            </w:r>
          </w:p>
          <w:p w:rsidR="00000000" w:rsidRDefault="0037218C">
            <w:pPr>
              <w:spacing w:before="120"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 xml:space="preserve">Передбачити облаштування захисних пристроїв (автоматичні вимикачі, пристрої захисного відключення, запобіжники, роз'єднувачі тощо) для захисту DC та AC кабельних ліній від струмів короткого замикання кабельних ліній, захисту від комутаційних та атмосферних  перенапруг. </w:t>
            </w:r>
          </w:p>
          <w:p w:rsidR="00000000" w:rsidRDefault="0037218C">
            <w:pPr>
              <w:spacing w:before="120"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 xml:space="preserve">Передбачити та виконати розрахунок захисного заземлення. Від існуючих заземлювальних систем (контурів заземлення) та/або при необхідності, будівництво нових заземлювальних систем для забезпечення нормальної роботи обладнання відповідно вимогам виробників. </w:t>
            </w:r>
          </w:p>
          <w:p w:rsidR="00000000" w:rsidRDefault="0037218C">
            <w:pPr>
              <w:spacing w:before="120"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 xml:space="preserve">Деталізувати робочі креслення металевих конструкцій системи кріплення для встановлення сонячних панелей на даху. </w:t>
            </w:r>
          </w:p>
          <w:p w:rsidR="0037218C" w:rsidRPr="0037218C" w:rsidRDefault="0037218C" w:rsidP="0037218C">
            <w:pPr>
              <w:spacing w:before="120"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 xml:space="preserve">Передбачити </w:t>
            </w:r>
            <w:proofErr w:type="spellStart"/>
            <w:r w:rsidRPr="0037218C">
              <w:rPr>
                <w:rFonts w:ascii="Times New Roman" w:eastAsia="Times New Roman" w:hAnsi="Times New Roman"/>
                <w:sz w:val="24"/>
                <w:szCs w:val="24"/>
                <w:lang w:val="uk-UA"/>
              </w:rPr>
              <w:t>проєктом</w:t>
            </w:r>
            <w:proofErr w:type="spellEnd"/>
            <w:r w:rsidRPr="0037218C">
              <w:rPr>
                <w:rFonts w:ascii="Times New Roman" w:eastAsia="Times New Roman" w:hAnsi="Times New Roman"/>
                <w:sz w:val="24"/>
                <w:szCs w:val="24"/>
                <w:lang w:val="uk-UA"/>
              </w:rPr>
              <w:t xml:space="preserve"> моніторинг генерації електричної енергії. </w:t>
            </w:r>
          </w:p>
          <w:p w:rsidR="0037218C" w:rsidRPr="0037218C" w:rsidRDefault="0037218C" w:rsidP="0037218C">
            <w:pPr>
              <w:spacing w:after="0" w:line="240" w:lineRule="auto"/>
              <w:rPr>
                <w:rFonts w:ascii="Times New Roman" w:eastAsia="Times New Roman" w:hAnsi="Times New Roman"/>
                <w:sz w:val="24"/>
                <w:szCs w:val="24"/>
                <w:lang w:val="uk-UA"/>
              </w:rPr>
            </w:pPr>
          </w:p>
          <w:p w:rsidR="0037218C" w:rsidRPr="0037218C" w:rsidRDefault="0037218C" w:rsidP="0037218C">
            <w:pPr>
              <w:spacing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 xml:space="preserve">Перелік обладнання: </w:t>
            </w:r>
          </w:p>
          <w:p w:rsidR="0037218C" w:rsidRPr="0037218C" w:rsidRDefault="0037218C" w:rsidP="0037218C">
            <w:pPr>
              <w:spacing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 xml:space="preserve">1. Сонячні фотоелектричні модулі загальною потужністю близько 85,8 кВт (визначити на стадії проектування). </w:t>
            </w:r>
          </w:p>
          <w:p w:rsidR="00000000" w:rsidRDefault="0037218C">
            <w:pPr>
              <w:spacing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 xml:space="preserve">2. Трифазний гібридний інвертор (дозволяється використовувати. однофазні інвертори за умови, що вони можуть сумісно формувати 3-фазну мережу). </w:t>
            </w:r>
          </w:p>
          <w:p w:rsidR="00000000" w:rsidRDefault="0037218C">
            <w:pPr>
              <w:spacing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3. Акумуляторні батареї загальною ємністю 148,4 кВт*год.</w:t>
            </w:r>
          </w:p>
          <w:p w:rsidR="0037218C" w:rsidRPr="0037218C" w:rsidRDefault="0037218C" w:rsidP="0037218C">
            <w:pPr>
              <w:spacing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 xml:space="preserve">4. Розумний лічильник.  </w:t>
            </w:r>
          </w:p>
          <w:p w:rsidR="0037218C" w:rsidRPr="0037218C" w:rsidRDefault="0037218C" w:rsidP="0037218C">
            <w:pPr>
              <w:spacing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 xml:space="preserve">5. Комплект для прокладання сонячного кабелю. </w:t>
            </w:r>
          </w:p>
          <w:p w:rsidR="0037218C" w:rsidRPr="0037218C" w:rsidRDefault="0037218C" w:rsidP="0037218C">
            <w:pPr>
              <w:spacing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 xml:space="preserve">6. Пристрій моніторингу. </w:t>
            </w:r>
          </w:p>
          <w:p w:rsidR="0037218C" w:rsidRPr="0037218C" w:rsidRDefault="0037218C" w:rsidP="0037218C">
            <w:pPr>
              <w:spacing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 xml:space="preserve">7. Трансформатори струму. </w:t>
            </w:r>
          </w:p>
          <w:p w:rsidR="0037218C" w:rsidRPr="0037218C" w:rsidRDefault="0037218C" w:rsidP="0037218C">
            <w:pPr>
              <w:spacing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lang w:val="uk-UA"/>
              </w:rPr>
              <w:t xml:space="preserve">8. Система кріплення на даху. </w:t>
            </w:r>
          </w:p>
          <w:p w:rsidR="00000000" w:rsidRDefault="0037218C">
            <w:pPr>
              <w:spacing w:after="0" w:line="240" w:lineRule="auto"/>
              <w:rPr>
                <w:rFonts w:ascii="Times New Roman" w:hAnsi="Times New Roman"/>
                <w:sz w:val="24"/>
                <w:szCs w:val="24"/>
                <w:lang w:val="uk-UA" w:eastAsia="zh-CN"/>
              </w:rPr>
            </w:pPr>
            <w:r w:rsidRPr="0037218C">
              <w:rPr>
                <w:rFonts w:ascii="Times New Roman" w:eastAsia="Times New Roman" w:hAnsi="Times New Roman"/>
                <w:sz w:val="24"/>
                <w:szCs w:val="24"/>
                <w:lang w:val="uk-UA"/>
              </w:rPr>
              <w:t xml:space="preserve">9. Групи безпеки. </w:t>
            </w:r>
          </w:p>
        </w:tc>
      </w:tr>
      <w:tr w:rsidR="00665D67" w:rsidRPr="00466007" w:rsidTr="00466007">
        <w:trPr>
          <w:trHeight w:val="532"/>
        </w:trPr>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lastRenderedPageBreak/>
              <w:t>14.</w:t>
            </w:r>
          </w:p>
        </w:tc>
        <w:tc>
          <w:tcPr>
            <w:tcW w:w="3260" w:type="dxa"/>
          </w:tcPr>
          <w:p w:rsidR="00000000" w:rsidRDefault="0037218C">
            <w:pPr>
              <w:spacing w:after="0" w:line="240" w:lineRule="auto"/>
              <w:rPr>
                <w:rFonts w:ascii="Times New Roman" w:hAnsi="Times New Roman"/>
                <w:b/>
                <w:caps/>
                <w:sz w:val="24"/>
                <w:szCs w:val="24"/>
                <w:lang w:val="uk-UA" w:eastAsia="zh-CN"/>
              </w:rPr>
            </w:pPr>
            <w:r w:rsidRPr="0037218C">
              <w:rPr>
                <w:rFonts w:ascii="Times New Roman" w:eastAsia="Times New Roman" w:hAnsi="Times New Roman"/>
                <w:b/>
                <w:caps/>
                <w:sz w:val="24"/>
                <w:szCs w:val="24"/>
                <w:lang w:val="uk-UA" w:eastAsia="ru-RU"/>
              </w:rPr>
              <w:t>Вимоги щодо попередніх погоджень проектних рішень</w:t>
            </w:r>
          </w:p>
        </w:tc>
        <w:tc>
          <w:tcPr>
            <w:tcW w:w="5953" w:type="dxa"/>
          </w:tcPr>
          <w:p w:rsidR="00000000" w:rsidRDefault="0037218C">
            <w:pPr>
              <w:spacing w:after="0" w:line="240" w:lineRule="auto"/>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а) із зацікавленими відомствами - згідно діючих нормативних документів;</w:t>
            </w:r>
          </w:p>
          <w:p w:rsidR="00000000" w:rsidRDefault="0037218C">
            <w:pPr>
              <w:spacing w:after="0" w:line="240" w:lineRule="auto"/>
              <w:rPr>
                <w:rFonts w:ascii="Times New Roman" w:hAnsi="Times New Roman"/>
                <w:sz w:val="24"/>
                <w:szCs w:val="24"/>
                <w:lang w:val="uk-UA" w:eastAsia="zh-CN"/>
              </w:rPr>
            </w:pPr>
            <w:r w:rsidRPr="0037218C">
              <w:rPr>
                <w:rFonts w:ascii="Times New Roman" w:eastAsia="Times New Roman" w:hAnsi="Times New Roman"/>
                <w:sz w:val="24"/>
                <w:szCs w:val="24"/>
                <w:lang w:val="uk-UA" w:eastAsia="ru-RU"/>
              </w:rPr>
              <w:t>б) із замовником, або його представниками - обов’язково</w:t>
            </w:r>
          </w:p>
        </w:tc>
      </w:tr>
      <w:tr w:rsidR="00665D67" w:rsidRPr="00466007" w:rsidTr="00466007">
        <w:trPr>
          <w:trHeight w:val="532"/>
        </w:trPr>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15.</w:t>
            </w:r>
          </w:p>
        </w:tc>
        <w:tc>
          <w:tcPr>
            <w:tcW w:w="3260"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КЛАС НАСЛІДКІВ (ВІДПОВІДАЛЬНОСТІ) ОБ’ЄКТА БУДІВНИЦТВА</w:t>
            </w:r>
          </w:p>
        </w:tc>
        <w:tc>
          <w:tcPr>
            <w:tcW w:w="5953" w:type="dxa"/>
          </w:tcPr>
          <w:p w:rsidR="00000000" w:rsidRDefault="0037218C">
            <w:pPr>
              <w:spacing w:after="0" w:line="240" w:lineRule="auto"/>
              <w:rPr>
                <w:rFonts w:ascii="Times New Roman" w:hAnsi="Times New Roman"/>
                <w:sz w:val="24"/>
                <w:szCs w:val="24"/>
                <w:lang w:val="uk-UA" w:eastAsia="zh-CN"/>
              </w:rPr>
            </w:pPr>
            <w:r w:rsidRPr="0037218C">
              <w:rPr>
                <w:rFonts w:ascii="Times New Roman" w:hAnsi="Times New Roman"/>
                <w:sz w:val="24"/>
                <w:szCs w:val="24"/>
                <w:lang w:val="uk-UA" w:eastAsia="zh-CN"/>
              </w:rPr>
              <w:t>Клас наслідків будівництва СС2, виконати розрахунок класу наслідків головним інженером проекту та погодити з Замовником</w:t>
            </w:r>
          </w:p>
        </w:tc>
      </w:tr>
      <w:tr w:rsidR="00665D67" w:rsidRPr="00466007" w:rsidTr="00466007">
        <w:trPr>
          <w:trHeight w:val="269"/>
        </w:trPr>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16.</w:t>
            </w:r>
          </w:p>
        </w:tc>
        <w:tc>
          <w:tcPr>
            <w:tcW w:w="3260"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ЧЕРГОВІСТЬ БУДІВНИЦТВА, НЕОБХІДНІСТЬ ВИДІЛЕННЯ ПУСКОВИХ КОМПЛЕКСІВ.</w:t>
            </w:r>
          </w:p>
        </w:tc>
        <w:tc>
          <w:tcPr>
            <w:tcW w:w="5953" w:type="dxa"/>
          </w:tcPr>
          <w:p w:rsidR="0037218C" w:rsidRPr="0037218C" w:rsidRDefault="0037218C">
            <w:pPr>
              <w:spacing w:after="0" w:line="240" w:lineRule="auto"/>
              <w:rPr>
                <w:rFonts w:ascii="Times New Roman" w:eastAsia="Times New Roman" w:hAnsi="Times New Roman"/>
                <w:sz w:val="24"/>
                <w:szCs w:val="24"/>
                <w:lang w:val="uk-UA"/>
              </w:rPr>
            </w:pPr>
            <w:proofErr w:type="spellStart"/>
            <w:r w:rsidRPr="0037218C">
              <w:rPr>
                <w:rFonts w:ascii="Times New Roman" w:hAnsi="Times New Roman"/>
                <w:sz w:val="24"/>
                <w:szCs w:val="24"/>
              </w:rPr>
              <w:t>Будівництво</w:t>
            </w:r>
            <w:proofErr w:type="spellEnd"/>
            <w:r w:rsidRPr="0037218C">
              <w:rPr>
                <w:rFonts w:ascii="Times New Roman" w:hAnsi="Times New Roman"/>
                <w:sz w:val="24"/>
                <w:szCs w:val="24"/>
              </w:rPr>
              <w:t xml:space="preserve"> СЕС </w:t>
            </w:r>
            <w:proofErr w:type="spellStart"/>
            <w:r w:rsidRPr="0037218C">
              <w:rPr>
                <w:rFonts w:ascii="Times New Roman" w:hAnsi="Times New Roman"/>
                <w:sz w:val="24"/>
                <w:szCs w:val="24"/>
              </w:rPr>
              <w:t>передбачається</w:t>
            </w:r>
            <w:proofErr w:type="spellEnd"/>
            <w:r w:rsidRPr="0037218C">
              <w:rPr>
                <w:rFonts w:ascii="Times New Roman" w:hAnsi="Times New Roman"/>
                <w:sz w:val="24"/>
                <w:szCs w:val="24"/>
              </w:rPr>
              <w:t xml:space="preserve"> 2-ма </w:t>
            </w:r>
            <w:proofErr w:type="spellStart"/>
            <w:r w:rsidRPr="0037218C">
              <w:rPr>
                <w:rFonts w:ascii="Times New Roman" w:hAnsi="Times New Roman"/>
                <w:sz w:val="24"/>
                <w:szCs w:val="24"/>
              </w:rPr>
              <w:t>чергами</w:t>
            </w:r>
            <w:proofErr w:type="spellEnd"/>
            <w:r>
              <w:rPr>
                <w:rFonts w:ascii="Times New Roman" w:hAnsi="Times New Roman"/>
                <w:sz w:val="24"/>
                <w:szCs w:val="24"/>
              </w:rPr>
              <w:t xml:space="preserve"> </w:t>
            </w:r>
            <w:r w:rsidRPr="0037218C">
              <w:rPr>
                <w:rFonts w:ascii="Times New Roman" w:hAnsi="Times New Roman"/>
                <w:sz w:val="24"/>
                <w:szCs w:val="24"/>
              </w:rPr>
              <w:t xml:space="preserve">(І та ІІ </w:t>
            </w:r>
            <w:proofErr w:type="spellStart"/>
            <w:r w:rsidRPr="0037218C">
              <w:rPr>
                <w:rFonts w:ascii="Times New Roman" w:hAnsi="Times New Roman"/>
                <w:sz w:val="24"/>
                <w:szCs w:val="24"/>
              </w:rPr>
              <w:t>пусковими</w:t>
            </w:r>
            <w:proofErr w:type="spellEnd"/>
            <w:r w:rsidRPr="0037218C">
              <w:rPr>
                <w:rFonts w:ascii="Times New Roman" w:hAnsi="Times New Roman"/>
                <w:sz w:val="24"/>
                <w:szCs w:val="24"/>
              </w:rPr>
              <w:t xml:space="preserve"> комплексами):</w:t>
            </w:r>
          </w:p>
          <w:p w:rsidR="0037218C" w:rsidRPr="0037218C" w:rsidRDefault="0037218C" w:rsidP="0037218C">
            <w:pPr>
              <w:spacing w:after="0" w:line="240" w:lineRule="auto"/>
              <w:rPr>
                <w:rFonts w:ascii="Times New Roman" w:eastAsia="Times New Roman" w:hAnsi="Times New Roman"/>
                <w:sz w:val="24"/>
                <w:szCs w:val="24"/>
                <w:lang w:val="uk-UA"/>
              </w:rPr>
            </w:pPr>
            <w:r w:rsidRPr="0037218C">
              <w:rPr>
                <w:rFonts w:ascii="Times New Roman" w:eastAsia="Times New Roman" w:hAnsi="Times New Roman"/>
                <w:sz w:val="24"/>
                <w:szCs w:val="24"/>
              </w:rPr>
              <w:t xml:space="preserve">- 1-ша </w:t>
            </w:r>
            <w:proofErr w:type="spellStart"/>
            <w:r w:rsidRPr="0037218C">
              <w:rPr>
                <w:rFonts w:ascii="Times New Roman" w:eastAsia="Times New Roman" w:hAnsi="Times New Roman"/>
                <w:sz w:val="24"/>
                <w:szCs w:val="24"/>
              </w:rPr>
              <w:t>черга</w:t>
            </w:r>
            <w:proofErr w:type="spellEnd"/>
            <w:r w:rsidRPr="0037218C">
              <w:rPr>
                <w:rFonts w:ascii="Times New Roman" w:eastAsia="Times New Roman" w:hAnsi="Times New Roman"/>
                <w:sz w:val="24"/>
                <w:szCs w:val="24"/>
              </w:rPr>
              <w:t xml:space="preserve"> (І </w:t>
            </w:r>
            <w:proofErr w:type="spellStart"/>
            <w:r w:rsidRPr="0037218C">
              <w:rPr>
                <w:rFonts w:ascii="Times New Roman" w:eastAsia="Times New Roman" w:hAnsi="Times New Roman"/>
                <w:sz w:val="24"/>
                <w:szCs w:val="24"/>
              </w:rPr>
              <w:t>пусковий</w:t>
            </w:r>
            <w:proofErr w:type="spellEnd"/>
            <w:r w:rsidRPr="0037218C">
              <w:rPr>
                <w:rFonts w:ascii="Times New Roman" w:eastAsia="Times New Roman" w:hAnsi="Times New Roman"/>
                <w:sz w:val="24"/>
                <w:szCs w:val="24"/>
              </w:rPr>
              <w:t xml:space="preserve"> комплекс) </w:t>
            </w:r>
            <w:proofErr w:type="spellStart"/>
            <w:r w:rsidRPr="0037218C">
              <w:rPr>
                <w:rFonts w:ascii="Times New Roman" w:eastAsia="Times New Roman" w:hAnsi="Times New Roman"/>
                <w:sz w:val="24"/>
                <w:szCs w:val="24"/>
              </w:rPr>
              <w:t>будівництва</w:t>
            </w:r>
            <w:proofErr w:type="spellEnd"/>
            <w:r w:rsidRPr="0037218C">
              <w:rPr>
                <w:rFonts w:ascii="Times New Roman" w:eastAsia="Times New Roman" w:hAnsi="Times New Roman"/>
                <w:sz w:val="24"/>
                <w:szCs w:val="24"/>
              </w:rPr>
              <w:t xml:space="preserve"> </w:t>
            </w:r>
            <w:proofErr w:type="spellStart"/>
            <w:r w:rsidRPr="0037218C">
              <w:rPr>
                <w:rFonts w:ascii="Times New Roman" w:eastAsia="Times New Roman" w:hAnsi="Times New Roman"/>
                <w:sz w:val="24"/>
                <w:szCs w:val="24"/>
              </w:rPr>
              <w:t>фінансується</w:t>
            </w:r>
            <w:proofErr w:type="spellEnd"/>
            <w:r w:rsidRPr="0037218C">
              <w:rPr>
                <w:rFonts w:ascii="Times New Roman" w:eastAsia="Times New Roman" w:hAnsi="Times New Roman"/>
                <w:sz w:val="24"/>
                <w:szCs w:val="24"/>
              </w:rPr>
              <w:t xml:space="preserve"> за </w:t>
            </w:r>
            <w:proofErr w:type="spellStart"/>
            <w:r w:rsidRPr="0037218C">
              <w:rPr>
                <w:rFonts w:ascii="Times New Roman" w:eastAsia="Times New Roman" w:hAnsi="Times New Roman"/>
                <w:sz w:val="24"/>
                <w:szCs w:val="24"/>
              </w:rPr>
              <w:t>кошти</w:t>
            </w:r>
            <w:proofErr w:type="spellEnd"/>
            <w:r w:rsidRPr="0037218C">
              <w:rPr>
                <w:rFonts w:ascii="Times New Roman" w:eastAsia="Times New Roman" w:hAnsi="Times New Roman"/>
                <w:sz w:val="24"/>
                <w:szCs w:val="24"/>
              </w:rPr>
              <w:t xml:space="preserve"> </w:t>
            </w:r>
            <w:proofErr w:type="spellStart"/>
            <w:r w:rsidRPr="0037218C">
              <w:rPr>
                <w:rFonts w:ascii="Times New Roman" w:eastAsia="Times New Roman" w:hAnsi="Times New Roman"/>
                <w:sz w:val="24"/>
                <w:szCs w:val="24"/>
              </w:rPr>
              <w:t>громади</w:t>
            </w:r>
            <w:proofErr w:type="spellEnd"/>
            <w:r w:rsidRPr="0037218C">
              <w:rPr>
                <w:rFonts w:ascii="Times New Roman" w:eastAsia="Times New Roman" w:hAnsi="Times New Roman"/>
                <w:sz w:val="24"/>
                <w:szCs w:val="24"/>
              </w:rPr>
              <w:t xml:space="preserve"> - на суму не </w:t>
            </w:r>
            <w:proofErr w:type="spellStart"/>
            <w:r w:rsidRPr="0037218C">
              <w:rPr>
                <w:rFonts w:ascii="Times New Roman" w:eastAsia="Times New Roman" w:hAnsi="Times New Roman"/>
                <w:sz w:val="24"/>
                <w:szCs w:val="24"/>
              </w:rPr>
              <w:t>більше</w:t>
            </w:r>
            <w:proofErr w:type="spellEnd"/>
            <w:r w:rsidRPr="0037218C">
              <w:rPr>
                <w:rFonts w:ascii="Times New Roman" w:eastAsia="Times New Roman" w:hAnsi="Times New Roman"/>
                <w:sz w:val="24"/>
                <w:szCs w:val="24"/>
              </w:rPr>
              <w:t xml:space="preserve"> 1,5 </w:t>
            </w:r>
            <w:proofErr w:type="spellStart"/>
            <w:r w:rsidRPr="0037218C">
              <w:rPr>
                <w:rFonts w:ascii="Times New Roman" w:eastAsia="Times New Roman" w:hAnsi="Times New Roman"/>
                <w:sz w:val="24"/>
                <w:szCs w:val="24"/>
              </w:rPr>
              <w:t>млн</w:t>
            </w:r>
            <w:proofErr w:type="gramStart"/>
            <w:r w:rsidRPr="0037218C">
              <w:rPr>
                <w:rFonts w:ascii="Times New Roman" w:eastAsia="Times New Roman" w:hAnsi="Times New Roman"/>
                <w:sz w:val="24"/>
                <w:szCs w:val="24"/>
              </w:rPr>
              <w:t>.г</w:t>
            </w:r>
            <w:proofErr w:type="gramEnd"/>
            <w:r w:rsidRPr="0037218C">
              <w:rPr>
                <w:rFonts w:ascii="Times New Roman" w:eastAsia="Times New Roman" w:hAnsi="Times New Roman"/>
                <w:sz w:val="24"/>
                <w:szCs w:val="24"/>
              </w:rPr>
              <w:t>рн</w:t>
            </w:r>
            <w:proofErr w:type="spellEnd"/>
            <w:r w:rsidRPr="0037218C">
              <w:rPr>
                <w:rFonts w:ascii="Times New Roman" w:eastAsia="Times New Roman" w:hAnsi="Times New Roman"/>
                <w:sz w:val="24"/>
                <w:szCs w:val="24"/>
              </w:rPr>
              <w:t>.</w:t>
            </w:r>
          </w:p>
          <w:p w:rsidR="00000000" w:rsidRDefault="0037218C">
            <w:pPr>
              <w:spacing w:after="0" w:line="240" w:lineRule="auto"/>
              <w:rPr>
                <w:rFonts w:ascii="Times New Roman" w:hAnsi="Times New Roman"/>
                <w:sz w:val="24"/>
                <w:szCs w:val="24"/>
                <w:lang w:val="uk-UA" w:eastAsia="zh-CN"/>
              </w:rPr>
            </w:pPr>
            <w:r w:rsidRPr="0037218C">
              <w:rPr>
                <w:rFonts w:ascii="Times New Roman" w:hAnsi="Times New Roman"/>
                <w:sz w:val="24"/>
                <w:szCs w:val="24"/>
              </w:rPr>
              <w:t>-</w:t>
            </w:r>
            <w:r>
              <w:rPr>
                <w:rFonts w:ascii="Times New Roman" w:hAnsi="Times New Roman"/>
                <w:sz w:val="24"/>
                <w:szCs w:val="24"/>
                <w:lang w:val="uk-UA"/>
              </w:rPr>
              <w:t xml:space="preserve"> </w:t>
            </w:r>
            <w:r w:rsidRPr="0037218C">
              <w:rPr>
                <w:rFonts w:ascii="Times New Roman" w:hAnsi="Times New Roman"/>
                <w:sz w:val="24"/>
                <w:szCs w:val="24"/>
              </w:rPr>
              <w:t xml:space="preserve">2-га </w:t>
            </w:r>
            <w:proofErr w:type="spellStart"/>
            <w:r w:rsidRPr="0037218C">
              <w:rPr>
                <w:rFonts w:ascii="Times New Roman" w:hAnsi="Times New Roman"/>
                <w:sz w:val="24"/>
                <w:szCs w:val="24"/>
              </w:rPr>
              <w:t>черга</w:t>
            </w:r>
            <w:proofErr w:type="spellEnd"/>
            <w:r w:rsidRPr="0037218C">
              <w:rPr>
                <w:rFonts w:ascii="Times New Roman" w:hAnsi="Times New Roman"/>
                <w:sz w:val="24"/>
                <w:szCs w:val="24"/>
              </w:rPr>
              <w:t xml:space="preserve"> </w:t>
            </w:r>
            <w:r w:rsidRPr="0037218C">
              <w:rPr>
                <w:rFonts w:ascii="Times New Roman" w:eastAsia="Times New Roman" w:hAnsi="Times New Roman"/>
                <w:sz w:val="24"/>
                <w:szCs w:val="24"/>
              </w:rPr>
              <w:t>(І</w:t>
            </w:r>
            <w:r w:rsidRPr="0037218C">
              <w:rPr>
                <w:rFonts w:ascii="Times New Roman" w:eastAsia="Times New Roman" w:hAnsi="Times New Roman"/>
                <w:sz w:val="24"/>
                <w:szCs w:val="24"/>
                <w:lang w:val="uk-UA"/>
              </w:rPr>
              <w:t>І</w:t>
            </w:r>
            <w:r w:rsidRPr="0037218C">
              <w:rPr>
                <w:rFonts w:ascii="Times New Roman" w:eastAsia="Times New Roman" w:hAnsi="Times New Roman"/>
                <w:sz w:val="24"/>
                <w:szCs w:val="24"/>
              </w:rPr>
              <w:t xml:space="preserve"> </w:t>
            </w:r>
            <w:proofErr w:type="spellStart"/>
            <w:r w:rsidRPr="0037218C">
              <w:rPr>
                <w:rFonts w:ascii="Times New Roman" w:eastAsia="Times New Roman" w:hAnsi="Times New Roman"/>
                <w:sz w:val="24"/>
                <w:szCs w:val="24"/>
              </w:rPr>
              <w:t>пусковий</w:t>
            </w:r>
            <w:proofErr w:type="spellEnd"/>
            <w:r w:rsidRPr="0037218C">
              <w:rPr>
                <w:rFonts w:ascii="Times New Roman" w:eastAsia="Times New Roman" w:hAnsi="Times New Roman"/>
                <w:sz w:val="24"/>
                <w:szCs w:val="24"/>
              </w:rPr>
              <w:t xml:space="preserve"> комплекс)</w:t>
            </w:r>
            <w:r>
              <w:rPr>
                <w:rFonts w:ascii="Times New Roman" w:eastAsia="Times New Roman" w:hAnsi="Times New Roman"/>
                <w:sz w:val="24"/>
                <w:szCs w:val="24"/>
              </w:rPr>
              <w:t xml:space="preserve"> </w:t>
            </w:r>
            <w:proofErr w:type="spellStart"/>
            <w:r w:rsidRPr="0037218C">
              <w:rPr>
                <w:rFonts w:ascii="Times New Roman" w:hAnsi="Times New Roman"/>
                <w:sz w:val="24"/>
                <w:szCs w:val="24"/>
              </w:rPr>
              <w:t>будівництва</w:t>
            </w:r>
            <w:proofErr w:type="spellEnd"/>
            <w:r w:rsidRPr="0037218C">
              <w:rPr>
                <w:rFonts w:ascii="Times New Roman" w:hAnsi="Times New Roman"/>
                <w:sz w:val="24"/>
                <w:szCs w:val="24"/>
              </w:rPr>
              <w:t xml:space="preserve"> </w:t>
            </w:r>
            <w:proofErr w:type="spellStart"/>
            <w:r w:rsidRPr="0037218C">
              <w:rPr>
                <w:rFonts w:ascii="Times New Roman" w:hAnsi="Times New Roman"/>
                <w:sz w:val="24"/>
                <w:szCs w:val="24"/>
              </w:rPr>
              <w:lastRenderedPageBreak/>
              <w:t>фінансується</w:t>
            </w:r>
            <w:proofErr w:type="spellEnd"/>
            <w:r w:rsidRPr="0037218C">
              <w:rPr>
                <w:rFonts w:ascii="Times New Roman" w:hAnsi="Times New Roman"/>
                <w:sz w:val="24"/>
                <w:szCs w:val="24"/>
              </w:rPr>
              <w:t xml:space="preserve"> за </w:t>
            </w:r>
            <w:proofErr w:type="spellStart"/>
            <w:r w:rsidRPr="0037218C">
              <w:rPr>
                <w:rFonts w:ascii="Times New Roman" w:hAnsi="Times New Roman"/>
                <w:sz w:val="24"/>
                <w:szCs w:val="24"/>
              </w:rPr>
              <w:t>кошти</w:t>
            </w:r>
            <w:proofErr w:type="spellEnd"/>
            <w:r w:rsidRPr="0037218C">
              <w:rPr>
                <w:rFonts w:ascii="Times New Roman" w:hAnsi="Times New Roman"/>
                <w:sz w:val="24"/>
                <w:szCs w:val="24"/>
              </w:rPr>
              <w:t xml:space="preserve"> ГО </w:t>
            </w:r>
            <w:r>
              <w:rPr>
                <w:rFonts w:ascii="Times New Roman" w:hAnsi="Times New Roman"/>
                <w:sz w:val="24"/>
                <w:szCs w:val="24"/>
                <w:lang w:val="uk-UA"/>
              </w:rPr>
              <w:t>«</w:t>
            </w:r>
            <w:proofErr w:type="spellStart"/>
            <w:r w:rsidRPr="0037218C">
              <w:rPr>
                <w:rFonts w:ascii="Times New Roman" w:hAnsi="Times New Roman"/>
                <w:sz w:val="24"/>
                <w:szCs w:val="24"/>
              </w:rPr>
              <w:t>Екоклуб</w:t>
            </w:r>
            <w:proofErr w:type="spellEnd"/>
            <w:r>
              <w:rPr>
                <w:rFonts w:ascii="Times New Roman" w:hAnsi="Times New Roman"/>
                <w:sz w:val="24"/>
                <w:szCs w:val="24"/>
                <w:lang w:val="uk-UA"/>
              </w:rPr>
              <w:t xml:space="preserve">» </w:t>
            </w:r>
            <w:r w:rsidRPr="0037218C">
              <w:rPr>
                <w:rFonts w:ascii="Times New Roman" w:hAnsi="Times New Roman"/>
                <w:sz w:val="24"/>
                <w:szCs w:val="24"/>
              </w:rPr>
              <w:t xml:space="preserve">донора - на суму, </w:t>
            </w:r>
            <w:proofErr w:type="spellStart"/>
            <w:r w:rsidRPr="0037218C">
              <w:rPr>
                <w:rFonts w:ascii="Times New Roman" w:hAnsi="Times New Roman"/>
                <w:sz w:val="24"/>
                <w:szCs w:val="24"/>
              </w:rPr>
              <w:t>що</w:t>
            </w:r>
            <w:proofErr w:type="spellEnd"/>
            <w:r w:rsidRPr="0037218C">
              <w:rPr>
                <w:rFonts w:ascii="Times New Roman" w:hAnsi="Times New Roman"/>
                <w:sz w:val="24"/>
                <w:szCs w:val="24"/>
              </w:rPr>
              <w:t xml:space="preserve"> не </w:t>
            </w:r>
            <w:proofErr w:type="spellStart"/>
            <w:r w:rsidRPr="0037218C">
              <w:rPr>
                <w:rFonts w:ascii="Times New Roman" w:hAnsi="Times New Roman"/>
                <w:sz w:val="24"/>
                <w:szCs w:val="24"/>
              </w:rPr>
              <w:t>перевищує</w:t>
            </w:r>
            <w:proofErr w:type="spellEnd"/>
            <w:r w:rsidRPr="0037218C">
              <w:rPr>
                <w:rFonts w:ascii="Times New Roman" w:hAnsi="Times New Roman"/>
                <w:sz w:val="24"/>
                <w:szCs w:val="24"/>
              </w:rPr>
              <w:t xml:space="preserve"> 8,852 </w:t>
            </w:r>
            <w:proofErr w:type="spellStart"/>
            <w:r w:rsidRPr="0037218C">
              <w:rPr>
                <w:rFonts w:ascii="Times New Roman" w:hAnsi="Times New Roman"/>
                <w:sz w:val="24"/>
                <w:szCs w:val="24"/>
              </w:rPr>
              <w:t>млн</w:t>
            </w:r>
            <w:proofErr w:type="gramStart"/>
            <w:r w:rsidRPr="0037218C">
              <w:rPr>
                <w:rFonts w:ascii="Times New Roman" w:hAnsi="Times New Roman"/>
                <w:sz w:val="24"/>
                <w:szCs w:val="24"/>
              </w:rPr>
              <w:t>.г</w:t>
            </w:r>
            <w:proofErr w:type="gramEnd"/>
            <w:r w:rsidRPr="0037218C">
              <w:rPr>
                <w:rFonts w:ascii="Times New Roman" w:hAnsi="Times New Roman"/>
                <w:sz w:val="24"/>
                <w:szCs w:val="24"/>
              </w:rPr>
              <w:t>рн</w:t>
            </w:r>
            <w:proofErr w:type="spellEnd"/>
            <w:r w:rsidRPr="0037218C">
              <w:rPr>
                <w:rFonts w:ascii="Times New Roman" w:hAnsi="Times New Roman"/>
                <w:sz w:val="24"/>
                <w:szCs w:val="24"/>
              </w:rPr>
              <w:t>.</w:t>
            </w:r>
          </w:p>
        </w:tc>
      </w:tr>
      <w:tr w:rsidR="00665D67" w:rsidRPr="00466007" w:rsidTr="00466007">
        <w:trPr>
          <w:trHeight w:val="269"/>
        </w:trPr>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lastRenderedPageBreak/>
              <w:t>17.</w:t>
            </w:r>
          </w:p>
        </w:tc>
        <w:tc>
          <w:tcPr>
            <w:tcW w:w="3260" w:type="dxa"/>
          </w:tcPr>
          <w:p w:rsidR="00000000" w:rsidRDefault="0037218C">
            <w:pPr>
              <w:spacing w:after="0" w:line="240" w:lineRule="auto"/>
              <w:rPr>
                <w:rFonts w:ascii="Times New Roman" w:hAnsi="Times New Roman"/>
                <w:b/>
                <w:caps/>
                <w:sz w:val="24"/>
                <w:szCs w:val="24"/>
                <w:lang w:val="uk-UA" w:eastAsia="zh-CN"/>
              </w:rPr>
            </w:pPr>
            <w:r w:rsidRPr="0037218C">
              <w:rPr>
                <w:rFonts w:ascii="Times New Roman" w:eastAsia="Times New Roman" w:hAnsi="Times New Roman"/>
                <w:b/>
                <w:caps/>
                <w:sz w:val="24"/>
                <w:szCs w:val="24"/>
                <w:lang w:val="uk-UA" w:eastAsia="ru-RU"/>
              </w:rPr>
              <w:t>Вимоги щодо розроблення розділу «Оцінка впливу на навколишнє середовище» з урахуванням оцінки впливу на довкілля</w:t>
            </w:r>
          </w:p>
        </w:tc>
        <w:tc>
          <w:tcPr>
            <w:tcW w:w="5953" w:type="dxa"/>
          </w:tcPr>
          <w:p w:rsidR="00000000" w:rsidRDefault="0037218C">
            <w:pPr>
              <w:spacing w:after="0" w:line="240" w:lineRule="auto"/>
              <w:rPr>
                <w:rFonts w:ascii="Times New Roman" w:hAnsi="Times New Roman"/>
                <w:sz w:val="24"/>
                <w:szCs w:val="24"/>
                <w:lang w:val="uk-UA" w:eastAsia="zh-CN"/>
              </w:rPr>
            </w:pPr>
            <w:r w:rsidRPr="0037218C">
              <w:rPr>
                <w:rFonts w:ascii="Times New Roman" w:eastAsia="Times New Roman" w:hAnsi="Times New Roman"/>
                <w:sz w:val="24"/>
                <w:szCs w:val="24"/>
                <w:lang w:val="uk-UA" w:eastAsia="ru-RU"/>
              </w:rPr>
              <w:t>Відповідно до діючих норм</w:t>
            </w:r>
          </w:p>
        </w:tc>
      </w:tr>
      <w:tr w:rsidR="00665D67" w:rsidRPr="00466007" w:rsidTr="00466007">
        <w:trPr>
          <w:trHeight w:val="269"/>
        </w:trPr>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18.</w:t>
            </w:r>
          </w:p>
        </w:tc>
        <w:tc>
          <w:tcPr>
            <w:tcW w:w="3260" w:type="dxa"/>
          </w:tcPr>
          <w:p w:rsidR="00000000" w:rsidRDefault="0037218C">
            <w:pPr>
              <w:spacing w:after="0" w:line="240" w:lineRule="auto"/>
              <w:rPr>
                <w:rFonts w:ascii="Times New Roman" w:eastAsia="Times New Roman" w:hAnsi="Times New Roman"/>
                <w:b/>
                <w:caps/>
                <w:sz w:val="24"/>
                <w:szCs w:val="24"/>
                <w:lang w:val="uk-UA" w:eastAsia="ru-RU"/>
              </w:rPr>
            </w:pPr>
            <w:r w:rsidRPr="0037218C">
              <w:rPr>
                <w:rFonts w:ascii="Times New Roman" w:eastAsia="Times New Roman" w:hAnsi="Times New Roman"/>
                <w:b/>
                <w:caps/>
                <w:sz w:val="24"/>
                <w:szCs w:val="24"/>
                <w:lang w:val="uk-UA" w:eastAsia="ru-RU"/>
              </w:rPr>
              <w:t>ВИМОГИ З ЕНЕРГОЗБЕРЕЖЕННЯ ТА ЕНЕРГОЕФЕКТИВНОСТі</w:t>
            </w:r>
          </w:p>
        </w:tc>
        <w:tc>
          <w:tcPr>
            <w:tcW w:w="5953" w:type="dxa"/>
          </w:tcPr>
          <w:p w:rsidR="00000000" w:rsidRDefault="0037218C">
            <w:pPr>
              <w:spacing w:after="0" w:line="240" w:lineRule="auto"/>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Відповідно до діючих норм</w:t>
            </w:r>
          </w:p>
        </w:tc>
      </w:tr>
      <w:tr w:rsidR="00665D67" w:rsidRPr="00466007" w:rsidTr="00466007">
        <w:trPr>
          <w:trHeight w:val="269"/>
        </w:trPr>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19.</w:t>
            </w:r>
          </w:p>
        </w:tc>
        <w:tc>
          <w:tcPr>
            <w:tcW w:w="3260" w:type="dxa"/>
          </w:tcPr>
          <w:p w:rsidR="00000000" w:rsidRDefault="0037218C">
            <w:pPr>
              <w:spacing w:after="0" w:line="240" w:lineRule="auto"/>
              <w:rPr>
                <w:rFonts w:ascii="Times New Roman" w:eastAsia="Times New Roman" w:hAnsi="Times New Roman"/>
                <w:b/>
                <w:caps/>
                <w:sz w:val="24"/>
                <w:szCs w:val="24"/>
                <w:lang w:val="uk-UA" w:eastAsia="ru-RU"/>
              </w:rPr>
            </w:pPr>
            <w:r w:rsidRPr="0037218C">
              <w:rPr>
                <w:rFonts w:ascii="Times New Roman" w:eastAsia="Times New Roman" w:hAnsi="Times New Roman"/>
                <w:b/>
                <w:caps/>
                <w:sz w:val="24"/>
                <w:szCs w:val="24"/>
                <w:lang w:val="uk-UA" w:eastAsia="ru-RU"/>
              </w:rPr>
              <w:t>Вимоги до режиму роботи та охорони праці</w:t>
            </w:r>
          </w:p>
        </w:tc>
        <w:tc>
          <w:tcPr>
            <w:tcW w:w="5953" w:type="dxa"/>
          </w:tcPr>
          <w:p w:rsidR="00000000" w:rsidRDefault="0037218C">
            <w:pPr>
              <w:spacing w:after="0" w:line="240" w:lineRule="auto"/>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Відповідно до діючих норм</w:t>
            </w:r>
          </w:p>
        </w:tc>
      </w:tr>
      <w:tr w:rsidR="00665D67" w:rsidRPr="00466007" w:rsidTr="00466007">
        <w:trPr>
          <w:trHeight w:val="269"/>
        </w:trPr>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20.</w:t>
            </w:r>
          </w:p>
        </w:tc>
        <w:tc>
          <w:tcPr>
            <w:tcW w:w="3260" w:type="dxa"/>
          </w:tcPr>
          <w:p w:rsidR="00000000" w:rsidRDefault="0037218C">
            <w:pPr>
              <w:spacing w:after="0" w:line="240" w:lineRule="auto"/>
              <w:rPr>
                <w:rFonts w:ascii="Times New Roman" w:eastAsia="Times New Roman" w:hAnsi="Times New Roman"/>
                <w:b/>
                <w:caps/>
                <w:sz w:val="24"/>
                <w:szCs w:val="24"/>
                <w:lang w:val="uk-UA" w:eastAsia="ru-RU"/>
              </w:rPr>
            </w:pPr>
            <w:r w:rsidRPr="0037218C">
              <w:rPr>
                <w:rFonts w:ascii="Times New Roman" w:eastAsia="Times New Roman" w:hAnsi="Times New Roman"/>
                <w:b/>
                <w:caps/>
                <w:sz w:val="24"/>
                <w:szCs w:val="24"/>
                <w:lang w:val="uk-UA" w:eastAsia="ru-RU"/>
              </w:rPr>
              <w:t>Вимоги щодо розроблення розділу інженерно-технічних заходів цивільного захисту</w:t>
            </w:r>
          </w:p>
        </w:tc>
        <w:tc>
          <w:tcPr>
            <w:tcW w:w="5953" w:type="dxa"/>
          </w:tcPr>
          <w:p w:rsidR="00000000" w:rsidRDefault="0037218C">
            <w:pPr>
              <w:spacing w:after="0" w:line="240" w:lineRule="auto"/>
              <w:rPr>
                <w:rFonts w:ascii="Times New Roman" w:eastAsia="Times New Roman" w:hAnsi="Times New Roman"/>
                <w:sz w:val="24"/>
                <w:szCs w:val="24"/>
                <w:lang w:val="uk-UA"/>
              </w:rPr>
            </w:pPr>
            <w:proofErr w:type="spellStart"/>
            <w:r w:rsidRPr="0037218C">
              <w:rPr>
                <w:rFonts w:ascii="Times New Roman" w:eastAsia="Times New Roman" w:hAnsi="Times New Roman"/>
                <w:sz w:val="24"/>
                <w:szCs w:val="24"/>
              </w:rPr>
              <w:t>Відповідно</w:t>
            </w:r>
            <w:proofErr w:type="spellEnd"/>
            <w:r w:rsidRPr="0037218C">
              <w:rPr>
                <w:rFonts w:ascii="Times New Roman" w:eastAsia="Times New Roman" w:hAnsi="Times New Roman"/>
                <w:sz w:val="24"/>
                <w:szCs w:val="24"/>
              </w:rPr>
              <w:t xml:space="preserve"> до </w:t>
            </w:r>
            <w:proofErr w:type="spellStart"/>
            <w:r w:rsidRPr="0037218C">
              <w:rPr>
                <w:rFonts w:ascii="Times New Roman" w:eastAsia="Times New Roman" w:hAnsi="Times New Roman"/>
                <w:sz w:val="24"/>
                <w:szCs w:val="24"/>
              </w:rPr>
              <w:t>вимог</w:t>
            </w:r>
            <w:proofErr w:type="spellEnd"/>
            <w:r w:rsidRPr="0037218C">
              <w:rPr>
                <w:rFonts w:ascii="Times New Roman" w:eastAsia="Times New Roman" w:hAnsi="Times New Roman"/>
                <w:sz w:val="24"/>
                <w:szCs w:val="24"/>
              </w:rPr>
              <w:t xml:space="preserve"> ДСТУ 8773:2018, ДБН В.2.2-5:2023 «</w:t>
            </w:r>
            <w:proofErr w:type="spellStart"/>
            <w:r w:rsidRPr="0037218C">
              <w:rPr>
                <w:rFonts w:ascii="Times New Roman" w:eastAsia="Times New Roman" w:hAnsi="Times New Roman"/>
                <w:sz w:val="24"/>
                <w:szCs w:val="24"/>
              </w:rPr>
              <w:t>Захисні</w:t>
            </w:r>
            <w:proofErr w:type="spellEnd"/>
            <w:r w:rsidRPr="0037218C">
              <w:rPr>
                <w:rFonts w:ascii="Times New Roman" w:eastAsia="Times New Roman" w:hAnsi="Times New Roman"/>
                <w:sz w:val="24"/>
                <w:szCs w:val="24"/>
              </w:rPr>
              <w:t xml:space="preserve"> </w:t>
            </w:r>
            <w:proofErr w:type="spellStart"/>
            <w:r w:rsidRPr="0037218C">
              <w:rPr>
                <w:rFonts w:ascii="Times New Roman" w:eastAsia="Times New Roman" w:hAnsi="Times New Roman"/>
                <w:sz w:val="24"/>
                <w:szCs w:val="24"/>
              </w:rPr>
              <w:t>споруди</w:t>
            </w:r>
            <w:proofErr w:type="spellEnd"/>
            <w:r w:rsidRPr="0037218C">
              <w:rPr>
                <w:rFonts w:ascii="Times New Roman" w:eastAsia="Times New Roman" w:hAnsi="Times New Roman"/>
                <w:sz w:val="24"/>
                <w:szCs w:val="24"/>
              </w:rPr>
              <w:t xml:space="preserve"> </w:t>
            </w:r>
            <w:proofErr w:type="spellStart"/>
            <w:r w:rsidRPr="0037218C">
              <w:rPr>
                <w:rFonts w:ascii="Times New Roman" w:eastAsia="Times New Roman" w:hAnsi="Times New Roman"/>
                <w:sz w:val="24"/>
                <w:szCs w:val="24"/>
              </w:rPr>
              <w:t>цивільного</w:t>
            </w:r>
            <w:proofErr w:type="spellEnd"/>
            <w:r w:rsidRPr="0037218C">
              <w:rPr>
                <w:rFonts w:ascii="Times New Roman" w:eastAsia="Times New Roman" w:hAnsi="Times New Roman"/>
                <w:sz w:val="24"/>
                <w:szCs w:val="24"/>
              </w:rPr>
              <w:t xml:space="preserve"> </w:t>
            </w:r>
            <w:proofErr w:type="spellStart"/>
            <w:r w:rsidRPr="0037218C">
              <w:rPr>
                <w:rFonts w:ascii="Times New Roman" w:eastAsia="Times New Roman" w:hAnsi="Times New Roman"/>
                <w:sz w:val="24"/>
                <w:szCs w:val="24"/>
              </w:rPr>
              <w:t>захисту</w:t>
            </w:r>
            <w:proofErr w:type="spellEnd"/>
            <w:r w:rsidRPr="0037218C">
              <w:rPr>
                <w:rFonts w:ascii="Times New Roman" w:eastAsia="Times New Roman" w:hAnsi="Times New Roman"/>
                <w:sz w:val="24"/>
                <w:szCs w:val="24"/>
              </w:rPr>
              <w:t xml:space="preserve">» та </w:t>
            </w:r>
            <w:proofErr w:type="spellStart"/>
            <w:r w:rsidRPr="0037218C">
              <w:rPr>
                <w:rFonts w:ascii="Times New Roman" w:eastAsia="Times New Roman" w:hAnsi="Times New Roman"/>
                <w:sz w:val="24"/>
                <w:szCs w:val="24"/>
              </w:rPr>
              <w:t>інших</w:t>
            </w:r>
            <w:proofErr w:type="spellEnd"/>
            <w:r w:rsidRPr="0037218C">
              <w:rPr>
                <w:rFonts w:ascii="Times New Roman" w:eastAsia="Times New Roman" w:hAnsi="Times New Roman"/>
                <w:sz w:val="24"/>
                <w:szCs w:val="24"/>
              </w:rPr>
              <w:t xml:space="preserve"> </w:t>
            </w:r>
            <w:proofErr w:type="spellStart"/>
            <w:r w:rsidRPr="0037218C">
              <w:rPr>
                <w:rFonts w:ascii="Times New Roman" w:eastAsia="Times New Roman" w:hAnsi="Times New Roman"/>
                <w:sz w:val="24"/>
                <w:szCs w:val="24"/>
              </w:rPr>
              <w:t>чинних</w:t>
            </w:r>
            <w:proofErr w:type="spellEnd"/>
            <w:r w:rsidRPr="0037218C">
              <w:rPr>
                <w:rFonts w:ascii="Times New Roman" w:eastAsia="Times New Roman" w:hAnsi="Times New Roman"/>
                <w:sz w:val="24"/>
                <w:szCs w:val="24"/>
              </w:rPr>
              <w:t xml:space="preserve"> норм</w:t>
            </w:r>
          </w:p>
          <w:p w:rsidR="00000000" w:rsidRDefault="00187EE1">
            <w:pPr>
              <w:spacing w:after="0" w:line="240" w:lineRule="auto"/>
              <w:rPr>
                <w:rFonts w:ascii="Times New Roman" w:eastAsia="Times New Roman" w:hAnsi="Times New Roman"/>
                <w:sz w:val="24"/>
                <w:szCs w:val="24"/>
                <w:lang w:val="uk-UA" w:eastAsia="ru-RU"/>
              </w:rPr>
            </w:pPr>
          </w:p>
        </w:tc>
      </w:tr>
      <w:tr w:rsidR="00665D67" w:rsidRPr="00466007" w:rsidTr="00466007">
        <w:trPr>
          <w:trHeight w:val="269"/>
        </w:trPr>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21.</w:t>
            </w:r>
          </w:p>
        </w:tc>
        <w:tc>
          <w:tcPr>
            <w:tcW w:w="3260" w:type="dxa"/>
          </w:tcPr>
          <w:p w:rsidR="00000000" w:rsidRDefault="0037218C">
            <w:pPr>
              <w:spacing w:after="0" w:line="240" w:lineRule="auto"/>
              <w:rPr>
                <w:rFonts w:ascii="Times New Roman" w:eastAsia="Times New Roman" w:hAnsi="Times New Roman"/>
                <w:b/>
                <w:caps/>
                <w:sz w:val="24"/>
                <w:szCs w:val="24"/>
                <w:lang w:val="uk-UA" w:eastAsia="ru-RU"/>
              </w:rPr>
            </w:pPr>
            <w:r w:rsidRPr="0037218C">
              <w:rPr>
                <w:rFonts w:ascii="Times New Roman" w:eastAsia="Times New Roman" w:hAnsi="Times New Roman"/>
                <w:b/>
                <w:caps/>
                <w:sz w:val="24"/>
                <w:szCs w:val="24"/>
                <w:lang w:val="uk-UA" w:eastAsia="ru-RU"/>
              </w:rPr>
              <w:t>Вимоги з пожежної безпеки об’єкта</w:t>
            </w:r>
          </w:p>
        </w:tc>
        <w:tc>
          <w:tcPr>
            <w:tcW w:w="5953" w:type="dxa"/>
          </w:tcPr>
          <w:p w:rsidR="00000000" w:rsidRDefault="0037218C">
            <w:pPr>
              <w:spacing w:after="0" w:line="240" w:lineRule="auto"/>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Відповідно до діючих норм</w:t>
            </w:r>
          </w:p>
        </w:tc>
      </w:tr>
      <w:tr w:rsidR="00665D67" w:rsidRPr="00466007" w:rsidTr="00466007">
        <w:trPr>
          <w:trHeight w:val="269"/>
        </w:trPr>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22.</w:t>
            </w:r>
          </w:p>
        </w:tc>
        <w:tc>
          <w:tcPr>
            <w:tcW w:w="3260"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ВИМОГИ ДО РОЗРОБЛЕННЯ СПЕЦІАЛЬНИХ ЗАХОДІВ</w:t>
            </w:r>
          </w:p>
        </w:tc>
        <w:tc>
          <w:tcPr>
            <w:tcW w:w="5953" w:type="dxa"/>
          </w:tcPr>
          <w:p w:rsidR="00000000" w:rsidRDefault="0037218C">
            <w:pPr>
              <w:spacing w:after="0" w:line="240" w:lineRule="auto"/>
              <w:rPr>
                <w:rFonts w:ascii="Times New Roman" w:hAnsi="Times New Roman"/>
                <w:sz w:val="24"/>
                <w:szCs w:val="24"/>
                <w:lang w:val="uk-UA" w:eastAsia="zh-CN"/>
              </w:rPr>
            </w:pPr>
            <w:r w:rsidRPr="0037218C">
              <w:rPr>
                <w:rFonts w:ascii="Times New Roman" w:hAnsi="Times New Roman"/>
                <w:sz w:val="24"/>
                <w:szCs w:val="24"/>
                <w:lang w:val="uk-UA" w:eastAsia="zh-CN"/>
              </w:rPr>
              <w:t>Відсутні</w:t>
            </w:r>
          </w:p>
        </w:tc>
      </w:tr>
      <w:tr w:rsidR="00665D67" w:rsidRPr="00466007" w:rsidTr="00466007">
        <w:trPr>
          <w:trHeight w:val="269"/>
        </w:trPr>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23.</w:t>
            </w:r>
          </w:p>
        </w:tc>
        <w:tc>
          <w:tcPr>
            <w:tcW w:w="3260" w:type="dxa"/>
          </w:tcPr>
          <w:p w:rsidR="00000000" w:rsidRDefault="0037218C">
            <w:pPr>
              <w:spacing w:after="0" w:line="240" w:lineRule="auto"/>
              <w:rPr>
                <w:rFonts w:ascii="Times New Roman" w:hAnsi="Times New Roman"/>
                <w:b/>
                <w:caps/>
                <w:sz w:val="24"/>
                <w:szCs w:val="24"/>
                <w:lang w:val="uk-UA" w:eastAsia="zh-CN"/>
              </w:rPr>
            </w:pPr>
            <w:r w:rsidRPr="0037218C">
              <w:rPr>
                <w:rFonts w:ascii="Times New Roman" w:hAnsi="Times New Roman"/>
                <w:b/>
                <w:caps/>
                <w:sz w:val="24"/>
                <w:szCs w:val="24"/>
                <w:lang w:val="uk-UA" w:eastAsia="zh-CN"/>
              </w:rPr>
              <w:t>Додаткові вимоги</w:t>
            </w:r>
          </w:p>
        </w:tc>
        <w:tc>
          <w:tcPr>
            <w:tcW w:w="5953" w:type="dxa"/>
          </w:tcPr>
          <w:p w:rsidR="00000000" w:rsidRDefault="0037218C">
            <w:pPr>
              <w:spacing w:after="0" w:line="240" w:lineRule="auto"/>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Генеральний проектувальник самостійно отримує позитивний експертний висновок з розробленої документації.</w:t>
            </w:r>
          </w:p>
        </w:tc>
      </w:tr>
      <w:tr w:rsidR="00665D67" w:rsidRPr="00466007" w:rsidTr="00466007">
        <w:trPr>
          <w:trHeight w:val="269"/>
        </w:trPr>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24.</w:t>
            </w:r>
          </w:p>
        </w:tc>
        <w:tc>
          <w:tcPr>
            <w:tcW w:w="3260" w:type="dxa"/>
          </w:tcPr>
          <w:p w:rsidR="00000000" w:rsidRDefault="0037218C">
            <w:pPr>
              <w:spacing w:after="0" w:line="240" w:lineRule="auto"/>
              <w:rPr>
                <w:rFonts w:ascii="Times New Roman" w:hAnsi="Times New Roman"/>
                <w:b/>
                <w:caps/>
                <w:sz w:val="24"/>
                <w:szCs w:val="24"/>
                <w:lang w:val="uk-UA" w:eastAsia="zh-CN"/>
              </w:rPr>
            </w:pPr>
            <w:r w:rsidRPr="0037218C">
              <w:rPr>
                <w:rFonts w:ascii="Times New Roman" w:eastAsia="Times New Roman" w:hAnsi="Times New Roman"/>
                <w:b/>
                <w:caps/>
                <w:sz w:val="24"/>
                <w:szCs w:val="24"/>
                <w:lang w:val="uk-UA" w:eastAsia="ru-RU"/>
              </w:rPr>
              <w:t>Вимоги до розробки ПКД, що видається Замовнику</w:t>
            </w:r>
          </w:p>
        </w:tc>
        <w:tc>
          <w:tcPr>
            <w:tcW w:w="5953" w:type="dxa"/>
          </w:tcPr>
          <w:p w:rsidR="00000000" w:rsidRDefault="0037218C">
            <w:pPr>
              <w:spacing w:after="0" w:line="240" w:lineRule="auto"/>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Після отримання позитивного експертного звіту,</w:t>
            </w:r>
          </w:p>
          <w:p w:rsidR="00000000" w:rsidRDefault="0037218C">
            <w:pPr>
              <w:spacing w:after="0" w:line="240" w:lineRule="auto"/>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разом з його оригіналом, Замовнику передається:</w:t>
            </w:r>
          </w:p>
          <w:p w:rsidR="00000000" w:rsidRDefault="0037218C">
            <w:pPr>
              <w:spacing w:after="0" w:line="240" w:lineRule="auto"/>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4 (чотири) примірника ПКД у паперовому виді;</w:t>
            </w:r>
          </w:p>
          <w:p w:rsidR="00000000" w:rsidRDefault="0037218C">
            <w:pPr>
              <w:spacing w:after="0" w:line="240" w:lineRule="auto"/>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текстові та графічні частини проектної документації в електронному виді у форматі «</w:t>
            </w:r>
            <w:proofErr w:type="spellStart"/>
            <w:r w:rsidRPr="0037218C">
              <w:rPr>
                <w:rFonts w:ascii="Times New Roman" w:eastAsia="Times New Roman" w:hAnsi="Times New Roman"/>
                <w:sz w:val="24"/>
                <w:szCs w:val="24"/>
                <w:lang w:val="uk-UA" w:eastAsia="ru-RU"/>
              </w:rPr>
              <w:t>pdf</w:t>
            </w:r>
            <w:proofErr w:type="spellEnd"/>
            <w:r w:rsidRPr="0037218C">
              <w:rPr>
                <w:rFonts w:ascii="Times New Roman" w:eastAsia="Times New Roman" w:hAnsi="Times New Roman"/>
                <w:sz w:val="24"/>
                <w:szCs w:val="24"/>
                <w:lang w:val="uk-UA" w:eastAsia="ru-RU"/>
              </w:rPr>
              <w:t>»;</w:t>
            </w:r>
          </w:p>
          <w:p w:rsidR="00000000" w:rsidRDefault="0037218C">
            <w:pPr>
              <w:spacing w:after="0" w:line="240" w:lineRule="auto"/>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кошториси в електронному виді – файлом формату інформаційних моделей з розширенням *</w:t>
            </w:r>
            <w:proofErr w:type="spellStart"/>
            <w:r w:rsidRPr="0037218C">
              <w:rPr>
                <w:rFonts w:ascii="Times New Roman" w:eastAsia="Times New Roman" w:hAnsi="Times New Roman"/>
                <w:sz w:val="24"/>
                <w:szCs w:val="24"/>
                <w:lang w:val="uk-UA" w:eastAsia="ru-RU"/>
              </w:rPr>
              <w:t>.ims</w:t>
            </w:r>
            <w:proofErr w:type="spellEnd"/>
            <w:r w:rsidRPr="0037218C">
              <w:rPr>
                <w:rFonts w:ascii="Times New Roman" w:eastAsia="Times New Roman" w:hAnsi="Times New Roman"/>
                <w:sz w:val="24"/>
                <w:szCs w:val="24"/>
                <w:lang w:val="uk-UA" w:eastAsia="ru-RU"/>
              </w:rPr>
              <w:t>, *</w:t>
            </w:r>
            <w:proofErr w:type="spellStart"/>
            <w:r w:rsidRPr="0037218C">
              <w:rPr>
                <w:rFonts w:ascii="Times New Roman" w:eastAsia="Times New Roman" w:hAnsi="Times New Roman"/>
                <w:sz w:val="24"/>
                <w:szCs w:val="24"/>
                <w:lang w:val="uk-UA" w:eastAsia="ru-RU"/>
              </w:rPr>
              <w:t>.imd</w:t>
            </w:r>
            <w:proofErr w:type="spellEnd"/>
            <w:r w:rsidRPr="0037218C">
              <w:rPr>
                <w:rFonts w:ascii="Times New Roman" w:eastAsia="Times New Roman" w:hAnsi="Times New Roman"/>
                <w:sz w:val="24"/>
                <w:szCs w:val="24"/>
                <w:lang w:val="uk-UA" w:eastAsia="ru-RU"/>
              </w:rPr>
              <w:t>, *</w:t>
            </w:r>
            <w:proofErr w:type="spellStart"/>
            <w:r w:rsidRPr="0037218C">
              <w:rPr>
                <w:rFonts w:ascii="Times New Roman" w:eastAsia="Times New Roman" w:hAnsi="Times New Roman"/>
                <w:sz w:val="24"/>
                <w:szCs w:val="24"/>
                <w:lang w:val="uk-UA" w:eastAsia="ru-RU"/>
              </w:rPr>
              <w:t>.imp</w:t>
            </w:r>
            <w:proofErr w:type="spellEnd"/>
            <w:r w:rsidRPr="0037218C">
              <w:rPr>
                <w:rFonts w:ascii="Times New Roman" w:eastAsia="Times New Roman" w:hAnsi="Times New Roman"/>
                <w:sz w:val="24"/>
                <w:szCs w:val="24"/>
                <w:lang w:val="uk-UA" w:eastAsia="ru-RU"/>
              </w:rPr>
              <w:t xml:space="preserve"> та </w:t>
            </w:r>
            <w:r w:rsidR="00005578">
              <w:rPr>
                <w:rFonts w:ascii="Times New Roman" w:eastAsia="Times New Roman" w:hAnsi="Times New Roman"/>
                <w:sz w:val="24"/>
                <w:szCs w:val="24"/>
                <w:lang w:val="uk-UA" w:eastAsia="ru-RU"/>
              </w:rPr>
              <w:t>*</w:t>
            </w:r>
            <w:proofErr w:type="spellStart"/>
            <w:r w:rsidR="00005578">
              <w:rPr>
                <w:rFonts w:ascii="Times New Roman" w:eastAsia="Times New Roman" w:hAnsi="Times New Roman"/>
                <w:sz w:val="24"/>
                <w:szCs w:val="24"/>
                <w:lang w:val="uk-UA" w:eastAsia="ru-RU"/>
              </w:rPr>
              <w:t>.</w:t>
            </w:r>
            <w:r w:rsidRPr="0037218C">
              <w:rPr>
                <w:rFonts w:ascii="Times New Roman" w:eastAsia="Times New Roman" w:hAnsi="Times New Roman"/>
                <w:sz w:val="24"/>
                <w:szCs w:val="24"/>
                <w:lang w:val="uk-UA" w:eastAsia="ru-RU"/>
              </w:rPr>
              <w:t>pdf</w:t>
            </w:r>
            <w:proofErr w:type="spellEnd"/>
          </w:p>
        </w:tc>
      </w:tr>
      <w:tr w:rsidR="00665D67" w:rsidRPr="00466007" w:rsidTr="00466007">
        <w:trPr>
          <w:trHeight w:val="269"/>
        </w:trPr>
        <w:tc>
          <w:tcPr>
            <w:tcW w:w="568" w:type="dxa"/>
          </w:tcPr>
          <w:p w:rsidR="00000000" w:rsidRDefault="0037218C">
            <w:pPr>
              <w:spacing w:after="0" w:line="240" w:lineRule="auto"/>
              <w:rPr>
                <w:rFonts w:ascii="Times New Roman" w:hAnsi="Times New Roman"/>
                <w:b/>
                <w:sz w:val="24"/>
                <w:szCs w:val="24"/>
                <w:lang w:val="uk-UA" w:eastAsia="zh-CN"/>
              </w:rPr>
            </w:pPr>
            <w:r w:rsidRPr="0037218C">
              <w:rPr>
                <w:rFonts w:ascii="Times New Roman" w:hAnsi="Times New Roman"/>
                <w:b/>
                <w:sz w:val="24"/>
                <w:szCs w:val="24"/>
                <w:lang w:val="uk-UA" w:eastAsia="zh-CN"/>
              </w:rPr>
              <w:t>25</w:t>
            </w:r>
            <w:bookmarkStart w:id="0" w:name="_GoBack"/>
            <w:bookmarkEnd w:id="0"/>
            <w:r w:rsidRPr="0037218C">
              <w:rPr>
                <w:rFonts w:ascii="Times New Roman" w:hAnsi="Times New Roman"/>
                <w:b/>
                <w:sz w:val="24"/>
                <w:szCs w:val="24"/>
                <w:lang w:val="uk-UA" w:eastAsia="zh-CN"/>
              </w:rPr>
              <w:t>.</w:t>
            </w:r>
          </w:p>
        </w:tc>
        <w:tc>
          <w:tcPr>
            <w:tcW w:w="3260" w:type="dxa"/>
          </w:tcPr>
          <w:p w:rsidR="00000000" w:rsidRDefault="0037218C">
            <w:pPr>
              <w:spacing w:after="0" w:line="240" w:lineRule="auto"/>
              <w:rPr>
                <w:rFonts w:ascii="Times New Roman" w:hAnsi="Times New Roman"/>
                <w:b/>
                <w:caps/>
                <w:sz w:val="24"/>
                <w:szCs w:val="24"/>
                <w:lang w:val="uk-UA" w:eastAsia="zh-CN"/>
              </w:rPr>
            </w:pPr>
            <w:r w:rsidRPr="0037218C">
              <w:rPr>
                <w:rFonts w:ascii="Times New Roman" w:hAnsi="Times New Roman"/>
                <w:b/>
                <w:caps/>
                <w:sz w:val="24"/>
                <w:szCs w:val="24"/>
                <w:lang w:val="uk-UA" w:eastAsia="zh-CN"/>
              </w:rPr>
              <w:t>Вимоги до кошторисної документації</w:t>
            </w:r>
          </w:p>
        </w:tc>
        <w:tc>
          <w:tcPr>
            <w:tcW w:w="5953" w:type="dxa"/>
          </w:tcPr>
          <w:p w:rsidR="00000000" w:rsidRDefault="0037218C">
            <w:pPr>
              <w:spacing w:after="0" w:line="240" w:lineRule="auto"/>
              <w:rPr>
                <w:rFonts w:ascii="Times New Roman" w:hAnsi="Times New Roman"/>
                <w:sz w:val="24"/>
                <w:szCs w:val="24"/>
                <w:lang w:val="uk-UA" w:eastAsia="zh-CN"/>
              </w:rPr>
            </w:pPr>
            <w:r w:rsidRPr="0037218C">
              <w:rPr>
                <w:rFonts w:ascii="Times New Roman" w:hAnsi="Times New Roman"/>
                <w:sz w:val="24"/>
                <w:szCs w:val="24"/>
                <w:lang w:val="uk-UA" w:eastAsia="zh-CN"/>
              </w:rPr>
              <w:t>Розрахунок кошторисної документації виконати згідно вимог «Настанови з визначення вартості будівництва», «Настанови з визначення вартості проектних, науково-проектних, вишукувальних робіт та експертизи проектної документації на будівництво»</w:t>
            </w:r>
          </w:p>
          <w:p w:rsidR="00000000" w:rsidRDefault="00187EE1">
            <w:pPr>
              <w:spacing w:after="0" w:line="240" w:lineRule="auto"/>
              <w:rPr>
                <w:rFonts w:ascii="Times New Roman" w:eastAsia="Times New Roman" w:hAnsi="Times New Roman"/>
                <w:sz w:val="24"/>
                <w:szCs w:val="24"/>
                <w:lang w:val="uk-UA" w:eastAsia="ru-RU"/>
              </w:rPr>
            </w:pPr>
          </w:p>
          <w:p w:rsidR="00000000" w:rsidRDefault="0037218C">
            <w:pPr>
              <w:spacing w:after="0" w:line="240" w:lineRule="auto"/>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При розробці кошторисної документації  використати наступні кошторисні показники:</w:t>
            </w:r>
          </w:p>
          <w:p w:rsidR="00000000" w:rsidRDefault="0037218C">
            <w:pPr>
              <w:pStyle w:val="aa"/>
              <w:numPr>
                <w:ilvl w:val="0"/>
                <w:numId w:val="33"/>
              </w:numPr>
              <w:tabs>
                <w:tab w:val="left" w:pos="288"/>
              </w:tabs>
              <w:spacing w:after="0" w:line="240" w:lineRule="auto"/>
              <w:ind w:left="34" w:firstLine="65"/>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розмір кошторисної заробітної плати прийняти –      13 500,00 грн.;</w:t>
            </w:r>
          </w:p>
          <w:p w:rsidR="00000000" w:rsidRDefault="00187EE1">
            <w:pPr>
              <w:spacing w:after="0" w:line="240" w:lineRule="auto"/>
              <w:rPr>
                <w:rFonts w:ascii="Times New Roman" w:eastAsia="Times New Roman" w:hAnsi="Times New Roman"/>
                <w:sz w:val="24"/>
                <w:szCs w:val="24"/>
                <w:lang w:val="uk-UA" w:eastAsia="ru-RU"/>
              </w:rPr>
            </w:pPr>
          </w:p>
          <w:p w:rsidR="00000000" w:rsidRDefault="0037218C">
            <w:pPr>
              <w:spacing w:after="0" w:line="240" w:lineRule="auto"/>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Перелік витрат, які слід враховувати в зведеному  кошторисному розрахунку:</w:t>
            </w:r>
          </w:p>
          <w:p w:rsidR="00000000" w:rsidRDefault="0037218C">
            <w:pPr>
              <w:pStyle w:val="aa"/>
              <w:numPr>
                <w:ilvl w:val="0"/>
                <w:numId w:val="31"/>
              </w:numPr>
              <w:tabs>
                <w:tab w:val="left" w:pos="288"/>
              </w:tabs>
              <w:spacing w:after="0" w:line="240" w:lineRule="auto"/>
              <w:ind w:left="34" w:firstLine="65"/>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витрати на утримання служби замовника;</w:t>
            </w:r>
          </w:p>
          <w:p w:rsidR="00000000" w:rsidRDefault="0037218C">
            <w:pPr>
              <w:pStyle w:val="aa"/>
              <w:numPr>
                <w:ilvl w:val="0"/>
                <w:numId w:val="31"/>
              </w:numPr>
              <w:tabs>
                <w:tab w:val="left" w:pos="288"/>
              </w:tabs>
              <w:spacing w:after="0" w:line="240" w:lineRule="auto"/>
              <w:ind w:left="34" w:firstLine="65"/>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витрати на здійснення технічного нагляду;</w:t>
            </w:r>
          </w:p>
          <w:p w:rsidR="00000000" w:rsidRDefault="0037218C">
            <w:pPr>
              <w:pStyle w:val="aa"/>
              <w:numPr>
                <w:ilvl w:val="0"/>
                <w:numId w:val="31"/>
              </w:numPr>
              <w:tabs>
                <w:tab w:val="left" w:pos="288"/>
              </w:tabs>
              <w:spacing w:after="0" w:line="240" w:lineRule="auto"/>
              <w:ind w:left="34" w:firstLine="65"/>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витрати на здійснення авторського нагляду;</w:t>
            </w:r>
          </w:p>
          <w:p w:rsidR="00000000" w:rsidRDefault="0037218C">
            <w:pPr>
              <w:pStyle w:val="aa"/>
              <w:numPr>
                <w:ilvl w:val="0"/>
                <w:numId w:val="31"/>
              </w:numPr>
              <w:tabs>
                <w:tab w:val="left" w:pos="288"/>
              </w:tabs>
              <w:spacing w:after="0" w:line="240" w:lineRule="auto"/>
              <w:ind w:left="34" w:firstLine="65"/>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 xml:space="preserve">витрати на здійснення комплексної державної </w:t>
            </w:r>
            <w:r w:rsidRPr="0037218C">
              <w:rPr>
                <w:rFonts w:ascii="Times New Roman" w:eastAsia="Times New Roman" w:hAnsi="Times New Roman"/>
                <w:sz w:val="24"/>
                <w:szCs w:val="24"/>
                <w:lang w:val="uk-UA" w:eastAsia="ru-RU"/>
              </w:rPr>
              <w:lastRenderedPageBreak/>
              <w:t>експертизи ПКД;</w:t>
            </w:r>
          </w:p>
          <w:p w:rsidR="00000000" w:rsidRDefault="0037218C">
            <w:pPr>
              <w:pStyle w:val="aa"/>
              <w:numPr>
                <w:ilvl w:val="0"/>
                <w:numId w:val="31"/>
              </w:numPr>
              <w:tabs>
                <w:tab w:val="left" w:pos="288"/>
              </w:tabs>
              <w:spacing w:after="0" w:line="240" w:lineRule="auto"/>
              <w:ind w:left="34" w:firstLine="65"/>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 xml:space="preserve">кошти на покриття ризику всіх учасників будівництва; </w:t>
            </w:r>
          </w:p>
          <w:p w:rsidR="00000000" w:rsidRDefault="0037218C">
            <w:pPr>
              <w:pStyle w:val="aa"/>
              <w:numPr>
                <w:ilvl w:val="0"/>
                <w:numId w:val="31"/>
              </w:numPr>
              <w:tabs>
                <w:tab w:val="left" w:pos="288"/>
              </w:tabs>
              <w:spacing w:after="0" w:line="240" w:lineRule="auto"/>
              <w:ind w:left="34" w:firstLine="65"/>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кошти на покриття додаткових витрат, пов’язаних з інфляційними процесами;</w:t>
            </w:r>
          </w:p>
          <w:p w:rsidR="00000000" w:rsidRDefault="0037218C">
            <w:pPr>
              <w:pStyle w:val="aa"/>
              <w:numPr>
                <w:ilvl w:val="0"/>
                <w:numId w:val="31"/>
              </w:numPr>
              <w:tabs>
                <w:tab w:val="left" w:pos="288"/>
              </w:tabs>
              <w:spacing w:after="0" w:line="240" w:lineRule="auto"/>
              <w:ind w:left="34" w:firstLine="65"/>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коефіцієнт для врахування впливу умов виконання робіт для будівель, що функціонують.</w:t>
            </w:r>
          </w:p>
          <w:p w:rsidR="00000000" w:rsidRDefault="00187EE1">
            <w:pPr>
              <w:spacing w:after="0" w:line="240" w:lineRule="auto"/>
              <w:rPr>
                <w:rFonts w:ascii="Times New Roman" w:eastAsia="Times New Roman" w:hAnsi="Times New Roman"/>
                <w:sz w:val="24"/>
                <w:szCs w:val="24"/>
                <w:lang w:val="uk-UA" w:eastAsia="ru-RU"/>
              </w:rPr>
            </w:pPr>
          </w:p>
          <w:p w:rsidR="00000000" w:rsidRDefault="0037218C">
            <w:pPr>
              <w:spacing w:after="0" w:line="240" w:lineRule="auto"/>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 xml:space="preserve">Додатково передбачити в кошторисній документації: </w:t>
            </w:r>
          </w:p>
          <w:p w:rsidR="00000000" w:rsidRDefault="0037218C">
            <w:pPr>
              <w:pStyle w:val="aa"/>
              <w:numPr>
                <w:ilvl w:val="0"/>
                <w:numId w:val="32"/>
              </w:numPr>
              <w:tabs>
                <w:tab w:val="left" w:pos="301"/>
              </w:tabs>
              <w:spacing w:after="0" w:line="240" w:lineRule="auto"/>
              <w:ind w:left="34" w:firstLine="65"/>
              <w:rPr>
                <w:rFonts w:ascii="Times New Roman" w:eastAsia="Times New Roman" w:hAnsi="Times New Roman"/>
                <w:sz w:val="24"/>
                <w:szCs w:val="24"/>
                <w:lang w:val="uk-UA" w:eastAsia="ru-RU"/>
              </w:rPr>
            </w:pPr>
            <w:r w:rsidRPr="0037218C">
              <w:rPr>
                <w:rFonts w:ascii="Times New Roman" w:eastAsia="Times New Roman" w:hAnsi="Times New Roman"/>
                <w:sz w:val="24"/>
                <w:szCs w:val="24"/>
                <w:lang w:val="uk-UA" w:eastAsia="ru-RU"/>
              </w:rPr>
              <w:t>вивіз сміття та прибирання території;</w:t>
            </w: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8"/>
        <w:gridCol w:w="4545"/>
      </w:tblGrid>
      <w:tr w:rsidR="00665D67" w:rsidRPr="00466007" w:rsidTr="00E141F6">
        <w:tc>
          <w:tcPr>
            <w:tcW w:w="5495" w:type="dxa"/>
          </w:tcPr>
          <w:p w:rsidR="00000000" w:rsidRDefault="00187EE1">
            <w:pPr>
              <w:spacing w:after="0" w:line="240" w:lineRule="auto"/>
              <w:rPr>
                <w:sz w:val="24"/>
                <w:szCs w:val="24"/>
                <w:shd w:val="clear" w:color="auto" w:fill="FFFFFF"/>
                <w:lang w:val="uk-UA" w:eastAsia="ru-RU"/>
              </w:rPr>
            </w:pPr>
          </w:p>
          <w:p w:rsidR="00000000" w:rsidRDefault="00187EE1">
            <w:pPr>
              <w:spacing w:after="0" w:line="240" w:lineRule="auto"/>
              <w:rPr>
                <w:sz w:val="24"/>
                <w:szCs w:val="24"/>
                <w:shd w:val="clear" w:color="auto" w:fill="FFFFFF"/>
                <w:lang w:val="uk-UA" w:eastAsia="ru-RU"/>
              </w:rPr>
            </w:pPr>
          </w:p>
          <w:p w:rsidR="00000000" w:rsidRDefault="00187EE1">
            <w:pPr>
              <w:spacing w:after="0" w:line="240" w:lineRule="auto"/>
              <w:rPr>
                <w:sz w:val="24"/>
                <w:szCs w:val="24"/>
                <w:shd w:val="clear" w:color="auto" w:fill="FFFFFF"/>
                <w:lang w:val="uk-UA" w:eastAsia="ru-RU"/>
              </w:rPr>
            </w:pPr>
          </w:p>
          <w:p w:rsidR="00000000" w:rsidRDefault="0037218C">
            <w:pPr>
              <w:spacing w:after="0" w:line="240" w:lineRule="auto"/>
              <w:rPr>
                <w:sz w:val="24"/>
                <w:szCs w:val="24"/>
                <w:shd w:val="clear" w:color="auto" w:fill="FFFFFF"/>
                <w:lang w:val="uk-UA" w:eastAsia="ru-RU"/>
              </w:rPr>
            </w:pPr>
            <w:r>
              <w:rPr>
                <w:sz w:val="24"/>
                <w:szCs w:val="24"/>
                <w:shd w:val="clear" w:color="auto" w:fill="FFFFFF"/>
                <w:lang w:val="uk-UA" w:eastAsia="ru-RU"/>
              </w:rPr>
              <w:t>Завдання склав:</w:t>
            </w:r>
          </w:p>
          <w:p w:rsidR="00000000" w:rsidRDefault="0037218C">
            <w:pPr>
              <w:spacing w:after="0" w:line="240" w:lineRule="auto"/>
              <w:rPr>
                <w:sz w:val="24"/>
                <w:szCs w:val="24"/>
                <w:lang w:val="uk-UA" w:eastAsia="ru-RU"/>
              </w:rPr>
            </w:pPr>
            <w:r>
              <w:rPr>
                <w:sz w:val="24"/>
                <w:szCs w:val="24"/>
                <w:lang w:val="uk-UA" w:eastAsia="ru-RU"/>
              </w:rPr>
              <w:t>Заступник начальника</w:t>
            </w:r>
          </w:p>
          <w:p w:rsidR="00000000" w:rsidRDefault="0037218C">
            <w:pPr>
              <w:spacing w:after="0" w:line="240" w:lineRule="auto"/>
              <w:rPr>
                <w:sz w:val="24"/>
                <w:szCs w:val="24"/>
                <w:lang w:val="uk-UA" w:eastAsia="ru-RU"/>
              </w:rPr>
            </w:pPr>
            <w:r>
              <w:rPr>
                <w:sz w:val="24"/>
                <w:szCs w:val="24"/>
                <w:lang w:val="uk-UA" w:eastAsia="ru-RU"/>
              </w:rPr>
              <w:t>відділу реалізації проектів</w:t>
            </w:r>
          </w:p>
          <w:p w:rsidR="00000000" w:rsidRDefault="0037218C">
            <w:pPr>
              <w:spacing w:after="0" w:line="240" w:lineRule="auto"/>
              <w:rPr>
                <w:sz w:val="24"/>
                <w:szCs w:val="24"/>
                <w:lang w:val="uk-UA" w:eastAsia="ru-RU"/>
              </w:rPr>
            </w:pPr>
            <w:r>
              <w:rPr>
                <w:sz w:val="24"/>
                <w:szCs w:val="24"/>
                <w:lang w:val="uk-UA" w:eastAsia="ru-RU"/>
              </w:rPr>
              <w:t>Департаменту енергетики, енергозбереження</w:t>
            </w:r>
          </w:p>
          <w:p w:rsidR="00000000" w:rsidRDefault="0037218C">
            <w:pPr>
              <w:spacing w:after="0" w:line="240" w:lineRule="auto"/>
              <w:rPr>
                <w:sz w:val="24"/>
                <w:szCs w:val="24"/>
                <w:lang w:val="uk-UA" w:eastAsia="ru-RU"/>
              </w:rPr>
            </w:pPr>
            <w:r>
              <w:rPr>
                <w:sz w:val="24"/>
                <w:szCs w:val="24"/>
                <w:lang w:val="uk-UA" w:eastAsia="ru-RU"/>
              </w:rPr>
              <w:t>та запровадження інноваційних технологій</w:t>
            </w:r>
          </w:p>
          <w:p w:rsidR="00000000" w:rsidRDefault="0037218C">
            <w:pPr>
              <w:spacing w:after="0" w:line="240" w:lineRule="auto"/>
              <w:rPr>
                <w:sz w:val="24"/>
                <w:szCs w:val="24"/>
                <w:shd w:val="clear" w:color="auto" w:fill="FFFFFF"/>
                <w:lang w:val="uk-UA" w:eastAsia="ru-RU"/>
              </w:rPr>
            </w:pPr>
            <w:r>
              <w:rPr>
                <w:sz w:val="24"/>
                <w:szCs w:val="24"/>
                <w:lang w:val="uk-UA" w:eastAsia="ru-RU"/>
              </w:rPr>
              <w:t>Миколаївської міської ради</w:t>
            </w:r>
          </w:p>
          <w:p w:rsidR="00000000" w:rsidRDefault="00187EE1">
            <w:pPr>
              <w:spacing w:after="0" w:line="240" w:lineRule="auto"/>
              <w:rPr>
                <w:sz w:val="24"/>
                <w:szCs w:val="24"/>
                <w:shd w:val="clear" w:color="auto" w:fill="FFFFFF"/>
                <w:lang w:val="uk-UA" w:eastAsia="ru-RU"/>
              </w:rPr>
            </w:pPr>
          </w:p>
          <w:p w:rsidR="00000000" w:rsidRDefault="00187EE1">
            <w:pPr>
              <w:spacing w:after="0" w:line="240" w:lineRule="auto"/>
              <w:rPr>
                <w:sz w:val="24"/>
                <w:szCs w:val="24"/>
                <w:shd w:val="clear" w:color="auto" w:fill="FFFFFF"/>
                <w:lang w:val="uk-UA" w:eastAsia="ru-RU"/>
              </w:rPr>
            </w:pPr>
          </w:p>
        </w:tc>
        <w:tc>
          <w:tcPr>
            <w:tcW w:w="4643" w:type="dxa"/>
          </w:tcPr>
          <w:p w:rsidR="00000000" w:rsidRDefault="00187EE1">
            <w:pPr>
              <w:spacing w:after="0" w:line="240" w:lineRule="auto"/>
              <w:rPr>
                <w:sz w:val="24"/>
                <w:szCs w:val="24"/>
                <w:shd w:val="clear" w:color="auto" w:fill="FFFFFF"/>
                <w:lang w:val="uk-UA" w:eastAsia="ru-RU"/>
              </w:rPr>
            </w:pPr>
          </w:p>
          <w:p w:rsidR="00000000" w:rsidRDefault="00187EE1">
            <w:pPr>
              <w:spacing w:after="0" w:line="240" w:lineRule="auto"/>
              <w:rPr>
                <w:sz w:val="24"/>
                <w:szCs w:val="24"/>
                <w:shd w:val="clear" w:color="auto" w:fill="FFFFFF"/>
                <w:lang w:val="uk-UA" w:eastAsia="ru-RU"/>
              </w:rPr>
            </w:pPr>
          </w:p>
          <w:p w:rsidR="00000000" w:rsidRDefault="00187EE1">
            <w:pPr>
              <w:spacing w:after="0" w:line="240" w:lineRule="auto"/>
              <w:rPr>
                <w:sz w:val="24"/>
                <w:szCs w:val="24"/>
                <w:shd w:val="clear" w:color="auto" w:fill="FFFFFF"/>
                <w:lang w:eastAsia="ru-RU"/>
              </w:rPr>
            </w:pPr>
          </w:p>
          <w:p w:rsidR="00000000" w:rsidRDefault="00187EE1">
            <w:pPr>
              <w:spacing w:after="0" w:line="240" w:lineRule="auto"/>
              <w:rPr>
                <w:sz w:val="24"/>
                <w:szCs w:val="24"/>
                <w:shd w:val="clear" w:color="auto" w:fill="FFFFFF"/>
                <w:lang w:eastAsia="ru-RU"/>
              </w:rPr>
            </w:pPr>
          </w:p>
          <w:p w:rsidR="00000000" w:rsidRDefault="00187EE1">
            <w:pPr>
              <w:spacing w:after="0" w:line="240" w:lineRule="auto"/>
              <w:rPr>
                <w:sz w:val="24"/>
                <w:szCs w:val="24"/>
                <w:shd w:val="clear" w:color="auto" w:fill="FFFFFF"/>
                <w:lang w:eastAsia="ru-RU"/>
              </w:rPr>
            </w:pPr>
          </w:p>
          <w:p w:rsidR="00000000" w:rsidRDefault="00187EE1">
            <w:pPr>
              <w:spacing w:after="0" w:line="240" w:lineRule="auto"/>
              <w:rPr>
                <w:sz w:val="24"/>
                <w:szCs w:val="24"/>
                <w:shd w:val="clear" w:color="auto" w:fill="FFFFFF"/>
                <w:lang w:eastAsia="ru-RU"/>
              </w:rPr>
            </w:pPr>
          </w:p>
          <w:p w:rsidR="00000000" w:rsidRDefault="00187EE1">
            <w:pPr>
              <w:spacing w:after="0" w:line="240" w:lineRule="auto"/>
              <w:rPr>
                <w:sz w:val="24"/>
                <w:szCs w:val="24"/>
                <w:shd w:val="clear" w:color="auto" w:fill="FFFFFF"/>
                <w:lang w:eastAsia="ru-RU"/>
              </w:rPr>
            </w:pPr>
          </w:p>
          <w:p w:rsidR="00000000" w:rsidRDefault="00187EE1">
            <w:pPr>
              <w:spacing w:after="0" w:line="240" w:lineRule="auto"/>
              <w:rPr>
                <w:sz w:val="24"/>
                <w:szCs w:val="24"/>
                <w:shd w:val="clear" w:color="auto" w:fill="FFFFFF"/>
                <w:lang w:val="uk-UA" w:eastAsia="ru-RU"/>
              </w:rPr>
            </w:pPr>
          </w:p>
          <w:p w:rsidR="00000000" w:rsidRDefault="0037218C">
            <w:pPr>
              <w:spacing w:after="0" w:line="240" w:lineRule="auto"/>
              <w:rPr>
                <w:sz w:val="24"/>
                <w:szCs w:val="24"/>
                <w:shd w:val="clear" w:color="auto" w:fill="FFFFFF"/>
                <w:lang w:val="uk-UA" w:eastAsia="ru-RU"/>
              </w:rPr>
            </w:pPr>
            <w:r>
              <w:rPr>
                <w:sz w:val="24"/>
                <w:szCs w:val="24"/>
                <w:shd w:val="clear" w:color="auto" w:fill="FFFFFF"/>
                <w:lang w:val="uk-UA" w:eastAsia="ru-RU"/>
              </w:rPr>
              <w:t>______________________</w:t>
            </w:r>
            <w:r>
              <w:rPr>
                <w:sz w:val="24"/>
                <w:szCs w:val="24"/>
                <w:shd w:val="clear" w:color="auto" w:fill="FFFFFF"/>
                <w:lang w:eastAsia="ru-RU"/>
              </w:rPr>
              <w:t xml:space="preserve"> </w:t>
            </w:r>
            <w:r>
              <w:rPr>
                <w:sz w:val="24"/>
                <w:szCs w:val="24"/>
                <w:shd w:val="clear" w:color="auto" w:fill="FFFFFF"/>
                <w:lang w:val="uk-UA" w:eastAsia="ru-RU"/>
              </w:rPr>
              <w:t>В.В. Корж</w:t>
            </w:r>
          </w:p>
        </w:tc>
      </w:tr>
      <w:tr w:rsidR="00665D67" w:rsidRPr="00466007" w:rsidTr="00E141F6">
        <w:tc>
          <w:tcPr>
            <w:tcW w:w="5495" w:type="dxa"/>
          </w:tcPr>
          <w:p w:rsidR="00000000" w:rsidRDefault="0037218C">
            <w:pPr>
              <w:spacing w:after="0" w:line="240" w:lineRule="auto"/>
              <w:rPr>
                <w:sz w:val="24"/>
                <w:szCs w:val="24"/>
                <w:shd w:val="clear" w:color="auto" w:fill="FFFFFF"/>
                <w:lang w:val="uk-UA" w:eastAsia="ru-RU"/>
              </w:rPr>
            </w:pPr>
            <w:r>
              <w:rPr>
                <w:sz w:val="24"/>
                <w:szCs w:val="24"/>
                <w:shd w:val="clear" w:color="auto" w:fill="FFFFFF"/>
                <w:lang w:val="uk-UA" w:eastAsia="ru-RU"/>
              </w:rPr>
              <w:t>Завдання перевірив:</w:t>
            </w:r>
          </w:p>
          <w:p w:rsidR="00000000" w:rsidRDefault="0037218C">
            <w:pPr>
              <w:spacing w:after="0" w:line="240" w:lineRule="auto"/>
              <w:rPr>
                <w:sz w:val="24"/>
                <w:szCs w:val="24"/>
                <w:shd w:val="clear" w:color="auto" w:fill="FFFFFF"/>
                <w:lang w:val="uk-UA" w:eastAsia="ru-RU"/>
              </w:rPr>
            </w:pPr>
            <w:proofErr w:type="spellStart"/>
            <w:r>
              <w:rPr>
                <w:sz w:val="24"/>
                <w:szCs w:val="24"/>
                <w:shd w:val="clear" w:color="auto" w:fill="FFFFFF"/>
                <w:lang w:val="uk-UA" w:eastAsia="ru-RU"/>
              </w:rPr>
              <w:t>В.о</w:t>
            </w:r>
            <w:proofErr w:type="spellEnd"/>
            <w:r>
              <w:rPr>
                <w:sz w:val="24"/>
                <w:szCs w:val="24"/>
                <w:shd w:val="clear" w:color="auto" w:fill="FFFFFF"/>
                <w:lang w:val="uk-UA" w:eastAsia="ru-RU"/>
              </w:rPr>
              <w:t>. начальника відділу реалізації проектів Департаменту енергетики, енергозбереження та запровадження інноваційних технологій Миколаївської міської ради</w:t>
            </w:r>
          </w:p>
        </w:tc>
        <w:tc>
          <w:tcPr>
            <w:tcW w:w="4643" w:type="dxa"/>
          </w:tcPr>
          <w:p w:rsidR="00000000" w:rsidRDefault="00187EE1">
            <w:pPr>
              <w:spacing w:after="0" w:line="240" w:lineRule="auto"/>
              <w:rPr>
                <w:sz w:val="24"/>
                <w:szCs w:val="24"/>
                <w:shd w:val="clear" w:color="auto" w:fill="FFFFFF"/>
                <w:lang w:val="uk-UA" w:eastAsia="ru-RU"/>
              </w:rPr>
            </w:pPr>
          </w:p>
          <w:p w:rsidR="00000000" w:rsidRDefault="00187EE1">
            <w:pPr>
              <w:spacing w:after="0" w:line="240" w:lineRule="auto"/>
              <w:rPr>
                <w:sz w:val="24"/>
                <w:szCs w:val="24"/>
                <w:shd w:val="clear" w:color="auto" w:fill="FFFFFF"/>
                <w:lang w:val="uk-UA" w:eastAsia="ru-RU"/>
              </w:rPr>
            </w:pPr>
          </w:p>
          <w:p w:rsidR="00000000" w:rsidRDefault="00187EE1">
            <w:pPr>
              <w:spacing w:after="0" w:line="240" w:lineRule="auto"/>
              <w:rPr>
                <w:sz w:val="24"/>
                <w:szCs w:val="24"/>
                <w:shd w:val="clear" w:color="auto" w:fill="FFFFFF"/>
                <w:lang w:val="uk-UA" w:eastAsia="ru-RU"/>
              </w:rPr>
            </w:pPr>
          </w:p>
          <w:p w:rsidR="00000000" w:rsidRDefault="00187EE1">
            <w:pPr>
              <w:spacing w:after="0" w:line="240" w:lineRule="auto"/>
              <w:rPr>
                <w:sz w:val="24"/>
                <w:szCs w:val="24"/>
                <w:shd w:val="clear" w:color="auto" w:fill="FFFFFF"/>
                <w:lang w:val="uk-UA" w:eastAsia="ru-RU"/>
              </w:rPr>
            </w:pPr>
          </w:p>
          <w:p w:rsidR="00000000" w:rsidRDefault="0037218C">
            <w:pPr>
              <w:spacing w:after="0" w:line="240" w:lineRule="auto"/>
              <w:rPr>
                <w:sz w:val="24"/>
                <w:szCs w:val="24"/>
                <w:shd w:val="clear" w:color="auto" w:fill="FFFFFF"/>
                <w:lang w:val="uk-UA" w:eastAsia="ru-RU"/>
              </w:rPr>
            </w:pPr>
            <w:r>
              <w:rPr>
                <w:sz w:val="24"/>
                <w:szCs w:val="24"/>
                <w:shd w:val="clear" w:color="auto" w:fill="FFFFFF"/>
                <w:lang w:val="uk-UA" w:eastAsia="ru-RU"/>
              </w:rPr>
              <w:t xml:space="preserve">_____________________ О.В. </w:t>
            </w:r>
            <w:proofErr w:type="spellStart"/>
            <w:r>
              <w:rPr>
                <w:sz w:val="24"/>
                <w:szCs w:val="24"/>
                <w:shd w:val="clear" w:color="auto" w:fill="FFFFFF"/>
                <w:lang w:val="uk-UA" w:eastAsia="ru-RU"/>
              </w:rPr>
              <w:t>Дубровін</w:t>
            </w:r>
            <w:proofErr w:type="spellEnd"/>
            <w:r>
              <w:rPr>
                <w:sz w:val="24"/>
                <w:szCs w:val="24"/>
                <w:shd w:val="clear" w:color="auto" w:fill="FFFFFF"/>
                <w:lang w:val="uk-UA" w:eastAsia="ru-RU"/>
              </w:rPr>
              <w:t xml:space="preserve"> </w:t>
            </w:r>
          </w:p>
        </w:tc>
      </w:tr>
    </w:tbl>
    <w:p w:rsidR="00000000" w:rsidRDefault="00187EE1">
      <w:pPr>
        <w:spacing w:after="0" w:line="240" w:lineRule="auto"/>
        <w:rPr>
          <w:rFonts w:eastAsia="Times New Roman"/>
          <w:szCs w:val="24"/>
          <w:lang w:val="uk-UA" w:eastAsia="ru-RU"/>
        </w:rPr>
      </w:pPr>
    </w:p>
    <w:p w:rsidR="00187EE1" w:rsidRDefault="00187EE1">
      <w:pPr>
        <w:spacing w:after="0" w:line="240" w:lineRule="auto"/>
        <w:rPr>
          <w:sz w:val="24"/>
          <w:szCs w:val="24"/>
          <w:lang w:val="uk-UA"/>
        </w:rPr>
      </w:pPr>
    </w:p>
    <w:sectPr w:rsidR="00187EE1" w:rsidSect="00466007">
      <w:headerReference w:type="even" r:id="rId11"/>
      <w:headerReference w:type="default" r:id="rId12"/>
      <w:pgSz w:w="11906" w:h="16838"/>
      <w:pgMar w:top="567" w:right="851" w:bottom="567"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BA7F535"/>
  <w15:commentEx w15:done="0" w15:paraId="2A109DD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B6D3DE" w16cex:dateUtc="2023-11-22T08:30:32.173Z"/>
  <w16cex:commentExtensible w16cex:durableId="545D677F" w16cex:dateUtc="2023-11-21T19:49:14.059Z"/>
</w16cex:commentsExtensible>
</file>

<file path=word/commentsIds.xml><?xml version="1.0" encoding="utf-8"?>
<w16cid:commentsIds xmlns:mc="http://schemas.openxmlformats.org/markup-compatibility/2006" xmlns:w16cid="http://schemas.microsoft.com/office/word/2016/wordml/cid" mc:Ignorable="w16cid">
  <w16cid:commentId w16cid:paraId="4BA7F535" w16cid:durableId="545D677F"/>
  <w16cid:commentId w16cid:paraId="2A109DD4" w16cid:durableId="42B6D3D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EE1" w:rsidRDefault="00187EE1">
      <w:pPr>
        <w:spacing w:after="0" w:line="240" w:lineRule="auto"/>
      </w:pPr>
      <w:r>
        <w:separator/>
      </w:r>
    </w:p>
  </w:endnote>
  <w:endnote w:type="continuationSeparator" w:id="0">
    <w:p w:rsidR="00187EE1" w:rsidRDefault="00187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EE1" w:rsidRDefault="00187EE1">
      <w:pPr>
        <w:spacing w:after="0" w:line="240" w:lineRule="auto"/>
      </w:pPr>
      <w:r>
        <w:separator/>
      </w:r>
    </w:p>
  </w:footnote>
  <w:footnote w:type="continuationSeparator" w:id="0">
    <w:p w:rsidR="00187EE1" w:rsidRDefault="00187E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61" w:rsidRDefault="0037218C" w:rsidP="00264E61">
    <w:pPr>
      <w:pStyle w:val="a3"/>
      <w:framePr w:wrap="around" w:vAnchor="text" w:hAnchor="margin" w:xAlign="right" w:y="1"/>
      <w:rPr>
        <w:rStyle w:val="a5"/>
      </w:rPr>
    </w:pPr>
    <w:r>
      <w:rPr>
        <w:rStyle w:val="a5"/>
      </w:rPr>
      <w:fldChar w:fldCharType="begin"/>
    </w:r>
    <w:r w:rsidR="00D102D5">
      <w:rPr>
        <w:rStyle w:val="a5"/>
      </w:rPr>
      <w:instrText xml:space="preserve">PAGE  </w:instrText>
    </w:r>
    <w:r>
      <w:rPr>
        <w:rStyle w:val="a5"/>
      </w:rPr>
      <w:fldChar w:fldCharType="end"/>
    </w:r>
  </w:p>
  <w:p w:rsidR="00264E61" w:rsidRDefault="00264E61" w:rsidP="00264E6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61" w:rsidRDefault="0037218C" w:rsidP="00264E61">
    <w:pPr>
      <w:pStyle w:val="a3"/>
      <w:framePr w:wrap="around" w:vAnchor="text" w:hAnchor="margin" w:xAlign="right" w:y="1"/>
      <w:rPr>
        <w:rStyle w:val="a5"/>
      </w:rPr>
    </w:pPr>
    <w:r>
      <w:rPr>
        <w:rStyle w:val="a5"/>
      </w:rPr>
      <w:fldChar w:fldCharType="begin"/>
    </w:r>
    <w:r w:rsidR="00D102D5">
      <w:rPr>
        <w:rStyle w:val="a5"/>
      </w:rPr>
      <w:instrText xml:space="preserve">PAGE  </w:instrText>
    </w:r>
    <w:r>
      <w:rPr>
        <w:rStyle w:val="a5"/>
      </w:rPr>
      <w:fldChar w:fldCharType="separate"/>
    </w:r>
    <w:r w:rsidR="00400A20">
      <w:rPr>
        <w:rStyle w:val="a5"/>
        <w:noProof/>
      </w:rPr>
      <w:t>2</w:t>
    </w:r>
    <w:r>
      <w:rPr>
        <w:rStyle w:val="a5"/>
      </w:rPr>
      <w:fldChar w:fldCharType="end"/>
    </w:r>
  </w:p>
  <w:p w:rsidR="00264E61" w:rsidRDefault="00264E61" w:rsidP="00264E6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CFF"/>
    <w:multiLevelType w:val="hybridMultilevel"/>
    <w:tmpl w:val="4F62B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826BC"/>
    <w:multiLevelType w:val="hybridMultilevel"/>
    <w:tmpl w:val="74F07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6454C"/>
    <w:multiLevelType w:val="hybridMultilevel"/>
    <w:tmpl w:val="702A9580"/>
    <w:lvl w:ilvl="0" w:tplc="D7E871B2">
      <w:start w:val="1"/>
      <w:numFmt w:val="bullet"/>
      <w:lvlText w:val="-"/>
      <w:lvlJc w:val="left"/>
      <w:pPr>
        <w:ind w:left="720" w:hanging="360"/>
      </w:pPr>
      <w:rPr>
        <w:rFonts w:ascii="Calibri" w:hAnsi="Calibri" w:hint="default"/>
      </w:rPr>
    </w:lvl>
    <w:lvl w:ilvl="1" w:tplc="405C613C">
      <w:start w:val="1"/>
      <w:numFmt w:val="bullet"/>
      <w:lvlText w:val="o"/>
      <w:lvlJc w:val="left"/>
      <w:pPr>
        <w:ind w:left="1440" w:hanging="360"/>
      </w:pPr>
      <w:rPr>
        <w:rFonts w:ascii="Courier New" w:hAnsi="Courier New" w:hint="default"/>
      </w:rPr>
    </w:lvl>
    <w:lvl w:ilvl="2" w:tplc="BC98B20C">
      <w:start w:val="1"/>
      <w:numFmt w:val="bullet"/>
      <w:lvlText w:val=""/>
      <w:lvlJc w:val="left"/>
      <w:pPr>
        <w:ind w:left="2160" w:hanging="360"/>
      </w:pPr>
      <w:rPr>
        <w:rFonts w:ascii="Wingdings" w:hAnsi="Wingdings" w:hint="default"/>
      </w:rPr>
    </w:lvl>
    <w:lvl w:ilvl="3" w:tplc="132245A2">
      <w:start w:val="1"/>
      <w:numFmt w:val="bullet"/>
      <w:lvlText w:val=""/>
      <w:lvlJc w:val="left"/>
      <w:pPr>
        <w:ind w:left="2880" w:hanging="360"/>
      </w:pPr>
      <w:rPr>
        <w:rFonts w:ascii="Symbol" w:hAnsi="Symbol" w:hint="default"/>
      </w:rPr>
    </w:lvl>
    <w:lvl w:ilvl="4" w:tplc="EB6AF246">
      <w:start w:val="1"/>
      <w:numFmt w:val="bullet"/>
      <w:lvlText w:val="o"/>
      <w:lvlJc w:val="left"/>
      <w:pPr>
        <w:ind w:left="3600" w:hanging="360"/>
      </w:pPr>
      <w:rPr>
        <w:rFonts w:ascii="Courier New" w:hAnsi="Courier New" w:hint="default"/>
      </w:rPr>
    </w:lvl>
    <w:lvl w:ilvl="5" w:tplc="12407E74">
      <w:start w:val="1"/>
      <w:numFmt w:val="bullet"/>
      <w:lvlText w:val=""/>
      <w:lvlJc w:val="left"/>
      <w:pPr>
        <w:ind w:left="4320" w:hanging="360"/>
      </w:pPr>
      <w:rPr>
        <w:rFonts w:ascii="Wingdings" w:hAnsi="Wingdings" w:hint="default"/>
      </w:rPr>
    </w:lvl>
    <w:lvl w:ilvl="6" w:tplc="A07A12BE">
      <w:start w:val="1"/>
      <w:numFmt w:val="bullet"/>
      <w:lvlText w:val=""/>
      <w:lvlJc w:val="left"/>
      <w:pPr>
        <w:ind w:left="5040" w:hanging="360"/>
      </w:pPr>
      <w:rPr>
        <w:rFonts w:ascii="Symbol" w:hAnsi="Symbol" w:hint="default"/>
      </w:rPr>
    </w:lvl>
    <w:lvl w:ilvl="7" w:tplc="69AC68A8">
      <w:start w:val="1"/>
      <w:numFmt w:val="bullet"/>
      <w:lvlText w:val="o"/>
      <w:lvlJc w:val="left"/>
      <w:pPr>
        <w:ind w:left="5760" w:hanging="360"/>
      </w:pPr>
      <w:rPr>
        <w:rFonts w:ascii="Courier New" w:hAnsi="Courier New" w:hint="default"/>
      </w:rPr>
    </w:lvl>
    <w:lvl w:ilvl="8" w:tplc="7C00883C">
      <w:start w:val="1"/>
      <w:numFmt w:val="bullet"/>
      <w:lvlText w:val=""/>
      <w:lvlJc w:val="left"/>
      <w:pPr>
        <w:ind w:left="6480" w:hanging="360"/>
      </w:pPr>
      <w:rPr>
        <w:rFonts w:ascii="Wingdings" w:hAnsi="Wingdings" w:hint="default"/>
      </w:rPr>
    </w:lvl>
  </w:abstractNum>
  <w:abstractNum w:abstractNumId="3">
    <w:nsid w:val="11CF5B74"/>
    <w:multiLevelType w:val="hybridMultilevel"/>
    <w:tmpl w:val="80805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9C0152"/>
    <w:multiLevelType w:val="hybridMultilevel"/>
    <w:tmpl w:val="C6EC0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91233B"/>
    <w:multiLevelType w:val="hybridMultilevel"/>
    <w:tmpl w:val="8D00C13A"/>
    <w:lvl w:ilvl="0" w:tplc="455656D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234A7649"/>
    <w:multiLevelType w:val="hybridMultilevel"/>
    <w:tmpl w:val="E4402C2A"/>
    <w:lvl w:ilvl="0" w:tplc="455656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8A1E7D"/>
    <w:multiLevelType w:val="hybridMultilevel"/>
    <w:tmpl w:val="9C12E3EA"/>
    <w:lvl w:ilvl="0" w:tplc="455656D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250EFEC3"/>
    <w:multiLevelType w:val="hybridMultilevel"/>
    <w:tmpl w:val="A066FD1C"/>
    <w:lvl w:ilvl="0" w:tplc="E11439F4">
      <w:start w:val="1"/>
      <w:numFmt w:val="bullet"/>
      <w:lvlText w:val="-"/>
      <w:lvlJc w:val="left"/>
      <w:pPr>
        <w:ind w:left="720" w:hanging="360"/>
      </w:pPr>
      <w:rPr>
        <w:rFonts w:ascii="Calibri" w:hAnsi="Calibri" w:hint="default"/>
      </w:rPr>
    </w:lvl>
    <w:lvl w:ilvl="1" w:tplc="D0A85F22">
      <w:start w:val="1"/>
      <w:numFmt w:val="bullet"/>
      <w:lvlText w:val="o"/>
      <w:lvlJc w:val="left"/>
      <w:pPr>
        <w:ind w:left="1440" w:hanging="360"/>
      </w:pPr>
      <w:rPr>
        <w:rFonts w:ascii="Courier New" w:hAnsi="Courier New" w:hint="default"/>
      </w:rPr>
    </w:lvl>
    <w:lvl w:ilvl="2" w:tplc="11EA7DF6">
      <w:start w:val="1"/>
      <w:numFmt w:val="bullet"/>
      <w:lvlText w:val=""/>
      <w:lvlJc w:val="left"/>
      <w:pPr>
        <w:ind w:left="2160" w:hanging="360"/>
      </w:pPr>
      <w:rPr>
        <w:rFonts w:ascii="Wingdings" w:hAnsi="Wingdings" w:hint="default"/>
      </w:rPr>
    </w:lvl>
    <w:lvl w:ilvl="3" w:tplc="EBFE185E">
      <w:start w:val="1"/>
      <w:numFmt w:val="bullet"/>
      <w:lvlText w:val=""/>
      <w:lvlJc w:val="left"/>
      <w:pPr>
        <w:ind w:left="2880" w:hanging="360"/>
      </w:pPr>
      <w:rPr>
        <w:rFonts w:ascii="Symbol" w:hAnsi="Symbol" w:hint="default"/>
      </w:rPr>
    </w:lvl>
    <w:lvl w:ilvl="4" w:tplc="263ADF48">
      <w:start w:val="1"/>
      <w:numFmt w:val="bullet"/>
      <w:lvlText w:val="o"/>
      <w:lvlJc w:val="left"/>
      <w:pPr>
        <w:ind w:left="3600" w:hanging="360"/>
      </w:pPr>
      <w:rPr>
        <w:rFonts w:ascii="Courier New" w:hAnsi="Courier New" w:hint="default"/>
      </w:rPr>
    </w:lvl>
    <w:lvl w:ilvl="5" w:tplc="8E40D624">
      <w:start w:val="1"/>
      <w:numFmt w:val="bullet"/>
      <w:lvlText w:val=""/>
      <w:lvlJc w:val="left"/>
      <w:pPr>
        <w:ind w:left="4320" w:hanging="360"/>
      </w:pPr>
      <w:rPr>
        <w:rFonts w:ascii="Wingdings" w:hAnsi="Wingdings" w:hint="default"/>
      </w:rPr>
    </w:lvl>
    <w:lvl w:ilvl="6" w:tplc="AD6CAB28">
      <w:start w:val="1"/>
      <w:numFmt w:val="bullet"/>
      <w:lvlText w:val=""/>
      <w:lvlJc w:val="left"/>
      <w:pPr>
        <w:ind w:left="5040" w:hanging="360"/>
      </w:pPr>
      <w:rPr>
        <w:rFonts w:ascii="Symbol" w:hAnsi="Symbol" w:hint="default"/>
      </w:rPr>
    </w:lvl>
    <w:lvl w:ilvl="7" w:tplc="AA8061AA">
      <w:start w:val="1"/>
      <w:numFmt w:val="bullet"/>
      <w:lvlText w:val="o"/>
      <w:lvlJc w:val="left"/>
      <w:pPr>
        <w:ind w:left="5760" w:hanging="360"/>
      </w:pPr>
      <w:rPr>
        <w:rFonts w:ascii="Courier New" w:hAnsi="Courier New" w:hint="default"/>
      </w:rPr>
    </w:lvl>
    <w:lvl w:ilvl="8" w:tplc="3EBC0E7C">
      <w:start w:val="1"/>
      <w:numFmt w:val="bullet"/>
      <w:lvlText w:val=""/>
      <w:lvlJc w:val="left"/>
      <w:pPr>
        <w:ind w:left="6480" w:hanging="360"/>
      </w:pPr>
      <w:rPr>
        <w:rFonts w:ascii="Wingdings" w:hAnsi="Wingdings" w:hint="default"/>
      </w:rPr>
    </w:lvl>
  </w:abstractNum>
  <w:abstractNum w:abstractNumId="9">
    <w:nsid w:val="25A150CC"/>
    <w:multiLevelType w:val="multilevel"/>
    <w:tmpl w:val="F4866F4C"/>
    <w:lvl w:ilvl="0">
      <w:start w:val="3"/>
      <w:numFmt w:val="decimal"/>
      <w:lvlText w:val="%1"/>
      <w:lvlJc w:val="left"/>
      <w:pPr>
        <w:ind w:left="480" w:hanging="480"/>
      </w:pPr>
      <w:rPr>
        <w:rFonts w:hint="default"/>
      </w:rPr>
    </w:lvl>
    <w:lvl w:ilvl="1">
      <w:start w:val="1"/>
      <w:numFmt w:val="decimal"/>
      <w:lvlText w:val="%1.%2"/>
      <w:lvlJc w:val="left"/>
      <w:pPr>
        <w:ind w:left="823" w:hanging="48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184" w:hanging="1440"/>
      </w:pPr>
      <w:rPr>
        <w:rFonts w:hint="default"/>
      </w:rPr>
    </w:lvl>
  </w:abstractNum>
  <w:abstractNum w:abstractNumId="10">
    <w:nsid w:val="28464776"/>
    <w:multiLevelType w:val="hybridMultilevel"/>
    <w:tmpl w:val="70C48D06"/>
    <w:lvl w:ilvl="0" w:tplc="455656D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3197693B"/>
    <w:multiLevelType w:val="hybridMultilevel"/>
    <w:tmpl w:val="8BD04AE2"/>
    <w:lvl w:ilvl="0" w:tplc="22103892">
      <w:start w:val="1"/>
      <w:numFmt w:val="bullet"/>
      <w:lvlText w:val="-"/>
      <w:lvlJc w:val="left"/>
      <w:pPr>
        <w:ind w:left="720" w:hanging="360"/>
      </w:pPr>
      <w:rPr>
        <w:rFonts w:ascii="Calibri" w:hAnsi="Calibri" w:hint="default"/>
      </w:rPr>
    </w:lvl>
    <w:lvl w:ilvl="1" w:tplc="8BF4B0F4">
      <w:start w:val="1"/>
      <w:numFmt w:val="bullet"/>
      <w:lvlText w:val="o"/>
      <w:lvlJc w:val="left"/>
      <w:pPr>
        <w:ind w:left="1440" w:hanging="360"/>
      </w:pPr>
      <w:rPr>
        <w:rFonts w:ascii="Courier New" w:hAnsi="Courier New" w:hint="default"/>
      </w:rPr>
    </w:lvl>
    <w:lvl w:ilvl="2" w:tplc="284E9C6C">
      <w:start w:val="1"/>
      <w:numFmt w:val="bullet"/>
      <w:lvlText w:val=""/>
      <w:lvlJc w:val="left"/>
      <w:pPr>
        <w:ind w:left="2160" w:hanging="360"/>
      </w:pPr>
      <w:rPr>
        <w:rFonts w:ascii="Wingdings" w:hAnsi="Wingdings" w:hint="default"/>
      </w:rPr>
    </w:lvl>
    <w:lvl w:ilvl="3" w:tplc="5EDA4390">
      <w:start w:val="1"/>
      <w:numFmt w:val="bullet"/>
      <w:lvlText w:val=""/>
      <w:lvlJc w:val="left"/>
      <w:pPr>
        <w:ind w:left="2880" w:hanging="360"/>
      </w:pPr>
      <w:rPr>
        <w:rFonts w:ascii="Symbol" w:hAnsi="Symbol" w:hint="default"/>
      </w:rPr>
    </w:lvl>
    <w:lvl w:ilvl="4" w:tplc="7C0EB12C">
      <w:start w:val="1"/>
      <w:numFmt w:val="bullet"/>
      <w:lvlText w:val="o"/>
      <w:lvlJc w:val="left"/>
      <w:pPr>
        <w:ind w:left="3600" w:hanging="360"/>
      </w:pPr>
      <w:rPr>
        <w:rFonts w:ascii="Courier New" w:hAnsi="Courier New" w:hint="default"/>
      </w:rPr>
    </w:lvl>
    <w:lvl w:ilvl="5" w:tplc="9C08643A">
      <w:start w:val="1"/>
      <w:numFmt w:val="bullet"/>
      <w:lvlText w:val=""/>
      <w:lvlJc w:val="left"/>
      <w:pPr>
        <w:ind w:left="4320" w:hanging="360"/>
      </w:pPr>
      <w:rPr>
        <w:rFonts w:ascii="Wingdings" w:hAnsi="Wingdings" w:hint="default"/>
      </w:rPr>
    </w:lvl>
    <w:lvl w:ilvl="6" w:tplc="8A0A0764">
      <w:start w:val="1"/>
      <w:numFmt w:val="bullet"/>
      <w:lvlText w:val=""/>
      <w:lvlJc w:val="left"/>
      <w:pPr>
        <w:ind w:left="5040" w:hanging="360"/>
      </w:pPr>
      <w:rPr>
        <w:rFonts w:ascii="Symbol" w:hAnsi="Symbol" w:hint="default"/>
      </w:rPr>
    </w:lvl>
    <w:lvl w:ilvl="7" w:tplc="C67C0300">
      <w:start w:val="1"/>
      <w:numFmt w:val="bullet"/>
      <w:lvlText w:val="o"/>
      <w:lvlJc w:val="left"/>
      <w:pPr>
        <w:ind w:left="5760" w:hanging="360"/>
      </w:pPr>
      <w:rPr>
        <w:rFonts w:ascii="Courier New" w:hAnsi="Courier New" w:hint="default"/>
      </w:rPr>
    </w:lvl>
    <w:lvl w:ilvl="8" w:tplc="8864FFB6">
      <w:start w:val="1"/>
      <w:numFmt w:val="bullet"/>
      <w:lvlText w:val=""/>
      <w:lvlJc w:val="left"/>
      <w:pPr>
        <w:ind w:left="6480" w:hanging="360"/>
      </w:pPr>
      <w:rPr>
        <w:rFonts w:ascii="Wingdings" w:hAnsi="Wingdings" w:hint="default"/>
      </w:rPr>
    </w:lvl>
  </w:abstractNum>
  <w:abstractNum w:abstractNumId="12">
    <w:nsid w:val="343213AB"/>
    <w:multiLevelType w:val="hybridMultilevel"/>
    <w:tmpl w:val="673CC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6260B"/>
    <w:multiLevelType w:val="multilevel"/>
    <w:tmpl w:val="D370F4CE"/>
    <w:lvl w:ilvl="0">
      <w:start w:val="1"/>
      <w:numFmt w:val="decimal"/>
      <w:lvlText w:val="%1."/>
      <w:lvlJc w:val="left"/>
      <w:pPr>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A231A98"/>
    <w:multiLevelType w:val="hybridMultilevel"/>
    <w:tmpl w:val="F4DAF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CC67D0"/>
    <w:multiLevelType w:val="hybridMultilevel"/>
    <w:tmpl w:val="A5C26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FD0AF5"/>
    <w:multiLevelType w:val="hybridMultilevel"/>
    <w:tmpl w:val="A5ECF400"/>
    <w:lvl w:ilvl="0" w:tplc="3084B95A">
      <w:start w:val="1"/>
      <w:numFmt w:val="bullet"/>
      <w:lvlText w:val="-"/>
      <w:lvlJc w:val="left"/>
      <w:pPr>
        <w:ind w:left="720" w:hanging="360"/>
      </w:pPr>
      <w:rPr>
        <w:rFonts w:ascii="Calibri" w:hAnsi="Calibri" w:hint="default"/>
      </w:rPr>
    </w:lvl>
    <w:lvl w:ilvl="1" w:tplc="25F6D6AA">
      <w:start w:val="1"/>
      <w:numFmt w:val="bullet"/>
      <w:lvlText w:val="o"/>
      <w:lvlJc w:val="left"/>
      <w:pPr>
        <w:ind w:left="1440" w:hanging="360"/>
      </w:pPr>
      <w:rPr>
        <w:rFonts w:ascii="Courier New" w:hAnsi="Courier New" w:hint="default"/>
      </w:rPr>
    </w:lvl>
    <w:lvl w:ilvl="2" w:tplc="EBFA71E0">
      <w:start w:val="1"/>
      <w:numFmt w:val="bullet"/>
      <w:lvlText w:val=""/>
      <w:lvlJc w:val="left"/>
      <w:pPr>
        <w:ind w:left="2160" w:hanging="360"/>
      </w:pPr>
      <w:rPr>
        <w:rFonts w:ascii="Wingdings" w:hAnsi="Wingdings" w:hint="default"/>
      </w:rPr>
    </w:lvl>
    <w:lvl w:ilvl="3" w:tplc="1D824C14">
      <w:start w:val="1"/>
      <w:numFmt w:val="bullet"/>
      <w:lvlText w:val=""/>
      <w:lvlJc w:val="left"/>
      <w:pPr>
        <w:ind w:left="2880" w:hanging="360"/>
      </w:pPr>
      <w:rPr>
        <w:rFonts w:ascii="Symbol" w:hAnsi="Symbol" w:hint="default"/>
      </w:rPr>
    </w:lvl>
    <w:lvl w:ilvl="4" w:tplc="001C9FE2">
      <w:start w:val="1"/>
      <w:numFmt w:val="bullet"/>
      <w:lvlText w:val="o"/>
      <w:lvlJc w:val="left"/>
      <w:pPr>
        <w:ind w:left="3600" w:hanging="360"/>
      </w:pPr>
      <w:rPr>
        <w:rFonts w:ascii="Courier New" w:hAnsi="Courier New" w:hint="default"/>
      </w:rPr>
    </w:lvl>
    <w:lvl w:ilvl="5" w:tplc="48E27942">
      <w:start w:val="1"/>
      <w:numFmt w:val="bullet"/>
      <w:lvlText w:val=""/>
      <w:lvlJc w:val="left"/>
      <w:pPr>
        <w:ind w:left="4320" w:hanging="360"/>
      </w:pPr>
      <w:rPr>
        <w:rFonts w:ascii="Wingdings" w:hAnsi="Wingdings" w:hint="default"/>
      </w:rPr>
    </w:lvl>
    <w:lvl w:ilvl="6" w:tplc="4F1EAC90">
      <w:start w:val="1"/>
      <w:numFmt w:val="bullet"/>
      <w:lvlText w:val=""/>
      <w:lvlJc w:val="left"/>
      <w:pPr>
        <w:ind w:left="5040" w:hanging="360"/>
      </w:pPr>
      <w:rPr>
        <w:rFonts w:ascii="Symbol" w:hAnsi="Symbol" w:hint="default"/>
      </w:rPr>
    </w:lvl>
    <w:lvl w:ilvl="7" w:tplc="C024DAE0">
      <w:start w:val="1"/>
      <w:numFmt w:val="bullet"/>
      <w:lvlText w:val="o"/>
      <w:lvlJc w:val="left"/>
      <w:pPr>
        <w:ind w:left="5760" w:hanging="360"/>
      </w:pPr>
      <w:rPr>
        <w:rFonts w:ascii="Courier New" w:hAnsi="Courier New" w:hint="default"/>
      </w:rPr>
    </w:lvl>
    <w:lvl w:ilvl="8" w:tplc="59EC2FC8">
      <w:start w:val="1"/>
      <w:numFmt w:val="bullet"/>
      <w:lvlText w:val=""/>
      <w:lvlJc w:val="left"/>
      <w:pPr>
        <w:ind w:left="6480" w:hanging="360"/>
      </w:pPr>
      <w:rPr>
        <w:rFonts w:ascii="Wingdings" w:hAnsi="Wingdings" w:hint="default"/>
      </w:rPr>
    </w:lvl>
  </w:abstractNum>
  <w:abstractNum w:abstractNumId="17">
    <w:nsid w:val="3F1011A0"/>
    <w:multiLevelType w:val="multilevel"/>
    <w:tmpl w:val="D370F4CE"/>
    <w:lvl w:ilvl="0">
      <w:start w:val="1"/>
      <w:numFmt w:val="decimal"/>
      <w:lvlText w:val="%1."/>
      <w:lvlJc w:val="left"/>
      <w:pPr>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FC477E0"/>
    <w:multiLevelType w:val="hybridMultilevel"/>
    <w:tmpl w:val="455080C2"/>
    <w:lvl w:ilvl="0" w:tplc="455656D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42520843"/>
    <w:multiLevelType w:val="hybridMultilevel"/>
    <w:tmpl w:val="2C2CF1C4"/>
    <w:lvl w:ilvl="0" w:tplc="455656D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44FA6C03"/>
    <w:multiLevelType w:val="hybridMultilevel"/>
    <w:tmpl w:val="4E9E7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1A1736"/>
    <w:multiLevelType w:val="hybridMultilevel"/>
    <w:tmpl w:val="40960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E3996"/>
    <w:multiLevelType w:val="hybridMultilevel"/>
    <w:tmpl w:val="E800E2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501775B0"/>
    <w:multiLevelType w:val="hybridMultilevel"/>
    <w:tmpl w:val="F676C294"/>
    <w:lvl w:ilvl="0" w:tplc="2B10554A">
      <w:start w:val="1"/>
      <w:numFmt w:val="bullet"/>
      <w:lvlText w:val="-"/>
      <w:lvlJc w:val="left"/>
      <w:pPr>
        <w:ind w:left="720" w:hanging="360"/>
      </w:pPr>
      <w:rPr>
        <w:rFonts w:ascii="Calibri" w:hAnsi="Calibri" w:hint="default"/>
      </w:rPr>
    </w:lvl>
    <w:lvl w:ilvl="1" w:tplc="5142AC36">
      <w:start w:val="1"/>
      <w:numFmt w:val="bullet"/>
      <w:lvlText w:val="o"/>
      <w:lvlJc w:val="left"/>
      <w:pPr>
        <w:ind w:left="1440" w:hanging="360"/>
      </w:pPr>
      <w:rPr>
        <w:rFonts w:ascii="Courier New" w:hAnsi="Courier New" w:hint="default"/>
      </w:rPr>
    </w:lvl>
    <w:lvl w:ilvl="2" w:tplc="48F65F80">
      <w:start w:val="1"/>
      <w:numFmt w:val="bullet"/>
      <w:lvlText w:val=""/>
      <w:lvlJc w:val="left"/>
      <w:pPr>
        <w:ind w:left="2160" w:hanging="360"/>
      </w:pPr>
      <w:rPr>
        <w:rFonts w:ascii="Wingdings" w:hAnsi="Wingdings" w:hint="default"/>
      </w:rPr>
    </w:lvl>
    <w:lvl w:ilvl="3" w:tplc="359626C4">
      <w:start w:val="1"/>
      <w:numFmt w:val="bullet"/>
      <w:lvlText w:val=""/>
      <w:lvlJc w:val="left"/>
      <w:pPr>
        <w:ind w:left="2880" w:hanging="360"/>
      </w:pPr>
      <w:rPr>
        <w:rFonts w:ascii="Symbol" w:hAnsi="Symbol" w:hint="default"/>
      </w:rPr>
    </w:lvl>
    <w:lvl w:ilvl="4" w:tplc="9F40DE3A">
      <w:start w:val="1"/>
      <w:numFmt w:val="bullet"/>
      <w:lvlText w:val="o"/>
      <w:lvlJc w:val="left"/>
      <w:pPr>
        <w:ind w:left="3600" w:hanging="360"/>
      </w:pPr>
      <w:rPr>
        <w:rFonts w:ascii="Courier New" w:hAnsi="Courier New" w:hint="default"/>
      </w:rPr>
    </w:lvl>
    <w:lvl w:ilvl="5" w:tplc="F0D0F378">
      <w:start w:val="1"/>
      <w:numFmt w:val="bullet"/>
      <w:lvlText w:val=""/>
      <w:lvlJc w:val="left"/>
      <w:pPr>
        <w:ind w:left="4320" w:hanging="360"/>
      </w:pPr>
      <w:rPr>
        <w:rFonts w:ascii="Wingdings" w:hAnsi="Wingdings" w:hint="default"/>
      </w:rPr>
    </w:lvl>
    <w:lvl w:ilvl="6" w:tplc="04360D9C">
      <w:start w:val="1"/>
      <w:numFmt w:val="bullet"/>
      <w:lvlText w:val=""/>
      <w:lvlJc w:val="left"/>
      <w:pPr>
        <w:ind w:left="5040" w:hanging="360"/>
      </w:pPr>
      <w:rPr>
        <w:rFonts w:ascii="Symbol" w:hAnsi="Symbol" w:hint="default"/>
      </w:rPr>
    </w:lvl>
    <w:lvl w:ilvl="7" w:tplc="8F901284">
      <w:start w:val="1"/>
      <w:numFmt w:val="bullet"/>
      <w:lvlText w:val="o"/>
      <w:lvlJc w:val="left"/>
      <w:pPr>
        <w:ind w:left="5760" w:hanging="360"/>
      </w:pPr>
      <w:rPr>
        <w:rFonts w:ascii="Courier New" w:hAnsi="Courier New" w:hint="default"/>
      </w:rPr>
    </w:lvl>
    <w:lvl w:ilvl="8" w:tplc="CDFA7594">
      <w:start w:val="1"/>
      <w:numFmt w:val="bullet"/>
      <w:lvlText w:val=""/>
      <w:lvlJc w:val="left"/>
      <w:pPr>
        <w:ind w:left="6480" w:hanging="360"/>
      </w:pPr>
      <w:rPr>
        <w:rFonts w:ascii="Wingdings" w:hAnsi="Wingdings" w:hint="default"/>
      </w:rPr>
    </w:lvl>
  </w:abstractNum>
  <w:abstractNum w:abstractNumId="24">
    <w:nsid w:val="52316256"/>
    <w:multiLevelType w:val="hybridMultilevel"/>
    <w:tmpl w:val="4E9E7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297C3D"/>
    <w:multiLevelType w:val="hybridMultilevel"/>
    <w:tmpl w:val="E2DA6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1370C8"/>
    <w:multiLevelType w:val="hybridMultilevel"/>
    <w:tmpl w:val="D8F60BFE"/>
    <w:lvl w:ilvl="0" w:tplc="455656D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673E0F98"/>
    <w:multiLevelType w:val="hybridMultilevel"/>
    <w:tmpl w:val="DE1ECBC6"/>
    <w:lvl w:ilvl="0" w:tplc="455656D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6A896A11"/>
    <w:multiLevelType w:val="hybridMultilevel"/>
    <w:tmpl w:val="D59416E2"/>
    <w:lvl w:ilvl="0" w:tplc="455656D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6BA6BEA8"/>
    <w:multiLevelType w:val="hybridMultilevel"/>
    <w:tmpl w:val="514077D6"/>
    <w:lvl w:ilvl="0" w:tplc="A8F2BF32">
      <w:start w:val="1"/>
      <w:numFmt w:val="bullet"/>
      <w:lvlText w:val="-"/>
      <w:lvlJc w:val="left"/>
      <w:pPr>
        <w:ind w:left="720" w:hanging="360"/>
      </w:pPr>
      <w:rPr>
        <w:rFonts w:ascii="Calibri" w:hAnsi="Calibri" w:hint="default"/>
      </w:rPr>
    </w:lvl>
    <w:lvl w:ilvl="1" w:tplc="7B8E9CE0">
      <w:start w:val="1"/>
      <w:numFmt w:val="bullet"/>
      <w:lvlText w:val="o"/>
      <w:lvlJc w:val="left"/>
      <w:pPr>
        <w:ind w:left="1440" w:hanging="360"/>
      </w:pPr>
      <w:rPr>
        <w:rFonts w:ascii="Courier New" w:hAnsi="Courier New" w:hint="default"/>
      </w:rPr>
    </w:lvl>
    <w:lvl w:ilvl="2" w:tplc="BF34E996">
      <w:start w:val="1"/>
      <w:numFmt w:val="bullet"/>
      <w:lvlText w:val=""/>
      <w:lvlJc w:val="left"/>
      <w:pPr>
        <w:ind w:left="2160" w:hanging="360"/>
      </w:pPr>
      <w:rPr>
        <w:rFonts w:ascii="Wingdings" w:hAnsi="Wingdings" w:hint="default"/>
      </w:rPr>
    </w:lvl>
    <w:lvl w:ilvl="3" w:tplc="DE8634E0">
      <w:start w:val="1"/>
      <w:numFmt w:val="bullet"/>
      <w:lvlText w:val=""/>
      <w:lvlJc w:val="left"/>
      <w:pPr>
        <w:ind w:left="2880" w:hanging="360"/>
      </w:pPr>
      <w:rPr>
        <w:rFonts w:ascii="Symbol" w:hAnsi="Symbol" w:hint="default"/>
      </w:rPr>
    </w:lvl>
    <w:lvl w:ilvl="4" w:tplc="D68A0B46">
      <w:start w:val="1"/>
      <w:numFmt w:val="bullet"/>
      <w:lvlText w:val="o"/>
      <w:lvlJc w:val="left"/>
      <w:pPr>
        <w:ind w:left="3600" w:hanging="360"/>
      </w:pPr>
      <w:rPr>
        <w:rFonts w:ascii="Courier New" w:hAnsi="Courier New" w:hint="default"/>
      </w:rPr>
    </w:lvl>
    <w:lvl w:ilvl="5" w:tplc="DDC68B96">
      <w:start w:val="1"/>
      <w:numFmt w:val="bullet"/>
      <w:lvlText w:val=""/>
      <w:lvlJc w:val="left"/>
      <w:pPr>
        <w:ind w:left="4320" w:hanging="360"/>
      </w:pPr>
      <w:rPr>
        <w:rFonts w:ascii="Wingdings" w:hAnsi="Wingdings" w:hint="default"/>
      </w:rPr>
    </w:lvl>
    <w:lvl w:ilvl="6" w:tplc="5A4CA7E4">
      <w:start w:val="1"/>
      <w:numFmt w:val="bullet"/>
      <w:lvlText w:val=""/>
      <w:lvlJc w:val="left"/>
      <w:pPr>
        <w:ind w:left="5040" w:hanging="360"/>
      </w:pPr>
      <w:rPr>
        <w:rFonts w:ascii="Symbol" w:hAnsi="Symbol" w:hint="default"/>
      </w:rPr>
    </w:lvl>
    <w:lvl w:ilvl="7" w:tplc="6BBA464E">
      <w:start w:val="1"/>
      <w:numFmt w:val="bullet"/>
      <w:lvlText w:val="o"/>
      <w:lvlJc w:val="left"/>
      <w:pPr>
        <w:ind w:left="5760" w:hanging="360"/>
      </w:pPr>
      <w:rPr>
        <w:rFonts w:ascii="Courier New" w:hAnsi="Courier New" w:hint="default"/>
      </w:rPr>
    </w:lvl>
    <w:lvl w:ilvl="8" w:tplc="70F6307C">
      <w:start w:val="1"/>
      <w:numFmt w:val="bullet"/>
      <w:lvlText w:val=""/>
      <w:lvlJc w:val="left"/>
      <w:pPr>
        <w:ind w:left="6480" w:hanging="360"/>
      </w:pPr>
      <w:rPr>
        <w:rFonts w:ascii="Wingdings" w:hAnsi="Wingdings" w:hint="default"/>
      </w:rPr>
    </w:lvl>
  </w:abstractNum>
  <w:abstractNum w:abstractNumId="30">
    <w:nsid w:val="71912933"/>
    <w:multiLevelType w:val="hybridMultilevel"/>
    <w:tmpl w:val="E242AE7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1">
    <w:nsid w:val="7A53A6FA"/>
    <w:multiLevelType w:val="hybridMultilevel"/>
    <w:tmpl w:val="72407D8E"/>
    <w:lvl w:ilvl="0" w:tplc="34A64C1E">
      <w:start w:val="1"/>
      <w:numFmt w:val="bullet"/>
      <w:lvlText w:val="-"/>
      <w:lvlJc w:val="left"/>
      <w:pPr>
        <w:ind w:left="720" w:hanging="360"/>
      </w:pPr>
      <w:rPr>
        <w:rFonts w:ascii="Calibri" w:hAnsi="Calibri" w:hint="default"/>
      </w:rPr>
    </w:lvl>
    <w:lvl w:ilvl="1" w:tplc="861EAE66">
      <w:start w:val="1"/>
      <w:numFmt w:val="bullet"/>
      <w:lvlText w:val="o"/>
      <w:lvlJc w:val="left"/>
      <w:pPr>
        <w:ind w:left="1440" w:hanging="360"/>
      </w:pPr>
      <w:rPr>
        <w:rFonts w:ascii="Courier New" w:hAnsi="Courier New" w:hint="default"/>
      </w:rPr>
    </w:lvl>
    <w:lvl w:ilvl="2" w:tplc="15048D5E">
      <w:start w:val="1"/>
      <w:numFmt w:val="bullet"/>
      <w:lvlText w:val=""/>
      <w:lvlJc w:val="left"/>
      <w:pPr>
        <w:ind w:left="2160" w:hanging="360"/>
      </w:pPr>
      <w:rPr>
        <w:rFonts w:ascii="Wingdings" w:hAnsi="Wingdings" w:hint="default"/>
      </w:rPr>
    </w:lvl>
    <w:lvl w:ilvl="3" w:tplc="DBB67A3A">
      <w:start w:val="1"/>
      <w:numFmt w:val="bullet"/>
      <w:lvlText w:val=""/>
      <w:lvlJc w:val="left"/>
      <w:pPr>
        <w:ind w:left="2880" w:hanging="360"/>
      </w:pPr>
      <w:rPr>
        <w:rFonts w:ascii="Symbol" w:hAnsi="Symbol" w:hint="default"/>
      </w:rPr>
    </w:lvl>
    <w:lvl w:ilvl="4" w:tplc="A49A5356">
      <w:start w:val="1"/>
      <w:numFmt w:val="bullet"/>
      <w:lvlText w:val="o"/>
      <w:lvlJc w:val="left"/>
      <w:pPr>
        <w:ind w:left="3600" w:hanging="360"/>
      </w:pPr>
      <w:rPr>
        <w:rFonts w:ascii="Courier New" w:hAnsi="Courier New" w:hint="default"/>
      </w:rPr>
    </w:lvl>
    <w:lvl w:ilvl="5" w:tplc="A50C4836">
      <w:start w:val="1"/>
      <w:numFmt w:val="bullet"/>
      <w:lvlText w:val=""/>
      <w:lvlJc w:val="left"/>
      <w:pPr>
        <w:ind w:left="4320" w:hanging="360"/>
      </w:pPr>
      <w:rPr>
        <w:rFonts w:ascii="Wingdings" w:hAnsi="Wingdings" w:hint="default"/>
      </w:rPr>
    </w:lvl>
    <w:lvl w:ilvl="6" w:tplc="B8F8A1E4">
      <w:start w:val="1"/>
      <w:numFmt w:val="bullet"/>
      <w:lvlText w:val=""/>
      <w:lvlJc w:val="left"/>
      <w:pPr>
        <w:ind w:left="5040" w:hanging="360"/>
      </w:pPr>
      <w:rPr>
        <w:rFonts w:ascii="Symbol" w:hAnsi="Symbol" w:hint="default"/>
      </w:rPr>
    </w:lvl>
    <w:lvl w:ilvl="7" w:tplc="207A57F8">
      <w:start w:val="1"/>
      <w:numFmt w:val="bullet"/>
      <w:lvlText w:val="o"/>
      <w:lvlJc w:val="left"/>
      <w:pPr>
        <w:ind w:left="5760" w:hanging="360"/>
      </w:pPr>
      <w:rPr>
        <w:rFonts w:ascii="Courier New" w:hAnsi="Courier New" w:hint="default"/>
      </w:rPr>
    </w:lvl>
    <w:lvl w:ilvl="8" w:tplc="4AFE4F98">
      <w:start w:val="1"/>
      <w:numFmt w:val="bullet"/>
      <w:lvlText w:val=""/>
      <w:lvlJc w:val="left"/>
      <w:pPr>
        <w:ind w:left="6480" w:hanging="360"/>
      </w:pPr>
      <w:rPr>
        <w:rFonts w:ascii="Wingdings" w:hAnsi="Wingdings" w:hint="default"/>
      </w:rPr>
    </w:lvl>
  </w:abstractNum>
  <w:abstractNum w:abstractNumId="32">
    <w:nsid w:val="7BA9395C"/>
    <w:multiLevelType w:val="hybridMultilevel"/>
    <w:tmpl w:val="F080E466"/>
    <w:lvl w:ilvl="0" w:tplc="E1FC4356">
      <w:start w:val="1"/>
      <w:numFmt w:val="bullet"/>
      <w:lvlText w:val="-"/>
      <w:lvlJc w:val="left"/>
      <w:pPr>
        <w:ind w:left="720" w:hanging="360"/>
      </w:pPr>
      <w:rPr>
        <w:rFonts w:ascii="Calibri" w:hAnsi="Calibri" w:hint="default"/>
      </w:rPr>
    </w:lvl>
    <w:lvl w:ilvl="1" w:tplc="C10A11F6">
      <w:start w:val="1"/>
      <w:numFmt w:val="bullet"/>
      <w:lvlText w:val="o"/>
      <w:lvlJc w:val="left"/>
      <w:pPr>
        <w:ind w:left="1440" w:hanging="360"/>
      </w:pPr>
      <w:rPr>
        <w:rFonts w:ascii="Courier New" w:hAnsi="Courier New" w:hint="default"/>
      </w:rPr>
    </w:lvl>
    <w:lvl w:ilvl="2" w:tplc="712C2110">
      <w:start w:val="1"/>
      <w:numFmt w:val="bullet"/>
      <w:lvlText w:val=""/>
      <w:lvlJc w:val="left"/>
      <w:pPr>
        <w:ind w:left="2160" w:hanging="360"/>
      </w:pPr>
      <w:rPr>
        <w:rFonts w:ascii="Wingdings" w:hAnsi="Wingdings" w:hint="default"/>
      </w:rPr>
    </w:lvl>
    <w:lvl w:ilvl="3" w:tplc="A704D51E">
      <w:start w:val="1"/>
      <w:numFmt w:val="bullet"/>
      <w:lvlText w:val=""/>
      <w:lvlJc w:val="left"/>
      <w:pPr>
        <w:ind w:left="2880" w:hanging="360"/>
      </w:pPr>
      <w:rPr>
        <w:rFonts w:ascii="Symbol" w:hAnsi="Symbol" w:hint="default"/>
      </w:rPr>
    </w:lvl>
    <w:lvl w:ilvl="4" w:tplc="5B5AF6BA">
      <w:start w:val="1"/>
      <w:numFmt w:val="bullet"/>
      <w:lvlText w:val="o"/>
      <w:lvlJc w:val="left"/>
      <w:pPr>
        <w:ind w:left="3600" w:hanging="360"/>
      </w:pPr>
      <w:rPr>
        <w:rFonts w:ascii="Courier New" w:hAnsi="Courier New" w:hint="default"/>
      </w:rPr>
    </w:lvl>
    <w:lvl w:ilvl="5" w:tplc="D4763140">
      <w:start w:val="1"/>
      <w:numFmt w:val="bullet"/>
      <w:lvlText w:val=""/>
      <w:lvlJc w:val="left"/>
      <w:pPr>
        <w:ind w:left="4320" w:hanging="360"/>
      </w:pPr>
      <w:rPr>
        <w:rFonts w:ascii="Wingdings" w:hAnsi="Wingdings" w:hint="default"/>
      </w:rPr>
    </w:lvl>
    <w:lvl w:ilvl="6" w:tplc="DDF20AA4">
      <w:start w:val="1"/>
      <w:numFmt w:val="bullet"/>
      <w:lvlText w:val=""/>
      <w:lvlJc w:val="left"/>
      <w:pPr>
        <w:ind w:left="5040" w:hanging="360"/>
      </w:pPr>
      <w:rPr>
        <w:rFonts w:ascii="Symbol" w:hAnsi="Symbol" w:hint="default"/>
      </w:rPr>
    </w:lvl>
    <w:lvl w:ilvl="7" w:tplc="70ACFF1A">
      <w:start w:val="1"/>
      <w:numFmt w:val="bullet"/>
      <w:lvlText w:val="o"/>
      <w:lvlJc w:val="left"/>
      <w:pPr>
        <w:ind w:left="5760" w:hanging="360"/>
      </w:pPr>
      <w:rPr>
        <w:rFonts w:ascii="Courier New" w:hAnsi="Courier New" w:hint="default"/>
      </w:rPr>
    </w:lvl>
    <w:lvl w:ilvl="8" w:tplc="4C20F160">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31"/>
  </w:num>
  <w:num w:numId="4">
    <w:abstractNumId w:val="23"/>
  </w:num>
  <w:num w:numId="5">
    <w:abstractNumId w:val="29"/>
  </w:num>
  <w:num w:numId="6">
    <w:abstractNumId w:val="11"/>
  </w:num>
  <w:num w:numId="7">
    <w:abstractNumId w:val="16"/>
  </w:num>
  <w:num w:numId="8">
    <w:abstractNumId w:val="2"/>
  </w:num>
  <w:num w:numId="9">
    <w:abstractNumId w:val="6"/>
  </w:num>
  <w:num w:numId="10">
    <w:abstractNumId w:val="24"/>
  </w:num>
  <w:num w:numId="11">
    <w:abstractNumId w:val="20"/>
  </w:num>
  <w:num w:numId="12">
    <w:abstractNumId w:val="17"/>
  </w:num>
  <w:num w:numId="13">
    <w:abstractNumId w:val="1"/>
  </w:num>
  <w:num w:numId="14">
    <w:abstractNumId w:val="9"/>
  </w:num>
  <w:num w:numId="15">
    <w:abstractNumId w:val="13"/>
  </w:num>
  <w:num w:numId="16">
    <w:abstractNumId w:val="28"/>
  </w:num>
  <w:num w:numId="17">
    <w:abstractNumId w:val="26"/>
  </w:num>
  <w:num w:numId="18">
    <w:abstractNumId w:val="19"/>
  </w:num>
  <w:num w:numId="19">
    <w:abstractNumId w:val="5"/>
  </w:num>
  <w:num w:numId="20">
    <w:abstractNumId w:val="10"/>
  </w:num>
  <w:num w:numId="21">
    <w:abstractNumId w:val="7"/>
  </w:num>
  <w:num w:numId="22">
    <w:abstractNumId w:val="18"/>
  </w:num>
  <w:num w:numId="23">
    <w:abstractNumId w:val="27"/>
  </w:num>
  <w:num w:numId="24">
    <w:abstractNumId w:val="22"/>
  </w:num>
  <w:num w:numId="25">
    <w:abstractNumId w:val="25"/>
  </w:num>
  <w:num w:numId="26">
    <w:abstractNumId w:val="14"/>
  </w:num>
  <w:num w:numId="27">
    <w:abstractNumId w:val="30"/>
  </w:num>
  <w:num w:numId="28">
    <w:abstractNumId w:val="21"/>
  </w:num>
  <w:num w:numId="29">
    <w:abstractNumId w:val="15"/>
  </w:num>
  <w:num w:numId="30">
    <w:abstractNumId w:val="12"/>
  </w:num>
  <w:num w:numId="31">
    <w:abstractNumId w:val="4"/>
  </w:num>
  <w:num w:numId="32">
    <w:abstractNumId w:val="3"/>
  </w:num>
  <w:num w:numId="33">
    <w:abstractNumId w:val="0"/>
  </w:num>
</w:numbering>
</file>

<file path=word/people.xml><?xml version="1.0" encoding="utf-8"?>
<w15:people xmlns:mc="http://schemas.openxmlformats.org/markup-compatibility/2006" xmlns:w15="http://schemas.microsoft.com/office/word/2012/wordml" mc:Ignorable="w15">
  <w15:person w15:author="Olena Onishchuk">
    <w15:presenceInfo w15:providerId="AD" w15:userId="S::onishchuk@ecoclubrivne.org::0e11d4c4-677d-4fb0-8fb5-6238a8b4ea87"/>
  </w15:person>
  <w15:person w15:author="Dmytro Sakaliuk">
    <w15:presenceInfo w15:providerId="AD" w15:userId="S::sakaliyk@ecoclubrivne.org::e740485a-4e42-43a9-9f8d-31cd590d7da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characterSpacingControl w:val="doNotCompress"/>
  <w:footnotePr>
    <w:footnote w:id="-1"/>
    <w:footnote w:id="0"/>
  </w:footnotePr>
  <w:endnotePr>
    <w:endnote w:id="-1"/>
    <w:endnote w:id="0"/>
  </w:endnotePr>
  <w:compat/>
  <w:rsids>
    <w:rsidRoot w:val="001821DA"/>
    <w:rsid w:val="00005578"/>
    <w:rsid w:val="00010428"/>
    <w:rsid w:val="00013C49"/>
    <w:rsid w:val="0002506F"/>
    <w:rsid w:val="00030F6F"/>
    <w:rsid w:val="00030FEE"/>
    <w:rsid w:val="000411E9"/>
    <w:rsid w:val="00046985"/>
    <w:rsid w:val="00087976"/>
    <w:rsid w:val="00094AFA"/>
    <w:rsid w:val="000A0D96"/>
    <w:rsid w:val="000A4626"/>
    <w:rsid w:val="000B2539"/>
    <w:rsid w:val="000B4986"/>
    <w:rsid w:val="000C72C3"/>
    <w:rsid w:val="000D1426"/>
    <w:rsid w:val="000D2F2C"/>
    <w:rsid w:val="000E2A31"/>
    <w:rsid w:val="000E5CF6"/>
    <w:rsid w:val="00101E34"/>
    <w:rsid w:val="00110C8F"/>
    <w:rsid w:val="00123DA6"/>
    <w:rsid w:val="001444C3"/>
    <w:rsid w:val="00145680"/>
    <w:rsid w:val="00150503"/>
    <w:rsid w:val="0015210B"/>
    <w:rsid w:val="00157812"/>
    <w:rsid w:val="00161569"/>
    <w:rsid w:val="00170B8E"/>
    <w:rsid w:val="001821DA"/>
    <w:rsid w:val="0018414D"/>
    <w:rsid w:val="00187EE1"/>
    <w:rsid w:val="00191FC4"/>
    <w:rsid w:val="0019215B"/>
    <w:rsid w:val="00192298"/>
    <w:rsid w:val="0019254A"/>
    <w:rsid w:val="001A2E36"/>
    <w:rsid w:val="001A59B4"/>
    <w:rsid w:val="001A6FE1"/>
    <w:rsid w:val="001B0097"/>
    <w:rsid w:val="001B1C38"/>
    <w:rsid w:val="001D7F36"/>
    <w:rsid w:val="001E0C0E"/>
    <w:rsid w:val="001F42B2"/>
    <w:rsid w:val="00200A80"/>
    <w:rsid w:val="00206024"/>
    <w:rsid w:val="00207EC6"/>
    <w:rsid w:val="00210159"/>
    <w:rsid w:val="00252496"/>
    <w:rsid w:val="00262BF6"/>
    <w:rsid w:val="00264E61"/>
    <w:rsid w:val="00275468"/>
    <w:rsid w:val="002807CD"/>
    <w:rsid w:val="00294270"/>
    <w:rsid w:val="002961A3"/>
    <w:rsid w:val="002D507A"/>
    <w:rsid w:val="002E1614"/>
    <w:rsid w:val="002E77E0"/>
    <w:rsid w:val="00310DF3"/>
    <w:rsid w:val="00311467"/>
    <w:rsid w:val="00313054"/>
    <w:rsid w:val="003144C3"/>
    <w:rsid w:val="00351824"/>
    <w:rsid w:val="0036485A"/>
    <w:rsid w:val="0037218C"/>
    <w:rsid w:val="00374344"/>
    <w:rsid w:val="00384ACC"/>
    <w:rsid w:val="0038683D"/>
    <w:rsid w:val="003979EF"/>
    <w:rsid w:val="003B3337"/>
    <w:rsid w:val="003B548E"/>
    <w:rsid w:val="003B56CD"/>
    <w:rsid w:val="003C32D2"/>
    <w:rsid w:val="003C5897"/>
    <w:rsid w:val="003C7501"/>
    <w:rsid w:val="003D1EF7"/>
    <w:rsid w:val="003F16F4"/>
    <w:rsid w:val="00400A20"/>
    <w:rsid w:val="0040214F"/>
    <w:rsid w:val="00406503"/>
    <w:rsid w:val="00412EB2"/>
    <w:rsid w:val="00416D2C"/>
    <w:rsid w:val="00423489"/>
    <w:rsid w:val="0042422B"/>
    <w:rsid w:val="0043187D"/>
    <w:rsid w:val="004436D2"/>
    <w:rsid w:val="00450FC2"/>
    <w:rsid w:val="00466007"/>
    <w:rsid w:val="004811E3"/>
    <w:rsid w:val="004903F9"/>
    <w:rsid w:val="004A256D"/>
    <w:rsid w:val="004A799A"/>
    <w:rsid w:val="004C7450"/>
    <w:rsid w:val="004E5BBE"/>
    <w:rsid w:val="004E6864"/>
    <w:rsid w:val="004F2758"/>
    <w:rsid w:val="005067CA"/>
    <w:rsid w:val="00551068"/>
    <w:rsid w:val="00551379"/>
    <w:rsid w:val="00554B05"/>
    <w:rsid w:val="00571257"/>
    <w:rsid w:val="00590F0A"/>
    <w:rsid w:val="005A023A"/>
    <w:rsid w:val="005B4BD3"/>
    <w:rsid w:val="005C1991"/>
    <w:rsid w:val="005C291A"/>
    <w:rsid w:val="005C4583"/>
    <w:rsid w:val="005C7642"/>
    <w:rsid w:val="00601076"/>
    <w:rsid w:val="0060642B"/>
    <w:rsid w:val="006068EB"/>
    <w:rsid w:val="00625BF2"/>
    <w:rsid w:val="00642CE4"/>
    <w:rsid w:val="00665D67"/>
    <w:rsid w:val="00675709"/>
    <w:rsid w:val="00684B2D"/>
    <w:rsid w:val="006928EB"/>
    <w:rsid w:val="006934EF"/>
    <w:rsid w:val="0069479B"/>
    <w:rsid w:val="006A2B75"/>
    <w:rsid w:val="006A50AD"/>
    <w:rsid w:val="006A7C92"/>
    <w:rsid w:val="006B641D"/>
    <w:rsid w:val="006C310A"/>
    <w:rsid w:val="006C681B"/>
    <w:rsid w:val="006E0E5C"/>
    <w:rsid w:val="006F307E"/>
    <w:rsid w:val="00703072"/>
    <w:rsid w:val="007557FE"/>
    <w:rsid w:val="00755EEB"/>
    <w:rsid w:val="007709D6"/>
    <w:rsid w:val="00771A45"/>
    <w:rsid w:val="00777705"/>
    <w:rsid w:val="0078063E"/>
    <w:rsid w:val="007B445A"/>
    <w:rsid w:val="007E236E"/>
    <w:rsid w:val="007E28A1"/>
    <w:rsid w:val="007E49A1"/>
    <w:rsid w:val="007F3B25"/>
    <w:rsid w:val="00803129"/>
    <w:rsid w:val="00803576"/>
    <w:rsid w:val="00805110"/>
    <w:rsid w:val="00826B6B"/>
    <w:rsid w:val="008362E4"/>
    <w:rsid w:val="00854771"/>
    <w:rsid w:val="00856042"/>
    <w:rsid w:val="00880B2D"/>
    <w:rsid w:val="008C748B"/>
    <w:rsid w:val="008D39B2"/>
    <w:rsid w:val="008D53E4"/>
    <w:rsid w:val="00901313"/>
    <w:rsid w:val="00921410"/>
    <w:rsid w:val="00937E95"/>
    <w:rsid w:val="009432D4"/>
    <w:rsid w:val="0094554D"/>
    <w:rsid w:val="00946926"/>
    <w:rsid w:val="009534C2"/>
    <w:rsid w:val="00954487"/>
    <w:rsid w:val="00960DFC"/>
    <w:rsid w:val="00963CF5"/>
    <w:rsid w:val="00965423"/>
    <w:rsid w:val="0096558C"/>
    <w:rsid w:val="009673C0"/>
    <w:rsid w:val="00980BE9"/>
    <w:rsid w:val="009813D2"/>
    <w:rsid w:val="009829B3"/>
    <w:rsid w:val="00991BF5"/>
    <w:rsid w:val="0099544A"/>
    <w:rsid w:val="00996AFE"/>
    <w:rsid w:val="009B02AD"/>
    <w:rsid w:val="009B7B40"/>
    <w:rsid w:val="009C28E4"/>
    <w:rsid w:val="009D5ABF"/>
    <w:rsid w:val="009D738C"/>
    <w:rsid w:val="009E10DD"/>
    <w:rsid w:val="009E74DF"/>
    <w:rsid w:val="00A14B34"/>
    <w:rsid w:val="00A16EEA"/>
    <w:rsid w:val="00A17921"/>
    <w:rsid w:val="00A27717"/>
    <w:rsid w:val="00A335F6"/>
    <w:rsid w:val="00A34D59"/>
    <w:rsid w:val="00A37C08"/>
    <w:rsid w:val="00A563A1"/>
    <w:rsid w:val="00A56E38"/>
    <w:rsid w:val="00A6318F"/>
    <w:rsid w:val="00A64300"/>
    <w:rsid w:val="00A7090A"/>
    <w:rsid w:val="00A83E55"/>
    <w:rsid w:val="00A8402A"/>
    <w:rsid w:val="00A84291"/>
    <w:rsid w:val="00A86017"/>
    <w:rsid w:val="00A972E4"/>
    <w:rsid w:val="00AA08A3"/>
    <w:rsid w:val="00AA0C88"/>
    <w:rsid w:val="00AD3C83"/>
    <w:rsid w:val="00AD4B4F"/>
    <w:rsid w:val="00AE0D89"/>
    <w:rsid w:val="00AF189B"/>
    <w:rsid w:val="00B02D96"/>
    <w:rsid w:val="00B04A22"/>
    <w:rsid w:val="00B06883"/>
    <w:rsid w:val="00B214ED"/>
    <w:rsid w:val="00B215C9"/>
    <w:rsid w:val="00B30DC9"/>
    <w:rsid w:val="00B720A7"/>
    <w:rsid w:val="00B750DF"/>
    <w:rsid w:val="00B779F3"/>
    <w:rsid w:val="00B80F12"/>
    <w:rsid w:val="00B905D6"/>
    <w:rsid w:val="00B9112D"/>
    <w:rsid w:val="00BA28E0"/>
    <w:rsid w:val="00BA2E17"/>
    <w:rsid w:val="00BA3573"/>
    <w:rsid w:val="00BA7A19"/>
    <w:rsid w:val="00BB4795"/>
    <w:rsid w:val="00BD0C64"/>
    <w:rsid w:val="00BD4423"/>
    <w:rsid w:val="00BE1922"/>
    <w:rsid w:val="00BE6872"/>
    <w:rsid w:val="00BF0552"/>
    <w:rsid w:val="00BF0E3A"/>
    <w:rsid w:val="00C1437E"/>
    <w:rsid w:val="00C202C2"/>
    <w:rsid w:val="00C22515"/>
    <w:rsid w:val="00C34A87"/>
    <w:rsid w:val="00C43861"/>
    <w:rsid w:val="00C71A27"/>
    <w:rsid w:val="00C90F49"/>
    <w:rsid w:val="00C92543"/>
    <w:rsid w:val="00CB73C3"/>
    <w:rsid w:val="00CC3CAA"/>
    <w:rsid w:val="00CE1079"/>
    <w:rsid w:val="00CF4DEA"/>
    <w:rsid w:val="00CF599A"/>
    <w:rsid w:val="00CF7647"/>
    <w:rsid w:val="00CF7E8D"/>
    <w:rsid w:val="00D01CAD"/>
    <w:rsid w:val="00D02E26"/>
    <w:rsid w:val="00D056BD"/>
    <w:rsid w:val="00D102D5"/>
    <w:rsid w:val="00D11581"/>
    <w:rsid w:val="00D4606D"/>
    <w:rsid w:val="00D51B5C"/>
    <w:rsid w:val="00D51BBE"/>
    <w:rsid w:val="00D56C76"/>
    <w:rsid w:val="00D628E9"/>
    <w:rsid w:val="00D84F34"/>
    <w:rsid w:val="00DA1D0D"/>
    <w:rsid w:val="00DA2833"/>
    <w:rsid w:val="00DA51CE"/>
    <w:rsid w:val="00DB1503"/>
    <w:rsid w:val="00DB55B0"/>
    <w:rsid w:val="00DC324F"/>
    <w:rsid w:val="00DC760A"/>
    <w:rsid w:val="00DD5341"/>
    <w:rsid w:val="00E0278A"/>
    <w:rsid w:val="00E1184D"/>
    <w:rsid w:val="00E12DEF"/>
    <w:rsid w:val="00E23A63"/>
    <w:rsid w:val="00E30050"/>
    <w:rsid w:val="00E31B38"/>
    <w:rsid w:val="00E353AC"/>
    <w:rsid w:val="00E534C6"/>
    <w:rsid w:val="00E70E77"/>
    <w:rsid w:val="00E7341A"/>
    <w:rsid w:val="00E8219D"/>
    <w:rsid w:val="00E8412F"/>
    <w:rsid w:val="00E91526"/>
    <w:rsid w:val="00E95E1B"/>
    <w:rsid w:val="00E95F90"/>
    <w:rsid w:val="00EB105D"/>
    <w:rsid w:val="00ED3EE0"/>
    <w:rsid w:val="00ED47B3"/>
    <w:rsid w:val="00EF221C"/>
    <w:rsid w:val="00F2096D"/>
    <w:rsid w:val="00F36674"/>
    <w:rsid w:val="00F510C9"/>
    <w:rsid w:val="00F51C49"/>
    <w:rsid w:val="00F53DB6"/>
    <w:rsid w:val="00F54E5D"/>
    <w:rsid w:val="00F579B9"/>
    <w:rsid w:val="00F60E32"/>
    <w:rsid w:val="00F626A1"/>
    <w:rsid w:val="00F72CA6"/>
    <w:rsid w:val="00F84BE5"/>
    <w:rsid w:val="00F96842"/>
    <w:rsid w:val="00FA57A0"/>
    <w:rsid w:val="00FB1186"/>
    <w:rsid w:val="00FB2089"/>
    <w:rsid w:val="00FB4ED6"/>
    <w:rsid w:val="00FD7271"/>
    <w:rsid w:val="00FE2A59"/>
    <w:rsid w:val="00FE6B9C"/>
    <w:rsid w:val="00FF06F6"/>
    <w:rsid w:val="014F9ECF"/>
    <w:rsid w:val="01D87657"/>
    <w:rsid w:val="02E561A7"/>
    <w:rsid w:val="03F9384B"/>
    <w:rsid w:val="04867084"/>
    <w:rsid w:val="068A4B78"/>
    <w:rsid w:val="0787701F"/>
    <w:rsid w:val="082BFAD9"/>
    <w:rsid w:val="0A4E6DC3"/>
    <w:rsid w:val="0B0D1EF9"/>
    <w:rsid w:val="10B2EC20"/>
    <w:rsid w:val="12580A8F"/>
    <w:rsid w:val="14FC4A1D"/>
    <w:rsid w:val="183D86A6"/>
    <w:rsid w:val="1A1109DE"/>
    <w:rsid w:val="1BDD3C58"/>
    <w:rsid w:val="1EBBAFE4"/>
    <w:rsid w:val="1F6AB4D1"/>
    <w:rsid w:val="21C48C8B"/>
    <w:rsid w:val="24C439CD"/>
    <w:rsid w:val="29B80A73"/>
    <w:rsid w:val="2AF86575"/>
    <w:rsid w:val="2C570E19"/>
    <w:rsid w:val="2DA998E3"/>
    <w:rsid w:val="2DC54980"/>
    <w:rsid w:val="2F9C2876"/>
    <w:rsid w:val="317C12E3"/>
    <w:rsid w:val="39F5A1B3"/>
    <w:rsid w:val="3A606E48"/>
    <w:rsid w:val="3E568F44"/>
    <w:rsid w:val="417574D2"/>
    <w:rsid w:val="47DEE5DD"/>
    <w:rsid w:val="48F13AED"/>
    <w:rsid w:val="4B470F6F"/>
    <w:rsid w:val="4B665F71"/>
    <w:rsid w:val="4D6DFD25"/>
    <w:rsid w:val="518D7BC7"/>
    <w:rsid w:val="51C06E2C"/>
    <w:rsid w:val="52F1693C"/>
    <w:rsid w:val="5DC949B4"/>
    <w:rsid w:val="6710FD0D"/>
    <w:rsid w:val="679A469C"/>
    <w:rsid w:val="6B19C8B7"/>
    <w:rsid w:val="6C320837"/>
    <w:rsid w:val="6C4A664B"/>
    <w:rsid w:val="70F13B85"/>
    <w:rsid w:val="71E2E610"/>
    <w:rsid w:val="723B092E"/>
    <w:rsid w:val="7817C86C"/>
    <w:rsid w:val="7AF80AAA"/>
    <w:rsid w:val="7B387940"/>
    <w:rsid w:val="7C93DB0B"/>
    <w:rsid w:val="7EDDC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DD"/>
    <w:pPr>
      <w:spacing w:after="200" w:line="276" w:lineRule="auto"/>
    </w:pPr>
    <w:rPr>
      <w:sz w:val="22"/>
      <w:szCs w:val="22"/>
      <w:lang w:eastAsia="en-US"/>
    </w:rPr>
  </w:style>
  <w:style w:type="paragraph" w:styleId="2">
    <w:name w:val="heading 2"/>
    <w:basedOn w:val="a"/>
    <w:link w:val="20"/>
    <w:uiPriority w:val="9"/>
    <w:qFormat/>
    <w:rsid w:val="00965423"/>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link w:val="30"/>
    <w:uiPriority w:val="9"/>
    <w:qFormat/>
    <w:rsid w:val="0096542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21D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rsid w:val="001821DA"/>
    <w:rPr>
      <w:rFonts w:ascii="Times New Roman" w:eastAsia="Times New Roman" w:hAnsi="Times New Roman" w:cs="Times New Roman"/>
      <w:sz w:val="24"/>
      <w:szCs w:val="24"/>
      <w:lang w:eastAsia="ru-RU"/>
    </w:rPr>
  </w:style>
  <w:style w:type="character" w:styleId="a5">
    <w:name w:val="page number"/>
    <w:basedOn w:val="a0"/>
    <w:rsid w:val="001821DA"/>
  </w:style>
  <w:style w:type="paragraph" w:styleId="a6">
    <w:name w:val="No Spacing"/>
    <w:uiPriority w:val="1"/>
    <w:qFormat/>
    <w:rsid w:val="001821DA"/>
    <w:rPr>
      <w:sz w:val="22"/>
      <w:szCs w:val="22"/>
      <w:lang w:eastAsia="en-US"/>
    </w:rPr>
  </w:style>
  <w:style w:type="paragraph" w:styleId="a7">
    <w:name w:val="Balloon Text"/>
    <w:basedOn w:val="a"/>
    <w:link w:val="a8"/>
    <w:uiPriority w:val="99"/>
    <w:semiHidden/>
    <w:unhideWhenUsed/>
    <w:rsid w:val="007557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557FE"/>
    <w:rPr>
      <w:rFonts w:ascii="Segoe UI" w:hAnsi="Segoe UI" w:cs="Segoe UI"/>
      <w:sz w:val="18"/>
      <w:szCs w:val="18"/>
      <w:lang w:eastAsia="en-US"/>
    </w:rPr>
  </w:style>
  <w:style w:type="table" w:styleId="a9">
    <w:name w:val="Table Grid"/>
    <w:basedOn w:val="a1"/>
    <w:uiPriority w:val="59"/>
    <w:rsid w:val="00F96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70B8E"/>
    <w:pPr>
      <w:ind w:left="720"/>
      <w:contextualSpacing/>
    </w:pPr>
  </w:style>
  <w:style w:type="character" w:customStyle="1" w:styleId="rynqvb">
    <w:name w:val="rynqvb"/>
    <w:basedOn w:val="a0"/>
    <w:rsid w:val="003B56CD"/>
  </w:style>
  <w:style w:type="character" w:customStyle="1" w:styleId="20">
    <w:name w:val="Заголовок 2 Знак"/>
    <w:basedOn w:val="a0"/>
    <w:link w:val="2"/>
    <w:uiPriority w:val="9"/>
    <w:rsid w:val="00965423"/>
    <w:rPr>
      <w:rFonts w:ascii="Times New Roman" w:eastAsia="Times New Roman" w:hAnsi="Times New Roman"/>
      <w:b/>
      <w:bCs/>
      <w:sz w:val="36"/>
      <w:szCs w:val="36"/>
    </w:rPr>
  </w:style>
  <w:style w:type="character" w:customStyle="1" w:styleId="30">
    <w:name w:val="Заголовок 3 Знак"/>
    <w:basedOn w:val="a0"/>
    <w:link w:val="3"/>
    <w:uiPriority w:val="9"/>
    <w:rsid w:val="00965423"/>
    <w:rPr>
      <w:rFonts w:ascii="Times New Roman" w:eastAsia="Times New Roman" w:hAnsi="Times New Roman"/>
      <w:b/>
      <w:bCs/>
      <w:sz w:val="27"/>
      <w:szCs w:val="27"/>
    </w:rPr>
  </w:style>
  <w:style w:type="character" w:styleId="ab">
    <w:name w:val="Hyperlink"/>
    <w:basedOn w:val="a0"/>
    <w:uiPriority w:val="99"/>
    <w:unhideWhenUsed/>
    <w:rsid w:val="00D4606D"/>
    <w:rPr>
      <w:color w:val="0563C1" w:themeColor="hyperlink"/>
      <w:u w:val="single"/>
    </w:rPr>
  </w:style>
  <w:style w:type="character" w:customStyle="1" w:styleId="UnresolvedMention">
    <w:name w:val="Unresolved Mention"/>
    <w:basedOn w:val="a0"/>
    <w:uiPriority w:val="99"/>
    <w:semiHidden/>
    <w:unhideWhenUsed/>
    <w:rsid w:val="00D4606D"/>
    <w:rPr>
      <w:color w:val="605E5C"/>
      <w:shd w:val="clear" w:color="auto" w:fill="E1DFDD"/>
    </w:rPr>
  </w:style>
  <w:style w:type="table" w:customStyle="1" w:styleId="1">
    <w:name w:val="Сетка таблицы1"/>
    <w:basedOn w:val="a1"/>
    <w:next w:val="a9"/>
    <w:uiPriority w:val="99"/>
    <w:rsid w:val="00665D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0"/>
    <w:basedOn w:val="a"/>
    <w:uiPriority w:val="1"/>
    <w:rsid w:val="0B0D1EF9"/>
    <w:rPr>
      <w:lang w:eastAsia="ru-RU"/>
    </w:rPr>
  </w:style>
  <w:style w:type="paragraph" w:styleId="ac">
    <w:name w:val="annotation text"/>
    <w:basedOn w:val="a"/>
    <w:link w:val="ad"/>
    <w:uiPriority w:val="99"/>
    <w:semiHidden/>
    <w:unhideWhenUsed/>
    <w:rsid w:val="00C71A27"/>
    <w:pPr>
      <w:spacing w:line="240" w:lineRule="auto"/>
    </w:pPr>
    <w:rPr>
      <w:sz w:val="20"/>
      <w:szCs w:val="20"/>
    </w:rPr>
  </w:style>
  <w:style w:type="character" w:customStyle="1" w:styleId="ad">
    <w:name w:val="Текст примечания Знак"/>
    <w:basedOn w:val="a0"/>
    <w:link w:val="ac"/>
    <w:uiPriority w:val="99"/>
    <w:semiHidden/>
    <w:rsid w:val="00C71A27"/>
    <w:rPr>
      <w:lang w:eastAsia="en-US"/>
    </w:rPr>
  </w:style>
  <w:style w:type="character" w:styleId="ae">
    <w:name w:val="annotation reference"/>
    <w:basedOn w:val="a0"/>
    <w:uiPriority w:val="99"/>
    <w:semiHidden/>
    <w:unhideWhenUsed/>
    <w:rsid w:val="00C71A27"/>
    <w:rPr>
      <w:sz w:val="16"/>
      <w:szCs w:val="16"/>
    </w:rPr>
  </w:style>
</w:styles>
</file>

<file path=word/webSettings.xml><?xml version="1.0" encoding="utf-8"?>
<w:webSettings xmlns:r="http://schemas.openxmlformats.org/officeDocument/2006/relationships" xmlns:w="http://schemas.openxmlformats.org/wordprocessingml/2006/main">
  <w:divs>
    <w:div w:id="10236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783f4095509c4a00" Type="http://schemas.microsoft.com/office/2011/relationships/people" Target="people.xml"/><Relationship Id="R49c341d318f44ea4" Type="http://schemas.microsoft.com/office/2011/relationships/commentsExtended" Target="commentsExtended.xml"/><Relationship Id="R6059a46b38b24eca" Type="http://schemas.microsoft.com/office/2016/09/relationships/commentsIds" Target="commentsIds.xml"/><Relationship Id="rId5" Type="http://schemas.openxmlformats.org/officeDocument/2006/relationships/numbering" Target="numbering.xml"/><Relationship Id="R989b5cf590fb4b4b"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87059b-3dc2-4006-9b0e-c610d2f2b1db">
      <Terms xmlns="http://schemas.microsoft.com/office/infopath/2007/PartnerControls"/>
    </lcf76f155ced4ddcb4097134ff3c332f>
    <TaxCatchAll xmlns="87bf1afc-ba14-4ea7-a60e-ba7937bfb7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65C8963FA9E04F8FD31727A2A9B924" ma:contentTypeVersion="16" ma:contentTypeDescription="Create a new document." ma:contentTypeScope="" ma:versionID="2dc5b4cc204f494ba4c8ce4d086d1c30">
  <xsd:schema xmlns:xsd="http://www.w3.org/2001/XMLSchema" xmlns:xs="http://www.w3.org/2001/XMLSchema" xmlns:p="http://schemas.microsoft.com/office/2006/metadata/properties" xmlns:ns2="f687059b-3dc2-4006-9b0e-c610d2f2b1db" xmlns:ns3="87bf1afc-ba14-4ea7-a60e-ba7937bfb7cc" targetNamespace="http://schemas.microsoft.com/office/2006/metadata/properties" ma:root="true" ma:fieldsID="caece804362ae65a41711a0379daa13a" ns2:_="" ns3:_="">
    <xsd:import namespace="f687059b-3dc2-4006-9b0e-c610d2f2b1db"/>
    <xsd:import namespace="87bf1afc-ba14-4ea7-a60e-ba7937bfb7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7059b-3dc2-4006-9b0e-c610d2f2b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d51a412-f6a3-4530-8da1-c0cb7f648d0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f1afc-ba14-4ea7-a60e-ba7937bfb7c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c32bc75-c6db-491f-a05e-c75e760786da}" ma:internalName="TaxCatchAll" ma:showField="CatchAllData" ma:web="87bf1afc-ba14-4ea7-a60e-ba7937bfb7c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80C6-8911-4DDE-B050-E42B06AC7DEA}">
  <ds:schemaRefs>
    <ds:schemaRef ds:uri="http://schemas.microsoft.com/office/2006/metadata/properties"/>
    <ds:schemaRef ds:uri="http://schemas.microsoft.com/office/infopath/2007/PartnerControls"/>
    <ds:schemaRef ds:uri="f687059b-3dc2-4006-9b0e-c610d2f2b1db"/>
    <ds:schemaRef ds:uri="87bf1afc-ba14-4ea7-a60e-ba7937bfb7cc"/>
  </ds:schemaRefs>
</ds:datastoreItem>
</file>

<file path=customXml/itemProps2.xml><?xml version="1.0" encoding="utf-8"?>
<ds:datastoreItem xmlns:ds="http://schemas.openxmlformats.org/officeDocument/2006/customXml" ds:itemID="{DA6E3655-9BA5-4E91-B106-932F47990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7059b-3dc2-4006-9b0e-c610d2f2b1db"/>
    <ds:schemaRef ds:uri="87bf1afc-ba14-4ea7-a60e-ba7937bfb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3F057-3DCC-499F-AABA-1677A23C23F1}">
  <ds:schemaRefs>
    <ds:schemaRef ds:uri="http://schemas.microsoft.com/sharepoint/v3/contenttype/forms"/>
  </ds:schemaRefs>
</ds:datastoreItem>
</file>

<file path=customXml/itemProps4.xml><?xml version="1.0" encoding="utf-8"?>
<ds:datastoreItem xmlns:ds="http://schemas.openxmlformats.org/officeDocument/2006/customXml" ds:itemID="{52FFB73E-E974-49FB-B3CB-5F027BB7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1960</Words>
  <Characters>11175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User1</cp:lastModifiedBy>
  <cp:revision>4</cp:revision>
  <cp:lastPrinted>2017-10-06T07:03:00Z</cp:lastPrinted>
  <dcterms:created xsi:type="dcterms:W3CDTF">2023-11-23T12:44:00Z</dcterms:created>
  <dcterms:modified xsi:type="dcterms:W3CDTF">2023-11-24T08:59:00Z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0x0101008865C8963FA9E04F8FD31727A2A9B924</vt:lpwstr>
  </property>
  <property fmtid="{D5CDD505-2E9C-101B-9397-08002B2CF9AE}" pid="3" name="MediaServiceImageTags">
    <vt:lpwstr/>
  </property>
</Properties>
</file>