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563C2E"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563C2E" w:rsidRDefault="009949D4" w:rsidP="00E1397E">
            <w:pPr>
              <w:spacing w:after="0"/>
              <w:jc w:val="right"/>
              <w:rPr>
                <w:rFonts w:ascii="Times New Roman" w:hAnsi="Times New Roman"/>
                <w:bCs/>
                <w:sz w:val="24"/>
                <w:szCs w:val="24"/>
              </w:rPr>
            </w:pPr>
            <w:r w:rsidRPr="00563C2E">
              <w:rPr>
                <w:rFonts w:ascii="Times New Roman" w:hAnsi="Times New Roman"/>
                <w:bCs/>
                <w:sz w:val="24"/>
                <w:szCs w:val="24"/>
              </w:rPr>
              <w:t xml:space="preserve">                  </w:t>
            </w:r>
            <w:r w:rsidR="00E620FA" w:rsidRPr="00563C2E">
              <w:rPr>
                <w:rFonts w:ascii="Times New Roman" w:hAnsi="Times New Roman"/>
                <w:bCs/>
                <w:sz w:val="24"/>
                <w:szCs w:val="24"/>
              </w:rPr>
              <w:t>Протокол</w:t>
            </w:r>
            <w:r w:rsidR="001E37E2" w:rsidRPr="00563C2E">
              <w:rPr>
                <w:rFonts w:ascii="Times New Roman" w:hAnsi="Times New Roman"/>
                <w:bCs/>
                <w:sz w:val="24"/>
                <w:szCs w:val="24"/>
              </w:rPr>
              <w:t>ом</w:t>
            </w:r>
            <w:r w:rsidR="00955287" w:rsidRPr="00563C2E">
              <w:rPr>
                <w:rFonts w:ascii="Times New Roman" w:hAnsi="Times New Roman"/>
                <w:bCs/>
                <w:sz w:val="24"/>
                <w:szCs w:val="24"/>
              </w:rPr>
              <w:t xml:space="preserve"> </w:t>
            </w:r>
            <w:r w:rsidR="00E620FA" w:rsidRPr="00563C2E">
              <w:rPr>
                <w:rFonts w:ascii="Times New Roman" w:hAnsi="Times New Roman"/>
                <w:bCs/>
                <w:sz w:val="24"/>
                <w:szCs w:val="24"/>
              </w:rPr>
              <w:t>У</w:t>
            </w:r>
            <w:r w:rsidR="00955287" w:rsidRPr="00563C2E">
              <w:rPr>
                <w:rFonts w:ascii="Times New Roman" w:hAnsi="Times New Roman"/>
                <w:bCs/>
                <w:sz w:val="24"/>
                <w:szCs w:val="24"/>
              </w:rPr>
              <w:t>повноваженої особи</w:t>
            </w:r>
          </w:p>
          <w:p w14:paraId="20C8F03F" w14:textId="76C0CBB0" w:rsidR="00955287" w:rsidRPr="00563C2E" w:rsidRDefault="009949D4" w:rsidP="00E1397E">
            <w:pPr>
              <w:spacing w:after="0"/>
              <w:jc w:val="right"/>
              <w:rPr>
                <w:rFonts w:ascii="Times New Roman" w:hAnsi="Times New Roman"/>
                <w:bCs/>
                <w:sz w:val="24"/>
                <w:szCs w:val="24"/>
              </w:rPr>
            </w:pPr>
            <w:r w:rsidRPr="00563C2E">
              <w:rPr>
                <w:rFonts w:ascii="Times New Roman" w:hAnsi="Times New Roman"/>
                <w:bCs/>
                <w:sz w:val="24"/>
                <w:szCs w:val="24"/>
              </w:rPr>
              <w:t xml:space="preserve">                                   </w:t>
            </w:r>
            <w:r w:rsidR="00E620FA" w:rsidRPr="00563C2E">
              <w:rPr>
                <w:rFonts w:ascii="Times New Roman" w:hAnsi="Times New Roman"/>
                <w:bCs/>
                <w:sz w:val="24"/>
                <w:szCs w:val="24"/>
              </w:rPr>
              <w:t>№</w:t>
            </w:r>
            <w:r w:rsidR="001E37E2" w:rsidRPr="00563C2E">
              <w:rPr>
                <w:rFonts w:ascii="Times New Roman" w:hAnsi="Times New Roman"/>
                <w:bCs/>
                <w:sz w:val="24"/>
                <w:szCs w:val="24"/>
              </w:rPr>
              <w:t xml:space="preserve"> </w:t>
            </w:r>
            <w:r w:rsidR="00563C2E" w:rsidRPr="00563C2E">
              <w:rPr>
                <w:rFonts w:ascii="Times New Roman" w:hAnsi="Times New Roman"/>
                <w:bCs/>
                <w:sz w:val="24"/>
                <w:szCs w:val="24"/>
              </w:rPr>
              <w:t>82</w:t>
            </w:r>
            <w:r w:rsidR="00046BA0" w:rsidRPr="00563C2E">
              <w:rPr>
                <w:rFonts w:ascii="Times New Roman" w:hAnsi="Times New Roman"/>
                <w:bCs/>
                <w:sz w:val="24"/>
                <w:szCs w:val="24"/>
              </w:rPr>
              <w:t xml:space="preserve"> </w:t>
            </w:r>
            <w:r w:rsidR="005B3C8B" w:rsidRPr="00563C2E">
              <w:rPr>
                <w:rFonts w:ascii="Times New Roman" w:hAnsi="Times New Roman"/>
                <w:bCs/>
                <w:sz w:val="24"/>
                <w:szCs w:val="24"/>
              </w:rPr>
              <w:t>від</w:t>
            </w:r>
            <w:r w:rsidR="00046BA0" w:rsidRPr="00563C2E">
              <w:rPr>
                <w:rFonts w:ascii="Times New Roman" w:hAnsi="Times New Roman"/>
                <w:bCs/>
                <w:sz w:val="24"/>
                <w:szCs w:val="24"/>
              </w:rPr>
              <w:t xml:space="preserve"> </w:t>
            </w:r>
            <w:r w:rsidR="00563C2E" w:rsidRPr="00563C2E">
              <w:rPr>
                <w:rFonts w:ascii="Times New Roman" w:hAnsi="Times New Roman"/>
                <w:bCs/>
                <w:sz w:val="24"/>
                <w:szCs w:val="24"/>
              </w:rPr>
              <w:t>15</w:t>
            </w:r>
            <w:r w:rsidR="00BA126D" w:rsidRPr="00563C2E">
              <w:rPr>
                <w:rFonts w:ascii="Times New Roman" w:hAnsi="Times New Roman"/>
                <w:bCs/>
                <w:sz w:val="24"/>
                <w:szCs w:val="24"/>
              </w:rPr>
              <w:t>.</w:t>
            </w:r>
            <w:r w:rsidR="0028165E" w:rsidRPr="00563C2E">
              <w:rPr>
                <w:rFonts w:ascii="Times New Roman" w:hAnsi="Times New Roman"/>
                <w:bCs/>
                <w:sz w:val="24"/>
                <w:szCs w:val="24"/>
              </w:rPr>
              <w:t>0</w:t>
            </w:r>
            <w:r w:rsidR="00046454" w:rsidRPr="00563C2E">
              <w:rPr>
                <w:rFonts w:ascii="Times New Roman" w:hAnsi="Times New Roman"/>
                <w:bCs/>
                <w:sz w:val="24"/>
                <w:szCs w:val="24"/>
              </w:rPr>
              <w:t>4</w:t>
            </w:r>
            <w:r w:rsidR="005B3C8B" w:rsidRPr="00563C2E">
              <w:rPr>
                <w:rFonts w:ascii="Times New Roman" w:hAnsi="Times New Roman"/>
                <w:bCs/>
                <w:sz w:val="24"/>
                <w:szCs w:val="24"/>
              </w:rPr>
              <w:t>.202</w:t>
            </w:r>
            <w:r w:rsidR="0028165E" w:rsidRPr="00563C2E">
              <w:rPr>
                <w:rFonts w:ascii="Times New Roman" w:hAnsi="Times New Roman"/>
                <w:bCs/>
                <w:sz w:val="24"/>
                <w:szCs w:val="24"/>
              </w:rPr>
              <w:t>4</w:t>
            </w:r>
          </w:p>
          <w:p w14:paraId="2D8D69A0" w14:textId="1DB8207D" w:rsidR="00955287" w:rsidRPr="00563C2E"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1E12642C"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1C8EB2F8" w14:textId="77777777" w:rsidR="00046454" w:rsidRPr="00046454" w:rsidRDefault="00CB118B" w:rsidP="00046454">
      <w:pPr>
        <w:spacing w:line="240" w:lineRule="auto"/>
        <w:jc w:val="center"/>
        <w:rPr>
          <w:rFonts w:ascii="Times New Roman" w:hAnsi="Times New Roman"/>
          <w:sz w:val="28"/>
          <w:szCs w:val="28"/>
        </w:rPr>
      </w:pPr>
      <w:bookmarkStart w:id="0" w:name="_Hlk145943973"/>
      <w:r w:rsidRPr="00046454">
        <w:rPr>
          <w:rFonts w:ascii="Times New Roman" w:hAnsi="Times New Roman"/>
          <w:sz w:val="28"/>
          <w:szCs w:val="28"/>
        </w:rPr>
        <w:t xml:space="preserve">за кодом ДК 021:2015: </w:t>
      </w:r>
      <w:r w:rsidR="00046454" w:rsidRPr="00046454">
        <w:rPr>
          <w:rFonts w:ascii="Times New Roman" w:hAnsi="Times New Roman"/>
          <w:sz w:val="28"/>
          <w:szCs w:val="28"/>
        </w:rPr>
        <w:t>85140000-2 Послуги у сфері охорони здоров’я різні</w:t>
      </w:r>
    </w:p>
    <w:p w14:paraId="3BEAF388" w14:textId="29748D44" w:rsidR="00CB118B" w:rsidRPr="00046454" w:rsidRDefault="00CB118B" w:rsidP="00046454">
      <w:pPr>
        <w:pStyle w:val="28"/>
        <w:shd w:val="clear" w:color="auto" w:fill="auto"/>
        <w:spacing w:before="0" w:line="278" w:lineRule="exact"/>
        <w:ind w:left="1134" w:right="140" w:hanging="566"/>
        <w:jc w:val="center"/>
        <w:rPr>
          <w:sz w:val="28"/>
          <w:szCs w:val="28"/>
          <w:lang w:val="ru-RU"/>
        </w:rPr>
      </w:pPr>
    </w:p>
    <w:p w14:paraId="3F8D7AAE" w14:textId="77777777" w:rsidR="00CB118B" w:rsidRDefault="00CB118B" w:rsidP="00CB118B">
      <w:pPr>
        <w:pStyle w:val="28"/>
        <w:shd w:val="clear" w:color="auto" w:fill="auto"/>
        <w:spacing w:before="0" w:line="276" w:lineRule="auto"/>
        <w:ind w:right="140" w:firstLine="480"/>
        <w:jc w:val="center"/>
        <w:rPr>
          <w:sz w:val="28"/>
          <w:szCs w:val="28"/>
        </w:rPr>
      </w:pPr>
    </w:p>
    <w:bookmarkEnd w:id="0"/>
    <w:p w14:paraId="21AFD94E" w14:textId="77777777" w:rsidR="00046454" w:rsidRDefault="00046454" w:rsidP="00EE7BCA">
      <w:pPr>
        <w:widowControl w:val="0"/>
        <w:autoSpaceDE w:val="0"/>
        <w:autoSpaceDN w:val="0"/>
        <w:adjustRightInd w:val="0"/>
        <w:spacing w:after="0" w:line="240" w:lineRule="auto"/>
        <w:jc w:val="center"/>
        <w:rPr>
          <w:rFonts w:ascii="Times New Roman" w:hAnsi="Times New Roman"/>
          <w:b/>
          <w:bCs/>
          <w:sz w:val="28"/>
          <w:szCs w:val="28"/>
        </w:rPr>
      </w:pPr>
      <w:r w:rsidRPr="00046454">
        <w:rPr>
          <w:rFonts w:ascii="Times New Roman" w:hAnsi="Times New Roman"/>
          <w:b/>
          <w:bCs/>
          <w:sz w:val="28"/>
          <w:szCs w:val="28"/>
        </w:rPr>
        <w:t xml:space="preserve">Послуги з проведення періодичного та позапланового </w:t>
      </w:r>
    </w:p>
    <w:p w14:paraId="276CF674" w14:textId="33FD2C96" w:rsidR="00046454" w:rsidRDefault="00046454" w:rsidP="00046454">
      <w:pPr>
        <w:spacing w:line="240" w:lineRule="auto"/>
        <w:jc w:val="center"/>
        <w:rPr>
          <w:rFonts w:ascii="Times New Roman" w:eastAsia="Arial Unicode MS" w:hAnsi="Times New Roman"/>
          <w:b/>
          <w:bCs/>
          <w:sz w:val="24"/>
          <w:szCs w:val="24"/>
          <w:lang w:eastAsia="uk-UA" w:bidi="uk-UA"/>
        </w:rPr>
      </w:pPr>
      <w:r w:rsidRPr="00046454">
        <w:rPr>
          <w:rFonts w:ascii="Times New Roman" w:hAnsi="Times New Roman"/>
          <w:b/>
          <w:bCs/>
          <w:sz w:val="28"/>
          <w:szCs w:val="28"/>
        </w:rPr>
        <w:t>медичного огляду</w:t>
      </w:r>
      <w:r w:rsidR="00895533" w:rsidRPr="00895533">
        <w:rPr>
          <w:rFonts w:ascii="Times New Roman" w:hAnsi="Times New Roman"/>
          <w:b/>
          <w:bCs/>
          <w:sz w:val="28"/>
          <w:szCs w:val="28"/>
        </w:rPr>
        <w:t xml:space="preserve"> </w:t>
      </w:r>
      <w:r w:rsidR="00A47CFA">
        <w:rPr>
          <w:rFonts w:ascii="Times New Roman" w:hAnsi="Times New Roman"/>
          <w:b/>
          <w:bCs/>
          <w:sz w:val="28"/>
          <w:szCs w:val="28"/>
        </w:rPr>
        <w:t>у</w:t>
      </w:r>
      <w:r w:rsidR="00895533">
        <w:rPr>
          <w:rFonts w:ascii="Times New Roman" w:hAnsi="Times New Roman"/>
          <w:b/>
          <w:bCs/>
          <w:sz w:val="28"/>
          <w:szCs w:val="28"/>
        </w:rPr>
        <w:t xml:space="preserve"> 2024 році</w:t>
      </w:r>
      <w:r w:rsidRPr="00046454">
        <w:rPr>
          <w:rFonts w:ascii="Times New Roman" w:hAnsi="Times New Roman"/>
          <w:b/>
          <w:bCs/>
          <w:sz w:val="28"/>
          <w:szCs w:val="28"/>
        </w:rPr>
        <w:t xml:space="preserve"> працівників</w:t>
      </w:r>
      <w:r>
        <w:rPr>
          <w:rFonts w:ascii="Times New Roman" w:hAnsi="Times New Roman"/>
          <w:b/>
          <w:bCs/>
          <w:sz w:val="28"/>
          <w:szCs w:val="28"/>
        </w:rPr>
        <w:t xml:space="preserve"> </w:t>
      </w:r>
      <w:r w:rsidR="00173892" w:rsidRPr="00757EBB">
        <w:rPr>
          <w:rFonts w:ascii="Times New Roman" w:eastAsia="Arial Unicode MS" w:hAnsi="Times New Roman"/>
          <w:b/>
          <w:bCs/>
          <w:sz w:val="24"/>
          <w:szCs w:val="24"/>
          <w:lang w:eastAsia="uk-UA" w:bidi="uk-UA"/>
        </w:rPr>
        <w:t>ТОВ «ЄВРО-РЕКОНСТРУКЦІЯ»</w:t>
      </w:r>
      <w:r w:rsidR="00173892">
        <w:rPr>
          <w:rFonts w:ascii="Times New Roman" w:eastAsia="Arial Unicode MS" w:hAnsi="Times New Roman"/>
          <w:b/>
          <w:bCs/>
          <w:sz w:val="24"/>
          <w:szCs w:val="24"/>
          <w:lang w:eastAsia="uk-UA" w:bidi="uk-UA"/>
        </w:rPr>
        <w:t xml:space="preserve"> </w:t>
      </w:r>
      <w:r w:rsidRPr="00046454">
        <w:rPr>
          <w:rFonts w:ascii="Times New Roman" w:eastAsia="Arial Unicode MS" w:hAnsi="Times New Roman"/>
          <w:b/>
          <w:bCs/>
          <w:sz w:val="28"/>
          <w:szCs w:val="28"/>
          <w:lang w:eastAsia="uk-UA" w:bidi="uk-UA"/>
        </w:rPr>
        <w:t>зайнятих на важких роботах, роботах із шкідливими чи небезпечними умовами праці або таких де є потреба у професійному доборі та осіб віком до 21 року</w:t>
      </w:r>
    </w:p>
    <w:p w14:paraId="227BB919" w14:textId="1A378B25" w:rsidR="00EE7BCA" w:rsidRPr="00046454" w:rsidRDefault="00EE7BCA" w:rsidP="00EE7BCA">
      <w:pPr>
        <w:widowControl w:val="0"/>
        <w:autoSpaceDE w:val="0"/>
        <w:autoSpaceDN w:val="0"/>
        <w:adjustRightInd w:val="0"/>
        <w:spacing w:after="0" w:line="240" w:lineRule="auto"/>
        <w:jc w:val="center"/>
        <w:rPr>
          <w:rFonts w:ascii="Times New Roman" w:eastAsia="Times New Roman" w:hAnsi="Times New Roman"/>
          <w:b/>
          <w:bCs/>
          <w:color w:val="000000" w:themeColor="text1"/>
          <w:sz w:val="28"/>
          <w:szCs w:val="28"/>
          <w:lang w:eastAsia="ru-RU"/>
        </w:rPr>
      </w:pPr>
    </w:p>
    <w:p w14:paraId="2DC17C75" w14:textId="77777777" w:rsidR="00046454" w:rsidRDefault="00046454" w:rsidP="00CB331C">
      <w:pPr>
        <w:pStyle w:val="28"/>
        <w:tabs>
          <w:tab w:val="left" w:pos="567"/>
        </w:tabs>
        <w:spacing w:before="0" w:line="240" w:lineRule="auto"/>
        <w:jc w:val="center"/>
        <w:rPr>
          <w:sz w:val="28"/>
          <w:szCs w:val="28"/>
        </w:rPr>
      </w:pPr>
    </w:p>
    <w:p w14:paraId="5BCBCE2D" w14:textId="789CADB9" w:rsidR="004E28C3" w:rsidRDefault="004E28C3" w:rsidP="00CB331C">
      <w:pPr>
        <w:pStyle w:val="28"/>
        <w:tabs>
          <w:tab w:val="left" w:pos="567"/>
        </w:tabs>
        <w:spacing w:before="0" w:line="240" w:lineRule="auto"/>
        <w:jc w:val="center"/>
        <w:rPr>
          <w:sz w:val="28"/>
          <w:szCs w:val="28"/>
        </w:rPr>
      </w:pPr>
      <w:r w:rsidRPr="002239C1">
        <w:rPr>
          <w:sz w:val="28"/>
          <w:szCs w:val="28"/>
        </w:rPr>
        <w:t>за процедурою</w:t>
      </w:r>
    </w:p>
    <w:p w14:paraId="41EE937B" w14:textId="77777777" w:rsidR="00046454" w:rsidRDefault="00046454" w:rsidP="00CB331C">
      <w:pPr>
        <w:pStyle w:val="28"/>
        <w:tabs>
          <w:tab w:val="left" w:pos="567"/>
        </w:tabs>
        <w:spacing w:before="0" w:line="240" w:lineRule="auto"/>
        <w:jc w:val="center"/>
        <w:rPr>
          <w:sz w:val="28"/>
          <w:szCs w:val="28"/>
        </w:rPr>
      </w:pPr>
    </w:p>
    <w:p w14:paraId="4C7A34EC" w14:textId="77777777" w:rsidR="00253E8A" w:rsidRPr="002239C1" w:rsidRDefault="00253E8A" w:rsidP="00CB331C">
      <w:pPr>
        <w:pStyle w:val="28"/>
        <w:tabs>
          <w:tab w:val="left" w:pos="567"/>
        </w:tabs>
        <w:spacing w:before="0" w:line="240" w:lineRule="auto"/>
        <w:jc w:val="center"/>
        <w:rPr>
          <w:sz w:val="28"/>
          <w:szCs w:val="28"/>
        </w:rPr>
      </w:pPr>
    </w:p>
    <w:p w14:paraId="6FCA7782" w14:textId="77777777" w:rsidR="00CB331C" w:rsidRPr="002239C1"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51F32742" w:rsidR="000363C0" w:rsidRPr="00D3637D" w:rsidRDefault="007B5768" w:rsidP="00D3637D">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EF2BB1">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852"/>
        <w:gridCol w:w="2693"/>
        <w:gridCol w:w="7371"/>
      </w:tblGrid>
      <w:tr w:rsidR="00A42154" w:rsidRPr="00A3193B" w14:paraId="5A52B74A"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064"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636C5A">
        <w:trPr>
          <w:trHeight w:val="474"/>
        </w:trPr>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636C5A">
        <w:trPr>
          <w:trHeight w:val="1169"/>
        </w:trPr>
        <w:tc>
          <w:tcPr>
            <w:tcW w:w="852"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1493A85"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0B6A09">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28165E">
              <w:rPr>
                <w:rFonts w:ascii="Times New Roman" w:hAnsi="Times New Roman"/>
                <w:sz w:val="24"/>
                <w:szCs w:val="24"/>
              </w:rPr>
              <w:t>Петроченкова</w:t>
            </w:r>
            <w:proofErr w:type="spellEnd"/>
            <w:r w:rsidR="0028165E">
              <w:rPr>
                <w:rFonts w:ascii="Times New Roman" w:hAnsi="Times New Roman"/>
                <w:sz w:val="24"/>
                <w:szCs w:val="24"/>
              </w:rPr>
              <w:t xml:space="preserve"> Наталія </w:t>
            </w:r>
            <w:r w:rsidR="00CB118B" w:rsidRPr="002D5076">
              <w:rPr>
                <w:rFonts w:ascii="Times New Roman" w:hAnsi="Times New Roman"/>
                <w:sz w:val="24"/>
                <w:szCs w:val="24"/>
              </w:rPr>
              <w:t xml:space="preserve">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343411DA" w:rsidR="00D90B3A" w:rsidRPr="0082706A" w:rsidRDefault="00CB118B" w:rsidP="00CB118B">
            <w:pPr>
              <w:spacing w:after="0" w:line="240" w:lineRule="auto"/>
              <w:ind w:left="108" w:right="112" w:firstLine="142"/>
              <w:jc w:val="both"/>
              <w:rPr>
                <w:color w:val="0000FF"/>
                <w:u w:val="single"/>
                <w:lang w:val="ru-RU"/>
              </w:rPr>
            </w:pPr>
            <w:r w:rsidRPr="00B2579D">
              <w:rPr>
                <w:rFonts w:ascii="Times New Roman" w:hAnsi="Times New Roman"/>
                <w:b/>
                <w:color w:val="000000" w:themeColor="text1"/>
                <w:sz w:val="24"/>
                <w:szCs w:val="24"/>
              </w:rPr>
              <w:t xml:space="preserve">з </w:t>
            </w:r>
            <w:r w:rsidRPr="00B2579D">
              <w:rPr>
                <w:rFonts w:ascii="Times New Roman" w:hAnsi="Times New Roman" w:cs="font284"/>
                <w:b/>
                <w:color w:val="000000"/>
                <w:kern w:val="1"/>
                <w:sz w:val="24"/>
                <w:szCs w:val="24"/>
                <w:lang w:eastAsia="uk-UA" w:bidi="uk-UA"/>
              </w:rPr>
              <w:t>технічних питань</w:t>
            </w:r>
            <w:r w:rsidR="00152C64">
              <w:rPr>
                <w:rFonts w:ascii="Times New Roman" w:hAnsi="Times New Roman" w:cs="font284"/>
                <w:b/>
                <w:color w:val="000000"/>
                <w:kern w:val="1"/>
                <w:sz w:val="24"/>
                <w:szCs w:val="24"/>
                <w:lang w:eastAsia="uk-UA" w:bidi="uk-UA"/>
              </w:rPr>
              <w:t xml:space="preserve"> -</w:t>
            </w:r>
            <w:r w:rsidR="002D5076" w:rsidRPr="00365A3B">
              <w:rPr>
                <w:rFonts w:ascii="Times New Roman" w:hAnsi="Times New Roman"/>
                <w:bCs/>
                <w:iCs/>
                <w:sz w:val="24"/>
                <w:szCs w:val="24"/>
              </w:rPr>
              <w:t xml:space="preserve"> </w:t>
            </w:r>
            <w:r w:rsidR="00152C64" w:rsidRPr="00152C64">
              <w:rPr>
                <w:rFonts w:ascii="Times New Roman" w:hAnsi="Times New Roman"/>
                <w:spacing w:val="-3"/>
                <w:sz w:val="24"/>
                <w:szCs w:val="24"/>
                <w:lang w:eastAsia="en-US"/>
              </w:rPr>
              <w:t>з</w:t>
            </w:r>
            <w:r w:rsidR="00152C64" w:rsidRPr="00152C64">
              <w:rPr>
                <w:rFonts w:ascii="Times New Roman" w:hAnsi="Times New Roman"/>
                <w:sz w:val="24"/>
                <w:szCs w:val="24"/>
              </w:rPr>
              <w:t xml:space="preserve">аступник генерального директора з ОП та ПБ Олег </w:t>
            </w:r>
            <w:r w:rsidR="00173892">
              <w:rPr>
                <w:rFonts w:ascii="Times New Roman" w:hAnsi="Times New Roman"/>
                <w:sz w:val="24"/>
                <w:szCs w:val="24"/>
              </w:rPr>
              <w:t xml:space="preserve">Анатолійович </w:t>
            </w:r>
            <w:r w:rsidR="00152C64" w:rsidRPr="00152C64">
              <w:rPr>
                <w:rFonts w:ascii="Times New Roman" w:hAnsi="Times New Roman"/>
                <w:sz w:val="24"/>
                <w:szCs w:val="24"/>
              </w:rPr>
              <w:t>СЕРГІЄНКО</w:t>
            </w:r>
            <w:r w:rsidR="00496500" w:rsidRPr="00365A3B">
              <w:rPr>
                <w:rFonts w:ascii="Times New Roman" w:hAnsi="Times New Roman"/>
                <w:bCs/>
                <w:iCs/>
                <w:sz w:val="24"/>
                <w:szCs w:val="24"/>
              </w:rPr>
              <w:t xml:space="preserve">, </w:t>
            </w:r>
            <w:proofErr w:type="spellStart"/>
            <w:r w:rsidR="00496500" w:rsidRPr="00365A3B">
              <w:rPr>
                <w:rFonts w:ascii="Times New Roman" w:hAnsi="Times New Roman"/>
                <w:bCs/>
                <w:iCs/>
                <w:sz w:val="24"/>
                <w:szCs w:val="24"/>
              </w:rPr>
              <w:t>тел</w:t>
            </w:r>
            <w:proofErr w:type="spellEnd"/>
            <w:r w:rsidR="00496500" w:rsidRPr="00365A3B">
              <w:rPr>
                <w:rFonts w:ascii="Times New Roman" w:hAnsi="Times New Roman"/>
                <w:bCs/>
                <w:iCs/>
                <w:sz w:val="24"/>
                <w:szCs w:val="24"/>
              </w:rPr>
              <w:t>. (</w:t>
            </w:r>
            <w:r w:rsidR="00173892">
              <w:rPr>
                <w:rFonts w:ascii="Times New Roman" w:hAnsi="Times New Roman"/>
                <w:bCs/>
                <w:iCs/>
                <w:sz w:val="24"/>
                <w:szCs w:val="24"/>
              </w:rPr>
              <w:t>044</w:t>
            </w:r>
            <w:r w:rsidR="00496500" w:rsidRPr="00365A3B">
              <w:rPr>
                <w:rFonts w:ascii="Times New Roman" w:hAnsi="Times New Roman"/>
                <w:bCs/>
                <w:iCs/>
                <w:sz w:val="24"/>
                <w:szCs w:val="24"/>
              </w:rPr>
              <w:t>) </w:t>
            </w:r>
            <w:r w:rsidR="00173892">
              <w:rPr>
                <w:rFonts w:ascii="Times New Roman" w:hAnsi="Times New Roman"/>
                <w:bCs/>
                <w:iCs/>
                <w:sz w:val="24"/>
                <w:szCs w:val="24"/>
              </w:rPr>
              <w:t>277-68-23</w:t>
            </w:r>
          </w:p>
        </w:tc>
      </w:tr>
      <w:tr w:rsidR="00A42154" w:rsidRPr="00A3193B" w14:paraId="59E4BF76" w14:textId="77777777" w:rsidTr="00636C5A">
        <w:trPr>
          <w:trHeight w:val="304"/>
        </w:trPr>
        <w:tc>
          <w:tcPr>
            <w:tcW w:w="852"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636C5A">
        <w:trPr>
          <w:trHeight w:val="502"/>
        </w:trPr>
        <w:tc>
          <w:tcPr>
            <w:tcW w:w="852"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636C5A">
        <w:trPr>
          <w:trHeight w:val="333"/>
        </w:trPr>
        <w:tc>
          <w:tcPr>
            <w:tcW w:w="852"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A33683" w14:textId="5AE3DC52" w:rsidR="0091424C" w:rsidRPr="00032632" w:rsidRDefault="0091424C" w:rsidP="00032632">
            <w:pPr>
              <w:widowControl w:val="0"/>
              <w:autoSpaceDE w:val="0"/>
              <w:autoSpaceDN w:val="0"/>
              <w:adjustRightInd w:val="0"/>
              <w:spacing w:after="0" w:line="240" w:lineRule="auto"/>
              <w:jc w:val="center"/>
              <w:rPr>
                <w:rFonts w:ascii="Times New Roman" w:hAnsi="Times New Roman"/>
                <w:b/>
                <w:bCs/>
                <w:sz w:val="24"/>
                <w:szCs w:val="24"/>
              </w:rPr>
            </w:pPr>
            <w:r w:rsidRPr="00032632">
              <w:rPr>
                <w:rFonts w:ascii="Times New Roman" w:hAnsi="Times New Roman"/>
                <w:b/>
                <w:bCs/>
                <w:sz w:val="24"/>
                <w:szCs w:val="24"/>
              </w:rPr>
              <w:t>Послуги з проведення періодичного та позапланового</w:t>
            </w:r>
          </w:p>
          <w:p w14:paraId="256EF564" w14:textId="40778EEB" w:rsidR="0091424C" w:rsidRPr="00032632" w:rsidRDefault="0091424C" w:rsidP="00032632">
            <w:pPr>
              <w:spacing w:line="240" w:lineRule="auto"/>
              <w:jc w:val="center"/>
              <w:rPr>
                <w:rFonts w:ascii="Times New Roman" w:eastAsia="Arial Unicode MS" w:hAnsi="Times New Roman"/>
                <w:b/>
                <w:bCs/>
                <w:sz w:val="24"/>
                <w:szCs w:val="24"/>
                <w:lang w:eastAsia="uk-UA" w:bidi="uk-UA"/>
              </w:rPr>
            </w:pPr>
            <w:r w:rsidRPr="00032632">
              <w:rPr>
                <w:rFonts w:ascii="Times New Roman" w:hAnsi="Times New Roman"/>
                <w:b/>
                <w:bCs/>
                <w:sz w:val="24"/>
                <w:szCs w:val="24"/>
              </w:rPr>
              <w:t xml:space="preserve">медичного огляду </w:t>
            </w:r>
            <w:r w:rsidR="00A47CFA">
              <w:rPr>
                <w:rFonts w:ascii="Times New Roman" w:hAnsi="Times New Roman"/>
                <w:b/>
                <w:bCs/>
                <w:sz w:val="24"/>
                <w:szCs w:val="24"/>
              </w:rPr>
              <w:t>у</w:t>
            </w:r>
            <w:r w:rsidR="00895533" w:rsidRPr="00032632">
              <w:rPr>
                <w:rFonts w:ascii="Times New Roman" w:hAnsi="Times New Roman"/>
                <w:b/>
                <w:bCs/>
                <w:sz w:val="24"/>
                <w:szCs w:val="24"/>
              </w:rPr>
              <w:t xml:space="preserve"> 2024 році </w:t>
            </w:r>
            <w:r w:rsidRPr="00032632">
              <w:rPr>
                <w:rFonts w:ascii="Times New Roman" w:hAnsi="Times New Roman"/>
                <w:b/>
                <w:bCs/>
                <w:sz w:val="24"/>
                <w:szCs w:val="24"/>
              </w:rPr>
              <w:t xml:space="preserve">працівників </w:t>
            </w:r>
            <w:r w:rsidRPr="00032632">
              <w:rPr>
                <w:rFonts w:ascii="Times New Roman" w:eastAsia="Arial Unicode MS" w:hAnsi="Times New Roman"/>
                <w:b/>
                <w:bCs/>
                <w:sz w:val="24"/>
                <w:szCs w:val="24"/>
                <w:lang w:eastAsia="uk-UA" w:bidi="uk-UA"/>
              </w:rPr>
              <w:t>ТОВ «ЄВРО-РЕКОНСТРУКЦІЯ» зайнятих на важких роботах, роботах із шкідливими чи небезпечними умовами праці або таких де є потреба у професійному доборі та осіб віком до 21 року</w:t>
            </w:r>
            <w:r w:rsidR="00032632" w:rsidRPr="00032632">
              <w:rPr>
                <w:rFonts w:ascii="Times New Roman" w:eastAsia="Arial Unicode MS" w:hAnsi="Times New Roman"/>
                <w:b/>
                <w:bCs/>
                <w:sz w:val="24"/>
                <w:szCs w:val="24"/>
                <w:lang w:eastAsia="uk-UA" w:bidi="uk-UA"/>
              </w:rPr>
              <w:t xml:space="preserve"> </w:t>
            </w:r>
          </w:p>
          <w:p w14:paraId="7AF056DB" w14:textId="23E28C51" w:rsidR="001B4C4A" w:rsidRPr="002A0D66" w:rsidRDefault="00CB118B" w:rsidP="00673D33">
            <w:pPr>
              <w:pStyle w:val="28"/>
              <w:shd w:val="clear" w:color="auto" w:fill="auto"/>
              <w:spacing w:before="0" w:line="278" w:lineRule="exact"/>
              <w:ind w:right="140" w:firstLine="117"/>
              <w:rPr>
                <w:bCs/>
                <w:iCs/>
              </w:rPr>
            </w:pPr>
            <w:r w:rsidRPr="00032632">
              <w:t xml:space="preserve">за </w:t>
            </w:r>
            <w:r w:rsidRPr="00032632">
              <w:rPr>
                <w:lang w:eastAsia="ru-RU"/>
              </w:rPr>
              <w:t xml:space="preserve">кодом ДК </w:t>
            </w:r>
            <w:r w:rsidRPr="00032632">
              <w:t>021:2015:</w:t>
            </w:r>
            <w:r w:rsidRPr="00032632">
              <w:rPr>
                <w:lang w:eastAsia="ru-RU"/>
              </w:rPr>
              <w:t xml:space="preserve"> </w:t>
            </w:r>
            <w:r w:rsidR="002A0D66" w:rsidRPr="00032632">
              <w:rPr>
                <w:lang w:bidi="ar-SA"/>
              </w:rPr>
              <w:t xml:space="preserve">85140000-2 Послуги у сфері охорони здоров’я </w:t>
            </w:r>
            <w:r w:rsidR="00032632">
              <w:rPr>
                <w:lang w:bidi="ar-SA"/>
              </w:rPr>
              <w:t xml:space="preserve">       </w:t>
            </w:r>
            <w:r w:rsidR="002A0D66" w:rsidRPr="00032632">
              <w:rPr>
                <w:lang w:bidi="ar-SA"/>
              </w:rPr>
              <w:t>різні</w:t>
            </w:r>
          </w:p>
        </w:tc>
      </w:tr>
      <w:tr w:rsidR="00A42154" w:rsidRPr="00A3193B" w14:paraId="5ACBF7A5"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636C5A">
        <w:trPr>
          <w:trHeight w:val="825"/>
        </w:trPr>
        <w:tc>
          <w:tcPr>
            <w:tcW w:w="852"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9105F84" w14:textId="77777777" w:rsidR="0061309D" w:rsidRPr="002F2CC8" w:rsidRDefault="00924FCD" w:rsidP="0061309D">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1309D" w:rsidRPr="002F2CC8">
              <w:rPr>
                <w:bCs/>
                <w:sz w:val="24"/>
                <w:szCs w:val="24"/>
              </w:rPr>
              <w:t xml:space="preserve">ТОВ «ЄВРО-РЕКОНСТРУКЦІЯ» вул. </w:t>
            </w:r>
            <w:proofErr w:type="spellStart"/>
            <w:r w:rsidR="0061309D" w:rsidRPr="002F2CC8">
              <w:rPr>
                <w:bCs/>
                <w:sz w:val="24"/>
                <w:szCs w:val="24"/>
              </w:rPr>
              <w:t>Гната</w:t>
            </w:r>
            <w:proofErr w:type="spellEnd"/>
            <w:r w:rsidR="0061309D" w:rsidRPr="002F2CC8">
              <w:rPr>
                <w:bCs/>
                <w:sz w:val="24"/>
                <w:szCs w:val="24"/>
              </w:rPr>
              <w:t xml:space="preserve"> Хоткевича, 20, </w:t>
            </w:r>
            <w:r w:rsidR="0061309D" w:rsidRPr="002F2CC8">
              <w:rPr>
                <w:sz w:val="24"/>
                <w:szCs w:val="24"/>
              </w:rPr>
              <w:t>м. Київ</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4613327B"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EF2BB1">
              <w:rPr>
                <w:b/>
                <w:bCs/>
              </w:rPr>
              <w:t>12</w:t>
            </w:r>
            <w:r w:rsidRPr="00673D4A">
              <w:rPr>
                <w:b/>
                <w:bCs/>
              </w:rPr>
              <w:t>.202</w:t>
            </w:r>
            <w:bookmarkEnd w:id="1"/>
            <w:r w:rsidRPr="00673D4A">
              <w:rPr>
                <w:b/>
                <w:bCs/>
              </w:rPr>
              <w:t>4</w:t>
            </w:r>
            <w:r>
              <w:rPr>
                <w:b/>
                <w:bCs/>
              </w:rPr>
              <w:t xml:space="preserve"> року</w:t>
            </w:r>
          </w:p>
        </w:tc>
      </w:tr>
      <w:tr w:rsidR="00A42154" w:rsidRPr="00A3193B" w14:paraId="35ACA02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1FF8D503"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F2BB1">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636C5A">
        <w:trPr>
          <w:trHeight w:val="431"/>
        </w:trPr>
        <w:tc>
          <w:tcPr>
            <w:tcW w:w="852"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636C5A">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9CADD78" w:rsidR="00CB118B" w:rsidRPr="00A3193B" w:rsidRDefault="00E16F94" w:rsidP="00CB118B">
            <w:pPr>
              <w:spacing w:after="0" w:line="240" w:lineRule="auto"/>
              <w:ind w:right="113" w:firstLine="257"/>
              <w:jc w:val="both"/>
              <w:rPr>
                <w:rFonts w:ascii="Times New Roman" w:hAnsi="Times New Roman"/>
                <w:sz w:val="24"/>
                <w:szCs w:val="24"/>
              </w:rPr>
            </w:pPr>
            <w:r>
              <w:rPr>
                <w:rFonts w:ascii="Times New Roman" w:hAnsi="Times New Roman"/>
                <w:sz w:val="24"/>
                <w:szCs w:val="24"/>
              </w:rPr>
              <w:t>Не вимагається</w:t>
            </w:r>
          </w:p>
        </w:tc>
      </w:tr>
      <w:tr w:rsidR="00CB118B" w:rsidRPr="00A3193B" w14:paraId="5CDF69E2"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027419D2" w:rsidR="00CB118B" w:rsidRPr="00A3193B" w:rsidRDefault="00DA37AB"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2F2CC8">
              <w:rPr>
                <w:rFonts w:ascii="Times New Roman" w:eastAsia="Times New Roman" w:hAnsi="Times New Roman"/>
                <w:sz w:val="24"/>
                <w:szCs w:val="24"/>
              </w:rPr>
              <w:t>Не передбачається</w:t>
            </w:r>
          </w:p>
        </w:tc>
      </w:tr>
      <w:tr w:rsidR="00CB118B" w:rsidRPr="00A3193B" w14:paraId="211E9896" w14:textId="77777777" w:rsidTr="00636C5A">
        <w:trPr>
          <w:trHeight w:val="3323"/>
        </w:trPr>
        <w:tc>
          <w:tcPr>
            <w:tcW w:w="852"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636C5A">
        <w:trPr>
          <w:trHeight w:val="852"/>
        </w:trPr>
        <w:tc>
          <w:tcPr>
            <w:tcW w:w="852"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636C5A">
        <w:trPr>
          <w:trHeight w:val="477"/>
        </w:trPr>
        <w:tc>
          <w:tcPr>
            <w:tcW w:w="852"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DA37AB" w:rsidRDefault="00CB118B" w:rsidP="00CB118B">
            <w:pPr>
              <w:spacing w:after="0" w:line="240" w:lineRule="auto"/>
              <w:jc w:val="center"/>
              <w:rPr>
                <w:rFonts w:ascii="Times New Roman" w:hAnsi="Times New Roman"/>
                <w:lang w:eastAsia="uk-UA"/>
              </w:rPr>
            </w:pPr>
            <w:r w:rsidRPr="00DA37AB">
              <w:rPr>
                <w:rFonts w:ascii="Times New Roman" w:hAnsi="Times New Roman"/>
                <w:lang w:eastAsia="uk-UA"/>
              </w:rPr>
              <w:t>7</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DA37AB" w:rsidRDefault="00CB118B" w:rsidP="00CB118B">
            <w:pPr>
              <w:spacing w:after="0" w:line="240" w:lineRule="auto"/>
              <w:rPr>
                <w:rFonts w:ascii="Times New Roman" w:hAnsi="Times New Roman"/>
                <w:sz w:val="24"/>
                <w:szCs w:val="24"/>
                <w:lang w:eastAsia="uk-UA"/>
              </w:rPr>
            </w:pPr>
            <w:r w:rsidRPr="00DA37A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43A2A7A1" w:rsidR="00CB118B" w:rsidRPr="00A3193B" w:rsidRDefault="00DA37AB" w:rsidP="00CB118B">
            <w:pPr>
              <w:widowControl w:val="0"/>
              <w:spacing w:after="0" w:line="240" w:lineRule="auto"/>
              <w:ind w:right="120" w:firstLine="247"/>
              <w:jc w:val="both"/>
              <w:rPr>
                <w:rFonts w:ascii="Times New Roman" w:eastAsia="Times New Roman" w:hAnsi="Times New Roman"/>
                <w:sz w:val="24"/>
                <w:szCs w:val="24"/>
                <w:lang w:eastAsia="en-US"/>
              </w:rPr>
            </w:pPr>
            <w:r>
              <w:rPr>
                <w:rFonts w:ascii="Times New Roman" w:eastAsia="Times New Roman" w:hAnsi="Times New Roman"/>
                <w:sz w:val="24"/>
                <w:szCs w:val="24"/>
              </w:rPr>
              <w:t>Відповідно до п.12 Додатка 2 до тендерної документації</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467B220"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C7345A">
              <w:rPr>
                <w:rFonts w:ascii="Times New Roman" w:hAnsi="Times New Roman"/>
                <w:b/>
                <w:sz w:val="24"/>
                <w:szCs w:val="24"/>
                <w:lang w:eastAsia="uk-UA"/>
              </w:rPr>
              <w:t>:</w:t>
            </w:r>
            <w:r w:rsidR="00636C5A" w:rsidRPr="00C7345A">
              <w:rPr>
                <w:rFonts w:ascii="Times New Roman" w:hAnsi="Times New Roman"/>
                <w:b/>
                <w:sz w:val="24"/>
                <w:szCs w:val="24"/>
                <w:lang w:eastAsia="uk-UA"/>
              </w:rPr>
              <w:t xml:space="preserve"> </w:t>
            </w:r>
            <w:r w:rsidR="00EE4432" w:rsidRPr="00EE4432">
              <w:rPr>
                <w:rFonts w:ascii="Times New Roman" w:hAnsi="Times New Roman"/>
                <w:b/>
                <w:sz w:val="24"/>
                <w:szCs w:val="24"/>
                <w:lang w:eastAsia="uk-UA"/>
              </w:rPr>
              <w:t>23</w:t>
            </w:r>
            <w:r w:rsidR="00BA126D" w:rsidRPr="00EE4432">
              <w:rPr>
                <w:rFonts w:ascii="Times New Roman" w:hAnsi="Times New Roman"/>
                <w:b/>
                <w:sz w:val="24"/>
                <w:szCs w:val="24"/>
                <w:lang w:val="ru-RU" w:eastAsia="uk-UA"/>
              </w:rPr>
              <w:t>.0</w:t>
            </w:r>
            <w:r w:rsidR="004E1E33" w:rsidRPr="00EE4432">
              <w:rPr>
                <w:rFonts w:ascii="Times New Roman" w:hAnsi="Times New Roman"/>
                <w:b/>
                <w:sz w:val="24"/>
                <w:szCs w:val="24"/>
                <w:lang w:val="ru-RU" w:eastAsia="uk-UA"/>
              </w:rPr>
              <w:t>4</w:t>
            </w:r>
            <w:r w:rsidRPr="00EE4432">
              <w:rPr>
                <w:rFonts w:ascii="Times New Roman" w:hAnsi="Times New Roman"/>
                <w:b/>
                <w:sz w:val="24"/>
                <w:szCs w:val="24"/>
                <w:lang w:eastAsia="uk-UA"/>
              </w:rPr>
              <w:t>.202</w:t>
            </w:r>
            <w:r w:rsidR="00BA126D" w:rsidRPr="00EE4432">
              <w:rPr>
                <w:rFonts w:ascii="Times New Roman" w:hAnsi="Times New Roman"/>
                <w:b/>
                <w:sz w:val="24"/>
                <w:szCs w:val="24"/>
                <w:lang w:eastAsia="uk-UA"/>
              </w:rPr>
              <w:t>4</w:t>
            </w:r>
            <w:r w:rsidRPr="00BA126D">
              <w:rPr>
                <w:rFonts w:ascii="Times New Roman" w:hAnsi="Times New Roman"/>
                <w:b/>
                <w:sz w:val="24"/>
                <w:szCs w:val="24"/>
                <w:lang w:eastAsia="uk-UA"/>
              </w:rPr>
              <w:t xml:space="preserve"> року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636C5A">
        <w:trPr>
          <w:trHeight w:val="898"/>
        </w:trPr>
        <w:tc>
          <w:tcPr>
            <w:tcW w:w="852"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636C5A">
        <w:trPr>
          <w:trHeight w:val="564"/>
        </w:trPr>
        <w:tc>
          <w:tcPr>
            <w:tcW w:w="852"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1C3641E4" w:rsidR="00CB118B" w:rsidRPr="00E20F18" w:rsidRDefault="00800D36" w:rsidP="00800D36">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8B5423" w:rsidRPr="00E425A2" w14:paraId="54D40D4B" w14:textId="77777777" w:rsidTr="007B4230">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AE0BC" w14:textId="64037BC0" w:rsidR="008B5423" w:rsidRPr="00E425A2" w:rsidRDefault="008B5423" w:rsidP="008B542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4C23" w14:textId="65322557" w:rsidR="008B5423" w:rsidRPr="00E425A2" w:rsidRDefault="008B5423" w:rsidP="008B5423">
            <w:pPr>
              <w:spacing w:after="0" w:line="240" w:lineRule="auto"/>
              <w:jc w:val="center"/>
              <w:rPr>
                <w:rFonts w:ascii="Times New Roman" w:eastAsia="Times New Roman" w:hAnsi="Times New Roman"/>
                <w:b/>
                <w:sz w:val="20"/>
                <w:szCs w:val="20"/>
              </w:rPr>
            </w:pPr>
            <w:r w:rsidRPr="002F2CC8">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D1079" w14:textId="110FF2C9" w:rsidR="001031D4" w:rsidRPr="001031D4" w:rsidRDefault="001031D4" w:rsidP="001031D4">
            <w:pPr>
              <w:pStyle w:val="afa"/>
              <w:numPr>
                <w:ilvl w:val="1"/>
                <w:numId w:val="39"/>
              </w:numPr>
              <w:spacing w:after="0" w:line="240" w:lineRule="auto"/>
              <w:jc w:val="both"/>
              <w:rPr>
                <w:rFonts w:ascii="Times New Roman" w:hAnsi="Times New Roman"/>
                <w:sz w:val="20"/>
                <w:szCs w:val="20"/>
              </w:rPr>
            </w:pPr>
            <w:r w:rsidRPr="001031D4">
              <w:rPr>
                <w:rFonts w:ascii="Times New Roman" w:eastAsia="Times New Roman" w:hAnsi="Times New Roman"/>
                <w:bCs/>
                <w:sz w:val="20"/>
                <w:szCs w:val="20"/>
                <w:lang w:eastAsia="uk-UA"/>
              </w:rPr>
              <w:t xml:space="preserve">Довідка за встановленою формою про наявність </w:t>
            </w:r>
            <w:r w:rsidR="00625E39">
              <w:rPr>
                <w:rFonts w:ascii="Times New Roman" w:eastAsia="Times New Roman" w:hAnsi="Times New Roman"/>
                <w:bCs/>
                <w:sz w:val="20"/>
                <w:szCs w:val="20"/>
                <w:lang w:eastAsia="uk-UA"/>
              </w:rPr>
              <w:t xml:space="preserve">у Учасника </w:t>
            </w:r>
            <w:r w:rsidRPr="001031D4">
              <w:rPr>
                <w:rFonts w:ascii="Times New Roman" w:eastAsia="Times New Roman" w:hAnsi="Times New Roman"/>
                <w:bCs/>
                <w:sz w:val="20"/>
                <w:szCs w:val="20"/>
                <w:lang w:eastAsia="uk-UA"/>
              </w:rPr>
              <w:t xml:space="preserve">обладнання, матеріально-технічної бази, </w:t>
            </w:r>
            <w:r w:rsidR="00625E39" w:rsidRPr="00625E39">
              <w:rPr>
                <w:rFonts w:ascii="Times New Roman" w:hAnsi="Times New Roman"/>
                <w:sz w:val="20"/>
                <w:szCs w:val="20"/>
              </w:rPr>
              <w:t>необхідних для надання послуг</w:t>
            </w:r>
            <w:r w:rsidR="00625E39" w:rsidRPr="001031D4">
              <w:rPr>
                <w:rFonts w:ascii="Times New Roman" w:hAnsi="Times New Roman"/>
                <w:sz w:val="20"/>
                <w:szCs w:val="20"/>
              </w:rPr>
              <w:t xml:space="preserve"> </w:t>
            </w:r>
            <w:r w:rsidRPr="001031D4">
              <w:rPr>
                <w:rFonts w:ascii="Times New Roman" w:hAnsi="Times New Roman"/>
                <w:sz w:val="20"/>
                <w:szCs w:val="20"/>
              </w:rPr>
              <w:t xml:space="preserve">із зазначенням найменування, кількості та правової підстави володіння/користування. </w:t>
            </w:r>
          </w:p>
          <w:tbl>
            <w:tblPr>
              <w:tblW w:w="694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340"/>
              <w:gridCol w:w="2769"/>
              <w:gridCol w:w="1838"/>
            </w:tblGrid>
            <w:tr w:rsidR="001031D4" w:rsidRPr="00C81776" w14:paraId="2B7E234D" w14:textId="77777777" w:rsidTr="001031D4">
              <w:tc>
                <w:tcPr>
                  <w:tcW w:w="168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6C72F7" w14:textId="77777777" w:rsidR="001031D4" w:rsidRPr="001031D4" w:rsidRDefault="001031D4" w:rsidP="001031D4">
                  <w:pPr>
                    <w:jc w:val="center"/>
                    <w:rPr>
                      <w:rFonts w:ascii="Times New Roman" w:hAnsi="Times New Roman"/>
                      <w:sz w:val="20"/>
                      <w:szCs w:val="20"/>
                    </w:rPr>
                  </w:pPr>
                  <w:r w:rsidRPr="001031D4">
                    <w:rPr>
                      <w:rFonts w:ascii="Times New Roman" w:hAnsi="Times New Roman"/>
                      <w:sz w:val="20"/>
                      <w:szCs w:val="20"/>
                    </w:rPr>
                    <w:t>Найменування обладнання</w:t>
                  </w:r>
                </w:p>
              </w:tc>
              <w:tc>
                <w:tcPr>
                  <w:tcW w:w="19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33ECD" w14:textId="77777777" w:rsidR="001031D4" w:rsidRPr="001031D4" w:rsidRDefault="001031D4" w:rsidP="001031D4">
                  <w:pPr>
                    <w:jc w:val="center"/>
                    <w:rPr>
                      <w:rFonts w:ascii="Times New Roman" w:hAnsi="Times New Roman"/>
                      <w:sz w:val="20"/>
                      <w:szCs w:val="20"/>
                    </w:rPr>
                  </w:pPr>
                  <w:r w:rsidRPr="001031D4">
                    <w:rPr>
                      <w:rFonts w:ascii="Times New Roman" w:hAnsi="Times New Roman"/>
                      <w:sz w:val="20"/>
                      <w:szCs w:val="20"/>
                    </w:rPr>
                    <w:t>Кількість</w:t>
                  </w:r>
                </w:p>
              </w:tc>
              <w:tc>
                <w:tcPr>
                  <w:tcW w:w="13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0D2CD9" w14:textId="77777777" w:rsidR="001031D4" w:rsidRPr="001031D4" w:rsidRDefault="001031D4" w:rsidP="001031D4">
                  <w:pPr>
                    <w:jc w:val="center"/>
                    <w:rPr>
                      <w:rFonts w:ascii="Times New Roman" w:hAnsi="Times New Roman"/>
                      <w:sz w:val="20"/>
                      <w:szCs w:val="20"/>
                    </w:rPr>
                  </w:pPr>
                  <w:r w:rsidRPr="001031D4">
                    <w:rPr>
                      <w:rFonts w:ascii="Times New Roman" w:hAnsi="Times New Roman"/>
                      <w:sz w:val="20"/>
                      <w:szCs w:val="20"/>
                    </w:rPr>
                    <w:t>Дата останньої повірки</w:t>
                  </w:r>
                </w:p>
              </w:tc>
            </w:tr>
            <w:tr w:rsidR="001031D4" w:rsidRPr="00C81776" w14:paraId="609ACFDD" w14:textId="77777777" w:rsidTr="001031D4">
              <w:tc>
                <w:tcPr>
                  <w:tcW w:w="168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1D09BC" w14:textId="77777777" w:rsidR="001031D4" w:rsidRPr="00C81776" w:rsidRDefault="001031D4" w:rsidP="001031D4">
                  <w:pPr>
                    <w:shd w:val="clear" w:color="auto" w:fill="FFFFFF"/>
                    <w:spacing w:after="0" w:line="240" w:lineRule="auto"/>
                    <w:ind w:right="113" w:firstLine="567"/>
                    <w:jc w:val="both"/>
                    <w:rPr>
                      <w:rFonts w:ascii="Times New Roman" w:eastAsia="Times New Roman" w:hAnsi="Times New Roman"/>
                      <w:bCs/>
                      <w:sz w:val="24"/>
                      <w:szCs w:val="24"/>
                      <w:lang w:eastAsia="uk-UA"/>
                    </w:rPr>
                  </w:pPr>
                </w:p>
              </w:tc>
              <w:tc>
                <w:tcPr>
                  <w:tcW w:w="19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0B23B9" w14:textId="77777777" w:rsidR="001031D4" w:rsidRPr="00C81776" w:rsidRDefault="001031D4" w:rsidP="001031D4">
                  <w:pPr>
                    <w:shd w:val="clear" w:color="auto" w:fill="FFFFFF"/>
                    <w:spacing w:after="0" w:line="240" w:lineRule="auto"/>
                    <w:ind w:right="113" w:firstLine="567"/>
                    <w:jc w:val="both"/>
                    <w:rPr>
                      <w:rFonts w:ascii="Times New Roman" w:eastAsia="Times New Roman" w:hAnsi="Times New Roman"/>
                      <w:bCs/>
                      <w:sz w:val="24"/>
                      <w:szCs w:val="24"/>
                      <w:lang w:eastAsia="uk-UA"/>
                    </w:rPr>
                  </w:pPr>
                </w:p>
              </w:tc>
              <w:tc>
                <w:tcPr>
                  <w:tcW w:w="13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66536A" w14:textId="77777777" w:rsidR="001031D4" w:rsidRPr="00C81776" w:rsidRDefault="001031D4" w:rsidP="001031D4">
                  <w:pPr>
                    <w:shd w:val="clear" w:color="auto" w:fill="FFFFFF"/>
                    <w:spacing w:after="0" w:line="240" w:lineRule="auto"/>
                    <w:ind w:right="113" w:firstLine="567"/>
                    <w:jc w:val="both"/>
                    <w:rPr>
                      <w:rFonts w:ascii="Times New Roman" w:eastAsia="Times New Roman" w:hAnsi="Times New Roman"/>
                      <w:bCs/>
                      <w:sz w:val="24"/>
                      <w:szCs w:val="24"/>
                      <w:lang w:eastAsia="uk-UA"/>
                    </w:rPr>
                  </w:pPr>
                </w:p>
              </w:tc>
            </w:tr>
          </w:tbl>
          <w:p w14:paraId="44C1AB43" w14:textId="38B0489A" w:rsidR="001031D4" w:rsidRPr="00625E39" w:rsidRDefault="001031D4" w:rsidP="00625E39">
            <w:pPr>
              <w:spacing w:after="0" w:line="240" w:lineRule="auto"/>
              <w:jc w:val="both"/>
              <w:rPr>
                <w:rFonts w:ascii="Times New Roman" w:eastAsia="Times New Roman" w:hAnsi="Times New Roman"/>
                <w:b/>
                <w:sz w:val="20"/>
                <w:szCs w:val="20"/>
              </w:rPr>
            </w:pPr>
          </w:p>
        </w:tc>
      </w:tr>
      <w:tr w:rsidR="008B5423" w:rsidRPr="00E425A2" w14:paraId="4696B2AB" w14:textId="77777777" w:rsidTr="00E22690">
        <w:trPr>
          <w:trHeight w:val="304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3FC10" w14:textId="6591D71C" w:rsidR="008B5423" w:rsidRPr="00E425A2" w:rsidRDefault="0005771F" w:rsidP="0029776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29F6F6" w14:textId="7024C40E" w:rsidR="008B5423" w:rsidRPr="00E425A2" w:rsidRDefault="0005771F" w:rsidP="0029776F">
            <w:pPr>
              <w:spacing w:after="0" w:line="240" w:lineRule="auto"/>
              <w:jc w:val="center"/>
              <w:rPr>
                <w:rFonts w:ascii="Times New Roman" w:eastAsia="Times New Roman" w:hAnsi="Times New Roman"/>
                <w:b/>
                <w:sz w:val="20"/>
                <w:szCs w:val="20"/>
              </w:rPr>
            </w:pPr>
            <w:r w:rsidRPr="00685F5A">
              <w:rPr>
                <w:rFonts w:ascii="Times New Roman" w:eastAsia="Times New Roman" w:hAnsi="Times New Roman"/>
                <w:b/>
                <w:sz w:val="20"/>
                <w:szCs w:val="20"/>
              </w:rPr>
              <w:t>Наявність працівників відповідної кваліфікації, які мають необхідні знання та досвід</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762FA" w14:textId="12265FFF" w:rsidR="00E22690" w:rsidRPr="00A47CFA" w:rsidRDefault="0005771F" w:rsidP="00E22690">
            <w:pPr>
              <w:jc w:val="both"/>
              <w:rPr>
                <w:rFonts w:ascii="Times New Roman" w:eastAsia="Times New Roman" w:hAnsi="Times New Roman"/>
                <w:bCs/>
                <w:sz w:val="20"/>
                <w:szCs w:val="20"/>
                <w:lang w:eastAsia="uk-UA"/>
              </w:rPr>
            </w:pPr>
            <w:r>
              <w:rPr>
                <w:rFonts w:ascii="Times New Roman" w:hAnsi="Times New Roman"/>
                <w:sz w:val="20"/>
                <w:szCs w:val="20"/>
              </w:rPr>
              <w:t xml:space="preserve"> </w:t>
            </w:r>
            <w:r w:rsidR="00E22690">
              <w:rPr>
                <w:rFonts w:ascii="Times New Roman" w:hAnsi="Times New Roman"/>
                <w:sz w:val="20"/>
                <w:szCs w:val="20"/>
              </w:rPr>
              <w:t>2.1.</w:t>
            </w:r>
            <w:r w:rsidR="00E22690" w:rsidRPr="00E22690">
              <w:rPr>
                <w:rFonts w:ascii="Times New Roman" w:hAnsi="Times New Roman"/>
                <w:sz w:val="20"/>
                <w:szCs w:val="20"/>
              </w:rPr>
              <w:t xml:space="preserve"> </w:t>
            </w:r>
            <w:r w:rsidR="00E22690" w:rsidRPr="00A47CFA">
              <w:rPr>
                <w:rFonts w:ascii="Times New Roman" w:eastAsia="Times New Roman" w:hAnsi="Times New Roman"/>
                <w:bCs/>
                <w:sz w:val="20"/>
                <w:szCs w:val="20"/>
                <w:lang w:eastAsia="uk-UA"/>
              </w:rPr>
              <w:t>Довідка за встановленою формою про наявність лікарів, що будуть залучатися до надання послуг (мають підготовку з відповідної кваліфікації та обізнані з умовами праці працівників, особливостями виробництва та шкідливими факторами виробничого середовища, їх гігієнічною оцінкою й можливою професійною патологією на даній дільниці, у цеху, на виробництві):</w:t>
            </w:r>
          </w:p>
          <w:tbl>
            <w:tblPr>
              <w:tblW w:w="694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340"/>
              <w:gridCol w:w="2769"/>
              <w:gridCol w:w="1838"/>
            </w:tblGrid>
            <w:tr w:rsidR="00E22690" w:rsidRPr="00E22690" w14:paraId="2A303E28" w14:textId="77777777" w:rsidTr="001031D4">
              <w:tc>
                <w:tcPr>
                  <w:tcW w:w="168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3CE6B0" w14:textId="77777777" w:rsidR="00E22690" w:rsidRPr="00E22690" w:rsidRDefault="00E22690" w:rsidP="00E22690">
                  <w:pPr>
                    <w:jc w:val="center"/>
                    <w:rPr>
                      <w:rFonts w:ascii="Times New Roman" w:hAnsi="Times New Roman"/>
                      <w:sz w:val="20"/>
                      <w:szCs w:val="20"/>
                    </w:rPr>
                  </w:pPr>
                  <w:r w:rsidRPr="00E22690">
                    <w:rPr>
                      <w:rFonts w:ascii="Times New Roman" w:hAnsi="Times New Roman"/>
                      <w:sz w:val="20"/>
                      <w:szCs w:val="20"/>
                    </w:rPr>
                    <w:t>Інформація про працівника (ПІБ, посада)</w:t>
                  </w:r>
                </w:p>
              </w:tc>
              <w:tc>
                <w:tcPr>
                  <w:tcW w:w="19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6ACDEC" w14:textId="77777777" w:rsidR="00E22690" w:rsidRPr="00E22690" w:rsidRDefault="00E22690" w:rsidP="00E22690">
                  <w:pPr>
                    <w:jc w:val="center"/>
                    <w:rPr>
                      <w:rFonts w:ascii="Times New Roman" w:hAnsi="Times New Roman"/>
                      <w:sz w:val="20"/>
                      <w:szCs w:val="20"/>
                    </w:rPr>
                  </w:pPr>
                  <w:r w:rsidRPr="00E22690">
                    <w:rPr>
                      <w:rFonts w:ascii="Times New Roman" w:hAnsi="Times New Roman"/>
                      <w:sz w:val="20"/>
                      <w:szCs w:val="20"/>
                    </w:rPr>
                    <w:t>Працює (постійно/тимчасово)</w:t>
                  </w:r>
                </w:p>
              </w:tc>
              <w:tc>
                <w:tcPr>
                  <w:tcW w:w="13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6AA45D" w14:textId="77777777" w:rsidR="00E22690" w:rsidRPr="00E22690" w:rsidRDefault="00E22690" w:rsidP="00E22690">
                  <w:pPr>
                    <w:jc w:val="center"/>
                    <w:rPr>
                      <w:rFonts w:ascii="Times New Roman" w:hAnsi="Times New Roman"/>
                      <w:sz w:val="20"/>
                      <w:szCs w:val="20"/>
                    </w:rPr>
                  </w:pPr>
                  <w:r w:rsidRPr="00E22690">
                    <w:rPr>
                      <w:rFonts w:ascii="Times New Roman" w:hAnsi="Times New Roman"/>
                      <w:sz w:val="20"/>
                      <w:szCs w:val="20"/>
                    </w:rPr>
                    <w:t>Досвід роботи (роки)</w:t>
                  </w:r>
                </w:p>
              </w:tc>
            </w:tr>
            <w:tr w:rsidR="00E22690" w:rsidRPr="00E22690" w14:paraId="2B9AC759" w14:textId="77777777" w:rsidTr="001031D4">
              <w:tc>
                <w:tcPr>
                  <w:tcW w:w="168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CD4B1E" w14:textId="77777777" w:rsidR="00E22690" w:rsidRPr="00E22690" w:rsidRDefault="00E22690" w:rsidP="00E22690">
                  <w:pPr>
                    <w:shd w:val="clear" w:color="auto" w:fill="FFFFFF"/>
                    <w:spacing w:after="0" w:line="240" w:lineRule="auto"/>
                    <w:ind w:right="113" w:firstLine="567"/>
                    <w:jc w:val="both"/>
                    <w:rPr>
                      <w:rFonts w:ascii="Times New Roman" w:hAnsi="Times New Roman"/>
                      <w:sz w:val="20"/>
                      <w:szCs w:val="20"/>
                    </w:rPr>
                  </w:pPr>
                </w:p>
              </w:tc>
              <w:tc>
                <w:tcPr>
                  <w:tcW w:w="19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C7756C" w14:textId="77777777" w:rsidR="00E22690" w:rsidRPr="00E22690" w:rsidRDefault="00E22690" w:rsidP="00E22690">
                  <w:pPr>
                    <w:shd w:val="clear" w:color="auto" w:fill="FFFFFF"/>
                    <w:spacing w:after="0" w:line="240" w:lineRule="auto"/>
                    <w:ind w:right="113" w:firstLine="567"/>
                    <w:jc w:val="both"/>
                    <w:rPr>
                      <w:rFonts w:ascii="Times New Roman" w:hAnsi="Times New Roman"/>
                      <w:sz w:val="20"/>
                      <w:szCs w:val="20"/>
                    </w:rPr>
                  </w:pPr>
                </w:p>
              </w:tc>
              <w:tc>
                <w:tcPr>
                  <w:tcW w:w="132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F07A90" w14:textId="77777777" w:rsidR="00E22690" w:rsidRPr="00E22690" w:rsidRDefault="00E22690" w:rsidP="00E22690">
                  <w:pPr>
                    <w:shd w:val="clear" w:color="auto" w:fill="FFFFFF"/>
                    <w:spacing w:after="0" w:line="240" w:lineRule="auto"/>
                    <w:ind w:right="113" w:firstLine="567"/>
                    <w:jc w:val="both"/>
                    <w:rPr>
                      <w:rFonts w:ascii="Times New Roman" w:hAnsi="Times New Roman"/>
                      <w:sz w:val="20"/>
                      <w:szCs w:val="20"/>
                    </w:rPr>
                  </w:pPr>
                </w:p>
              </w:tc>
            </w:tr>
          </w:tbl>
          <w:p w14:paraId="6DF40CA9" w14:textId="153C2C89" w:rsidR="001031D4" w:rsidRPr="001031D4" w:rsidRDefault="001031D4" w:rsidP="001031D4">
            <w:pPr>
              <w:pStyle w:val="44"/>
              <w:spacing w:before="0" w:after="0"/>
              <w:ind w:firstLine="567"/>
              <w:jc w:val="both"/>
              <w:rPr>
                <w:i/>
                <w:iCs/>
                <w:sz w:val="20"/>
                <w:szCs w:val="20"/>
              </w:rPr>
            </w:pPr>
            <w:r w:rsidRPr="001031D4">
              <w:rPr>
                <w:bCs/>
                <w:i/>
                <w:iCs/>
                <w:kern w:val="0"/>
                <w:sz w:val="20"/>
                <w:szCs w:val="20"/>
              </w:rPr>
              <w:t xml:space="preserve"> </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DC1BE90" w:rsidR="00EE0ABA" w:rsidRPr="009279B0" w:rsidRDefault="0005771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77777777" w:rsidR="00CB118B" w:rsidRPr="00CB118B" w:rsidRDefault="00CB118B" w:rsidP="00CB118B">
            <w:pPr>
              <w:shd w:val="clear" w:color="auto" w:fill="FFFFFF"/>
              <w:spacing w:after="0" w:line="240" w:lineRule="auto"/>
              <w:ind w:right="113" w:firstLine="253"/>
              <w:jc w:val="both"/>
              <w:rPr>
                <w:rFonts w:ascii="Times New Roman" w:hAnsi="Times New Roman"/>
                <w:sz w:val="20"/>
                <w:szCs w:val="20"/>
              </w:rPr>
            </w:pPr>
            <w:r w:rsidRPr="00CB118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укладеного(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xml:space="preserve">) </w:t>
            </w:r>
            <w:r w:rsidRPr="000E13E5">
              <w:rPr>
                <w:rFonts w:ascii="Times New Roman" w:eastAsia="Times New Roman" w:hAnsi="Times New Roman"/>
                <w:b/>
                <w:bCs/>
                <w:sz w:val="20"/>
                <w:szCs w:val="20"/>
                <w:lang w:eastAsia="ru-RU"/>
              </w:rPr>
              <w:t>договору(</w:t>
            </w:r>
            <w:proofErr w:type="spellStart"/>
            <w:r w:rsidRPr="000E13E5">
              <w:rPr>
                <w:rFonts w:ascii="Times New Roman" w:eastAsia="Times New Roman" w:hAnsi="Times New Roman"/>
                <w:b/>
                <w:bCs/>
                <w:sz w:val="20"/>
                <w:szCs w:val="20"/>
                <w:lang w:eastAsia="ru-RU"/>
              </w:rPr>
              <w:t>ів</w:t>
            </w:r>
            <w:proofErr w:type="spellEnd"/>
            <w:r w:rsidRPr="000E13E5">
              <w:rPr>
                <w:rFonts w:ascii="Times New Roman" w:eastAsia="Times New Roman" w:hAnsi="Times New Roman"/>
                <w:b/>
                <w:bCs/>
                <w:sz w:val="20"/>
                <w:szCs w:val="20"/>
                <w:lang w:eastAsia="ru-RU"/>
              </w:rPr>
              <w:t xml:space="preserve">) </w:t>
            </w:r>
            <w:r w:rsidRPr="000E13E5">
              <w:rPr>
                <w:rFonts w:ascii="Times New Roman" w:hAnsi="Times New Roman"/>
                <w:b/>
                <w:bCs/>
                <w:sz w:val="20"/>
                <w:szCs w:val="20"/>
              </w:rPr>
              <w:t>з усіма додатками до нього,</w:t>
            </w:r>
            <w:r w:rsidRPr="00CB118B">
              <w:rPr>
                <w:rFonts w:ascii="Times New Roman" w:hAnsi="Times New Roman"/>
                <w:sz w:val="20"/>
                <w:szCs w:val="20"/>
              </w:rPr>
              <w:t xml:space="preserve"> </w:t>
            </w:r>
            <w:r w:rsidRPr="00CB118B">
              <w:rPr>
                <w:rFonts w:ascii="Times New Roman" w:eastAsia="Times New Roman" w:hAnsi="Times New Roman"/>
                <w:sz w:val="20"/>
                <w:szCs w:val="20"/>
                <w:lang w:eastAsia="ru-RU"/>
              </w:rPr>
              <w:t>та копію документу(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що підтверджують його виконання в повному обсязі: </w:t>
            </w:r>
            <w:r w:rsidRPr="00636C5A">
              <w:rPr>
                <w:rFonts w:ascii="Times New Roman" w:eastAsia="Times New Roman" w:hAnsi="Times New Roman"/>
                <w:b/>
                <w:bCs/>
                <w:sz w:val="20"/>
                <w:szCs w:val="20"/>
                <w:lang w:eastAsia="ru-RU"/>
              </w:rPr>
              <w:t>відгук</w:t>
            </w:r>
            <w:r w:rsidRPr="00CB118B">
              <w:rPr>
                <w:rFonts w:ascii="Times New Roman" w:eastAsia="Times New Roman" w:hAnsi="Times New Roman"/>
                <w:sz w:val="20"/>
                <w:szCs w:val="20"/>
                <w:lang w:eastAsia="ru-RU"/>
              </w:rPr>
              <w:t xml:space="preserve"> (виданий суб’єктом господарювання, з яким було укладено </w:t>
            </w:r>
            <w:r w:rsidRPr="00CB118B">
              <w:rPr>
                <w:rFonts w:ascii="Times New Roman" w:hAnsi="Times New Roman"/>
                <w:sz w:val="20"/>
                <w:szCs w:val="20"/>
              </w:rPr>
              <w:t xml:space="preserve">аналогічний договір) із зазначенням інформації про виконання договору </w:t>
            </w:r>
            <w:r w:rsidRPr="000E13E5">
              <w:rPr>
                <w:rFonts w:ascii="Times New Roman" w:hAnsi="Times New Roman"/>
                <w:b/>
                <w:bCs/>
                <w:sz w:val="20"/>
                <w:szCs w:val="20"/>
              </w:rPr>
              <w:t>або акт звірки</w:t>
            </w:r>
            <w:r w:rsidRPr="00CB118B">
              <w:rPr>
                <w:rFonts w:ascii="Times New Roman" w:hAnsi="Times New Roman"/>
                <w:sz w:val="20"/>
                <w:szCs w:val="20"/>
              </w:rPr>
              <w:t xml:space="preserve">, </w:t>
            </w:r>
            <w:r w:rsidRPr="000E13E5">
              <w:rPr>
                <w:rFonts w:ascii="Times New Roman" w:hAnsi="Times New Roman"/>
                <w:b/>
                <w:bCs/>
                <w:sz w:val="20"/>
                <w:szCs w:val="20"/>
              </w:rPr>
              <w:t>або акт надання послуг</w:t>
            </w:r>
            <w:r w:rsidRPr="00CB118B">
              <w:rPr>
                <w:rFonts w:ascii="Times New Roman" w:hAnsi="Times New Roman"/>
                <w:sz w:val="20"/>
                <w:szCs w:val="20"/>
              </w:rPr>
              <w:t>, тощо.</w:t>
            </w:r>
          </w:p>
          <w:p w14:paraId="1C706843" w14:textId="4B253820" w:rsidR="00CC7EDF" w:rsidRPr="00E425A2" w:rsidRDefault="000E13E5" w:rsidP="00261B8B">
            <w:pPr>
              <w:widowControl w:val="0"/>
              <w:autoSpaceDE w:val="0"/>
              <w:autoSpaceDN w:val="0"/>
              <w:adjustRightInd w:val="0"/>
              <w:spacing w:after="0" w:line="240" w:lineRule="auto"/>
              <w:jc w:val="both"/>
              <w:rPr>
                <w:bCs/>
                <w:sz w:val="20"/>
                <w:szCs w:val="20"/>
              </w:rPr>
            </w:pPr>
            <w:r>
              <w:rPr>
                <w:rFonts w:ascii="Times New Roman" w:hAnsi="Times New Roman"/>
                <w:sz w:val="20"/>
                <w:szCs w:val="20"/>
              </w:rPr>
              <w:t xml:space="preserve">    </w:t>
            </w:r>
            <w:r w:rsidRPr="006B6C00">
              <w:rPr>
                <w:rFonts w:ascii="Times New Roman" w:eastAsia="Times New Roman" w:hAnsi="Times New Roman"/>
                <w:sz w:val="20"/>
                <w:szCs w:val="20"/>
                <w:lang w:eastAsia="ru-RU"/>
              </w:rPr>
              <w:t xml:space="preserve">Для цілей цієї Документації під аналогічним договором розуміється договір предметом закупівлі якого було надання </w:t>
            </w:r>
            <w:r w:rsidR="00261B8B" w:rsidRPr="00261B8B">
              <w:rPr>
                <w:rFonts w:ascii="Times New Roman" w:hAnsi="Times New Roman"/>
                <w:b/>
                <w:bCs/>
                <w:sz w:val="20"/>
                <w:szCs w:val="20"/>
              </w:rPr>
              <w:t>Послуг з проведення періодичного та позапланового</w:t>
            </w:r>
            <w:r w:rsidR="00261B8B">
              <w:rPr>
                <w:rFonts w:ascii="Times New Roman" w:hAnsi="Times New Roman"/>
                <w:b/>
                <w:bCs/>
                <w:sz w:val="20"/>
                <w:szCs w:val="20"/>
              </w:rPr>
              <w:t xml:space="preserve"> </w:t>
            </w:r>
            <w:r w:rsidR="00261B8B" w:rsidRPr="00261B8B">
              <w:rPr>
                <w:rFonts w:ascii="Times New Roman" w:hAnsi="Times New Roman"/>
                <w:b/>
                <w:bCs/>
                <w:sz w:val="20"/>
                <w:szCs w:val="20"/>
              </w:rPr>
              <w:t xml:space="preserve">медичного огляду працівників </w:t>
            </w:r>
            <w:r w:rsidR="00261B8B" w:rsidRPr="00261B8B">
              <w:rPr>
                <w:rFonts w:ascii="Times New Roman" w:eastAsia="Arial Unicode MS" w:hAnsi="Times New Roman"/>
                <w:b/>
                <w:bCs/>
                <w:sz w:val="20"/>
                <w:szCs w:val="20"/>
                <w:lang w:eastAsia="uk-UA" w:bidi="uk-UA"/>
              </w:rPr>
              <w:t xml:space="preserve">зайнятих на важких роботах, роботах із шкідливими чи небезпечними умовами праці </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5606F3BA" w14:textId="77777777" w:rsidR="00A47CFA" w:rsidRDefault="00A47CFA" w:rsidP="00DB407F">
      <w:pPr>
        <w:shd w:val="clear" w:color="auto" w:fill="FFFFFF"/>
        <w:suppressAutoHyphens w:val="0"/>
        <w:spacing w:after="0" w:line="240" w:lineRule="auto"/>
        <w:ind w:left="502"/>
        <w:jc w:val="both"/>
        <w:rPr>
          <w:rFonts w:ascii="Times New Roman" w:hAnsi="Times New Roman"/>
          <w:b/>
        </w:rPr>
      </w:pPr>
    </w:p>
    <w:p w14:paraId="0002B043" w14:textId="77777777" w:rsidR="00A47CFA" w:rsidRDefault="00A47CFA"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494F821"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5F396A1"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232776" w:rsidRPr="00E425A2" w14:paraId="0D76B5E2" w14:textId="77777777" w:rsidTr="00C75C5D">
        <w:trPr>
          <w:trHeight w:val="3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189B6" w14:textId="0CAD2715" w:rsidR="00232776" w:rsidRDefault="0023277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C75C5D">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FB6F" w14:textId="69F618F1" w:rsidR="00232776" w:rsidRPr="003168A9" w:rsidRDefault="00232776" w:rsidP="00232776">
            <w:pPr>
              <w:tabs>
                <w:tab w:val="left" w:pos="262"/>
              </w:tabs>
              <w:spacing w:after="0" w:line="240" w:lineRule="auto"/>
              <w:ind w:right="113" w:firstLine="253"/>
              <w:jc w:val="both"/>
              <w:rPr>
                <w:rFonts w:ascii="Times New Roman" w:eastAsia="Times New Roman" w:hAnsi="Times New Roman"/>
                <w:b/>
                <w:sz w:val="20"/>
                <w:szCs w:val="20"/>
              </w:rPr>
            </w:pPr>
            <w:bookmarkStart w:id="13" w:name="_Hlk159222714"/>
            <w:r w:rsidRPr="003168A9">
              <w:rPr>
                <w:rFonts w:ascii="Times New Roman" w:eastAsia="Times New Roman" w:hAnsi="Times New Roman"/>
                <w:b/>
                <w:sz w:val="20"/>
                <w:szCs w:val="20"/>
              </w:rPr>
              <w:t xml:space="preserve">Учасник  повинен надати </w:t>
            </w:r>
            <w:r w:rsidR="00C75C5D">
              <w:rPr>
                <w:rFonts w:ascii="Times New Roman" w:eastAsia="Times New Roman" w:hAnsi="Times New Roman"/>
                <w:bCs/>
                <w:sz w:val="20"/>
                <w:szCs w:val="20"/>
              </w:rPr>
              <w:t>розрахунок витрат</w:t>
            </w:r>
            <w:r w:rsidR="00AF77FA">
              <w:rPr>
                <w:rFonts w:ascii="Times New Roman" w:eastAsia="Times New Roman" w:hAnsi="Times New Roman"/>
                <w:bCs/>
                <w:sz w:val="20"/>
                <w:szCs w:val="20"/>
              </w:rPr>
              <w:t xml:space="preserve"> </w:t>
            </w:r>
            <w:r w:rsidRPr="0061754F">
              <w:rPr>
                <w:rFonts w:ascii="Times New Roman" w:eastAsia="Times New Roman" w:hAnsi="Times New Roman"/>
                <w:bCs/>
                <w:sz w:val="20"/>
                <w:szCs w:val="20"/>
              </w:rPr>
              <w:t>на надання послуг</w:t>
            </w:r>
            <w:bookmarkEnd w:id="13"/>
            <w:r w:rsidR="001976AF">
              <w:rPr>
                <w:rFonts w:ascii="Times New Roman" w:eastAsia="Times New Roman" w:hAnsi="Times New Roman"/>
                <w:bCs/>
                <w:sz w:val="20"/>
                <w:szCs w:val="20"/>
              </w:rPr>
              <w:t>, відповідно до п.5 додатку 3 до тендерної документації</w:t>
            </w:r>
            <w:r w:rsidRPr="0061754F">
              <w:rPr>
                <w:rFonts w:ascii="Times New Roman" w:eastAsia="Times New Roman" w:hAnsi="Times New Roman"/>
                <w:bCs/>
                <w:sz w:val="20"/>
                <w:szCs w:val="20"/>
              </w:rPr>
              <w:t>.</w:t>
            </w:r>
          </w:p>
        </w:tc>
      </w:tr>
      <w:tr w:rsidR="00A24FEF" w:rsidRPr="00E425A2" w14:paraId="02B0F870" w14:textId="77777777" w:rsidTr="00C75C5D">
        <w:trPr>
          <w:trHeight w:val="3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5B2B" w14:textId="4D271C40" w:rsidR="00A24FEF" w:rsidRDefault="00522C91"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56480" w14:textId="2BFEC7F1" w:rsidR="00A24FEF" w:rsidRPr="00522C91" w:rsidRDefault="00522C91" w:rsidP="00344C75">
            <w:pPr>
              <w:widowControl w:val="0"/>
              <w:spacing w:after="0" w:line="240" w:lineRule="auto"/>
              <w:ind w:firstLine="179"/>
              <w:jc w:val="both"/>
              <w:rPr>
                <w:rFonts w:ascii="Times New Roman" w:eastAsia="Times New Roman" w:hAnsi="Times New Roman"/>
                <w:bCs/>
                <w:sz w:val="20"/>
                <w:szCs w:val="20"/>
              </w:rPr>
            </w:pPr>
            <w:r w:rsidRPr="003168A9">
              <w:rPr>
                <w:rFonts w:ascii="Times New Roman" w:eastAsia="Times New Roman" w:hAnsi="Times New Roman"/>
                <w:b/>
                <w:sz w:val="20"/>
                <w:szCs w:val="20"/>
              </w:rPr>
              <w:t xml:space="preserve">Учасник  повинен надати </w:t>
            </w:r>
            <w:r w:rsidR="001775B1">
              <w:rPr>
                <w:rFonts w:ascii="Times New Roman" w:eastAsia="Times New Roman" w:hAnsi="Times New Roman"/>
                <w:bCs/>
                <w:sz w:val="20"/>
                <w:szCs w:val="20"/>
              </w:rPr>
              <w:t>о</w:t>
            </w:r>
            <w:r w:rsidR="00A24FEF" w:rsidRPr="00522C91">
              <w:rPr>
                <w:rFonts w:ascii="Times New Roman" w:eastAsia="Times New Roman" w:hAnsi="Times New Roman"/>
                <w:bCs/>
                <w:sz w:val="20"/>
                <w:szCs w:val="20"/>
              </w:rPr>
              <w:t xml:space="preserve">ригінал або належним чином завірену копію Ліцензії МОЗ України на право здійснення медичної практики з листом про рішення  Ліцензійної комісії щодо видів та місця діяльності. </w:t>
            </w:r>
          </w:p>
          <w:p w14:paraId="3CE04482" w14:textId="77777777" w:rsidR="00A24FEF" w:rsidRPr="003168A9" w:rsidRDefault="00A24FEF" w:rsidP="00232776">
            <w:pPr>
              <w:tabs>
                <w:tab w:val="left" w:pos="262"/>
              </w:tabs>
              <w:spacing w:after="0" w:line="240" w:lineRule="auto"/>
              <w:ind w:right="113" w:firstLine="253"/>
              <w:jc w:val="both"/>
              <w:rPr>
                <w:rFonts w:ascii="Times New Roman" w:eastAsia="Times New Roman" w:hAnsi="Times New Roman"/>
                <w:b/>
                <w:sz w:val="20"/>
                <w:szCs w:val="20"/>
              </w:rPr>
            </w:pPr>
          </w:p>
        </w:tc>
      </w:tr>
      <w:tr w:rsidR="00A24FEF" w:rsidRPr="00E425A2" w14:paraId="48E4A0A5" w14:textId="77777777" w:rsidTr="00C75C5D">
        <w:trPr>
          <w:trHeight w:val="3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CE9AD" w14:textId="1DC31403" w:rsidR="00A24FEF" w:rsidRDefault="00522C91"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D6265" w14:textId="593219CA" w:rsidR="00A24FEF" w:rsidRPr="00036EEA" w:rsidRDefault="00522C91" w:rsidP="00344C75">
            <w:pPr>
              <w:widowControl w:val="0"/>
              <w:spacing w:after="0" w:line="240" w:lineRule="auto"/>
              <w:ind w:firstLine="179"/>
              <w:jc w:val="both"/>
              <w:rPr>
                <w:rFonts w:ascii="Times New Roman" w:eastAsia="Times New Roman" w:hAnsi="Times New Roman"/>
                <w:bCs/>
                <w:sz w:val="24"/>
                <w:szCs w:val="24"/>
                <w:lang w:eastAsia="uk-UA"/>
              </w:rPr>
            </w:pPr>
            <w:r w:rsidRPr="003168A9">
              <w:rPr>
                <w:rFonts w:ascii="Times New Roman" w:eastAsia="Times New Roman" w:hAnsi="Times New Roman"/>
                <w:b/>
                <w:sz w:val="20"/>
                <w:szCs w:val="20"/>
              </w:rPr>
              <w:t xml:space="preserve">Учасник  повинен надати </w:t>
            </w:r>
            <w:r w:rsidR="001775B1">
              <w:rPr>
                <w:rFonts w:ascii="Times New Roman" w:eastAsia="Times New Roman" w:hAnsi="Times New Roman"/>
                <w:bCs/>
                <w:sz w:val="20"/>
                <w:szCs w:val="20"/>
              </w:rPr>
              <w:t>о</w:t>
            </w:r>
            <w:r w:rsidR="00235466" w:rsidRPr="00522C91">
              <w:rPr>
                <w:rFonts w:ascii="Times New Roman" w:eastAsia="Times New Roman" w:hAnsi="Times New Roman"/>
                <w:bCs/>
                <w:sz w:val="20"/>
                <w:szCs w:val="20"/>
              </w:rPr>
              <w:t>ригінал або належним чином завірену копію Акредитаційного сертифікату закладу охорони здоров’я.</w:t>
            </w:r>
          </w:p>
        </w:tc>
      </w:tr>
      <w:tr w:rsidR="00A24FEF" w:rsidRPr="00E425A2" w14:paraId="3DE75927" w14:textId="77777777" w:rsidTr="00522C91">
        <w:trPr>
          <w:trHeight w:val="98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B7A2" w14:textId="37055A1A" w:rsidR="00A24FEF" w:rsidRDefault="00522C91"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098B4" w14:textId="0C2F4ECC" w:rsidR="00235466" w:rsidRPr="00522C91" w:rsidRDefault="00522C91" w:rsidP="00344C75">
            <w:pPr>
              <w:widowControl w:val="0"/>
              <w:spacing w:after="0" w:line="240" w:lineRule="auto"/>
              <w:ind w:firstLine="179"/>
              <w:jc w:val="both"/>
              <w:rPr>
                <w:rFonts w:ascii="Times New Roman" w:eastAsia="Times New Roman" w:hAnsi="Times New Roman"/>
                <w:bCs/>
                <w:sz w:val="20"/>
                <w:szCs w:val="20"/>
              </w:rPr>
            </w:pPr>
            <w:r w:rsidRPr="003168A9">
              <w:rPr>
                <w:rFonts w:ascii="Times New Roman" w:eastAsia="Times New Roman" w:hAnsi="Times New Roman"/>
                <w:b/>
                <w:sz w:val="20"/>
                <w:szCs w:val="20"/>
              </w:rPr>
              <w:t xml:space="preserve">Учасник  повинен надати </w:t>
            </w:r>
            <w:r w:rsidR="001775B1">
              <w:rPr>
                <w:rFonts w:ascii="Times New Roman" w:eastAsia="Times New Roman" w:hAnsi="Times New Roman"/>
                <w:bCs/>
                <w:sz w:val="20"/>
                <w:szCs w:val="20"/>
              </w:rPr>
              <w:t>о</w:t>
            </w:r>
            <w:r w:rsidR="00235466" w:rsidRPr="00522C91">
              <w:rPr>
                <w:rFonts w:ascii="Times New Roman" w:eastAsia="Times New Roman" w:hAnsi="Times New Roman"/>
                <w:bCs/>
                <w:sz w:val="20"/>
                <w:szCs w:val="20"/>
              </w:rPr>
              <w:t xml:space="preserve">ригінал або належним чином завірену копію Свідоцтва (Сертифікату) з додатками про атестацію клініко-діагностичної та/або контрольно-аналітичних та інших вимірювальних лабораторій закладу. У разі, якщо термін дії ліцензії, сертифікату лабораторії має закінчитися найближчим часом, необхідно надати </w:t>
            </w:r>
            <w:r w:rsidR="001775B1">
              <w:rPr>
                <w:rFonts w:ascii="Times New Roman" w:eastAsia="Times New Roman" w:hAnsi="Times New Roman"/>
                <w:bCs/>
                <w:sz w:val="20"/>
                <w:szCs w:val="20"/>
              </w:rPr>
              <w:t xml:space="preserve">гарантійний </w:t>
            </w:r>
            <w:r w:rsidR="00235466" w:rsidRPr="00522C91">
              <w:rPr>
                <w:rFonts w:ascii="Times New Roman" w:eastAsia="Times New Roman" w:hAnsi="Times New Roman"/>
                <w:bCs/>
                <w:sz w:val="20"/>
                <w:szCs w:val="20"/>
              </w:rPr>
              <w:t>лист-підтвердження про своєчасне подання документів щодо їх подовження.</w:t>
            </w:r>
          </w:p>
          <w:p w14:paraId="6F557E9E" w14:textId="77777777" w:rsidR="00A24FEF" w:rsidRPr="00036EEA" w:rsidRDefault="00A24FEF" w:rsidP="00A24FEF">
            <w:pPr>
              <w:widowControl w:val="0"/>
              <w:spacing w:after="0" w:line="240" w:lineRule="auto"/>
              <w:ind w:firstLine="567"/>
              <w:jc w:val="both"/>
              <w:rPr>
                <w:rFonts w:ascii="Times New Roman" w:eastAsia="Times New Roman" w:hAnsi="Times New Roman"/>
                <w:bCs/>
                <w:sz w:val="24"/>
                <w:szCs w:val="24"/>
                <w:lang w:eastAsia="uk-UA"/>
              </w:rPr>
            </w:pPr>
          </w:p>
        </w:tc>
      </w:tr>
    </w:tbl>
    <w:p w14:paraId="749824EB" w14:textId="348CA1EB" w:rsidR="00DB7A49" w:rsidRPr="00EA7497" w:rsidRDefault="007F1303" w:rsidP="00F051CE">
      <w:pPr>
        <w:spacing w:before="24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lastRenderedPageBreak/>
        <w:t xml:space="preserve">           </w:t>
      </w:r>
      <w:r w:rsidR="00C9341B" w:rsidRPr="00EA7497">
        <w:rPr>
          <w:rFonts w:ascii="Times New Roman" w:eastAsia="Times New Roman" w:hAnsi="Times New Roman"/>
          <w:b/>
          <w:sz w:val="20"/>
          <w:szCs w:val="20"/>
        </w:rPr>
        <w:t>Підтвердження відповідності УЧАСНИКА</w:t>
      </w:r>
      <w:r w:rsidR="00C9341B" w:rsidRPr="00EA7497">
        <w:rPr>
          <w:rFonts w:ascii="Times New Roman" w:eastAsia="Times New Roman" w:hAnsi="Times New Roman"/>
          <w:b/>
          <w:color w:val="FF0000"/>
          <w:sz w:val="20"/>
          <w:szCs w:val="20"/>
        </w:rPr>
        <w:t xml:space="preserve"> </w:t>
      </w:r>
      <w:r w:rsidR="00C9341B"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00C9341B" w:rsidRPr="00EA7497">
        <w:rPr>
          <w:rFonts w:ascii="Times New Roman" w:eastAsia="Times New Roman" w:hAnsi="Times New Roman"/>
          <w:b/>
          <w:sz w:val="20"/>
          <w:szCs w:val="20"/>
        </w:rPr>
        <w:t xml:space="preserve">47 </w:t>
      </w:r>
      <w:r w:rsidR="00C9341B"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Pr="00110616" w:rsidRDefault="00110616" w:rsidP="00110616">
      <w:pPr>
        <w:keepNext/>
        <w:spacing w:after="120"/>
        <w:ind w:firstLine="426"/>
        <w:jc w:val="center"/>
        <w:outlineLvl w:val="2"/>
        <w:rPr>
          <w:rFonts w:ascii="Times New Roman" w:hAnsi="Times New Roman"/>
          <w:b/>
          <w:bCs/>
          <w:sz w:val="24"/>
          <w:szCs w:val="24"/>
        </w:rPr>
      </w:pPr>
      <w:r w:rsidRPr="00110616">
        <w:rPr>
          <w:rFonts w:ascii="Times New Roman" w:hAnsi="Times New Roman"/>
          <w:b/>
          <w:bCs/>
          <w:sz w:val="24"/>
          <w:szCs w:val="24"/>
        </w:rPr>
        <w:t>ТЕХНІЧНЕ ЗАВДАННЯ</w:t>
      </w:r>
    </w:p>
    <w:p w14:paraId="338F1494" w14:textId="38F0C96F" w:rsidR="007F1303" w:rsidRPr="00032632" w:rsidRDefault="00BA11FB" w:rsidP="007F1303">
      <w:pPr>
        <w:widowControl w:val="0"/>
        <w:autoSpaceDE w:val="0"/>
        <w:autoSpaceDN w:val="0"/>
        <w:adjustRightInd w:val="0"/>
        <w:spacing w:after="0" w:line="240" w:lineRule="auto"/>
        <w:jc w:val="center"/>
        <w:rPr>
          <w:rFonts w:ascii="Times New Roman" w:hAnsi="Times New Roman"/>
          <w:b/>
          <w:bCs/>
          <w:sz w:val="24"/>
          <w:szCs w:val="24"/>
        </w:rPr>
      </w:pPr>
      <w:r w:rsidRPr="00301439">
        <w:rPr>
          <w:rFonts w:ascii="Times New Roman" w:eastAsia="Times New Roman" w:hAnsi="Times New Roman"/>
          <w:color w:val="000000" w:themeColor="text1"/>
          <w:sz w:val="24"/>
          <w:szCs w:val="28"/>
          <w:lang w:eastAsia="ru-RU"/>
        </w:rPr>
        <w:t>на закупівлю</w:t>
      </w:r>
      <w:r w:rsidRPr="006A61B9">
        <w:rPr>
          <w:rFonts w:ascii="Times New Roman" w:eastAsia="Times New Roman" w:hAnsi="Times New Roman"/>
          <w:b/>
          <w:bCs/>
          <w:color w:val="000000" w:themeColor="text1"/>
          <w:sz w:val="24"/>
          <w:szCs w:val="28"/>
          <w:lang w:eastAsia="ru-RU"/>
        </w:rPr>
        <w:t xml:space="preserve"> </w:t>
      </w:r>
      <w:r w:rsidR="007F1303" w:rsidRPr="00032632">
        <w:rPr>
          <w:rFonts w:ascii="Times New Roman" w:hAnsi="Times New Roman"/>
          <w:b/>
          <w:bCs/>
          <w:sz w:val="24"/>
          <w:szCs w:val="24"/>
        </w:rPr>
        <w:t>Послуг з проведення періодичного та позапланового</w:t>
      </w:r>
    </w:p>
    <w:p w14:paraId="13154F21" w14:textId="77777777" w:rsidR="007F1303" w:rsidRPr="00032632" w:rsidRDefault="007F1303" w:rsidP="007F1303">
      <w:pPr>
        <w:spacing w:after="0" w:line="240" w:lineRule="auto"/>
        <w:jc w:val="center"/>
        <w:rPr>
          <w:rFonts w:ascii="Times New Roman" w:eastAsia="Arial Unicode MS" w:hAnsi="Times New Roman"/>
          <w:b/>
          <w:bCs/>
          <w:sz w:val="24"/>
          <w:szCs w:val="24"/>
          <w:lang w:eastAsia="uk-UA" w:bidi="uk-UA"/>
        </w:rPr>
      </w:pPr>
      <w:r w:rsidRPr="00032632">
        <w:rPr>
          <w:rFonts w:ascii="Times New Roman" w:hAnsi="Times New Roman"/>
          <w:b/>
          <w:bCs/>
          <w:sz w:val="24"/>
          <w:szCs w:val="24"/>
        </w:rPr>
        <w:t xml:space="preserve">медичного огляду працівників </w:t>
      </w:r>
      <w:r w:rsidRPr="00032632">
        <w:rPr>
          <w:rFonts w:ascii="Times New Roman" w:eastAsia="Arial Unicode MS" w:hAnsi="Times New Roman"/>
          <w:b/>
          <w:bCs/>
          <w:sz w:val="24"/>
          <w:szCs w:val="24"/>
          <w:lang w:eastAsia="uk-UA" w:bidi="uk-UA"/>
        </w:rPr>
        <w:t xml:space="preserve">ТОВ «ЄВРО-РЕКОНСТРУКЦІЯ» </w:t>
      </w:r>
      <w:r w:rsidRPr="00032632">
        <w:rPr>
          <w:rFonts w:ascii="Times New Roman" w:hAnsi="Times New Roman"/>
          <w:b/>
          <w:bCs/>
          <w:sz w:val="24"/>
          <w:szCs w:val="24"/>
        </w:rPr>
        <w:t xml:space="preserve">у 2024 році </w:t>
      </w:r>
      <w:r w:rsidRPr="00032632">
        <w:rPr>
          <w:rFonts w:ascii="Times New Roman" w:eastAsia="Arial Unicode MS" w:hAnsi="Times New Roman"/>
          <w:b/>
          <w:bCs/>
          <w:sz w:val="24"/>
          <w:szCs w:val="24"/>
          <w:lang w:eastAsia="uk-UA" w:bidi="uk-UA"/>
        </w:rPr>
        <w:t xml:space="preserve">зайнятих на важких роботах, роботах із шкідливими чи небезпечними умовами праці або таких де є потреба у професійному доборі та осіб віком до 21 року </w:t>
      </w:r>
    </w:p>
    <w:p w14:paraId="40086559" w14:textId="4A98C5C6" w:rsidR="00122A9D" w:rsidRDefault="007F1303" w:rsidP="007F1303">
      <w:pPr>
        <w:widowControl w:val="0"/>
        <w:autoSpaceDE w:val="0"/>
        <w:autoSpaceDN w:val="0"/>
        <w:adjustRightInd w:val="0"/>
        <w:spacing w:after="0" w:line="240" w:lineRule="auto"/>
        <w:jc w:val="center"/>
        <w:rPr>
          <w:rFonts w:ascii="Times New Roman" w:hAnsi="Times New Roman"/>
          <w:sz w:val="24"/>
          <w:szCs w:val="24"/>
        </w:rPr>
      </w:pPr>
      <w:r w:rsidRPr="007F1303">
        <w:rPr>
          <w:rFonts w:ascii="Times New Roman" w:hAnsi="Times New Roman"/>
          <w:sz w:val="24"/>
          <w:szCs w:val="24"/>
        </w:rPr>
        <w:t xml:space="preserve">за кодом ДК 021:2015: </w:t>
      </w:r>
      <w:r w:rsidRPr="00032632">
        <w:rPr>
          <w:rFonts w:ascii="Times New Roman" w:hAnsi="Times New Roman"/>
          <w:sz w:val="24"/>
          <w:szCs w:val="24"/>
        </w:rPr>
        <w:t>85140000-2 Послуги у сфері охорони здоров’я</w:t>
      </w:r>
      <w:r>
        <w:rPr>
          <w:rFonts w:ascii="Times New Roman" w:hAnsi="Times New Roman"/>
          <w:sz w:val="24"/>
          <w:szCs w:val="24"/>
        </w:rPr>
        <w:t xml:space="preserve"> </w:t>
      </w:r>
      <w:r>
        <w:t xml:space="preserve"> </w:t>
      </w:r>
      <w:r w:rsidRPr="00032632">
        <w:rPr>
          <w:rFonts w:ascii="Times New Roman" w:hAnsi="Times New Roman"/>
          <w:sz w:val="24"/>
          <w:szCs w:val="24"/>
        </w:rPr>
        <w:t>різні</w:t>
      </w:r>
    </w:p>
    <w:p w14:paraId="5C5D59E3" w14:textId="77777777" w:rsidR="007F1303" w:rsidRPr="00586F24" w:rsidRDefault="007F1303" w:rsidP="007F1303">
      <w:pPr>
        <w:widowControl w:val="0"/>
        <w:autoSpaceDE w:val="0"/>
        <w:autoSpaceDN w:val="0"/>
        <w:adjustRightInd w:val="0"/>
        <w:spacing w:after="0" w:line="240" w:lineRule="auto"/>
        <w:jc w:val="center"/>
        <w:rPr>
          <w:rFonts w:ascii="Times New Roman" w:hAnsi="Times New Roman"/>
          <w:sz w:val="16"/>
          <w:szCs w:val="16"/>
        </w:rPr>
      </w:pPr>
    </w:p>
    <w:p w14:paraId="2ACECE07" w14:textId="76FAA4A0" w:rsidR="00FF3C12" w:rsidRPr="00956882" w:rsidRDefault="005C6D77" w:rsidP="00FF3C12">
      <w:pPr>
        <w:pStyle w:val="aff5"/>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b/>
          <w:sz w:val="24"/>
          <w:szCs w:val="24"/>
        </w:rPr>
      </w:pPr>
      <w:proofErr w:type="spellStart"/>
      <w:r>
        <w:rPr>
          <w:rFonts w:ascii="Times New Roman" w:hAnsi="Times New Roman"/>
          <w:b/>
          <w:sz w:val="24"/>
          <w:szCs w:val="24"/>
          <w:lang w:val="ru-RU"/>
        </w:rPr>
        <w:t>Обсяги</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кількість</w:t>
      </w:r>
      <w:proofErr w:type="spellEnd"/>
      <w:r>
        <w:rPr>
          <w:rFonts w:ascii="Times New Roman" w:hAnsi="Times New Roman"/>
          <w:b/>
          <w:sz w:val="24"/>
          <w:szCs w:val="24"/>
          <w:lang w:val="ru-RU"/>
        </w:rPr>
        <w:t xml:space="preserve"> та </w:t>
      </w:r>
      <w:proofErr w:type="spellStart"/>
      <w:r>
        <w:rPr>
          <w:rFonts w:ascii="Times New Roman" w:hAnsi="Times New Roman"/>
          <w:b/>
          <w:sz w:val="24"/>
          <w:szCs w:val="24"/>
          <w:lang w:val="ru-RU"/>
        </w:rPr>
        <w:t>види</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досліджень</w:t>
      </w:r>
      <w:proofErr w:type="spellEnd"/>
      <w:r w:rsidR="00FF3C12" w:rsidRPr="00FF3C12">
        <w:rPr>
          <w:rFonts w:ascii="Times New Roman" w:hAnsi="Times New Roman"/>
          <w:b/>
          <w:sz w:val="24"/>
          <w:szCs w:val="24"/>
          <w:lang w:val="ru-RU"/>
        </w:rPr>
        <w:t xml:space="preserve">: </w:t>
      </w:r>
      <w:r>
        <w:rPr>
          <w:rFonts w:ascii="Times New Roman" w:hAnsi="Times New Roman"/>
          <w:bCs/>
          <w:sz w:val="24"/>
          <w:szCs w:val="24"/>
          <w:lang w:val="ru-RU"/>
        </w:rPr>
        <w:t xml:space="preserve"> </w:t>
      </w:r>
    </w:p>
    <w:p w14:paraId="53E861B3" w14:textId="56D1BD5F" w:rsidR="008229D2" w:rsidRPr="00FD08E8" w:rsidRDefault="008229D2" w:rsidP="005C6D77">
      <w:pPr>
        <w:pStyle w:val="af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vanish/>
          <w:sz w:val="24"/>
          <w:szCs w:val="24"/>
        </w:rPr>
      </w:pPr>
    </w:p>
    <w:tbl>
      <w:tblPr>
        <w:tblpPr w:leftFromText="180" w:rightFromText="180" w:vertAnchor="page" w:horzAnchor="margin" w:tblpY="3481"/>
        <w:tblW w:w="10043" w:type="dxa"/>
        <w:tblLook w:val="04A0" w:firstRow="1" w:lastRow="0" w:firstColumn="1" w:lastColumn="0" w:noHBand="0" w:noVBand="1"/>
      </w:tblPr>
      <w:tblGrid>
        <w:gridCol w:w="626"/>
        <w:gridCol w:w="5559"/>
        <w:gridCol w:w="1748"/>
        <w:gridCol w:w="2110"/>
      </w:tblGrid>
      <w:tr w:rsidR="008229D2" w:rsidRPr="00FD08E8" w14:paraId="45228FAE" w14:textId="77777777" w:rsidTr="005C6D77">
        <w:trPr>
          <w:trHeight w:val="841"/>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F808" w14:textId="77777777" w:rsidR="008229D2" w:rsidRPr="0092013B" w:rsidRDefault="008229D2" w:rsidP="005C6D77">
            <w:pPr>
              <w:suppressAutoHyphens w:val="0"/>
              <w:spacing w:after="0" w:line="240" w:lineRule="auto"/>
              <w:rPr>
                <w:rFonts w:ascii="Times New Roman" w:eastAsia="Times New Roman" w:hAnsi="Times New Roman"/>
                <w:b/>
                <w:bCs/>
                <w:sz w:val="20"/>
                <w:szCs w:val="20"/>
              </w:rPr>
            </w:pPr>
            <w:r w:rsidRPr="0092013B">
              <w:rPr>
                <w:rFonts w:ascii="Times New Roman" w:eastAsia="Times New Roman" w:hAnsi="Times New Roman"/>
                <w:b/>
                <w:bCs/>
              </w:rPr>
              <w:t>№</w:t>
            </w:r>
          </w:p>
        </w:tc>
        <w:tc>
          <w:tcPr>
            <w:tcW w:w="5559" w:type="dxa"/>
            <w:tcBorders>
              <w:top w:val="single" w:sz="4" w:space="0" w:color="auto"/>
              <w:left w:val="nil"/>
              <w:bottom w:val="single" w:sz="4" w:space="0" w:color="auto"/>
              <w:right w:val="single" w:sz="4" w:space="0" w:color="auto"/>
            </w:tcBorders>
            <w:shd w:val="clear" w:color="auto" w:fill="auto"/>
            <w:noWrap/>
            <w:vAlign w:val="center"/>
            <w:hideMark/>
          </w:tcPr>
          <w:p w14:paraId="2E5002E1" w14:textId="77777777" w:rsidR="008229D2" w:rsidRPr="0092013B" w:rsidRDefault="008229D2" w:rsidP="00142E23">
            <w:pPr>
              <w:suppressAutoHyphens w:val="0"/>
              <w:spacing w:after="0" w:line="240" w:lineRule="auto"/>
              <w:jc w:val="center"/>
              <w:rPr>
                <w:rFonts w:ascii="Times New Roman" w:eastAsia="Times New Roman" w:hAnsi="Times New Roman"/>
                <w:b/>
                <w:bCs/>
              </w:rPr>
            </w:pPr>
            <w:r w:rsidRPr="0092013B">
              <w:rPr>
                <w:rFonts w:ascii="Times New Roman" w:eastAsia="Times New Roman" w:hAnsi="Times New Roman"/>
                <w:b/>
                <w:bCs/>
              </w:rPr>
              <w:t>Найменування</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E8B3F83" w14:textId="77777777" w:rsidR="008229D2" w:rsidRPr="0092013B" w:rsidRDefault="008229D2" w:rsidP="00142E23">
            <w:pPr>
              <w:suppressAutoHyphens w:val="0"/>
              <w:spacing w:after="0" w:line="240" w:lineRule="auto"/>
              <w:jc w:val="center"/>
              <w:rPr>
                <w:rFonts w:ascii="Times New Roman" w:eastAsia="Times New Roman" w:hAnsi="Times New Roman"/>
                <w:b/>
                <w:bCs/>
              </w:rPr>
            </w:pPr>
            <w:r w:rsidRPr="0092013B">
              <w:rPr>
                <w:rFonts w:ascii="Times New Roman" w:eastAsia="Times New Roman" w:hAnsi="Times New Roman"/>
                <w:b/>
                <w:bCs/>
              </w:rPr>
              <w:t>Чисельність персоналу, осіб</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F107342" w14:textId="77777777" w:rsidR="008229D2" w:rsidRPr="0092013B" w:rsidRDefault="008229D2" w:rsidP="00142E23">
            <w:pPr>
              <w:suppressAutoHyphens w:val="0"/>
              <w:spacing w:after="0" w:line="240" w:lineRule="auto"/>
              <w:jc w:val="center"/>
              <w:rPr>
                <w:rFonts w:ascii="Times New Roman" w:eastAsia="Times New Roman" w:hAnsi="Times New Roman"/>
                <w:b/>
                <w:bCs/>
              </w:rPr>
            </w:pPr>
            <w:r w:rsidRPr="0092013B">
              <w:rPr>
                <w:rFonts w:ascii="Times New Roman" w:eastAsia="Times New Roman" w:hAnsi="Times New Roman"/>
                <w:b/>
                <w:bCs/>
              </w:rPr>
              <w:t>Нормативні документи що регламентують  виконання послуг</w:t>
            </w:r>
          </w:p>
        </w:tc>
      </w:tr>
      <w:tr w:rsidR="00A47CFA" w:rsidRPr="00FD08E8" w14:paraId="3B71A70D" w14:textId="77777777" w:rsidTr="00CD597D">
        <w:trPr>
          <w:trHeight w:val="697"/>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9EEE4D8" w14:textId="04E1F56C" w:rsidR="00A47CFA" w:rsidRPr="00FD08E8" w:rsidRDefault="00A47CFA" w:rsidP="00A47CFA">
            <w:pPr>
              <w:suppressAutoHyphens w:val="0"/>
              <w:spacing w:after="0" w:line="240" w:lineRule="auto"/>
              <w:jc w:val="center"/>
              <w:rPr>
                <w:rFonts w:ascii="Times New Roman" w:eastAsia="Times New Roman" w:hAnsi="Times New Roman"/>
                <w:b/>
                <w:bCs/>
                <w:sz w:val="24"/>
                <w:szCs w:val="24"/>
              </w:rPr>
            </w:pPr>
            <w:r w:rsidRPr="00036EEA">
              <w:rPr>
                <w:rFonts w:ascii="Times New Roman" w:eastAsia="Times New Roman" w:hAnsi="Times New Roman"/>
                <w:b/>
                <w:bCs/>
                <w:sz w:val="24"/>
                <w:szCs w:val="24"/>
              </w:rPr>
              <w:t> 1</w:t>
            </w:r>
          </w:p>
        </w:tc>
        <w:tc>
          <w:tcPr>
            <w:tcW w:w="5559" w:type="dxa"/>
            <w:tcBorders>
              <w:top w:val="nil"/>
              <w:left w:val="nil"/>
              <w:bottom w:val="single" w:sz="4" w:space="0" w:color="auto"/>
              <w:right w:val="single" w:sz="4" w:space="0" w:color="auto"/>
            </w:tcBorders>
            <w:shd w:val="clear" w:color="auto" w:fill="auto"/>
            <w:hideMark/>
          </w:tcPr>
          <w:p w14:paraId="3CCE1C1E" w14:textId="321D5C0A" w:rsidR="00A47CFA" w:rsidRPr="00FD08E8" w:rsidRDefault="00A47CFA" w:rsidP="00A47CFA">
            <w:pPr>
              <w:suppressAutoHyphens w:val="0"/>
              <w:spacing w:after="0" w:line="240" w:lineRule="auto"/>
              <w:rPr>
                <w:rFonts w:ascii="Times New Roman" w:hAnsi="Times New Roman"/>
                <w:bCs/>
                <w:sz w:val="24"/>
                <w:szCs w:val="24"/>
                <w:lang w:val="ru-RU"/>
              </w:rPr>
            </w:pPr>
            <w:r w:rsidRPr="00036EEA">
              <w:rPr>
                <w:rFonts w:ascii="Times New Roman" w:hAnsi="Times New Roman"/>
                <w:bCs/>
                <w:sz w:val="24"/>
                <w:szCs w:val="24"/>
              </w:rPr>
              <w:t>Періодичний медичний огляд для категорій працівників</w:t>
            </w:r>
            <w:r>
              <w:rPr>
                <w:rFonts w:ascii="Times New Roman" w:hAnsi="Times New Roman"/>
                <w:bCs/>
                <w:sz w:val="24"/>
                <w:szCs w:val="24"/>
              </w:rPr>
              <w:t xml:space="preserve"> </w:t>
            </w:r>
            <w:r w:rsidRPr="00036EEA">
              <w:rPr>
                <w:rFonts w:ascii="Times New Roman" w:hAnsi="Times New Roman"/>
                <w:sz w:val="24"/>
                <w:szCs w:val="24"/>
              </w:rPr>
              <w:t xml:space="preserve">зайнятих на важких роботах, роботах із шкідливими чи небезпечними умовами праці </w:t>
            </w:r>
            <w:r w:rsidRPr="00036EEA">
              <w:rPr>
                <w:rFonts w:ascii="Times New Roman" w:hAnsi="Times New Roman"/>
                <w:bCs/>
                <w:sz w:val="24"/>
                <w:szCs w:val="24"/>
              </w:rPr>
              <w:t>(жінки)</w:t>
            </w:r>
          </w:p>
        </w:tc>
        <w:tc>
          <w:tcPr>
            <w:tcW w:w="1748" w:type="dxa"/>
            <w:tcBorders>
              <w:top w:val="nil"/>
              <w:left w:val="nil"/>
              <w:bottom w:val="single" w:sz="4" w:space="0" w:color="auto"/>
              <w:right w:val="single" w:sz="4" w:space="0" w:color="auto"/>
            </w:tcBorders>
            <w:shd w:val="clear" w:color="auto" w:fill="auto"/>
            <w:vAlign w:val="center"/>
            <w:hideMark/>
          </w:tcPr>
          <w:p w14:paraId="4A198915" w14:textId="37262B6D" w:rsidR="00A47CFA" w:rsidRPr="00FD08E8" w:rsidRDefault="00A47CFA" w:rsidP="00A47CFA">
            <w:pPr>
              <w:suppressAutoHyphens w:val="0"/>
              <w:spacing w:after="0" w:line="240" w:lineRule="auto"/>
              <w:jc w:val="center"/>
              <w:rPr>
                <w:rFonts w:ascii="Times New Roman" w:eastAsia="Times New Roman" w:hAnsi="Times New Roman"/>
                <w:color w:val="000000"/>
                <w:sz w:val="24"/>
                <w:szCs w:val="24"/>
              </w:rPr>
            </w:pPr>
            <w:r w:rsidRPr="00036EEA">
              <w:rPr>
                <w:rFonts w:ascii="Times New Roman" w:eastAsia="Times New Roman" w:hAnsi="Times New Roman"/>
                <w:color w:val="000000"/>
                <w:sz w:val="24"/>
                <w:szCs w:val="24"/>
              </w:rPr>
              <w:t>224</w:t>
            </w:r>
          </w:p>
        </w:tc>
        <w:tc>
          <w:tcPr>
            <w:tcW w:w="2110" w:type="dxa"/>
            <w:vMerge w:val="restart"/>
            <w:tcBorders>
              <w:top w:val="nil"/>
              <w:left w:val="single" w:sz="4" w:space="0" w:color="auto"/>
              <w:bottom w:val="single" w:sz="4" w:space="0" w:color="auto"/>
              <w:right w:val="single" w:sz="4" w:space="0" w:color="auto"/>
            </w:tcBorders>
            <w:shd w:val="clear" w:color="auto" w:fill="auto"/>
            <w:vAlign w:val="center"/>
            <w:hideMark/>
          </w:tcPr>
          <w:p w14:paraId="50ACD0D5" w14:textId="77777777" w:rsidR="00A47CFA" w:rsidRPr="00FD08E8" w:rsidRDefault="00A47CFA" w:rsidP="00A47CFA">
            <w:pPr>
              <w:pStyle w:val="1fe"/>
              <w:shd w:val="clear" w:color="auto" w:fill="FFFFFF"/>
              <w:jc w:val="center"/>
              <w:rPr>
                <w:rFonts w:ascii="Times New Roman" w:hAnsi="Times New Roman"/>
                <w:vanish/>
                <w:sz w:val="24"/>
                <w:szCs w:val="24"/>
              </w:rPr>
            </w:pPr>
            <w:r w:rsidRPr="00FD08E8">
              <w:rPr>
                <w:rFonts w:ascii="Times New Roman" w:hAnsi="Times New Roman"/>
                <w:bCs/>
                <w:sz w:val="24"/>
                <w:szCs w:val="24"/>
                <w:lang w:val="ru-RU"/>
              </w:rPr>
              <w:t xml:space="preserve">ЗУ "Про </w:t>
            </w:r>
            <w:proofErr w:type="spellStart"/>
            <w:r w:rsidRPr="00FD08E8">
              <w:rPr>
                <w:rFonts w:ascii="Times New Roman" w:hAnsi="Times New Roman"/>
                <w:bCs/>
                <w:sz w:val="24"/>
                <w:szCs w:val="24"/>
                <w:lang w:val="ru-RU"/>
              </w:rPr>
              <w:t>охорону</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праці</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Державні</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санітарні</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норми</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Санітарні</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норми</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мікроклімату</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виробничих</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приміщень</w:t>
            </w:r>
            <w:proofErr w:type="spellEnd"/>
            <w:r w:rsidRPr="00FD08E8">
              <w:rPr>
                <w:rFonts w:ascii="Times New Roman" w:hAnsi="Times New Roman"/>
                <w:bCs/>
                <w:sz w:val="24"/>
                <w:szCs w:val="24"/>
                <w:lang w:val="ru-RU"/>
              </w:rPr>
              <w:t xml:space="preserve"> ДСН 3.3.6.042-99; Наказ </w:t>
            </w:r>
            <w:proofErr w:type="spellStart"/>
            <w:r w:rsidRPr="00FD08E8">
              <w:rPr>
                <w:rFonts w:ascii="Times New Roman" w:hAnsi="Times New Roman"/>
                <w:bCs/>
                <w:sz w:val="24"/>
                <w:szCs w:val="24"/>
                <w:lang w:val="ru-RU"/>
              </w:rPr>
              <w:t>Міністерства</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Охорони</w:t>
            </w:r>
            <w:proofErr w:type="spellEnd"/>
            <w:r w:rsidRPr="00FD08E8">
              <w:rPr>
                <w:rFonts w:ascii="Times New Roman" w:hAnsi="Times New Roman"/>
                <w:bCs/>
                <w:sz w:val="24"/>
                <w:szCs w:val="24"/>
                <w:lang w:val="ru-RU"/>
              </w:rPr>
              <w:t xml:space="preserve"> </w:t>
            </w:r>
            <w:proofErr w:type="spellStart"/>
            <w:r w:rsidRPr="00FD08E8">
              <w:rPr>
                <w:rFonts w:ascii="Times New Roman" w:hAnsi="Times New Roman"/>
                <w:bCs/>
                <w:sz w:val="24"/>
                <w:szCs w:val="24"/>
                <w:lang w:val="ru-RU"/>
              </w:rPr>
              <w:t>Здоровя</w:t>
            </w:r>
            <w:proofErr w:type="spellEnd"/>
            <w:r w:rsidRPr="00FD08E8">
              <w:rPr>
                <w:rFonts w:ascii="Times New Roman" w:hAnsi="Times New Roman"/>
                <w:bCs/>
                <w:sz w:val="24"/>
                <w:szCs w:val="24"/>
                <w:lang w:val="ru-RU"/>
              </w:rPr>
              <w:t xml:space="preserve"> № 246 </w:t>
            </w:r>
            <w:proofErr w:type="spellStart"/>
            <w:r w:rsidRPr="00FD08E8">
              <w:rPr>
                <w:rFonts w:ascii="Times New Roman" w:hAnsi="Times New Roman"/>
                <w:bCs/>
                <w:sz w:val="24"/>
                <w:szCs w:val="24"/>
                <w:lang w:val="ru-RU"/>
              </w:rPr>
              <w:t>від</w:t>
            </w:r>
            <w:proofErr w:type="spellEnd"/>
            <w:r w:rsidRPr="00FD08E8">
              <w:rPr>
                <w:rFonts w:ascii="Times New Roman" w:hAnsi="Times New Roman"/>
                <w:bCs/>
                <w:sz w:val="24"/>
                <w:szCs w:val="24"/>
                <w:lang w:val="ru-RU"/>
              </w:rPr>
              <w:t xml:space="preserve"> 21.05.2007</w:t>
            </w:r>
          </w:p>
          <w:p w14:paraId="10D44BEE" w14:textId="77777777" w:rsidR="00A47CFA" w:rsidRPr="00FD08E8" w:rsidRDefault="00A47CFA" w:rsidP="00A47CFA">
            <w:pPr>
              <w:suppressAutoHyphens w:val="0"/>
              <w:spacing w:after="0" w:line="240" w:lineRule="auto"/>
              <w:jc w:val="center"/>
              <w:rPr>
                <w:rFonts w:ascii="Times New Roman" w:eastAsia="Times New Roman" w:hAnsi="Times New Roman"/>
                <w:sz w:val="24"/>
                <w:szCs w:val="24"/>
              </w:rPr>
            </w:pPr>
          </w:p>
        </w:tc>
      </w:tr>
      <w:tr w:rsidR="00A47CFA" w:rsidRPr="00FD08E8" w14:paraId="1DD7C790" w14:textId="77777777" w:rsidTr="00CD597D">
        <w:trPr>
          <w:trHeight w:val="693"/>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228367" w14:textId="5AA4A222" w:rsidR="00A47CFA" w:rsidRPr="00FD08E8" w:rsidRDefault="00A47CFA" w:rsidP="00A47CFA">
            <w:pPr>
              <w:suppressAutoHyphens w:val="0"/>
              <w:spacing w:after="0" w:line="240" w:lineRule="auto"/>
              <w:jc w:val="center"/>
              <w:rPr>
                <w:rFonts w:ascii="Times New Roman" w:eastAsia="Times New Roman" w:hAnsi="Times New Roman"/>
                <w:b/>
                <w:bCs/>
                <w:sz w:val="24"/>
                <w:szCs w:val="24"/>
              </w:rPr>
            </w:pPr>
            <w:r w:rsidRPr="00036EEA">
              <w:rPr>
                <w:rFonts w:ascii="Times New Roman" w:eastAsia="Times New Roman" w:hAnsi="Times New Roman"/>
                <w:b/>
                <w:bCs/>
                <w:sz w:val="24"/>
                <w:szCs w:val="24"/>
              </w:rPr>
              <w:t>2</w:t>
            </w:r>
          </w:p>
        </w:tc>
        <w:tc>
          <w:tcPr>
            <w:tcW w:w="5559" w:type="dxa"/>
            <w:tcBorders>
              <w:top w:val="nil"/>
              <w:left w:val="nil"/>
              <w:bottom w:val="single" w:sz="4" w:space="0" w:color="auto"/>
              <w:right w:val="single" w:sz="4" w:space="0" w:color="auto"/>
            </w:tcBorders>
            <w:shd w:val="clear" w:color="auto" w:fill="auto"/>
            <w:hideMark/>
          </w:tcPr>
          <w:p w14:paraId="5117CC8D" w14:textId="305F3A18" w:rsidR="00A47CFA" w:rsidRPr="00FD08E8" w:rsidRDefault="00A47CFA" w:rsidP="00A47CFA">
            <w:pPr>
              <w:suppressAutoHyphens w:val="0"/>
              <w:spacing w:after="0" w:line="240" w:lineRule="auto"/>
              <w:rPr>
                <w:rFonts w:ascii="Times New Roman" w:hAnsi="Times New Roman"/>
                <w:bCs/>
                <w:sz w:val="24"/>
                <w:szCs w:val="24"/>
                <w:lang w:val="ru-RU"/>
              </w:rPr>
            </w:pPr>
            <w:r w:rsidRPr="00036EEA">
              <w:rPr>
                <w:rFonts w:ascii="Times New Roman" w:hAnsi="Times New Roman"/>
                <w:bCs/>
                <w:sz w:val="24"/>
                <w:szCs w:val="24"/>
              </w:rPr>
              <w:t>Періодичний медичний огляд для категорій працівників</w:t>
            </w:r>
            <w:r>
              <w:rPr>
                <w:rFonts w:ascii="Times New Roman" w:hAnsi="Times New Roman"/>
                <w:bCs/>
                <w:sz w:val="24"/>
                <w:szCs w:val="24"/>
              </w:rPr>
              <w:t xml:space="preserve"> </w:t>
            </w:r>
            <w:r w:rsidRPr="00036EEA">
              <w:rPr>
                <w:rFonts w:ascii="Times New Roman" w:hAnsi="Times New Roman"/>
                <w:sz w:val="24"/>
                <w:szCs w:val="24"/>
              </w:rPr>
              <w:t xml:space="preserve">зайнятих на важких роботах, роботах із шкідливими чи небезпечними умовами праці </w:t>
            </w:r>
            <w:r w:rsidRPr="00036EEA">
              <w:rPr>
                <w:rFonts w:ascii="Times New Roman" w:hAnsi="Times New Roman"/>
                <w:bCs/>
                <w:sz w:val="24"/>
                <w:szCs w:val="24"/>
              </w:rPr>
              <w:t xml:space="preserve">(чоловіки) </w:t>
            </w:r>
          </w:p>
        </w:tc>
        <w:tc>
          <w:tcPr>
            <w:tcW w:w="1748" w:type="dxa"/>
            <w:tcBorders>
              <w:top w:val="nil"/>
              <w:left w:val="nil"/>
              <w:bottom w:val="single" w:sz="4" w:space="0" w:color="auto"/>
              <w:right w:val="single" w:sz="4" w:space="0" w:color="auto"/>
            </w:tcBorders>
            <w:shd w:val="clear" w:color="auto" w:fill="auto"/>
            <w:noWrap/>
            <w:vAlign w:val="center"/>
            <w:hideMark/>
          </w:tcPr>
          <w:p w14:paraId="190F17AA" w14:textId="6CF7D224" w:rsidR="00A47CFA" w:rsidRPr="00FD08E8" w:rsidRDefault="00A47CFA" w:rsidP="00A47CFA">
            <w:pPr>
              <w:suppressAutoHyphens w:val="0"/>
              <w:spacing w:after="0" w:line="240" w:lineRule="auto"/>
              <w:jc w:val="center"/>
              <w:rPr>
                <w:rFonts w:ascii="Times New Roman" w:eastAsia="Times New Roman" w:hAnsi="Times New Roman"/>
                <w:color w:val="000000"/>
                <w:sz w:val="24"/>
                <w:szCs w:val="24"/>
              </w:rPr>
            </w:pPr>
            <w:r w:rsidRPr="00036EEA">
              <w:rPr>
                <w:rFonts w:ascii="Times New Roman" w:eastAsia="Times New Roman" w:hAnsi="Times New Roman"/>
                <w:color w:val="000000"/>
                <w:sz w:val="24"/>
                <w:szCs w:val="24"/>
              </w:rPr>
              <w:t>217</w:t>
            </w:r>
          </w:p>
        </w:tc>
        <w:tc>
          <w:tcPr>
            <w:tcW w:w="2110" w:type="dxa"/>
            <w:vMerge/>
            <w:tcBorders>
              <w:top w:val="nil"/>
              <w:left w:val="single" w:sz="4" w:space="0" w:color="auto"/>
              <w:bottom w:val="single" w:sz="4" w:space="0" w:color="auto"/>
              <w:right w:val="single" w:sz="4" w:space="0" w:color="auto"/>
            </w:tcBorders>
            <w:shd w:val="clear" w:color="auto" w:fill="auto"/>
            <w:vAlign w:val="center"/>
            <w:hideMark/>
          </w:tcPr>
          <w:p w14:paraId="730B9172" w14:textId="77777777" w:rsidR="00A47CFA" w:rsidRPr="00FD08E8" w:rsidRDefault="00A47CFA" w:rsidP="00A47CFA">
            <w:pPr>
              <w:suppressAutoHyphens w:val="0"/>
              <w:spacing w:after="0" w:line="240" w:lineRule="auto"/>
              <w:rPr>
                <w:rFonts w:ascii="Times New Roman" w:eastAsia="Times New Roman" w:hAnsi="Times New Roman"/>
                <w:sz w:val="24"/>
                <w:szCs w:val="24"/>
              </w:rPr>
            </w:pPr>
          </w:p>
        </w:tc>
      </w:tr>
      <w:tr w:rsidR="00A47CFA" w:rsidRPr="00FD08E8" w14:paraId="0769407A" w14:textId="77777777" w:rsidTr="00CD597D">
        <w:trPr>
          <w:trHeight w:val="98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A0FB09B" w14:textId="5A969A9D" w:rsidR="00A47CFA" w:rsidRPr="00FD08E8" w:rsidRDefault="00A47CFA" w:rsidP="00A47CFA">
            <w:pPr>
              <w:suppressAutoHyphens w:val="0"/>
              <w:spacing w:after="0" w:line="240" w:lineRule="auto"/>
              <w:jc w:val="center"/>
              <w:rPr>
                <w:rFonts w:ascii="Times New Roman" w:eastAsia="Times New Roman" w:hAnsi="Times New Roman"/>
                <w:b/>
                <w:bCs/>
                <w:sz w:val="24"/>
                <w:szCs w:val="24"/>
              </w:rPr>
            </w:pPr>
            <w:r w:rsidRPr="00036EEA">
              <w:rPr>
                <w:rFonts w:ascii="Times New Roman" w:eastAsia="Times New Roman" w:hAnsi="Times New Roman"/>
                <w:b/>
                <w:bCs/>
                <w:sz w:val="24"/>
                <w:szCs w:val="24"/>
              </w:rPr>
              <w:t>3</w:t>
            </w:r>
          </w:p>
        </w:tc>
        <w:tc>
          <w:tcPr>
            <w:tcW w:w="5559" w:type="dxa"/>
            <w:tcBorders>
              <w:top w:val="nil"/>
              <w:left w:val="nil"/>
              <w:bottom w:val="single" w:sz="4" w:space="0" w:color="auto"/>
              <w:right w:val="single" w:sz="4" w:space="0" w:color="auto"/>
            </w:tcBorders>
            <w:shd w:val="clear" w:color="auto" w:fill="auto"/>
            <w:hideMark/>
          </w:tcPr>
          <w:p w14:paraId="46F72D95" w14:textId="16594D3C" w:rsidR="00A47CFA" w:rsidRPr="00FD08E8" w:rsidRDefault="00A47CFA" w:rsidP="00A47CFA">
            <w:pPr>
              <w:suppressAutoHyphens w:val="0"/>
              <w:spacing w:after="0" w:line="240" w:lineRule="auto"/>
              <w:rPr>
                <w:rFonts w:ascii="Times New Roman" w:hAnsi="Times New Roman"/>
                <w:bCs/>
                <w:sz w:val="24"/>
                <w:szCs w:val="24"/>
                <w:lang w:val="ru-RU"/>
              </w:rPr>
            </w:pPr>
            <w:r w:rsidRPr="00036EEA">
              <w:rPr>
                <w:rFonts w:ascii="Times New Roman" w:hAnsi="Times New Roman"/>
                <w:bCs/>
                <w:sz w:val="24"/>
                <w:szCs w:val="24"/>
              </w:rPr>
              <w:t>Періодичний медичний огляд для категорій працівників зайнятих на роботах із шкідливими умовами праці (користувачі відео терміналів)</w:t>
            </w:r>
          </w:p>
        </w:tc>
        <w:tc>
          <w:tcPr>
            <w:tcW w:w="1748" w:type="dxa"/>
            <w:tcBorders>
              <w:top w:val="nil"/>
              <w:left w:val="nil"/>
              <w:bottom w:val="single" w:sz="4" w:space="0" w:color="auto"/>
              <w:right w:val="single" w:sz="4" w:space="0" w:color="auto"/>
            </w:tcBorders>
            <w:shd w:val="clear" w:color="auto" w:fill="auto"/>
            <w:noWrap/>
            <w:vAlign w:val="center"/>
            <w:hideMark/>
          </w:tcPr>
          <w:p w14:paraId="139C8FF6" w14:textId="1A70EBDC" w:rsidR="00A47CFA" w:rsidRPr="00FD08E8" w:rsidRDefault="00A47CFA" w:rsidP="00A47CFA">
            <w:pPr>
              <w:suppressAutoHyphens w:val="0"/>
              <w:spacing w:after="0" w:line="240" w:lineRule="auto"/>
              <w:jc w:val="center"/>
              <w:rPr>
                <w:rFonts w:ascii="Times New Roman" w:eastAsia="Times New Roman" w:hAnsi="Times New Roman"/>
                <w:color w:val="000000"/>
                <w:sz w:val="24"/>
                <w:szCs w:val="24"/>
              </w:rPr>
            </w:pPr>
            <w:r w:rsidRPr="00036EEA">
              <w:rPr>
                <w:rFonts w:ascii="Times New Roman" w:eastAsia="Times New Roman" w:hAnsi="Times New Roman"/>
                <w:color w:val="000000"/>
                <w:sz w:val="24"/>
                <w:szCs w:val="24"/>
              </w:rPr>
              <w:t>189</w:t>
            </w:r>
          </w:p>
        </w:tc>
        <w:tc>
          <w:tcPr>
            <w:tcW w:w="2110" w:type="dxa"/>
            <w:vMerge/>
            <w:tcBorders>
              <w:top w:val="nil"/>
              <w:left w:val="single" w:sz="4" w:space="0" w:color="auto"/>
              <w:bottom w:val="single" w:sz="4" w:space="0" w:color="auto"/>
              <w:right w:val="single" w:sz="4" w:space="0" w:color="auto"/>
            </w:tcBorders>
            <w:shd w:val="clear" w:color="auto" w:fill="auto"/>
            <w:vAlign w:val="center"/>
            <w:hideMark/>
          </w:tcPr>
          <w:p w14:paraId="784B9A3E" w14:textId="77777777" w:rsidR="00A47CFA" w:rsidRPr="00FD08E8" w:rsidRDefault="00A47CFA" w:rsidP="00A47CFA">
            <w:pPr>
              <w:suppressAutoHyphens w:val="0"/>
              <w:spacing w:after="0" w:line="240" w:lineRule="auto"/>
              <w:rPr>
                <w:rFonts w:ascii="Times New Roman" w:eastAsia="Times New Roman" w:hAnsi="Times New Roman"/>
                <w:sz w:val="24"/>
                <w:szCs w:val="24"/>
              </w:rPr>
            </w:pPr>
          </w:p>
        </w:tc>
      </w:tr>
      <w:tr w:rsidR="00A47CFA" w:rsidRPr="00FD08E8" w14:paraId="2D67ADE4" w14:textId="77777777" w:rsidTr="00CD597D">
        <w:trPr>
          <w:trHeight w:val="419"/>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BDB36D9" w14:textId="378D391B" w:rsidR="00A47CFA" w:rsidRPr="00FD08E8" w:rsidRDefault="00A47CFA" w:rsidP="00A47CFA">
            <w:pPr>
              <w:suppressAutoHyphens w:val="0"/>
              <w:spacing w:after="0" w:line="240" w:lineRule="auto"/>
              <w:jc w:val="center"/>
              <w:rPr>
                <w:rFonts w:ascii="Times New Roman" w:eastAsia="Times New Roman" w:hAnsi="Times New Roman"/>
                <w:b/>
                <w:bCs/>
                <w:sz w:val="24"/>
                <w:szCs w:val="24"/>
              </w:rPr>
            </w:pPr>
            <w:r w:rsidRPr="00036EEA">
              <w:rPr>
                <w:rFonts w:ascii="Times New Roman" w:eastAsia="Times New Roman" w:hAnsi="Times New Roman"/>
                <w:b/>
                <w:bCs/>
                <w:sz w:val="24"/>
                <w:szCs w:val="24"/>
              </w:rPr>
              <w:t>4</w:t>
            </w:r>
          </w:p>
        </w:tc>
        <w:tc>
          <w:tcPr>
            <w:tcW w:w="5559" w:type="dxa"/>
            <w:tcBorders>
              <w:top w:val="nil"/>
              <w:left w:val="nil"/>
              <w:bottom w:val="single" w:sz="4" w:space="0" w:color="auto"/>
              <w:right w:val="single" w:sz="4" w:space="0" w:color="auto"/>
            </w:tcBorders>
            <w:shd w:val="clear" w:color="auto" w:fill="auto"/>
            <w:hideMark/>
          </w:tcPr>
          <w:p w14:paraId="53D41B51" w14:textId="5A26A503" w:rsidR="00A47CFA" w:rsidRPr="00FD08E8" w:rsidRDefault="00A47CFA" w:rsidP="00A47CFA">
            <w:pPr>
              <w:suppressAutoHyphens w:val="0"/>
              <w:spacing w:after="0" w:line="240" w:lineRule="auto"/>
              <w:rPr>
                <w:rFonts w:ascii="Times New Roman" w:hAnsi="Times New Roman"/>
                <w:bCs/>
                <w:sz w:val="24"/>
                <w:szCs w:val="24"/>
              </w:rPr>
            </w:pPr>
            <w:r w:rsidRPr="00036EEA">
              <w:rPr>
                <w:rFonts w:ascii="Times New Roman" w:hAnsi="Times New Roman"/>
                <w:color w:val="000000"/>
                <w:sz w:val="24"/>
                <w:szCs w:val="24"/>
                <w:shd w:val="clear" w:color="auto" w:fill="FFFFFF"/>
              </w:rPr>
              <w:t>Медичний огляд кандидатів у водії та водіїв транспортних засобів</w:t>
            </w:r>
          </w:p>
        </w:tc>
        <w:tc>
          <w:tcPr>
            <w:tcW w:w="1748" w:type="dxa"/>
            <w:tcBorders>
              <w:top w:val="nil"/>
              <w:left w:val="nil"/>
              <w:bottom w:val="single" w:sz="4" w:space="0" w:color="auto"/>
              <w:right w:val="single" w:sz="4" w:space="0" w:color="auto"/>
            </w:tcBorders>
            <w:shd w:val="clear" w:color="auto" w:fill="auto"/>
            <w:noWrap/>
            <w:vAlign w:val="center"/>
            <w:hideMark/>
          </w:tcPr>
          <w:p w14:paraId="0B28CF44" w14:textId="52956F38" w:rsidR="00A47CFA" w:rsidRPr="00FD08E8" w:rsidRDefault="00A47CFA" w:rsidP="00A47CFA">
            <w:pPr>
              <w:suppressAutoHyphens w:val="0"/>
              <w:spacing w:after="0" w:line="240" w:lineRule="auto"/>
              <w:jc w:val="center"/>
              <w:rPr>
                <w:rFonts w:ascii="Times New Roman" w:eastAsia="Times New Roman" w:hAnsi="Times New Roman"/>
                <w:color w:val="000000"/>
                <w:sz w:val="24"/>
                <w:szCs w:val="24"/>
              </w:rPr>
            </w:pPr>
            <w:r w:rsidRPr="00036EEA">
              <w:rPr>
                <w:rFonts w:ascii="Times New Roman" w:eastAsia="Times New Roman" w:hAnsi="Times New Roman"/>
                <w:color w:val="000000"/>
                <w:sz w:val="24"/>
                <w:szCs w:val="24"/>
              </w:rPr>
              <w:t>18</w:t>
            </w:r>
          </w:p>
        </w:tc>
        <w:tc>
          <w:tcPr>
            <w:tcW w:w="2110" w:type="dxa"/>
            <w:vMerge/>
            <w:tcBorders>
              <w:top w:val="nil"/>
              <w:left w:val="single" w:sz="4" w:space="0" w:color="auto"/>
              <w:bottom w:val="single" w:sz="4" w:space="0" w:color="auto"/>
              <w:right w:val="single" w:sz="4" w:space="0" w:color="auto"/>
            </w:tcBorders>
            <w:shd w:val="clear" w:color="auto" w:fill="auto"/>
            <w:vAlign w:val="center"/>
            <w:hideMark/>
          </w:tcPr>
          <w:p w14:paraId="37A41934" w14:textId="77777777" w:rsidR="00A47CFA" w:rsidRPr="00FD08E8" w:rsidRDefault="00A47CFA" w:rsidP="00A47CFA">
            <w:pPr>
              <w:suppressAutoHyphens w:val="0"/>
              <w:spacing w:after="0" w:line="240" w:lineRule="auto"/>
              <w:rPr>
                <w:rFonts w:ascii="Times New Roman" w:eastAsia="Times New Roman" w:hAnsi="Times New Roman"/>
                <w:sz w:val="24"/>
                <w:szCs w:val="24"/>
              </w:rPr>
            </w:pPr>
          </w:p>
        </w:tc>
      </w:tr>
      <w:tr w:rsidR="00A47CFA" w:rsidRPr="00FD08E8" w14:paraId="0A0B59CD" w14:textId="77777777" w:rsidTr="00CD597D">
        <w:trPr>
          <w:trHeight w:val="678"/>
        </w:trPr>
        <w:tc>
          <w:tcPr>
            <w:tcW w:w="626" w:type="dxa"/>
            <w:tcBorders>
              <w:top w:val="nil"/>
              <w:left w:val="single" w:sz="4" w:space="0" w:color="auto"/>
              <w:bottom w:val="single" w:sz="4" w:space="0" w:color="auto"/>
              <w:right w:val="single" w:sz="4" w:space="0" w:color="auto"/>
            </w:tcBorders>
            <w:shd w:val="clear" w:color="auto" w:fill="auto"/>
            <w:noWrap/>
            <w:vAlign w:val="center"/>
          </w:tcPr>
          <w:p w14:paraId="7D86E109" w14:textId="1662F170" w:rsidR="00A47CFA" w:rsidRPr="00FD08E8" w:rsidRDefault="00A47CFA" w:rsidP="00A47CFA">
            <w:pPr>
              <w:suppressAutoHyphens w:val="0"/>
              <w:spacing w:after="0" w:line="240" w:lineRule="auto"/>
              <w:jc w:val="center"/>
              <w:rPr>
                <w:rFonts w:ascii="Times New Roman" w:eastAsia="Times New Roman" w:hAnsi="Times New Roman"/>
                <w:b/>
                <w:bCs/>
                <w:sz w:val="24"/>
                <w:szCs w:val="24"/>
              </w:rPr>
            </w:pPr>
            <w:r w:rsidRPr="00036EEA">
              <w:rPr>
                <w:rFonts w:ascii="Times New Roman" w:eastAsia="Times New Roman" w:hAnsi="Times New Roman"/>
                <w:b/>
                <w:bCs/>
                <w:sz w:val="24"/>
                <w:szCs w:val="24"/>
              </w:rPr>
              <w:t>5</w:t>
            </w:r>
          </w:p>
        </w:tc>
        <w:tc>
          <w:tcPr>
            <w:tcW w:w="5559" w:type="dxa"/>
            <w:tcBorders>
              <w:top w:val="nil"/>
              <w:left w:val="nil"/>
              <w:bottom w:val="single" w:sz="4" w:space="0" w:color="auto"/>
              <w:right w:val="single" w:sz="4" w:space="0" w:color="auto"/>
            </w:tcBorders>
            <w:shd w:val="clear" w:color="auto" w:fill="auto"/>
          </w:tcPr>
          <w:p w14:paraId="3A7414F9" w14:textId="429CAFA3" w:rsidR="00A47CFA" w:rsidRPr="00FD08E8" w:rsidRDefault="00A47CFA" w:rsidP="00A47CFA">
            <w:pPr>
              <w:suppressAutoHyphens w:val="0"/>
              <w:spacing w:after="0" w:line="240" w:lineRule="auto"/>
              <w:rPr>
                <w:rFonts w:ascii="Times New Roman" w:hAnsi="Times New Roman"/>
                <w:bCs/>
                <w:sz w:val="24"/>
                <w:szCs w:val="24"/>
              </w:rPr>
            </w:pPr>
            <w:r w:rsidRPr="00036EEA">
              <w:rPr>
                <w:rFonts w:ascii="Times New Roman" w:hAnsi="Times New Roman"/>
                <w:bCs/>
                <w:sz w:val="24"/>
                <w:szCs w:val="24"/>
              </w:rPr>
              <w:t xml:space="preserve">Флюорографічне обстеження  </w:t>
            </w:r>
          </w:p>
        </w:tc>
        <w:tc>
          <w:tcPr>
            <w:tcW w:w="1748" w:type="dxa"/>
            <w:tcBorders>
              <w:top w:val="nil"/>
              <w:left w:val="nil"/>
              <w:bottom w:val="single" w:sz="4" w:space="0" w:color="auto"/>
              <w:right w:val="single" w:sz="4" w:space="0" w:color="auto"/>
            </w:tcBorders>
            <w:shd w:val="clear" w:color="auto" w:fill="auto"/>
            <w:noWrap/>
            <w:vAlign w:val="center"/>
          </w:tcPr>
          <w:p w14:paraId="1255744B" w14:textId="0D8403EE" w:rsidR="00A47CFA" w:rsidRPr="00FD08E8" w:rsidRDefault="00A47CFA" w:rsidP="00A47CFA">
            <w:pPr>
              <w:suppressAutoHyphens w:val="0"/>
              <w:spacing w:after="0" w:line="240" w:lineRule="auto"/>
              <w:jc w:val="center"/>
              <w:rPr>
                <w:rFonts w:ascii="Times New Roman" w:eastAsia="Times New Roman" w:hAnsi="Times New Roman"/>
                <w:color w:val="000000"/>
                <w:sz w:val="24"/>
                <w:szCs w:val="24"/>
              </w:rPr>
            </w:pPr>
            <w:r w:rsidRPr="00036EEA">
              <w:rPr>
                <w:rFonts w:ascii="Times New Roman" w:eastAsia="Times New Roman" w:hAnsi="Times New Roman"/>
                <w:color w:val="000000"/>
                <w:sz w:val="24"/>
                <w:szCs w:val="24"/>
              </w:rPr>
              <w:t>722</w:t>
            </w:r>
          </w:p>
        </w:tc>
        <w:tc>
          <w:tcPr>
            <w:tcW w:w="2110" w:type="dxa"/>
            <w:vMerge/>
            <w:tcBorders>
              <w:top w:val="nil"/>
              <w:left w:val="single" w:sz="4" w:space="0" w:color="auto"/>
              <w:bottom w:val="single" w:sz="4" w:space="0" w:color="auto"/>
              <w:right w:val="single" w:sz="4" w:space="0" w:color="auto"/>
            </w:tcBorders>
            <w:shd w:val="clear" w:color="auto" w:fill="auto"/>
            <w:vAlign w:val="center"/>
          </w:tcPr>
          <w:p w14:paraId="735B20EF" w14:textId="77777777" w:rsidR="00A47CFA" w:rsidRPr="00FD08E8" w:rsidRDefault="00A47CFA" w:rsidP="00A47CFA">
            <w:pPr>
              <w:suppressAutoHyphens w:val="0"/>
              <w:spacing w:after="0" w:line="240" w:lineRule="auto"/>
              <w:rPr>
                <w:rFonts w:ascii="Times New Roman" w:eastAsia="Times New Roman" w:hAnsi="Times New Roman"/>
                <w:sz w:val="24"/>
                <w:szCs w:val="24"/>
              </w:rPr>
            </w:pPr>
          </w:p>
        </w:tc>
      </w:tr>
      <w:tr w:rsidR="00A47CFA" w:rsidRPr="00FD08E8" w14:paraId="05828EDD" w14:textId="77777777" w:rsidTr="00CD597D">
        <w:trPr>
          <w:trHeight w:val="721"/>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080D361" w14:textId="7B8494CD" w:rsidR="00A47CFA" w:rsidRPr="00FD08E8" w:rsidRDefault="00A47CFA" w:rsidP="00A47CFA">
            <w:pPr>
              <w:suppressAutoHyphens w:val="0"/>
              <w:spacing w:after="0" w:line="240" w:lineRule="auto"/>
              <w:jc w:val="center"/>
              <w:rPr>
                <w:rFonts w:ascii="Times New Roman" w:eastAsia="Times New Roman" w:hAnsi="Times New Roman"/>
                <w:b/>
                <w:bCs/>
                <w:sz w:val="24"/>
                <w:szCs w:val="24"/>
              </w:rPr>
            </w:pPr>
            <w:r w:rsidRPr="00036EEA">
              <w:rPr>
                <w:rFonts w:ascii="Times New Roman" w:eastAsia="Times New Roman" w:hAnsi="Times New Roman"/>
                <w:b/>
                <w:bCs/>
                <w:sz w:val="24"/>
                <w:szCs w:val="24"/>
              </w:rPr>
              <w:t>6</w:t>
            </w:r>
          </w:p>
        </w:tc>
        <w:tc>
          <w:tcPr>
            <w:tcW w:w="5559" w:type="dxa"/>
            <w:tcBorders>
              <w:top w:val="nil"/>
              <w:left w:val="nil"/>
              <w:bottom w:val="single" w:sz="4" w:space="0" w:color="auto"/>
              <w:right w:val="single" w:sz="4" w:space="0" w:color="auto"/>
            </w:tcBorders>
            <w:shd w:val="clear" w:color="auto" w:fill="auto"/>
            <w:hideMark/>
          </w:tcPr>
          <w:p w14:paraId="193A1C23" w14:textId="3FC04A14" w:rsidR="00A47CFA" w:rsidRPr="00FD08E8" w:rsidRDefault="00A47CFA" w:rsidP="00A47CFA">
            <w:pPr>
              <w:suppressAutoHyphens w:val="0"/>
              <w:spacing w:after="0" w:line="240" w:lineRule="auto"/>
              <w:rPr>
                <w:rFonts w:ascii="Times New Roman" w:hAnsi="Times New Roman"/>
                <w:bCs/>
                <w:sz w:val="24"/>
                <w:szCs w:val="24"/>
              </w:rPr>
            </w:pPr>
            <w:r w:rsidRPr="00036EEA">
              <w:rPr>
                <w:rFonts w:ascii="Times New Roman" w:hAnsi="Times New Roman"/>
                <w:bCs/>
                <w:sz w:val="24"/>
                <w:szCs w:val="24"/>
              </w:rPr>
              <w:t xml:space="preserve">Наркологічний, психіатричний огляд (Ф 100-2/0) </w:t>
            </w:r>
          </w:p>
        </w:tc>
        <w:tc>
          <w:tcPr>
            <w:tcW w:w="1748" w:type="dxa"/>
            <w:tcBorders>
              <w:top w:val="nil"/>
              <w:left w:val="nil"/>
              <w:bottom w:val="single" w:sz="4" w:space="0" w:color="auto"/>
              <w:right w:val="single" w:sz="4" w:space="0" w:color="auto"/>
            </w:tcBorders>
            <w:shd w:val="clear" w:color="auto" w:fill="auto"/>
            <w:noWrap/>
            <w:vAlign w:val="center"/>
            <w:hideMark/>
          </w:tcPr>
          <w:p w14:paraId="655633C5" w14:textId="03267DAF" w:rsidR="00A47CFA" w:rsidRPr="00FD08E8" w:rsidRDefault="00A47CFA" w:rsidP="00A47CFA">
            <w:pPr>
              <w:suppressAutoHyphens w:val="0"/>
              <w:spacing w:after="0" w:line="240" w:lineRule="auto"/>
              <w:jc w:val="center"/>
              <w:rPr>
                <w:rFonts w:ascii="Times New Roman" w:eastAsia="Times New Roman" w:hAnsi="Times New Roman"/>
                <w:color w:val="000000"/>
                <w:sz w:val="24"/>
                <w:szCs w:val="24"/>
              </w:rPr>
            </w:pPr>
            <w:r w:rsidRPr="00036EEA">
              <w:rPr>
                <w:rFonts w:ascii="Times New Roman" w:eastAsia="Times New Roman" w:hAnsi="Times New Roman"/>
                <w:color w:val="000000"/>
                <w:sz w:val="24"/>
                <w:szCs w:val="24"/>
              </w:rPr>
              <w:t>254</w:t>
            </w:r>
          </w:p>
        </w:tc>
        <w:tc>
          <w:tcPr>
            <w:tcW w:w="2110" w:type="dxa"/>
            <w:vMerge/>
            <w:tcBorders>
              <w:top w:val="nil"/>
              <w:left w:val="single" w:sz="4" w:space="0" w:color="auto"/>
              <w:bottom w:val="single" w:sz="4" w:space="0" w:color="auto"/>
              <w:right w:val="single" w:sz="4" w:space="0" w:color="auto"/>
            </w:tcBorders>
            <w:shd w:val="clear" w:color="auto" w:fill="auto"/>
            <w:vAlign w:val="center"/>
            <w:hideMark/>
          </w:tcPr>
          <w:p w14:paraId="370CEA3A" w14:textId="77777777" w:rsidR="00A47CFA" w:rsidRPr="00FD08E8" w:rsidRDefault="00A47CFA" w:rsidP="00A47CFA">
            <w:pPr>
              <w:suppressAutoHyphens w:val="0"/>
              <w:spacing w:after="0" w:line="240" w:lineRule="auto"/>
              <w:rPr>
                <w:rFonts w:ascii="Times New Roman" w:eastAsia="Times New Roman" w:hAnsi="Times New Roman"/>
                <w:sz w:val="24"/>
                <w:szCs w:val="24"/>
              </w:rPr>
            </w:pPr>
          </w:p>
        </w:tc>
      </w:tr>
    </w:tbl>
    <w:p w14:paraId="136ECEE2" w14:textId="77777777" w:rsidR="003C126C" w:rsidRPr="003C126C" w:rsidRDefault="003C126C" w:rsidP="003C126C">
      <w:pPr>
        <w:pStyle w:val="1fe"/>
        <w:ind w:left="567"/>
        <w:rPr>
          <w:rFonts w:ascii="Times New Roman" w:hAnsi="Times New Roman"/>
          <w:caps/>
          <w:kern w:val="32"/>
          <w:sz w:val="24"/>
          <w:szCs w:val="24"/>
        </w:rPr>
      </w:pPr>
    </w:p>
    <w:p w14:paraId="281C39C2" w14:textId="77777777" w:rsidR="003C126C" w:rsidRPr="003C126C" w:rsidRDefault="003C126C" w:rsidP="003C126C">
      <w:pPr>
        <w:pStyle w:val="1fe"/>
        <w:ind w:left="567"/>
        <w:rPr>
          <w:rFonts w:ascii="Times New Roman" w:hAnsi="Times New Roman"/>
          <w:caps/>
          <w:kern w:val="32"/>
          <w:sz w:val="24"/>
          <w:szCs w:val="24"/>
        </w:rPr>
      </w:pPr>
    </w:p>
    <w:p w14:paraId="3F92A004" w14:textId="77777777" w:rsidR="00250940" w:rsidRDefault="00250940" w:rsidP="003C126C">
      <w:pPr>
        <w:pStyle w:val="1fe"/>
        <w:ind w:left="567"/>
        <w:rPr>
          <w:rFonts w:ascii="Times New Roman" w:hAnsi="Times New Roman"/>
          <w:sz w:val="24"/>
          <w:szCs w:val="24"/>
        </w:rPr>
      </w:pPr>
    </w:p>
    <w:p w14:paraId="75D6F23D" w14:textId="77777777" w:rsidR="00250940" w:rsidRDefault="00250940" w:rsidP="003C126C">
      <w:pPr>
        <w:pStyle w:val="1fe"/>
        <w:ind w:left="567"/>
        <w:rPr>
          <w:rFonts w:ascii="Times New Roman" w:hAnsi="Times New Roman"/>
          <w:sz w:val="24"/>
          <w:szCs w:val="24"/>
        </w:rPr>
      </w:pPr>
    </w:p>
    <w:p w14:paraId="60824D2D" w14:textId="77777777" w:rsidR="000A5E10" w:rsidRPr="00036EEA" w:rsidRDefault="000A5E10" w:rsidP="000A5E10">
      <w:pPr>
        <w:pStyle w:val="1fe"/>
        <w:numPr>
          <w:ilvl w:val="1"/>
          <w:numId w:val="40"/>
        </w:numPr>
        <w:ind w:left="0" w:firstLine="567"/>
        <w:rPr>
          <w:rFonts w:ascii="Times New Roman" w:hAnsi="Times New Roman"/>
          <w:caps/>
          <w:kern w:val="32"/>
          <w:sz w:val="24"/>
          <w:szCs w:val="24"/>
        </w:rPr>
      </w:pPr>
      <w:r w:rsidRPr="00036EEA">
        <w:rPr>
          <w:rFonts w:ascii="Times New Roman" w:hAnsi="Times New Roman"/>
          <w:sz w:val="24"/>
          <w:szCs w:val="24"/>
        </w:rPr>
        <w:t>Перелік лікарів, функціональні та лабораторні дослідження визначаються відповідно до наказу МОЗ України від 21.05.2007 №246 в залежності від статі, характеру робіт та віку працівника (за списками працівників, які підлягають періодичним медичним оглядам - форма дод.2 до пункту 2.3. Порядку проведення медичних оглядів працівників певних категорій).</w:t>
      </w:r>
    </w:p>
    <w:p w14:paraId="01D7953D" w14:textId="77777777" w:rsidR="000A5E10" w:rsidRPr="00036EEA" w:rsidRDefault="000A5E10" w:rsidP="000A5E10">
      <w:pPr>
        <w:pStyle w:val="1fe"/>
        <w:numPr>
          <w:ilvl w:val="1"/>
          <w:numId w:val="40"/>
        </w:numPr>
        <w:ind w:left="0" w:firstLine="567"/>
        <w:rPr>
          <w:rFonts w:ascii="Times New Roman" w:hAnsi="Times New Roman"/>
          <w:caps/>
          <w:kern w:val="32"/>
          <w:sz w:val="24"/>
          <w:szCs w:val="24"/>
        </w:rPr>
      </w:pPr>
      <w:r w:rsidRPr="00036EEA">
        <w:rPr>
          <w:rFonts w:ascii="Times New Roman" w:hAnsi="Times New Roman"/>
          <w:sz w:val="24"/>
          <w:szCs w:val="24"/>
        </w:rPr>
        <w:t xml:space="preserve"> </w:t>
      </w:r>
      <w:r w:rsidRPr="00036EEA">
        <w:rPr>
          <w:rFonts w:ascii="Times New Roman" w:hAnsi="Times New Roman"/>
          <w:color w:val="000000"/>
          <w:sz w:val="24"/>
          <w:szCs w:val="24"/>
        </w:rPr>
        <w:t>Медична комісія включає також:</w:t>
      </w:r>
      <w:r w:rsidRPr="00036EEA">
        <w:rPr>
          <w:rFonts w:ascii="Times New Roman" w:hAnsi="Times New Roman"/>
          <w:sz w:val="24"/>
          <w:szCs w:val="24"/>
        </w:rPr>
        <w:t xml:space="preserve"> психіатричний  огляд відповідно до Наказу МОЗ України від 18.04.2022р.</w:t>
      </w:r>
      <w:r w:rsidRPr="00036EEA">
        <w:rPr>
          <w:rFonts w:ascii="Times New Roman" w:hAnsi="Times New Roman"/>
          <w:caps/>
          <w:kern w:val="32"/>
          <w:sz w:val="24"/>
          <w:szCs w:val="24"/>
        </w:rPr>
        <w:t xml:space="preserve"> «</w:t>
      </w:r>
      <w:r w:rsidRPr="00036EEA">
        <w:rPr>
          <w:rFonts w:ascii="Times New Roman" w:hAnsi="Times New Roman"/>
          <w:kern w:val="32"/>
          <w:sz w:val="24"/>
          <w:szCs w:val="24"/>
        </w:rPr>
        <w:t>Про затвердження порядку проведення  попередніх, періодичних та позачергових психіатричних оглядів у тому числі на предмет вживання психотропних речовин», затвердженого постановою Кабінету Міністрів України від 10.05.2022р. №577.</w:t>
      </w:r>
    </w:p>
    <w:p w14:paraId="7DE11762" w14:textId="77777777" w:rsidR="00FF3C12" w:rsidRPr="00250940" w:rsidRDefault="00FF3C12" w:rsidP="00FF3C12">
      <w:pPr>
        <w:pStyle w:val="aff5"/>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b/>
          <w:sz w:val="24"/>
          <w:szCs w:val="24"/>
        </w:rPr>
      </w:pPr>
      <w:r w:rsidRPr="00250940">
        <w:rPr>
          <w:rFonts w:ascii="Times New Roman" w:hAnsi="Times New Roman"/>
          <w:b/>
          <w:sz w:val="24"/>
          <w:szCs w:val="24"/>
        </w:rPr>
        <w:t xml:space="preserve">Вимоги до надання послуг: </w:t>
      </w:r>
    </w:p>
    <w:p w14:paraId="05C42692" w14:textId="77777777" w:rsidR="000A5E10" w:rsidRPr="000A5E10" w:rsidRDefault="000A5E10" w:rsidP="000A5E10">
      <w:pPr>
        <w:pStyle w:val="aff5"/>
        <w:numPr>
          <w:ilvl w:val="1"/>
          <w:numId w:val="40"/>
        </w:numPr>
        <w:shd w:val="clear" w:color="auto" w:fill="FFFFFF"/>
        <w:suppressAutoHyphens w:val="0"/>
        <w:ind w:left="0" w:firstLine="567"/>
        <w:jc w:val="both"/>
        <w:rPr>
          <w:rFonts w:ascii="Times New Roman" w:hAnsi="Times New Roman"/>
          <w:color w:val="000000"/>
          <w:sz w:val="24"/>
          <w:szCs w:val="24"/>
          <w:lang w:eastAsia="en-US"/>
        </w:rPr>
      </w:pPr>
      <w:r w:rsidRPr="000A5E10">
        <w:rPr>
          <w:rFonts w:ascii="Times New Roman" w:hAnsi="Times New Roman"/>
          <w:color w:val="000000"/>
          <w:sz w:val="24"/>
          <w:szCs w:val="24"/>
          <w:lang w:eastAsia="en-US"/>
        </w:rPr>
        <w:t xml:space="preserve">Послуги надавати якісно відповідно умов технічного завдання та вимог чинного законодавства України й зокрема: </w:t>
      </w:r>
    </w:p>
    <w:p w14:paraId="5108546D" w14:textId="77777777" w:rsidR="000A5E10" w:rsidRPr="000A5E10" w:rsidRDefault="000A5E10" w:rsidP="000A5E10">
      <w:pPr>
        <w:pStyle w:val="aff5"/>
        <w:shd w:val="clear" w:color="auto" w:fill="FFFFFF"/>
        <w:ind w:firstLine="567"/>
        <w:jc w:val="both"/>
        <w:rPr>
          <w:rFonts w:ascii="Times New Roman" w:hAnsi="Times New Roman"/>
          <w:color w:val="000000"/>
          <w:sz w:val="24"/>
          <w:szCs w:val="24"/>
          <w:lang w:eastAsia="en-US"/>
        </w:rPr>
      </w:pPr>
      <w:r w:rsidRPr="000A5E10">
        <w:rPr>
          <w:rFonts w:ascii="Times New Roman" w:hAnsi="Times New Roman"/>
          <w:color w:val="000000"/>
          <w:sz w:val="24"/>
          <w:szCs w:val="24"/>
          <w:lang w:eastAsia="en-US"/>
        </w:rPr>
        <w:t>- наказу Міністерства охорони здоров’я України від 21 травня 2007р. №246 «Про затвердження Порядку проведення медичних оглядів працівників певних категорій (зі змінами),</w:t>
      </w:r>
    </w:p>
    <w:p w14:paraId="479BCBF0" w14:textId="77777777" w:rsidR="000A5E10" w:rsidRPr="000A5E10" w:rsidRDefault="000A5E10" w:rsidP="000A5E10">
      <w:pPr>
        <w:pStyle w:val="aff5"/>
        <w:numPr>
          <w:ilvl w:val="1"/>
          <w:numId w:val="40"/>
        </w:numPr>
        <w:shd w:val="clear" w:color="auto" w:fill="FFFFFF"/>
        <w:suppressAutoHyphens w:val="0"/>
        <w:ind w:left="0" w:firstLine="567"/>
        <w:jc w:val="both"/>
        <w:rPr>
          <w:rFonts w:ascii="Times New Roman" w:hAnsi="Times New Roman"/>
          <w:color w:val="000000"/>
          <w:sz w:val="24"/>
          <w:szCs w:val="24"/>
          <w:lang w:eastAsia="en-US"/>
        </w:rPr>
      </w:pPr>
      <w:r w:rsidRPr="000A5E10">
        <w:rPr>
          <w:rFonts w:ascii="Times New Roman" w:hAnsi="Times New Roman"/>
          <w:color w:val="000000"/>
          <w:sz w:val="24"/>
          <w:szCs w:val="24"/>
          <w:lang w:eastAsia="en-US"/>
        </w:rPr>
        <w:t xml:space="preserve">Медичні огляди проводити за </w:t>
      </w:r>
      <w:proofErr w:type="spellStart"/>
      <w:r w:rsidRPr="000A5E10">
        <w:rPr>
          <w:rFonts w:ascii="Times New Roman" w:hAnsi="Times New Roman"/>
          <w:color w:val="000000"/>
          <w:sz w:val="24"/>
          <w:szCs w:val="24"/>
          <w:lang w:eastAsia="en-US"/>
        </w:rPr>
        <w:t>адресою</w:t>
      </w:r>
      <w:proofErr w:type="spellEnd"/>
      <w:r w:rsidRPr="000A5E10">
        <w:rPr>
          <w:rFonts w:ascii="Times New Roman" w:hAnsi="Times New Roman"/>
          <w:color w:val="000000"/>
          <w:sz w:val="24"/>
          <w:szCs w:val="24"/>
          <w:lang w:eastAsia="en-US"/>
        </w:rPr>
        <w:t xml:space="preserve"> ТОВ «ЄВРО-РЕКОНСТРУКЦІЯ» : м. Київ, вул. </w:t>
      </w:r>
      <w:proofErr w:type="spellStart"/>
      <w:r w:rsidRPr="000A5E10">
        <w:rPr>
          <w:rFonts w:ascii="Times New Roman" w:hAnsi="Times New Roman"/>
          <w:color w:val="000000"/>
          <w:sz w:val="24"/>
          <w:szCs w:val="24"/>
          <w:lang w:eastAsia="en-US"/>
        </w:rPr>
        <w:t>Гната</w:t>
      </w:r>
      <w:proofErr w:type="spellEnd"/>
      <w:r w:rsidRPr="000A5E10">
        <w:rPr>
          <w:rFonts w:ascii="Times New Roman" w:hAnsi="Times New Roman"/>
          <w:color w:val="000000"/>
          <w:sz w:val="24"/>
          <w:szCs w:val="24"/>
          <w:lang w:eastAsia="en-US"/>
        </w:rPr>
        <w:t xml:space="preserve"> Хоткевича, буд. 20, робочі дні з понеділка по п’ятницю з 8-00 до 15-00, по 100 (сто) працівників у день.</w:t>
      </w:r>
    </w:p>
    <w:p w14:paraId="3EEB9712" w14:textId="77777777" w:rsidR="000A5E10" w:rsidRPr="000A5E10" w:rsidRDefault="000A5E10" w:rsidP="000A5E10">
      <w:pPr>
        <w:pStyle w:val="aff5"/>
        <w:numPr>
          <w:ilvl w:val="1"/>
          <w:numId w:val="40"/>
        </w:numPr>
        <w:shd w:val="clear" w:color="auto" w:fill="FFFFFF"/>
        <w:suppressAutoHyphens w:val="0"/>
        <w:ind w:left="0" w:firstLine="567"/>
        <w:rPr>
          <w:rFonts w:ascii="Times New Roman" w:hAnsi="Times New Roman"/>
          <w:color w:val="000000"/>
          <w:sz w:val="24"/>
          <w:szCs w:val="24"/>
          <w:lang w:eastAsia="en-US"/>
        </w:rPr>
      </w:pPr>
      <w:r w:rsidRPr="000A5E10">
        <w:rPr>
          <w:rFonts w:ascii="Times New Roman" w:hAnsi="Times New Roman"/>
          <w:color w:val="000000"/>
          <w:sz w:val="24"/>
          <w:szCs w:val="24"/>
          <w:lang w:eastAsia="en-US"/>
        </w:rPr>
        <w:t>Медичні огляди проводити у два етапи:</w:t>
      </w:r>
    </w:p>
    <w:p w14:paraId="6F0F620E" w14:textId="77777777" w:rsidR="000A5E10" w:rsidRPr="000A5E10" w:rsidRDefault="000A5E10" w:rsidP="000A5E10">
      <w:pPr>
        <w:pStyle w:val="aff5"/>
        <w:shd w:val="clear" w:color="auto" w:fill="FFFFFF"/>
        <w:ind w:firstLine="567"/>
        <w:rPr>
          <w:rFonts w:ascii="Times New Roman" w:hAnsi="Times New Roman"/>
          <w:color w:val="000000"/>
          <w:sz w:val="24"/>
          <w:szCs w:val="24"/>
          <w:lang w:eastAsia="en-US"/>
        </w:rPr>
      </w:pPr>
      <w:r w:rsidRPr="000A5E10">
        <w:rPr>
          <w:rFonts w:ascii="Times New Roman" w:hAnsi="Times New Roman"/>
          <w:color w:val="000000"/>
          <w:sz w:val="24"/>
          <w:szCs w:val="24"/>
          <w:lang w:eastAsia="en-US"/>
        </w:rPr>
        <w:t>- лабораторні, функціональні та інші дослідження;</w:t>
      </w:r>
    </w:p>
    <w:p w14:paraId="3C31AF18" w14:textId="77777777" w:rsidR="000A5E10" w:rsidRPr="000A5E10" w:rsidRDefault="000A5E10" w:rsidP="000A5E10">
      <w:pPr>
        <w:pStyle w:val="aff5"/>
        <w:shd w:val="clear" w:color="auto" w:fill="FFFFFF"/>
        <w:ind w:firstLine="567"/>
        <w:rPr>
          <w:rFonts w:ascii="Times New Roman" w:hAnsi="Times New Roman"/>
          <w:color w:val="000000"/>
          <w:sz w:val="24"/>
          <w:szCs w:val="24"/>
          <w:lang w:eastAsia="en-US"/>
        </w:rPr>
      </w:pPr>
      <w:r w:rsidRPr="000A5E10">
        <w:rPr>
          <w:rFonts w:ascii="Times New Roman" w:hAnsi="Times New Roman"/>
          <w:color w:val="000000"/>
          <w:sz w:val="24"/>
          <w:szCs w:val="24"/>
          <w:lang w:eastAsia="en-US"/>
        </w:rPr>
        <w:t>- медогляд лікарями за наявності результатів зазначених досліджень.</w:t>
      </w:r>
    </w:p>
    <w:p w14:paraId="5916F6DF" w14:textId="77777777" w:rsidR="000A5E10" w:rsidRPr="000A5E10" w:rsidRDefault="000A5E10" w:rsidP="000A5E10">
      <w:pPr>
        <w:pStyle w:val="aff5"/>
        <w:numPr>
          <w:ilvl w:val="1"/>
          <w:numId w:val="40"/>
        </w:numPr>
        <w:shd w:val="clear" w:color="auto" w:fill="FFFFFF"/>
        <w:suppressAutoHyphens w:val="0"/>
        <w:ind w:left="0" w:firstLine="567"/>
        <w:jc w:val="both"/>
        <w:rPr>
          <w:rFonts w:ascii="Times New Roman" w:hAnsi="Times New Roman"/>
          <w:color w:val="000000"/>
          <w:sz w:val="24"/>
          <w:szCs w:val="24"/>
          <w:lang w:eastAsia="en-US"/>
        </w:rPr>
      </w:pPr>
      <w:r w:rsidRPr="000A5E10">
        <w:rPr>
          <w:rFonts w:ascii="Times New Roman" w:hAnsi="Times New Roman"/>
          <w:color w:val="000000"/>
          <w:sz w:val="24"/>
          <w:szCs w:val="24"/>
          <w:lang w:eastAsia="en-US"/>
        </w:rPr>
        <w:t xml:space="preserve">За потреби для уточнення діагнозу працівників лікар має назначити </w:t>
      </w:r>
      <w:proofErr w:type="spellStart"/>
      <w:r w:rsidRPr="000A5E10">
        <w:rPr>
          <w:rFonts w:ascii="Times New Roman" w:hAnsi="Times New Roman"/>
          <w:color w:val="000000"/>
          <w:sz w:val="24"/>
          <w:szCs w:val="24"/>
          <w:lang w:eastAsia="en-US"/>
        </w:rPr>
        <w:t>дообстеження</w:t>
      </w:r>
      <w:proofErr w:type="spellEnd"/>
      <w:r w:rsidRPr="000A5E10">
        <w:rPr>
          <w:rFonts w:ascii="Times New Roman" w:hAnsi="Times New Roman"/>
          <w:color w:val="000000"/>
          <w:sz w:val="24"/>
          <w:szCs w:val="24"/>
          <w:lang w:eastAsia="en-US"/>
        </w:rPr>
        <w:t xml:space="preserve">: аналіз крові на цукор, аналіз сечі на цукор, ЕКГ, рентгенографія органів грудної клітки у прямій проекції. </w:t>
      </w:r>
    </w:p>
    <w:p w14:paraId="6109A9F8" w14:textId="77777777" w:rsidR="000A5E10" w:rsidRPr="000A5E10" w:rsidRDefault="000A5E10" w:rsidP="000A5E10">
      <w:pPr>
        <w:pStyle w:val="aff5"/>
        <w:numPr>
          <w:ilvl w:val="1"/>
          <w:numId w:val="40"/>
        </w:numPr>
        <w:shd w:val="clear" w:color="auto" w:fill="FFFFFF"/>
        <w:suppressAutoHyphens w:val="0"/>
        <w:ind w:left="0" w:firstLine="567"/>
        <w:jc w:val="both"/>
        <w:rPr>
          <w:rFonts w:ascii="Times New Roman" w:hAnsi="Times New Roman"/>
          <w:color w:val="000000"/>
          <w:sz w:val="24"/>
          <w:szCs w:val="24"/>
          <w:lang w:eastAsia="en-US"/>
        </w:rPr>
      </w:pPr>
      <w:r w:rsidRPr="000A5E10">
        <w:rPr>
          <w:rFonts w:ascii="Times New Roman" w:hAnsi="Times New Roman"/>
          <w:color w:val="000000"/>
          <w:sz w:val="24"/>
          <w:szCs w:val="24"/>
          <w:lang w:eastAsia="en-US"/>
        </w:rPr>
        <w:t xml:space="preserve">Забезпечити впровадження та дотримання протиепідемічних заходів, направлених на запобігання </w:t>
      </w:r>
      <w:proofErr w:type="spellStart"/>
      <w:r w:rsidRPr="000A5E10">
        <w:rPr>
          <w:rFonts w:ascii="Times New Roman" w:hAnsi="Times New Roman"/>
          <w:color w:val="000000"/>
          <w:sz w:val="24"/>
          <w:szCs w:val="24"/>
          <w:lang w:eastAsia="en-US"/>
        </w:rPr>
        <w:t>коронавірусної</w:t>
      </w:r>
      <w:proofErr w:type="spellEnd"/>
      <w:r w:rsidRPr="000A5E10">
        <w:rPr>
          <w:rFonts w:ascii="Times New Roman" w:hAnsi="Times New Roman"/>
          <w:color w:val="000000"/>
          <w:sz w:val="24"/>
          <w:szCs w:val="24"/>
          <w:lang w:eastAsia="en-US"/>
        </w:rPr>
        <w:t xml:space="preserve"> інфекції (дистанція, миття рук, використання дезінфікуючих засобів та ін.).</w:t>
      </w:r>
    </w:p>
    <w:p w14:paraId="4ACA6A95" w14:textId="77777777" w:rsidR="000A5E10" w:rsidRPr="00036EEA" w:rsidRDefault="000A5E10" w:rsidP="000A5E10">
      <w:pPr>
        <w:pStyle w:val="aff5"/>
        <w:shd w:val="clear" w:color="auto" w:fill="FFFFFF"/>
        <w:ind w:left="567"/>
        <w:jc w:val="both"/>
        <w:rPr>
          <w:bCs/>
          <w:sz w:val="24"/>
          <w:szCs w:val="24"/>
        </w:rPr>
      </w:pPr>
    </w:p>
    <w:p w14:paraId="5BC2A3DA" w14:textId="77777777" w:rsidR="00FF3C12" w:rsidRPr="00033A5F" w:rsidRDefault="00FF3C12" w:rsidP="00FF3C12">
      <w:pPr>
        <w:pStyle w:val="aff5"/>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b/>
          <w:sz w:val="24"/>
          <w:szCs w:val="24"/>
        </w:rPr>
      </w:pPr>
      <w:r w:rsidRPr="00033A5F">
        <w:rPr>
          <w:rFonts w:ascii="Times New Roman" w:hAnsi="Times New Roman"/>
          <w:b/>
          <w:sz w:val="24"/>
          <w:szCs w:val="24"/>
        </w:rPr>
        <w:lastRenderedPageBreak/>
        <w:t>Вимоги щодо ціни та умов розрахунків:</w:t>
      </w:r>
    </w:p>
    <w:p w14:paraId="350C41C9" w14:textId="77777777" w:rsidR="00B370C6" w:rsidRPr="00B370C6" w:rsidRDefault="00B370C6" w:rsidP="00B370C6">
      <w:pPr>
        <w:pStyle w:val="aff5"/>
        <w:numPr>
          <w:ilvl w:val="1"/>
          <w:numId w:val="40"/>
        </w:numPr>
        <w:shd w:val="clear" w:color="auto" w:fill="FFFFFF"/>
        <w:suppressAutoHyphens w:val="0"/>
        <w:ind w:left="0" w:firstLine="567"/>
        <w:jc w:val="both"/>
        <w:rPr>
          <w:rFonts w:ascii="Times New Roman" w:hAnsi="Times New Roman"/>
          <w:color w:val="000000"/>
          <w:sz w:val="24"/>
          <w:szCs w:val="24"/>
          <w:lang w:eastAsia="en-US"/>
        </w:rPr>
      </w:pPr>
      <w:r w:rsidRPr="00B370C6">
        <w:rPr>
          <w:rFonts w:ascii="Times New Roman" w:hAnsi="Times New Roman"/>
          <w:color w:val="000000"/>
          <w:sz w:val="24"/>
          <w:szCs w:val="24"/>
          <w:lang w:eastAsia="en-US"/>
        </w:rPr>
        <w:t>Ціна договору включає:</w:t>
      </w:r>
    </w:p>
    <w:p w14:paraId="32449017" w14:textId="77777777" w:rsidR="00B370C6" w:rsidRPr="00B370C6" w:rsidRDefault="00B370C6" w:rsidP="00B370C6">
      <w:pPr>
        <w:pStyle w:val="aff5"/>
        <w:shd w:val="clear" w:color="auto" w:fill="FFFFFF"/>
        <w:ind w:firstLine="567"/>
        <w:jc w:val="both"/>
        <w:rPr>
          <w:rFonts w:ascii="Times New Roman" w:hAnsi="Times New Roman"/>
          <w:color w:val="000000"/>
          <w:sz w:val="24"/>
          <w:szCs w:val="24"/>
          <w:lang w:eastAsia="en-US"/>
        </w:rPr>
      </w:pPr>
      <w:r w:rsidRPr="00B370C6">
        <w:rPr>
          <w:rFonts w:ascii="Times New Roman" w:hAnsi="Times New Roman"/>
          <w:color w:val="000000"/>
          <w:sz w:val="24"/>
          <w:szCs w:val="24"/>
          <w:lang w:eastAsia="en-US"/>
        </w:rPr>
        <w:t xml:space="preserve"> - витрати на огляд фахівцями різного профілю, лабораторні, функціональні та інші дослідження  з урахуванням характеру дії шкідливих та небезпечних факторів виробничого середовища і трудового процесу;</w:t>
      </w:r>
    </w:p>
    <w:p w14:paraId="0B58948E" w14:textId="77777777" w:rsidR="00B370C6" w:rsidRPr="00B370C6" w:rsidRDefault="00B370C6" w:rsidP="00B370C6">
      <w:pPr>
        <w:pStyle w:val="aff5"/>
        <w:shd w:val="clear" w:color="auto" w:fill="FFFFFF"/>
        <w:ind w:firstLine="567"/>
        <w:jc w:val="both"/>
        <w:rPr>
          <w:rFonts w:ascii="Times New Roman" w:hAnsi="Times New Roman"/>
          <w:color w:val="000000"/>
          <w:sz w:val="24"/>
          <w:szCs w:val="24"/>
          <w:lang w:eastAsia="en-US"/>
        </w:rPr>
      </w:pPr>
      <w:r w:rsidRPr="00B370C6">
        <w:rPr>
          <w:rFonts w:ascii="Times New Roman" w:hAnsi="Times New Roman"/>
          <w:color w:val="000000"/>
          <w:sz w:val="24"/>
          <w:szCs w:val="24"/>
          <w:lang w:eastAsia="en-US"/>
        </w:rPr>
        <w:t xml:space="preserve">- витрати на окремі </w:t>
      </w:r>
      <w:proofErr w:type="spellStart"/>
      <w:r w:rsidRPr="00B370C6">
        <w:rPr>
          <w:rFonts w:ascii="Times New Roman" w:hAnsi="Times New Roman"/>
          <w:color w:val="000000"/>
          <w:sz w:val="24"/>
          <w:szCs w:val="24"/>
          <w:lang w:eastAsia="en-US"/>
        </w:rPr>
        <w:t>дообстеження</w:t>
      </w:r>
      <w:proofErr w:type="spellEnd"/>
      <w:r w:rsidRPr="00B370C6">
        <w:rPr>
          <w:rFonts w:ascii="Times New Roman" w:hAnsi="Times New Roman"/>
          <w:color w:val="000000"/>
          <w:sz w:val="24"/>
          <w:szCs w:val="24"/>
          <w:lang w:eastAsia="en-US"/>
        </w:rPr>
        <w:t>, призначені лікарем для уточнення чи встановлення діагнозу: аналіз крові на цукор, аналіз сечі на цукор, ЕКГ, рентгенографія органів грудної клітки у прямій проекції;</w:t>
      </w:r>
    </w:p>
    <w:p w14:paraId="6047C907" w14:textId="77777777" w:rsidR="00B370C6" w:rsidRPr="00B370C6" w:rsidRDefault="00B370C6" w:rsidP="00B370C6">
      <w:pPr>
        <w:pStyle w:val="aff5"/>
        <w:shd w:val="clear" w:color="auto" w:fill="FFFFFF"/>
        <w:ind w:firstLine="567"/>
        <w:jc w:val="both"/>
        <w:rPr>
          <w:rFonts w:ascii="Times New Roman" w:hAnsi="Times New Roman"/>
          <w:color w:val="000000"/>
          <w:sz w:val="24"/>
          <w:szCs w:val="24"/>
          <w:lang w:eastAsia="en-US"/>
        </w:rPr>
      </w:pPr>
      <w:r w:rsidRPr="00B370C6">
        <w:rPr>
          <w:rFonts w:ascii="Times New Roman" w:hAnsi="Times New Roman"/>
          <w:color w:val="000000"/>
          <w:sz w:val="24"/>
          <w:szCs w:val="24"/>
          <w:lang w:eastAsia="en-US"/>
        </w:rPr>
        <w:t>- необхідні для цього матеріали, обладнання,  бланки документів та інше;</w:t>
      </w:r>
    </w:p>
    <w:p w14:paraId="3CF7E949" w14:textId="77777777" w:rsidR="00B370C6" w:rsidRPr="00B370C6" w:rsidRDefault="00B370C6" w:rsidP="00B370C6">
      <w:pPr>
        <w:pStyle w:val="aff5"/>
        <w:shd w:val="clear" w:color="auto" w:fill="FFFFFF"/>
        <w:ind w:firstLine="567"/>
        <w:jc w:val="both"/>
        <w:rPr>
          <w:rFonts w:ascii="Times New Roman" w:hAnsi="Times New Roman"/>
          <w:color w:val="000000"/>
          <w:sz w:val="24"/>
          <w:szCs w:val="24"/>
          <w:lang w:eastAsia="en-US"/>
        </w:rPr>
      </w:pPr>
      <w:r w:rsidRPr="00B370C6">
        <w:rPr>
          <w:rFonts w:ascii="Times New Roman" w:hAnsi="Times New Roman"/>
          <w:color w:val="000000"/>
          <w:sz w:val="24"/>
          <w:szCs w:val="24"/>
          <w:lang w:eastAsia="en-US"/>
        </w:rPr>
        <w:t>- транспортні витрати.</w:t>
      </w:r>
    </w:p>
    <w:p w14:paraId="5F69BBE3" w14:textId="77777777" w:rsidR="00FF3C12" w:rsidRPr="00033A5F" w:rsidRDefault="00FF3C12" w:rsidP="00FF3C12">
      <w:pPr>
        <w:pStyle w:val="aff5"/>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b/>
          <w:bCs/>
          <w:sz w:val="24"/>
          <w:szCs w:val="24"/>
        </w:rPr>
      </w:pPr>
      <w:r w:rsidRPr="00033A5F">
        <w:rPr>
          <w:rFonts w:ascii="Times New Roman" w:hAnsi="Times New Roman"/>
          <w:b/>
          <w:bCs/>
          <w:sz w:val="24"/>
          <w:szCs w:val="24"/>
        </w:rPr>
        <w:t xml:space="preserve">Наявність  необхідних дозволів: </w:t>
      </w:r>
    </w:p>
    <w:p w14:paraId="109D367A" w14:textId="77777777" w:rsidR="00EC5272" w:rsidRDefault="00E328F9" w:rsidP="00E328F9">
      <w:pPr>
        <w:pStyle w:val="aff5"/>
        <w:shd w:val="clear" w:color="auto" w:fill="FFFFFF"/>
        <w:ind w:left="502"/>
        <w:jc w:val="both"/>
        <w:rPr>
          <w:rFonts w:ascii="Times New Roman" w:hAnsi="Times New Roman"/>
          <w:color w:val="000000"/>
          <w:sz w:val="24"/>
          <w:szCs w:val="24"/>
          <w:lang w:eastAsia="en-US"/>
        </w:rPr>
      </w:pPr>
      <w:r w:rsidRPr="00E328F9">
        <w:rPr>
          <w:rFonts w:ascii="Times New Roman" w:hAnsi="Times New Roman"/>
          <w:color w:val="000000"/>
          <w:sz w:val="24"/>
          <w:szCs w:val="24"/>
          <w:lang w:eastAsia="en-US"/>
        </w:rPr>
        <w:t>4.1.Виконавець має надати оригінал або належним чином затверджену копію ліцензії на надання медичних послуг згідно з Наказом Міністерства охорони здоров’я України №246 від 21.05.2007р.</w:t>
      </w:r>
    </w:p>
    <w:p w14:paraId="799EACBA" w14:textId="0CA8B229" w:rsidR="00E328F9" w:rsidRPr="00E328F9" w:rsidRDefault="00EC5272" w:rsidP="00E328F9">
      <w:pPr>
        <w:pStyle w:val="aff5"/>
        <w:shd w:val="clear" w:color="auto" w:fill="FFFFFF"/>
        <w:ind w:left="502"/>
        <w:jc w:val="both"/>
        <w:rPr>
          <w:rFonts w:ascii="Times New Roman" w:hAnsi="Times New Roman"/>
          <w:color w:val="000000"/>
          <w:sz w:val="24"/>
          <w:szCs w:val="24"/>
          <w:lang w:eastAsia="en-US"/>
        </w:rPr>
      </w:pPr>
      <w:r>
        <w:rPr>
          <w:rFonts w:ascii="Times New Roman" w:hAnsi="Times New Roman"/>
          <w:color w:val="000000"/>
          <w:sz w:val="24"/>
          <w:szCs w:val="24"/>
          <w:lang w:eastAsia="en-US"/>
        </w:rPr>
        <w:t>«</w:t>
      </w:r>
      <w:r w:rsidR="00E328F9" w:rsidRPr="00E328F9">
        <w:rPr>
          <w:rFonts w:ascii="Times New Roman" w:hAnsi="Times New Roman"/>
          <w:color w:val="000000"/>
          <w:sz w:val="24"/>
          <w:szCs w:val="24"/>
          <w:lang w:eastAsia="en-US"/>
        </w:rPr>
        <w:t>Про затвердження Порядку проведення медичних оглядів працівників певних категорій».</w:t>
      </w:r>
    </w:p>
    <w:p w14:paraId="70D21C3A" w14:textId="77777777" w:rsidR="00FF3C12" w:rsidRPr="00033A5F" w:rsidRDefault="00FF3C12" w:rsidP="00FF3C12">
      <w:pPr>
        <w:pStyle w:val="aff5"/>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b/>
          <w:bCs/>
          <w:sz w:val="24"/>
          <w:szCs w:val="24"/>
        </w:rPr>
      </w:pPr>
      <w:r w:rsidRPr="00033A5F">
        <w:rPr>
          <w:rFonts w:ascii="Times New Roman" w:hAnsi="Times New Roman"/>
          <w:b/>
          <w:sz w:val="24"/>
          <w:szCs w:val="24"/>
        </w:rPr>
        <w:t>Виконавець має надати відповідно до технічного завдання</w:t>
      </w:r>
      <w:r w:rsidRPr="00033A5F">
        <w:rPr>
          <w:rFonts w:ascii="Times New Roman" w:hAnsi="Times New Roman"/>
          <w:b/>
          <w:kern w:val="1"/>
          <w:sz w:val="24"/>
          <w:szCs w:val="24"/>
          <w:lang w:eastAsia="en-US"/>
        </w:rPr>
        <w:t xml:space="preserve"> </w:t>
      </w:r>
      <w:r w:rsidRPr="00033A5F">
        <w:rPr>
          <w:rFonts w:ascii="Times New Roman" w:hAnsi="Times New Roman"/>
          <w:b/>
          <w:sz w:val="24"/>
          <w:szCs w:val="24"/>
        </w:rPr>
        <w:t>розрахунок витрат у такій формі:</w:t>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5492"/>
        <w:gridCol w:w="1202"/>
        <w:gridCol w:w="1147"/>
        <w:gridCol w:w="1408"/>
      </w:tblGrid>
      <w:tr w:rsidR="00FF3C12" w:rsidRPr="005539DC" w14:paraId="6DBFB922" w14:textId="77777777" w:rsidTr="00142E23">
        <w:trPr>
          <w:trHeight w:val="1139"/>
        </w:trPr>
        <w:tc>
          <w:tcPr>
            <w:tcW w:w="677" w:type="dxa"/>
            <w:vAlign w:val="center"/>
          </w:tcPr>
          <w:p w14:paraId="3E8FBE75"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w:t>
            </w:r>
          </w:p>
          <w:p w14:paraId="2B8A6712"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За/п</w:t>
            </w:r>
          </w:p>
        </w:tc>
        <w:tc>
          <w:tcPr>
            <w:tcW w:w="5492" w:type="dxa"/>
            <w:vAlign w:val="center"/>
          </w:tcPr>
          <w:p w14:paraId="77A0EBD6"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Назва робіт (послуг)</w:t>
            </w:r>
          </w:p>
        </w:tc>
        <w:tc>
          <w:tcPr>
            <w:tcW w:w="1202" w:type="dxa"/>
            <w:vAlign w:val="center"/>
          </w:tcPr>
          <w:p w14:paraId="738469D3"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 xml:space="preserve">Кількість </w:t>
            </w:r>
            <w:proofErr w:type="spellStart"/>
            <w:r w:rsidRPr="00033A5F">
              <w:rPr>
                <w:rFonts w:ascii="Times New Roman" w:hAnsi="Times New Roman"/>
                <w:b/>
                <w:sz w:val="24"/>
                <w:szCs w:val="24"/>
              </w:rPr>
              <w:t>праців-ників</w:t>
            </w:r>
            <w:proofErr w:type="spellEnd"/>
          </w:p>
        </w:tc>
        <w:tc>
          <w:tcPr>
            <w:tcW w:w="1147" w:type="dxa"/>
            <w:vAlign w:val="center"/>
          </w:tcPr>
          <w:p w14:paraId="39DCB1DF"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Ціна за одну особу, грн. без ПДВ</w:t>
            </w:r>
          </w:p>
        </w:tc>
        <w:tc>
          <w:tcPr>
            <w:tcW w:w="1408" w:type="dxa"/>
            <w:vAlign w:val="center"/>
          </w:tcPr>
          <w:p w14:paraId="62A09957"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Вартість  всього,</w:t>
            </w:r>
          </w:p>
          <w:p w14:paraId="46279CEF"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грн,</w:t>
            </w:r>
          </w:p>
          <w:p w14:paraId="78BC601A" w14:textId="77777777" w:rsidR="00FF3C12" w:rsidRPr="00033A5F" w:rsidRDefault="00FF3C12" w:rsidP="00142E23">
            <w:pPr>
              <w:pStyle w:val="aff5"/>
              <w:jc w:val="center"/>
              <w:rPr>
                <w:rFonts w:ascii="Times New Roman" w:hAnsi="Times New Roman"/>
                <w:b/>
                <w:sz w:val="24"/>
                <w:szCs w:val="24"/>
              </w:rPr>
            </w:pPr>
            <w:r w:rsidRPr="00033A5F">
              <w:rPr>
                <w:rFonts w:ascii="Times New Roman" w:hAnsi="Times New Roman"/>
                <w:b/>
                <w:sz w:val="24"/>
                <w:szCs w:val="24"/>
              </w:rPr>
              <w:t>без ПДВ</w:t>
            </w:r>
          </w:p>
        </w:tc>
      </w:tr>
      <w:tr w:rsidR="002A6E33" w:rsidRPr="006F5207" w14:paraId="6AC6033B" w14:textId="77777777" w:rsidTr="0018037A">
        <w:trPr>
          <w:trHeight w:val="558"/>
        </w:trPr>
        <w:tc>
          <w:tcPr>
            <w:tcW w:w="677" w:type="dxa"/>
            <w:vAlign w:val="center"/>
          </w:tcPr>
          <w:p w14:paraId="6F2E3892" w14:textId="3167100C" w:rsidR="002A6E33" w:rsidRPr="00033A5F" w:rsidRDefault="002A6E33" w:rsidP="002A6E33">
            <w:pPr>
              <w:pStyle w:val="aff5"/>
              <w:jc w:val="center"/>
              <w:rPr>
                <w:rFonts w:ascii="Times New Roman" w:hAnsi="Times New Roman"/>
                <w:bCs/>
                <w:sz w:val="24"/>
                <w:szCs w:val="24"/>
              </w:rPr>
            </w:pPr>
            <w:r w:rsidRPr="00036EEA">
              <w:rPr>
                <w:bCs/>
                <w:sz w:val="24"/>
                <w:szCs w:val="24"/>
              </w:rPr>
              <w:t>1.</w:t>
            </w:r>
          </w:p>
        </w:tc>
        <w:tc>
          <w:tcPr>
            <w:tcW w:w="5492" w:type="dxa"/>
          </w:tcPr>
          <w:p w14:paraId="5B3D368B" w14:textId="69FD7FC5" w:rsidR="002A6E33" w:rsidRPr="00033A5F" w:rsidRDefault="002A6E33" w:rsidP="002A6E33">
            <w:pPr>
              <w:pStyle w:val="aff5"/>
              <w:ind w:left="-70"/>
              <w:rPr>
                <w:rFonts w:ascii="Times New Roman" w:hAnsi="Times New Roman"/>
                <w:bCs/>
                <w:sz w:val="24"/>
                <w:szCs w:val="24"/>
              </w:rPr>
            </w:pPr>
            <w:r w:rsidRPr="00036EEA">
              <w:rPr>
                <w:rFonts w:ascii="Times New Roman" w:hAnsi="Times New Roman"/>
                <w:bCs/>
                <w:sz w:val="24"/>
                <w:szCs w:val="24"/>
              </w:rPr>
              <w:t xml:space="preserve">Періодичний медичний огляд для категорій працівників </w:t>
            </w:r>
            <w:r w:rsidRPr="002A6E33">
              <w:rPr>
                <w:rFonts w:ascii="Times New Roman" w:hAnsi="Times New Roman"/>
                <w:bCs/>
                <w:sz w:val="24"/>
                <w:szCs w:val="24"/>
              </w:rPr>
              <w:t>зайнятих на важких роботах, роботах із шкідливими чи небезпечними умовами праці</w:t>
            </w:r>
            <w:r w:rsidRPr="00036EEA">
              <w:rPr>
                <w:rFonts w:ascii="Times New Roman" w:hAnsi="Times New Roman"/>
                <w:bCs/>
                <w:sz w:val="24"/>
                <w:szCs w:val="24"/>
              </w:rPr>
              <w:t>(жінки)</w:t>
            </w:r>
          </w:p>
        </w:tc>
        <w:tc>
          <w:tcPr>
            <w:tcW w:w="1202" w:type="dxa"/>
          </w:tcPr>
          <w:p w14:paraId="566255ED" w14:textId="6934BE97" w:rsidR="002A6E33" w:rsidRPr="002A6E33" w:rsidRDefault="002A6E33" w:rsidP="002A6E33">
            <w:pPr>
              <w:pStyle w:val="aff5"/>
              <w:jc w:val="center"/>
              <w:rPr>
                <w:rFonts w:ascii="Times New Roman" w:hAnsi="Times New Roman"/>
                <w:bCs/>
                <w:sz w:val="24"/>
                <w:szCs w:val="24"/>
              </w:rPr>
            </w:pPr>
            <w:r w:rsidRPr="002A6E33">
              <w:rPr>
                <w:rFonts w:ascii="Times New Roman" w:hAnsi="Times New Roman"/>
                <w:bCs/>
                <w:sz w:val="24"/>
                <w:szCs w:val="24"/>
              </w:rPr>
              <w:t>224</w:t>
            </w:r>
          </w:p>
        </w:tc>
        <w:tc>
          <w:tcPr>
            <w:tcW w:w="1147" w:type="dxa"/>
          </w:tcPr>
          <w:p w14:paraId="1587405D" w14:textId="77777777" w:rsidR="002A6E33" w:rsidRPr="00033A5F" w:rsidRDefault="002A6E33" w:rsidP="002A6E33">
            <w:pPr>
              <w:pStyle w:val="aff5"/>
              <w:rPr>
                <w:rFonts w:ascii="Times New Roman" w:hAnsi="Times New Roman"/>
                <w:bCs/>
                <w:sz w:val="24"/>
                <w:szCs w:val="24"/>
              </w:rPr>
            </w:pPr>
          </w:p>
        </w:tc>
        <w:tc>
          <w:tcPr>
            <w:tcW w:w="1408" w:type="dxa"/>
          </w:tcPr>
          <w:p w14:paraId="00BCEC68" w14:textId="77777777" w:rsidR="002A6E33" w:rsidRPr="00033A5F" w:rsidRDefault="002A6E33" w:rsidP="002A6E33">
            <w:pPr>
              <w:pStyle w:val="aff5"/>
              <w:rPr>
                <w:rFonts w:ascii="Times New Roman" w:hAnsi="Times New Roman"/>
                <w:bCs/>
                <w:sz w:val="24"/>
                <w:szCs w:val="24"/>
                <w:highlight w:val="yellow"/>
              </w:rPr>
            </w:pPr>
          </w:p>
        </w:tc>
      </w:tr>
      <w:tr w:rsidR="002A6E33" w:rsidRPr="006F5207" w14:paraId="58EB4DB7" w14:textId="77777777" w:rsidTr="0018037A">
        <w:trPr>
          <w:trHeight w:val="279"/>
        </w:trPr>
        <w:tc>
          <w:tcPr>
            <w:tcW w:w="677" w:type="dxa"/>
            <w:vAlign w:val="center"/>
          </w:tcPr>
          <w:p w14:paraId="4976EA24" w14:textId="0A6E0077" w:rsidR="002A6E33" w:rsidRPr="00033A5F" w:rsidRDefault="002A6E33" w:rsidP="002A6E33">
            <w:pPr>
              <w:pStyle w:val="aff5"/>
              <w:jc w:val="center"/>
              <w:rPr>
                <w:rFonts w:ascii="Times New Roman" w:hAnsi="Times New Roman"/>
                <w:bCs/>
                <w:sz w:val="24"/>
                <w:szCs w:val="24"/>
              </w:rPr>
            </w:pPr>
            <w:r w:rsidRPr="00036EEA">
              <w:rPr>
                <w:bCs/>
                <w:sz w:val="24"/>
                <w:szCs w:val="24"/>
              </w:rPr>
              <w:t>2.</w:t>
            </w:r>
          </w:p>
        </w:tc>
        <w:tc>
          <w:tcPr>
            <w:tcW w:w="5492" w:type="dxa"/>
          </w:tcPr>
          <w:p w14:paraId="72014842" w14:textId="64CD2DEA" w:rsidR="002A6E33" w:rsidRPr="00033A5F" w:rsidRDefault="002A6E33" w:rsidP="002A6E33">
            <w:pPr>
              <w:pStyle w:val="aff5"/>
              <w:ind w:left="-70" w:right="-108"/>
              <w:rPr>
                <w:rFonts w:ascii="Times New Roman" w:hAnsi="Times New Roman"/>
                <w:bCs/>
                <w:sz w:val="24"/>
                <w:szCs w:val="24"/>
              </w:rPr>
            </w:pPr>
            <w:r w:rsidRPr="00036EEA">
              <w:rPr>
                <w:rFonts w:ascii="Times New Roman" w:hAnsi="Times New Roman"/>
                <w:bCs/>
                <w:sz w:val="24"/>
                <w:szCs w:val="24"/>
              </w:rPr>
              <w:t xml:space="preserve">Періодичний медичний огляд для категорій працівників </w:t>
            </w:r>
            <w:r w:rsidRPr="002A6E33">
              <w:rPr>
                <w:rFonts w:ascii="Times New Roman" w:hAnsi="Times New Roman"/>
                <w:bCs/>
                <w:sz w:val="24"/>
                <w:szCs w:val="24"/>
              </w:rPr>
              <w:t xml:space="preserve">зайнятих на важких роботах, роботах із шкідливими чи небезпечними умовами праці </w:t>
            </w:r>
            <w:r w:rsidRPr="00036EEA">
              <w:rPr>
                <w:rFonts w:ascii="Times New Roman" w:hAnsi="Times New Roman"/>
                <w:bCs/>
                <w:sz w:val="24"/>
                <w:szCs w:val="24"/>
              </w:rPr>
              <w:t xml:space="preserve">(чоловіки) </w:t>
            </w:r>
          </w:p>
        </w:tc>
        <w:tc>
          <w:tcPr>
            <w:tcW w:w="1202" w:type="dxa"/>
          </w:tcPr>
          <w:p w14:paraId="363DFC5F" w14:textId="4D18312E" w:rsidR="002A6E33" w:rsidRPr="002A6E33" w:rsidRDefault="002A6E33" w:rsidP="002A6E33">
            <w:pPr>
              <w:pStyle w:val="aff5"/>
              <w:jc w:val="center"/>
              <w:rPr>
                <w:rFonts w:ascii="Times New Roman" w:hAnsi="Times New Roman"/>
                <w:bCs/>
                <w:sz w:val="24"/>
                <w:szCs w:val="24"/>
              </w:rPr>
            </w:pPr>
            <w:r w:rsidRPr="002A6E33">
              <w:rPr>
                <w:rFonts w:ascii="Times New Roman" w:hAnsi="Times New Roman"/>
                <w:bCs/>
                <w:sz w:val="24"/>
                <w:szCs w:val="24"/>
              </w:rPr>
              <w:t>217</w:t>
            </w:r>
          </w:p>
        </w:tc>
        <w:tc>
          <w:tcPr>
            <w:tcW w:w="1147" w:type="dxa"/>
          </w:tcPr>
          <w:p w14:paraId="03078DAD" w14:textId="77777777" w:rsidR="002A6E33" w:rsidRPr="00033A5F" w:rsidRDefault="002A6E33" w:rsidP="002A6E33">
            <w:pPr>
              <w:pStyle w:val="aff5"/>
              <w:rPr>
                <w:rFonts w:ascii="Times New Roman" w:hAnsi="Times New Roman"/>
                <w:bCs/>
                <w:sz w:val="24"/>
                <w:szCs w:val="24"/>
              </w:rPr>
            </w:pPr>
          </w:p>
        </w:tc>
        <w:tc>
          <w:tcPr>
            <w:tcW w:w="1408" w:type="dxa"/>
          </w:tcPr>
          <w:p w14:paraId="53D2CC0F" w14:textId="77777777" w:rsidR="002A6E33" w:rsidRPr="00033A5F" w:rsidRDefault="002A6E33" w:rsidP="002A6E33">
            <w:pPr>
              <w:pStyle w:val="aff5"/>
              <w:rPr>
                <w:rFonts w:ascii="Times New Roman" w:hAnsi="Times New Roman"/>
                <w:bCs/>
                <w:sz w:val="24"/>
                <w:szCs w:val="24"/>
                <w:highlight w:val="yellow"/>
              </w:rPr>
            </w:pPr>
          </w:p>
        </w:tc>
      </w:tr>
      <w:tr w:rsidR="002A6E33" w:rsidRPr="006F5207" w14:paraId="1ADEB4FF" w14:textId="77777777" w:rsidTr="0018037A">
        <w:trPr>
          <w:trHeight w:val="292"/>
        </w:trPr>
        <w:tc>
          <w:tcPr>
            <w:tcW w:w="677" w:type="dxa"/>
            <w:vAlign w:val="center"/>
          </w:tcPr>
          <w:p w14:paraId="56115665" w14:textId="5556B33E" w:rsidR="002A6E33" w:rsidRPr="00033A5F" w:rsidRDefault="002A6E33" w:rsidP="002A6E33">
            <w:pPr>
              <w:pStyle w:val="aff5"/>
              <w:jc w:val="center"/>
              <w:rPr>
                <w:rFonts w:ascii="Times New Roman" w:hAnsi="Times New Roman"/>
                <w:bCs/>
                <w:sz w:val="24"/>
                <w:szCs w:val="24"/>
              </w:rPr>
            </w:pPr>
            <w:r w:rsidRPr="00036EEA">
              <w:rPr>
                <w:bCs/>
                <w:sz w:val="24"/>
                <w:szCs w:val="24"/>
              </w:rPr>
              <w:t>3.</w:t>
            </w:r>
          </w:p>
        </w:tc>
        <w:tc>
          <w:tcPr>
            <w:tcW w:w="5492" w:type="dxa"/>
          </w:tcPr>
          <w:p w14:paraId="722C56A0" w14:textId="4EC25D69" w:rsidR="002A6E33" w:rsidRPr="00033A5F" w:rsidRDefault="002A6E33" w:rsidP="002A6E33">
            <w:pPr>
              <w:pStyle w:val="aff5"/>
              <w:ind w:left="-70" w:right="-108"/>
              <w:rPr>
                <w:rFonts w:ascii="Times New Roman" w:hAnsi="Times New Roman"/>
                <w:bCs/>
                <w:sz w:val="24"/>
                <w:szCs w:val="24"/>
              </w:rPr>
            </w:pPr>
            <w:r w:rsidRPr="002A6E33">
              <w:rPr>
                <w:rFonts w:ascii="Times New Roman" w:hAnsi="Times New Roman"/>
                <w:bCs/>
                <w:sz w:val="24"/>
                <w:szCs w:val="24"/>
              </w:rPr>
              <w:t>Періодичний медичний огляд для категорій працівників зайнятих на роботах із шкідливими умовами праці (користувачі відео терміналів)</w:t>
            </w:r>
          </w:p>
        </w:tc>
        <w:tc>
          <w:tcPr>
            <w:tcW w:w="1202" w:type="dxa"/>
          </w:tcPr>
          <w:p w14:paraId="2A043495" w14:textId="6A44833C" w:rsidR="002A6E33" w:rsidRPr="002A6E33" w:rsidRDefault="002A6E33" w:rsidP="002A6E33">
            <w:pPr>
              <w:pStyle w:val="aff5"/>
              <w:jc w:val="center"/>
              <w:rPr>
                <w:rFonts w:ascii="Times New Roman" w:hAnsi="Times New Roman"/>
                <w:bCs/>
                <w:sz w:val="24"/>
                <w:szCs w:val="24"/>
              </w:rPr>
            </w:pPr>
            <w:r w:rsidRPr="002A6E33">
              <w:rPr>
                <w:rFonts w:ascii="Times New Roman" w:hAnsi="Times New Roman"/>
                <w:bCs/>
                <w:sz w:val="24"/>
                <w:szCs w:val="24"/>
              </w:rPr>
              <w:t>189</w:t>
            </w:r>
          </w:p>
        </w:tc>
        <w:tc>
          <w:tcPr>
            <w:tcW w:w="1147" w:type="dxa"/>
          </w:tcPr>
          <w:p w14:paraId="7E6206BA" w14:textId="77777777" w:rsidR="002A6E33" w:rsidRPr="00033A5F" w:rsidRDefault="002A6E33" w:rsidP="002A6E33">
            <w:pPr>
              <w:pStyle w:val="aff5"/>
              <w:rPr>
                <w:rFonts w:ascii="Times New Roman" w:hAnsi="Times New Roman"/>
                <w:bCs/>
                <w:sz w:val="24"/>
                <w:szCs w:val="24"/>
              </w:rPr>
            </w:pPr>
          </w:p>
        </w:tc>
        <w:tc>
          <w:tcPr>
            <w:tcW w:w="1408" w:type="dxa"/>
          </w:tcPr>
          <w:p w14:paraId="11A8FC2B" w14:textId="77777777" w:rsidR="002A6E33" w:rsidRPr="00033A5F" w:rsidRDefault="002A6E33" w:rsidP="002A6E33">
            <w:pPr>
              <w:pStyle w:val="aff5"/>
              <w:rPr>
                <w:rFonts w:ascii="Times New Roman" w:hAnsi="Times New Roman"/>
                <w:bCs/>
                <w:sz w:val="24"/>
                <w:szCs w:val="24"/>
                <w:highlight w:val="yellow"/>
              </w:rPr>
            </w:pPr>
          </w:p>
        </w:tc>
      </w:tr>
      <w:tr w:rsidR="002A6E33" w:rsidRPr="006F5207" w14:paraId="2CF6FBEC" w14:textId="77777777" w:rsidTr="0018037A">
        <w:trPr>
          <w:trHeight w:val="366"/>
        </w:trPr>
        <w:tc>
          <w:tcPr>
            <w:tcW w:w="677" w:type="dxa"/>
            <w:vAlign w:val="center"/>
          </w:tcPr>
          <w:p w14:paraId="6CD25707" w14:textId="753A89F3" w:rsidR="002A6E33" w:rsidRPr="00033A5F" w:rsidRDefault="002A6E33" w:rsidP="002A6E33">
            <w:pPr>
              <w:pStyle w:val="aff5"/>
              <w:jc w:val="center"/>
              <w:rPr>
                <w:rFonts w:ascii="Times New Roman" w:hAnsi="Times New Roman"/>
                <w:bCs/>
                <w:sz w:val="24"/>
                <w:szCs w:val="24"/>
              </w:rPr>
            </w:pPr>
            <w:r w:rsidRPr="00036EEA">
              <w:rPr>
                <w:bCs/>
                <w:sz w:val="24"/>
                <w:szCs w:val="24"/>
              </w:rPr>
              <w:t>4.</w:t>
            </w:r>
          </w:p>
        </w:tc>
        <w:tc>
          <w:tcPr>
            <w:tcW w:w="5492" w:type="dxa"/>
          </w:tcPr>
          <w:p w14:paraId="5C6190D1" w14:textId="4706C02D" w:rsidR="002A6E33" w:rsidRPr="00033A5F" w:rsidRDefault="002A6E33" w:rsidP="002A6E33">
            <w:pPr>
              <w:pStyle w:val="aff5"/>
              <w:ind w:left="-70" w:right="-108"/>
              <w:rPr>
                <w:rFonts w:ascii="Times New Roman" w:hAnsi="Times New Roman"/>
                <w:bCs/>
                <w:sz w:val="24"/>
                <w:szCs w:val="24"/>
              </w:rPr>
            </w:pPr>
            <w:r w:rsidRPr="002A6E33">
              <w:rPr>
                <w:rFonts w:ascii="Times New Roman" w:hAnsi="Times New Roman"/>
                <w:bCs/>
                <w:sz w:val="24"/>
                <w:szCs w:val="24"/>
              </w:rPr>
              <w:t>Медичний огляд кандидатів у водії та водіїв транспортних засобів</w:t>
            </w:r>
          </w:p>
        </w:tc>
        <w:tc>
          <w:tcPr>
            <w:tcW w:w="1202" w:type="dxa"/>
          </w:tcPr>
          <w:p w14:paraId="25FD83B6" w14:textId="5BC044BC" w:rsidR="002A6E33" w:rsidRPr="002A6E33" w:rsidRDefault="002A6E33" w:rsidP="002A6E33">
            <w:pPr>
              <w:pStyle w:val="aff5"/>
              <w:jc w:val="center"/>
              <w:rPr>
                <w:rFonts w:ascii="Times New Roman" w:hAnsi="Times New Roman"/>
                <w:bCs/>
                <w:sz w:val="24"/>
                <w:szCs w:val="24"/>
              </w:rPr>
            </w:pPr>
            <w:r w:rsidRPr="002A6E33">
              <w:rPr>
                <w:rFonts w:ascii="Times New Roman" w:hAnsi="Times New Roman"/>
                <w:bCs/>
                <w:sz w:val="24"/>
                <w:szCs w:val="24"/>
              </w:rPr>
              <w:t>18</w:t>
            </w:r>
          </w:p>
        </w:tc>
        <w:tc>
          <w:tcPr>
            <w:tcW w:w="1147" w:type="dxa"/>
          </w:tcPr>
          <w:p w14:paraId="09B2922C" w14:textId="77777777" w:rsidR="002A6E33" w:rsidRPr="00033A5F" w:rsidRDefault="002A6E33" w:rsidP="002A6E33">
            <w:pPr>
              <w:pStyle w:val="aff5"/>
              <w:rPr>
                <w:rFonts w:ascii="Times New Roman" w:hAnsi="Times New Roman"/>
                <w:bCs/>
                <w:sz w:val="24"/>
                <w:szCs w:val="24"/>
              </w:rPr>
            </w:pPr>
          </w:p>
        </w:tc>
        <w:tc>
          <w:tcPr>
            <w:tcW w:w="1408" w:type="dxa"/>
          </w:tcPr>
          <w:p w14:paraId="229E462D" w14:textId="77777777" w:rsidR="002A6E33" w:rsidRPr="00033A5F" w:rsidRDefault="002A6E33" w:rsidP="002A6E33">
            <w:pPr>
              <w:pStyle w:val="aff5"/>
              <w:rPr>
                <w:rFonts w:ascii="Times New Roman" w:hAnsi="Times New Roman"/>
                <w:bCs/>
                <w:sz w:val="24"/>
                <w:szCs w:val="24"/>
                <w:highlight w:val="yellow"/>
              </w:rPr>
            </w:pPr>
          </w:p>
        </w:tc>
      </w:tr>
      <w:tr w:rsidR="002A6E33" w:rsidRPr="006F5207" w14:paraId="5DCECDC5" w14:textId="77777777" w:rsidTr="0018037A">
        <w:trPr>
          <w:trHeight w:val="292"/>
        </w:trPr>
        <w:tc>
          <w:tcPr>
            <w:tcW w:w="677" w:type="dxa"/>
            <w:vAlign w:val="center"/>
          </w:tcPr>
          <w:p w14:paraId="1A2B62D4" w14:textId="4A59A79E" w:rsidR="002A6E33" w:rsidRPr="00033A5F" w:rsidRDefault="002A6E33" w:rsidP="002A6E33">
            <w:pPr>
              <w:suppressAutoHyphens w:val="0"/>
              <w:spacing w:after="0" w:line="240" w:lineRule="auto"/>
              <w:jc w:val="center"/>
              <w:rPr>
                <w:rFonts w:ascii="Times New Roman" w:eastAsia="Times New Roman" w:hAnsi="Times New Roman"/>
                <w:bCs/>
                <w:sz w:val="24"/>
                <w:szCs w:val="24"/>
              </w:rPr>
            </w:pPr>
            <w:r w:rsidRPr="00036EEA">
              <w:rPr>
                <w:bCs/>
                <w:sz w:val="24"/>
                <w:szCs w:val="24"/>
              </w:rPr>
              <w:t>5.</w:t>
            </w:r>
          </w:p>
        </w:tc>
        <w:tc>
          <w:tcPr>
            <w:tcW w:w="5492" w:type="dxa"/>
          </w:tcPr>
          <w:p w14:paraId="0D7B2D8B" w14:textId="0BA9F021" w:rsidR="002A6E33" w:rsidRPr="00033A5F" w:rsidRDefault="002A6E33" w:rsidP="002A6E33">
            <w:pPr>
              <w:suppressAutoHyphens w:val="0"/>
              <w:spacing w:after="0" w:line="240" w:lineRule="auto"/>
              <w:ind w:left="-70"/>
              <w:rPr>
                <w:rFonts w:ascii="Times New Roman" w:hAnsi="Times New Roman"/>
                <w:bCs/>
                <w:sz w:val="24"/>
                <w:szCs w:val="24"/>
              </w:rPr>
            </w:pPr>
            <w:r w:rsidRPr="002A6E33">
              <w:rPr>
                <w:rFonts w:ascii="Times New Roman" w:hAnsi="Times New Roman"/>
                <w:bCs/>
                <w:sz w:val="24"/>
                <w:szCs w:val="24"/>
              </w:rPr>
              <w:t xml:space="preserve">Флюорографічне обстеження  </w:t>
            </w:r>
          </w:p>
        </w:tc>
        <w:tc>
          <w:tcPr>
            <w:tcW w:w="1202" w:type="dxa"/>
          </w:tcPr>
          <w:p w14:paraId="498EEEC2" w14:textId="40A5653E" w:rsidR="002A6E33" w:rsidRPr="002A6E33" w:rsidRDefault="002A6E33" w:rsidP="002A6E33">
            <w:pPr>
              <w:suppressAutoHyphens w:val="0"/>
              <w:spacing w:after="0" w:line="240" w:lineRule="auto"/>
              <w:jc w:val="center"/>
              <w:rPr>
                <w:rFonts w:ascii="Times New Roman" w:hAnsi="Times New Roman"/>
                <w:bCs/>
                <w:sz w:val="24"/>
                <w:szCs w:val="24"/>
              </w:rPr>
            </w:pPr>
            <w:r w:rsidRPr="002A6E33">
              <w:rPr>
                <w:rFonts w:ascii="Times New Roman" w:hAnsi="Times New Roman"/>
                <w:bCs/>
                <w:sz w:val="24"/>
                <w:szCs w:val="24"/>
              </w:rPr>
              <w:t>722</w:t>
            </w:r>
          </w:p>
        </w:tc>
        <w:tc>
          <w:tcPr>
            <w:tcW w:w="1147" w:type="dxa"/>
          </w:tcPr>
          <w:p w14:paraId="0B6A6A56" w14:textId="77777777" w:rsidR="002A6E33" w:rsidRPr="00033A5F" w:rsidRDefault="002A6E33" w:rsidP="002A6E33">
            <w:pPr>
              <w:pStyle w:val="aff5"/>
              <w:rPr>
                <w:rFonts w:ascii="Times New Roman" w:hAnsi="Times New Roman"/>
                <w:bCs/>
                <w:sz w:val="24"/>
                <w:szCs w:val="24"/>
              </w:rPr>
            </w:pPr>
          </w:p>
        </w:tc>
        <w:tc>
          <w:tcPr>
            <w:tcW w:w="1408" w:type="dxa"/>
          </w:tcPr>
          <w:p w14:paraId="0C7E2143" w14:textId="77777777" w:rsidR="002A6E33" w:rsidRPr="00033A5F" w:rsidRDefault="002A6E33" w:rsidP="002A6E33">
            <w:pPr>
              <w:pStyle w:val="aff5"/>
              <w:rPr>
                <w:rFonts w:ascii="Times New Roman" w:hAnsi="Times New Roman"/>
                <w:bCs/>
                <w:sz w:val="24"/>
                <w:szCs w:val="24"/>
                <w:highlight w:val="yellow"/>
              </w:rPr>
            </w:pPr>
          </w:p>
        </w:tc>
      </w:tr>
      <w:tr w:rsidR="002A6E33" w:rsidRPr="006F5207" w14:paraId="0AE3FDBD" w14:textId="77777777" w:rsidTr="0018037A">
        <w:trPr>
          <w:trHeight w:val="408"/>
        </w:trPr>
        <w:tc>
          <w:tcPr>
            <w:tcW w:w="677" w:type="dxa"/>
            <w:vAlign w:val="center"/>
          </w:tcPr>
          <w:p w14:paraId="61B8F4E0" w14:textId="75105543" w:rsidR="002A6E33" w:rsidRPr="00033A5F" w:rsidRDefault="002A6E33" w:rsidP="002A6E33">
            <w:pPr>
              <w:pStyle w:val="aff5"/>
              <w:jc w:val="center"/>
              <w:rPr>
                <w:rFonts w:ascii="Times New Roman" w:hAnsi="Times New Roman"/>
                <w:bCs/>
                <w:sz w:val="24"/>
                <w:szCs w:val="24"/>
              </w:rPr>
            </w:pPr>
            <w:r w:rsidRPr="00036EEA">
              <w:rPr>
                <w:rFonts w:ascii="Times New Roman" w:eastAsia="Times New Roman" w:hAnsi="Times New Roman"/>
                <w:bCs/>
                <w:sz w:val="24"/>
                <w:szCs w:val="24"/>
              </w:rPr>
              <w:t>6.</w:t>
            </w:r>
          </w:p>
        </w:tc>
        <w:tc>
          <w:tcPr>
            <w:tcW w:w="5492" w:type="dxa"/>
          </w:tcPr>
          <w:p w14:paraId="0F972E50" w14:textId="41BE032D" w:rsidR="002A6E33" w:rsidRPr="00033A5F" w:rsidRDefault="002A6E33" w:rsidP="002A6E33">
            <w:pPr>
              <w:pStyle w:val="aff5"/>
              <w:ind w:left="-70" w:right="-108"/>
              <w:rPr>
                <w:rFonts w:ascii="Times New Roman" w:hAnsi="Times New Roman"/>
                <w:bCs/>
                <w:sz w:val="24"/>
                <w:szCs w:val="24"/>
              </w:rPr>
            </w:pPr>
            <w:r w:rsidRPr="00036EEA">
              <w:rPr>
                <w:rFonts w:ascii="Times New Roman" w:hAnsi="Times New Roman"/>
                <w:bCs/>
                <w:sz w:val="24"/>
                <w:szCs w:val="24"/>
              </w:rPr>
              <w:t xml:space="preserve">Наркологічний, психіатричний огляд (Ф 100-2/0) </w:t>
            </w:r>
          </w:p>
        </w:tc>
        <w:tc>
          <w:tcPr>
            <w:tcW w:w="1202" w:type="dxa"/>
            <w:vAlign w:val="center"/>
          </w:tcPr>
          <w:p w14:paraId="35D86CFC" w14:textId="7A01DA72" w:rsidR="002A6E33" w:rsidRPr="002A6E33" w:rsidRDefault="002A6E33" w:rsidP="002A6E33">
            <w:pPr>
              <w:pStyle w:val="aff5"/>
              <w:jc w:val="center"/>
              <w:rPr>
                <w:rFonts w:ascii="Times New Roman" w:hAnsi="Times New Roman"/>
                <w:bCs/>
                <w:sz w:val="24"/>
                <w:szCs w:val="24"/>
              </w:rPr>
            </w:pPr>
            <w:r w:rsidRPr="00036EEA">
              <w:rPr>
                <w:rFonts w:ascii="Times New Roman" w:hAnsi="Times New Roman"/>
                <w:bCs/>
                <w:sz w:val="24"/>
                <w:szCs w:val="24"/>
              </w:rPr>
              <w:t>254</w:t>
            </w:r>
          </w:p>
        </w:tc>
        <w:tc>
          <w:tcPr>
            <w:tcW w:w="1147" w:type="dxa"/>
          </w:tcPr>
          <w:p w14:paraId="4AD9C2AF" w14:textId="77777777" w:rsidR="002A6E33" w:rsidRPr="00033A5F" w:rsidRDefault="002A6E33" w:rsidP="002A6E33">
            <w:pPr>
              <w:pStyle w:val="aff5"/>
              <w:rPr>
                <w:rFonts w:ascii="Times New Roman" w:hAnsi="Times New Roman"/>
                <w:bCs/>
                <w:sz w:val="24"/>
                <w:szCs w:val="24"/>
              </w:rPr>
            </w:pPr>
          </w:p>
        </w:tc>
        <w:tc>
          <w:tcPr>
            <w:tcW w:w="1408" w:type="dxa"/>
          </w:tcPr>
          <w:p w14:paraId="1F0E83D3" w14:textId="77777777" w:rsidR="002A6E33" w:rsidRPr="00033A5F" w:rsidRDefault="002A6E33" w:rsidP="002A6E33">
            <w:pPr>
              <w:pStyle w:val="aff5"/>
              <w:rPr>
                <w:rFonts w:ascii="Times New Roman" w:hAnsi="Times New Roman"/>
                <w:bCs/>
                <w:sz w:val="24"/>
                <w:szCs w:val="24"/>
                <w:highlight w:val="yellow"/>
              </w:rPr>
            </w:pPr>
          </w:p>
        </w:tc>
      </w:tr>
      <w:tr w:rsidR="00FF3C12" w:rsidRPr="006F5207" w14:paraId="2299441D" w14:textId="77777777" w:rsidTr="00142E23">
        <w:trPr>
          <w:trHeight w:val="58"/>
        </w:trPr>
        <w:tc>
          <w:tcPr>
            <w:tcW w:w="677" w:type="dxa"/>
            <w:vAlign w:val="center"/>
          </w:tcPr>
          <w:p w14:paraId="6789E518" w14:textId="77777777" w:rsidR="00FF3C12" w:rsidRPr="00033A5F" w:rsidRDefault="00FF3C12" w:rsidP="00142E23">
            <w:pPr>
              <w:pStyle w:val="aff5"/>
              <w:jc w:val="center"/>
              <w:rPr>
                <w:rFonts w:ascii="Times New Roman" w:hAnsi="Times New Roman"/>
                <w:b/>
                <w:sz w:val="24"/>
                <w:szCs w:val="24"/>
              </w:rPr>
            </w:pPr>
          </w:p>
        </w:tc>
        <w:tc>
          <w:tcPr>
            <w:tcW w:w="5492" w:type="dxa"/>
          </w:tcPr>
          <w:p w14:paraId="3026B4B8" w14:textId="77777777" w:rsidR="00FF3C12" w:rsidRPr="00033A5F" w:rsidRDefault="00FF3C12" w:rsidP="00142E23">
            <w:pPr>
              <w:pStyle w:val="aff5"/>
              <w:tabs>
                <w:tab w:val="left" w:pos="315"/>
              </w:tabs>
              <w:ind w:left="-108" w:right="-108"/>
              <w:rPr>
                <w:rFonts w:ascii="Times New Roman" w:hAnsi="Times New Roman"/>
                <w:b/>
                <w:sz w:val="24"/>
                <w:szCs w:val="24"/>
              </w:rPr>
            </w:pPr>
            <w:r w:rsidRPr="00033A5F">
              <w:rPr>
                <w:rFonts w:ascii="Times New Roman" w:hAnsi="Times New Roman"/>
                <w:b/>
                <w:sz w:val="24"/>
                <w:szCs w:val="24"/>
              </w:rPr>
              <w:t>Всього:</w:t>
            </w:r>
          </w:p>
        </w:tc>
        <w:tc>
          <w:tcPr>
            <w:tcW w:w="3757" w:type="dxa"/>
            <w:gridSpan w:val="3"/>
          </w:tcPr>
          <w:p w14:paraId="57EFB901" w14:textId="77777777" w:rsidR="00FF3C12" w:rsidRPr="00033A5F" w:rsidRDefault="00FF3C12" w:rsidP="00142E23">
            <w:pPr>
              <w:pStyle w:val="aff5"/>
              <w:tabs>
                <w:tab w:val="center" w:pos="1926"/>
              </w:tabs>
              <w:rPr>
                <w:rFonts w:ascii="Times New Roman" w:hAnsi="Times New Roman"/>
                <w:bCs/>
                <w:sz w:val="24"/>
                <w:szCs w:val="24"/>
                <w:highlight w:val="yellow"/>
              </w:rPr>
            </w:pPr>
          </w:p>
        </w:tc>
      </w:tr>
    </w:tbl>
    <w:p w14:paraId="6CD6E3D3" w14:textId="77777777" w:rsidR="00FF3C12" w:rsidRPr="005C4E9C" w:rsidRDefault="00FF3C12" w:rsidP="00FF3C12">
      <w:pPr>
        <w:pStyle w:val="aff5"/>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b/>
          <w:sz w:val="24"/>
          <w:szCs w:val="24"/>
          <w:lang w:val="en-US"/>
        </w:rPr>
      </w:pPr>
      <w:proofErr w:type="spellStart"/>
      <w:r w:rsidRPr="005C4E9C">
        <w:rPr>
          <w:rFonts w:ascii="Times New Roman" w:hAnsi="Times New Roman"/>
          <w:b/>
          <w:sz w:val="24"/>
          <w:szCs w:val="24"/>
          <w:lang w:val="en-US"/>
        </w:rPr>
        <w:t>Результати</w:t>
      </w:r>
      <w:proofErr w:type="spellEnd"/>
      <w:r w:rsidRPr="005C4E9C">
        <w:rPr>
          <w:rFonts w:ascii="Times New Roman" w:hAnsi="Times New Roman"/>
          <w:b/>
          <w:sz w:val="24"/>
          <w:szCs w:val="24"/>
          <w:lang w:val="en-US"/>
        </w:rPr>
        <w:t xml:space="preserve"> </w:t>
      </w:r>
      <w:proofErr w:type="spellStart"/>
      <w:r w:rsidRPr="005C4E9C">
        <w:rPr>
          <w:rFonts w:ascii="Times New Roman" w:hAnsi="Times New Roman"/>
          <w:b/>
          <w:sz w:val="24"/>
          <w:szCs w:val="24"/>
          <w:lang w:val="en-US"/>
        </w:rPr>
        <w:t>наданих</w:t>
      </w:r>
      <w:proofErr w:type="spellEnd"/>
      <w:r w:rsidRPr="005C4E9C">
        <w:rPr>
          <w:rFonts w:ascii="Times New Roman" w:hAnsi="Times New Roman"/>
          <w:b/>
          <w:sz w:val="24"/>
          <w:szCs w:val="24"/>
          <w:lang w:val="en-US"/>
        </w:rPr>
        <w:t xml:space="preserve"> </w:t>
      </w:r>
      <w:proofErr w:type="spellStart"/>
      <w:r w:rsidRPr="005C4E9C">
        <w:rPr>
          <w:rFonts w:ascii="Times New Roman" w:hAnsi="Times New Roman"/>
          <w:b/>
          <w:sz w:val="24"/>
          <w:szCs w:val="24"/>
          <w:lang w:val="en-US"/>
        </w:rPr>
        <w:t>послуг</w:t>
      </w:r>
      <w:proofErr w:type="spellEnd"/>
      <w:r w:rsidRPr="005C4E9C">
        <w:rPr>
          <w:rFonts w:ascii="Times New Roman" w:hAnsi="Times New Roman"/>
          <w:b/>
          <w:sz w:val="24"/>
          <w:szCs w:val="24"/>
          <w:lang w:val="en-US"/>
        </w:rPr>
        <w:t>.</w:t>
      </w:r>
    </w:p>
    <w:p w14:paraId="22C89852" w14:textId="77777777" w:rsidR="003425E7" w:rsidRPr="003425E7" w:rsidRDefault="003425E7" w:rsidP="003425E7">
      <w:pPr>
        <w:pStyle w:val="aff5"/>
        <w:tabs>
          <w:tab w:val="left" w:pos="0"/>
          <w:tab w:val="left" w:pos="284"/>
          <w:tab w:val="left" w:pos="426"/>
        </w:tabs>
        <w:ind w:left="142"/>
        <w:jc w:val="both"/>
        <w:rPr>
          <w:rFonts w:ascii="Times New Roman" w:hAnsi="Times New Roman"/>
          <w:bCs/>
          <w:sz w:val="24"/>
          <w:szCs w:val="24"/>
        </w:rPr>
      </w:pPr>
      <w:r w:rsidRPr="003425E7">
        <w:rPr>
          <w:rFonts w:ascii="Times New Roman" w:hAnsi="Times New Roman"/>
          <w:bCs/>
          <w:sz w:val="24"/>
          <w:szCs w:val="24"/>
        </w:rPr>
        <w:t>За результатами періодичних медичних оглядів  працівників зі шкідливими умовами праці надаються:</w:t>
      </w:r>
    </w:p>
    <w:p w14:paraId="0488465A" w14:textId="331B67A5" w:rsidR="003425E7" w:rsidRPr="003425E7" w:rsidRDefault="003425E7" w:rsidP="00485BB1">
      <w:pPr>
        <w:pStyle w:val="aff5"/>
        <w:tabs>
          <w:tab w:val="left" w:pos="0"/>
          <w:tab w:val="left" w:pos="426"/>
        </w:tabs>
        <w:ind w:left="142" w:firstLine="142"/>
        <w:jc w:val="both"/>
        <w:rPr>
          <w:rFonts w:ascii="Times New Roman" w:hAnsi="Times New Roman"/>
          <w:bCs/>
          <w:sz w:val="24"/>
          <w:szCs w:val="24"/>
        </w:rPr>
      </w:pPr>
      <w:r w:rsidRPr="003425E7">
        <w:rPr>
          <w:rFonts w:ascii="Times New Roman" w:hAnsi="Times New Roman"/>
          <w:bCs/>
          <w:sz w:val="24"/>
          <w:szCs w:val="24"/>
        </w:rPr>
        <w:t>- довідка про проходження періодичного медичного огляду (</w:t>
      </w:r>
      <w:r w:rsidR="00485BB1" w:rsidRPr="00485BB1">
        <w:rPr>
          <w:rFonts w:ascii="Times New Roman" w:hAnsi="Times New Roman"/>
          <w:bCs/>
          <w:sz w:val="24"/>
          <w:szCs w:val="24"/>
        </w:rPr>
        <w:t>дод.8 до пункту 2.16. наказу МОЗ України від 21.05.2007р №246 Порядку проведення медичних оглядів працівників певних категорій</w:t>
      </w:r>
      <w:r w:rsidRPr="00485BB1">
        <w:rPr>
          <w:rFonts w:ascii="Times New Roman" w:hAnsi="Times New Roman"/>
          <w:bCs/>
          <w:sz w:val="24"/>
          <w:szCs w:val="24"/>
        </w:rPr>
        <w:t>) в день завершення огляду усіма лікарями</w:t>
      </w:r>
      <w:r w:rsidR="00C104A3" w:rsidRPr="00485BB1">
        <w:rPr>
          <w:rFonts w:ascii="Times New Roman" w:hAnsi="Times New Roman"/>
          <w:bCs/>
          <w:sz w:val="24"/>
          <w:szCs w:val="24"/>
        </w:rPr>
        <w:t>;</w:t>
      </w:r>
    </w:p>
    <w:p w14:paraId="7AFFA5E3" w14:textId="0B6C27AB" w:rsidR="003425E7" w:rsidRPr="003425E7" w:rsidRDefault="003425E7" w:rsidP="00C104A3">
      <w:pPr>
        <w:pStyle w:val="aff5"/>
        <w:tabs>
          <w:tab w:val="left" w:pos="0"/>
          <w:tab w:val="left" w:pos="284"/>
          <w:tab w:val="left" w:pos="426"/>
        </w:tabs>
        <w:ind w:left="142" w:firstLine="142"/>
        <w:jc w:val="both"/>
        <w:rPr>
          <w:rFonts w:ascii="Times New Roman" w:hAnsi="Times New Roman"/>
          <w:bCs/>
          <w:sz w:val="24"/>
          <w:szCs w:val="24"/>
        </w:rPr>
      </w:pPr>
      <w:r w:rsidRPr="003425E7">
        <w:rPr>
          <w:rFonts w:ascii="Times New Roman" w:hAnsi="Times New Roman"/>
          <w:bCs/>
          <w:sz w:val="24"/>
          <w:szCs w:val="24"/>
        </w:rPr>
        <w:t>- заключний акт  та рекомендації щодо оздоровлення протягом місяця  (за формою наказу МОЗ України від 21.05.2007р №246);</w:t>
      </w:r>
    </w:p>
    <w:p w14:paraId="3C8BE256" w14:textId="420C20C1" w:rsidR="003425E7" w:rsidRPr="003425E7" w:rsidRDefault="003425E7" w:rsidP="00C104A3">
      <w:pPr>
        <w:pStyle w:val="aff5"/>
        <w:tabs>
          <w:tab w:val="left" w:pos="0"/>
          <w:tab w:val="left" w:pos="284"/>
        </w:tabs>
        <w:ind w:left="142" w:firstLine="142"/>
        <w:jc w:val="both"/>
        <w:rPr>
          <w:rFonts w:ascii="Times New Roman" w:hAnsi="Times New Roman"/>
          <w:bCs/>
          <w:sz w:val="24"/>
          <w:szCs w:val="24"/>
        </w:rPr>
      </w:pPr>
      <w:r w:rsidRPr="003425E7">
        <w:rPr>
          <w:rFonts w:ascii="Times New Roman" w:hAnsi="Times New Roman"/>
          <w:bCs/>
          <w:sz w:val="24"/>
          <w:szCs w:val="24"/>
        </w:rPr>
        <w:t>- списки групи працюючих з серцево-судинними захворюваннями, які підлягають диспансерному динамічному нагляду  разом з заключним актом</w:t>
      </w:r>
      <w:r w:rsidR="00C104A3">
        <w:rPr>
          <w:rFonts w:ascii="Times New Roman" w:hAnsi="Times New Roman"/>
          <w:bCs/>
          <w:sz w:val="24"/>
          <w:szCs w:val="24"/>
        </w:rPr>
        <w:t>;</w:t>
      </w:r>
      <w:r w:rsidRPr="003425E7">
        <w:rPr>
          <w:rFonts w:ascii="Times New Roman" w:hAnsi="Times New Roman"/>
          <w:bCs/>
          <w:sz w:val="24"/>
          <w:szCs w:val="24"/>
        </w:rPr>
        <w:t xml:space="preserve">    </w:t>
      </w:r>
    </w:p>
    <w:p w14:paraId="5D76D43C" w14:textId="5CD22706" w:rsidR="003425E7" w:rsidRPr="003425E7" w:rsidRDefault="003425E7" w:rsidP="00C104A3">
      <w:pPr>
        <w:pStyle w:val="aff5"/>
        <w:tabs>
          <w:tab w:val="left" w:pos="0"/>
          <w:tab w:val="left" w:pos="284"/>
        </w:tabs>
        <w:ind w:left="142" w:firstLine="142"/>
        <w:jc w:val="both"/>
        <w:rPr>
          <w:rFonts w:ascii="Times New Roman" w:hAnsi="Times New Roman"/>
          <w:bCs/>
          <w:sz w:val="24"/>
          <w:szCs w:val="24"/>
        </w:rPr>
      </w:pPr>
      <w:r w:rsidRPr="003425E7">
        <w:rPr>
          <w:rFonts w:ascii="Times New Roman" w:hAnsi="Times New Roman"/>
          <w:bCs/>
          <w:sz w:val="24"/>
          <w:szCs w:val="24"/>
        </w:rPr>
        <w:t>- списки групи працюючих  із захворюваннями на цукровий діабет, які підлягають диспансерному динамічному нагляду разом з заключним актом</w:t>
      </w:r>
      <w:r w:rsidR="00C104A3">
        <w:rPr>
          <w:rFonts w:ascii="Times New Roman" w:hAnsi="Times New Roman"/>
          <w:bCs/>
          <w:sz w:val="24"/>
          <w:szCs w:val="24"/>
        </w:rPr>
        <w:t>;</w:t>
      </w:r>
      <w:r w:rsidRPr="003425E7">
        <w:rPr>
          <w:rFonts w:ascii="Times New Roman" w:hAnsi="Times New Roman"/>
          <w:bCs/>
          <w:sz w:val="24"/>
          <w:szCs w:val="24"/>
        </w:rPr>
        <w:t xml:space="preserve">  </w:t>
      </w:r>
    </w:p>
    <w:p w14:paraId="32B8D737" w14:textId="1ED89CA2" w:rsidR="003425E7" w:rsidRPr="003425E7" w:rsidRDefault="003425E7" w:rsidP="00C104A3">
      <w:pPr>
        <w:pStyle w:val="aff5"/>
        <w:tabs>
          <w:tab w:val="left" w:pos="0"/>
          <w:tab w:val="left" w:pos="284"/>
          <w:tab w:val="left" w:pos="426"/>
        </w:tabs>
        <w:ind w:left="502" w:hanging="218"/>
        <w:jc w:val="both"/>
        <w:rPr>
          <w:rFonts w:ascii="Times New Roman" w:hAnsi="Times New Roman"/>
          <w:bCs/>
          <w:sz w:val="24"/>
          <w:szCs w:val="24"/>
        </w:rPr>
      </w:pPr>
      <w:r w:rsidRPr="003425E7">
        <w:rPr>
          <w:rFonts w:ascii="Times New Roman" w:hAnsi="Times New Roman"/>
          <w:bCs/>
          <w:sz w:val="24"/>
          <w:szCs w:val="24"/>
        </w:rPr>
        <w:t>- результати флюорографічного обстеження</w:t>
      </w:r>
      <w:r w:rsidR="00C104A3">
        <w:rPr>
          <w:rFonts w:ascii="Times New Roman" w:hAnsi="Times New Roman"/>
          <w:bCs/>
          <w:sz w:val="24"/>
          <w:szCs w:val="24"/>
        </w:rPr>
        <w:t>;</w:t>
      </w:r>
    </w:p>
    <w:p w14:paraId="78253584" w14:textId="046A0A5A" w:rsidR="003425E7" w:rsidRPr="003425E7" w:rsidRDefault="003425E7" w:rsidP="00C104A3">
      <w:pPr>
        <w:pStyle w:val="aff5"/>
        <w:tabs>
          <w:tab w:val="left" w:pos="0"/>
          <w:tab w:val="left" w:pos="284"/>
        </w:tabs>
        <w:ind w:left="142" w:firstLine="142"/>
        <w:jc w:val="both"/>
        <w:rPr>
          <w:rFonts w:ascii="Times New Roman" w:hAnsi="Times New Roman"/>
          <w:bCs/>
          <w:sz w:val="24"/>
          <w:szCs w:val="24"/>
        </w:rPr>
      </w:pPr>
      <w:r w:rsidRPr="003425E7">
        <w:rPr>
          <w:rFonts w:ascii="Times New Roman" w:hAnsi="Times New Roman"/>
          <w:bCs/>
          <w:sz w:val="24"/>
          <w:szCs w:val="24"/>
        </w:rPr>
        <w:t>- довідку про проходження попереднього, періодичного та позачергового психіатричних оглядів , у тому числі на предмет вживання психотропних речовин</w:t>
      </w:r>
      <w:r w:rsidR="00C104A3">
        <w:rPr>
          <w:rFonts w:ascii="Times New Roman" w:hAnsi="Times New Roman"/>
          <w:bCs/>
          <w:sz w:val="24"/>
          <w:szCs w:val="24"/>
        </w:rPr>
        <w:t>;</w:t>
      </w:r>
      <w:r w:rsidRPr="003425E7">
        <w:rPr>
          <w:rFonts w:ascii="Times New Roman" w:hAnsi="Times New Roman"/>
          <w:bCs/>
          <w:sz w:val="24"/>
          <w:szCs w:val="24"/>
        </w:rPr>
        <w:t xml:space="preserve"> </w:t>
      </w:r>
    </w:p>
    <w:p w14:paraId="4682EF4E" w14:textId="77777777" w:rsidR="003425E7" w:rsidRPr="003425E7" w:rsidRDefault="003425E7" w:rsidP="00C104A3">
      <w:pPr>
        <w:pStyle w:val="aff5"/>
        <w:tabs>
          <w:tab w:val="left" w:pos="0"/>
          <w:tab w:val="left" w:pos="284"/>
          <w:tab w:val="left" w:pos="426"/>
        </w:tabs>
        <w:ind w:left="502" w:hanging="218"/>
        <w:jc w:val="both"/>
        <w:rPr>
          <w:rFonts w:ascii="Times New Roman" w:hAnsi="Times New Roman"/>
          <w:bCs/>
          <w:sz w:val="24"/>
          <w:szCs w:val="24"/>
        </w:rPr>
      </w:pPr>
      <w:r w:rsidRPr="003425E7">
        <w:rPr>
          <w:rFonts w:ascii="Times New Roman" w:hAnsi="Times New Roman"/>
          <w:bCs/>
          <w:sz w:val="24"/>
          <w:szCs w:val="24"/>
        </w:rPr>
        <w:t>- довідка щодо придатності керування транспортним.</w:t>
      </w:r>
    </w:p>
    <w:p w14:paraId="00D1F7FD" w14:textId="10634977" w:rsidR="00F41734" w:rsidRPr="00F41734" w:rsidRDefault="00F41734" w:rsidP="00F41734">
      <w:pPr>
        <w:spacing w:after="0"/>
        <w:ind w:right="28"/>
        <w:jc w:val="both"/>
        <w:rPr>
          <w:rFonts w:ascii="Times New Roman" w:hAnsi="Times New Roman"/>
          <w:bCs/>
          <w:color w:val="000000" w:themeColor="text1"/>
          <w:sz w:val="24"/>
          <w:szCs w:val="24"/>
        </w:rPr>
      </w:pPr>
      <w:r w:rsidRPr="003425E7">
        <w:rPr>
          <w:rFonts w:ascii="Times New Roman" w:hAnsi="Times New Roman"/>
          <w:b/>
          <w:color w:val="000000" w:themeColor="text1"/>
          <w:sz w:val="24"/>
          <w:szCs w:val="24"/>
        </w:rPr>
        <w:t xml:space="preserve">      </w:t>
      </w:r>
      <w:r w:rsidRPr="00F41734">
        <w:rPr>
          <w:rFonts w:ascii="Times New Roman" w:hAnsi="Times New Roman"/>
          <w:b/>
          <w:color w:val="000000" w:themeColor="text1"/>
          <w:sz w:val="24"/>
          <w:szCs w:val="24"/>
        </w:rPr>
        <w:t xml:space="preserve"> Строк надання послуг – </w:t>
      </w:r>
      <w:r w:rsidRPr="00F41734">
        <w:rPr>
          <w:rFonts w:ascii="Times New Roman" w:hAnsi="Times New Roman"/>
          <w:bCs/>
          <w:color w:val="000000" w:themeColor="text1"/>
          <w:sz w:val="24"/>
          <w:szCs w:val="24"/>
        </w:rPr>
        <w:t>згідно графіку Замовника, але в будь якому разі до 31.12.2024 року.</w:t>
      </w:r>
    </w:p>
    <w:p w14:paraId="4A5019CD" w14:textId="65D1FDB8" w:rsidR="008344D8" w:rsidRDefault="00803F7B" w:rsidP="00F175E5">
      <w:pPr>
        <w:pStyle w:val="afa"/>
        <w:suppressAutoHyphens w:val="0"/>
        <w:spacing w:after="0" w:line="240" w:lineRule="auto"/>
        <w:ind w:left="426"/>
        <w:rPr>
          <w:rFonts w:ascii="Times New Roman" w:eastAsia="Times New Roman" w:hAnsi="Times New Roman"/>
          <w:b/>
          <w:sz w:val="20"/>
          <w:szCs w:val="20"/>
        </w:rPr>
      </w:pPr>
      <w:r w:rsidRPr="00C65CC7">
        <w:rPr>
          <w:rFonts w:ascii="Times New Roman" w:hAnsi="Times New Roman"/>
          <w:b/>
          <w:color w:val="000000" w:themeColor="text1"/>
          <w:sz w:val="24"/>
          <w:szCs w:val="24"/>
        </w:rPr>
        <w:t xml:space="preserve">Уповноважений представник Замовника </w:t>
      </w:r>
      <w:r w:rsidRPr="00D661F9">
        <w:rPr>
          <w:rFonts w:ascii="Times New Roman" w:hAnsi="Times New Roman"/>
          <w:bCs/>
          <w:color w:val="000000" w:themeColor="text1"/>
          <w:sz w:val="24"/>
          <w:szCs w:val="24"/>
        </w:rPr>
        <w:t xml:space="preserve">з </w:t>
      </w:r>
      <w:r w:rsidRPr="00D661F9">
        <w:rPr>
          <w:rFonts w:ascii="Times New Roman" w:hAnsi="Times New Roman" w:cs="font284"/>
          <w:bCs/>
          <w:color w:val="000000"/>
          <w:kern w:val="1"/>
          <w:sz w:val="24"/>
          <w:szCs w:val="24"/>
          <w:lang w:eastAsia="uk-UA" w:bidi="uk-UA"/>
        </w:rPr>
        <w:t>технічних питань:</w:t>
      </w:r>
      <w:r w:rsidRPr="00D661F9">
        <w:rPr>
          <w:rFonts w:ascii="Times New Roman" w:hAnsi="Times New Roman" w:cs="font284"/>
          <w:color w:val="000000"/>
          <w:kern w:val="1"/>
          <w:sz w:val="24"/>
          <w:szCs w:val="24"/>
          <w:lang w:eastAsia="uk-UA" w:bidi="uk-UA"/>
        </w:rPr>
        <w:t xml:space="preserve"> </w:t>
      </w:r>
      <w:r w:rsidR="00F175E5" w:rsidRPr="00152C64">
        <w:rPr>
          <w:rFonts w:ascii="Times New Roman" w:hAnsi="Times New Roman"/>
          <w:spacing w:val="-3"/>
          <w:sz w:val="24"/>
          <w:szCs w:val="24"/>
          <w:lang w:eastAsia="en-US"/>
        </w:rPr>
        <w:t>з</w:t>
      </w:r>
      <w:r w:rsidR="00F175E5" w:rsidRPr="00152C64">
        <w:rPr>
          <w:rFonts w:ascii="Times New Roman" w:hAnsi="Times New Roman"/>
          <w:sz w:val="24"/>
          <w:szCs w:val="24"/>
        </w:rPr>
        <w:t xml:space="preserve">аступник генерального директора з ОП та ПБ Олег </w:t>
      </w:r>
      <w:r w:rsidR="00F175E5">
        <w:rPr>
          <w:rFonts w:ascii="Times New Roman" w:hAnsi="Times New Roman"/>
          <w:sz w:val="24"/>
          <w:szCs w:val="24"/>
        </w:rPr>
        <w:t xml:space="preserve">Анатолійович </w:t>
      </w:r>
      <w:r w:rsidR="00F175E5" w:rsidRPr="00152C64">
        <w:rPr>
          <w:rFonts w:ascii="Times New Roman" w:hAnsi="Times New Roman"/>
          <w:sz w:val="24"/>
          <w:szCs w:val="24"/>
        </w:rPr>
        <w:t>СЕРГІЄНКО</w:t>
      </w:r>
      <w:r w:rsidR="00F175E5" w:rsidRPr="00365A3B">
        <w:rPr>
          <w:rFonts w:ascii="Times New Roman" w:hAnsi="Times New Roman"/>
          <w:bCs/>
          <w:iCs/>
          <w:sz w:val="24"/>
          <w:szCs w:val="24"/>
        </w:rPr>
        <w:t xml:space="preserve">, </w:t>
      </w:r>
      <w:proofErr w:type="spellStart"/>
      <w:r w:rsidR="00F175E5" w:rsidRPr="00365A3B">
        <w:rPr>
          <w:rFonts w:ascii="Times New Roman" w:hAnsi="Times New Roman"/>
          <w:bCs/>
          <w:iCs/>
          <w:sz w:val="24"/>
          <w:szCs w:val="24"/>
        </w:rPr>
        <w:t>тел</w:t>
      </w:r>
      <w:proofErr w:type="spellEnd"/>
      <w:r w:rsidR="00F175E5" w:rsidRPr="00365A3B">
        <w:rPr>
          <w:rFonts w:ascii="Times New Roman" w:hAnsi="Times New Roman"/>
          <w:bCs/>
          <w:iCs/>
          <w:sz w:val="24"/>
          <w:szCs w:val="24"/>
        </w:rPr>
        <w:t>. (</w:t>
      </w:r>
      <w:r w:rsidR="00F175E5">
        <w:rPr>
          <w:rFonts w:ascii="Times New Roman" w:hAnsi="Times New Roman"/>
          <w:bCs/>
          <w:iCs/>
          <w:sz w:val="24"/>
          <w:szCs w:val="24"/>
        </w:rPr>
        <w:t>044</w:t>
      </w:r>
      <w:r w:rsidR="00F175E5" w:rsidRPr="00365A3B">
        <w:rPr>
          <w:rFonts w:ascii="Times New Roman" w:hAnsi="Times New Roman"/>
          <w:bCs/>
          <w:iCs/>
          <w:sz w:val="24"/>
          <w:szCs w:val="24"/>
        </w:rPr>
        <w:t>) </w:t>
      </w:r>
      <w:r w:rsidR="00F175E5">
        <w:rPr>
          <w:rFonts w:ascii="Times New Roman" w:hAnsi="Times New Roman"/>
          <w:bCs/>
          <w:iCs/>
          <w:sz w:val="24"/>
          <w:szCs w:val="24"/>
        </w:rPr>
        <w:t>277-68-23</w:t>
      </w:r>
    </w:p>
    <w:p w14:paraId="1F9C06AD" w14:textId="77777777" w:rsidR="00876FB9" w:rsidRDefault="00876FB9" w:rsidP="00156121">
      <w:pPr>
        <w:spacing w:after="0" w:line="240" w:lineRule="auto"/>
        <w:ind w:left="7371" w:firstLine="567"/>
        <w:rPr>
          <w:rFonts w:ascii="Times New Roman" w:eastAsia="Times New Roman" w:hAnsi="Times New Roman"/>
          <w:b/>
          <w:sz w:val="20"/>
          <w:szCs w:val="20"/>
        </w:rPr>
      </w:pPr>
      <w:bookmarkStart w:id="15" w:name="_Hlk146097246"/>
      <w:bookmarkStart w:id="16" w:name="_Hlk146096235"/>
    </w:p>
    <w:p w14:paraId="4B456F6C" w14:textId="4C060FE1"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9" w:name="n1765"/>
      <w:bookmarkEnd w:id="19"/>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0" w:name="_heading=h.gjdgxs" w:colFirst="0" w:colLast="0"/>
      <w:bookmarkEnd w:id="20"/>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0CD54799" w14:textId="3D8DE5E8" w:rsidR="003A7F32" w:rsidRPr="00032632" w:rsidRDefault="00625E45" w:rsidP="003A7F32">
      <w:pPr>
        <w:widowControl w:val="0"/>
        <w:autoSpaceDE w:val="0"/>
        <w:autoSpaceDN w:val="0"/>
        <w:adjustRightInd w:val="0"/>
        <w:spacing w:after="0" w:line="240" w:lineRule="auto"/>
        <w:jc w:val="center"/>
        <w:rPr>
          <w:rFonts w:ascii="Times New Roman" w:hAnsi="Times New Roman"/>
          <w:b/>
          <w:bCs/>
          <w:sz w:val="24"/>
          <w:szCs w:val="24"/>
        </w:rPr>
      </w:pPr>
      <w:r w:rsidRPr="002F4C69">
        <w:rPr>
          <w:rFonts w:ascii="Times New Roman" w:hAnsi="Times New Roman"/>
          <w:sz w:val="24"/>
          <w:szCs w:val="24"/>
        </w:rPr>
        <w:t>надаємо свою пропозицію щодо участі у відкритих торгах на закупівлю послуг за предметом</w:t>
      </w:r>
      <w:r w:rsidRPr="0014486D">
        <w:t xml:space="preserve">: </w:t>
      </w:r>
      <w:r w:rsidR="003A7F32" w:rsidRPr="00032632">
        <w:rPr>
          <w:rFonts w:ascii="Times New Roman" w:hAnsi="Times New Roman"/>
          <w:b/>
          <w:bCs/>
          <w:sz w:val="24"/>
          <w:szCs w:val="24"/>
        </w:rPr>
        <w:t>Послуг</w:t>
      </w:r>
      <w:r w:rsidR="003A7F32">
        <w:rPr>
          <w:rFonts w:ascii="Times New Roman" w:hAnsi="Times New Roman"/>
          <w:b/>
          <w:bCs/>
          <w:sz w:val="24"/>
          <w:szCs w:val="24"/>
        </w:rPr>
        <w:t>и</w:t>
      </w:r>
      <w:r w:rsidR="003A7F32" w:rsidRPr="00032632">
        <w:rPr>
          <w:rFonts w:ascii="Times New Roman" w:hAnsi="Times New Roman"/>
          <w:b/>
          <w:bCs/>
          <w:sz w:val="24"/>
          <w:szCs w:val="24"/>
        </w:rPr>
        <w:t xml:space="preserve"> з проведення періодичного та позапланового</w:t>
      </w:r>
    </w:p>
    <w:p w14:paraId="6D286324" w14:textId="77777777" w:rsidR="003A7F32" w:rsidRPr="00032632" w:rsidRDefault="003A7F32" w:rsidP="003A7F32">
      <w:pPr>
        <w:spacing w:after="0" w:line="240" w:lineRule="auto"/>
        <w:jc w:val="center"/>
        <w:rPr>
          <w:rFonts w:ascii="Times New Roman" w:eastAsia="Arial Unicode MS" w:hAnsi="Times New Roman"/>
          <w:b/>
          <w:bCs/>
          <w:sz w:val="24"/>
          <w:szCs w:val="24"/>
          <w:lang w:eastAsia="uk-UA" w:bidi="uk-UA"/>
        </w:rPr>
      </w:pPr>
      <w:r w:rsidRPr="00032632">
        <w:rPr>
          <w:rFonts w:ascii="Times New Roman" w:hAnsi="Times New Roman"/>
          <w:b/>
          <w:bCs/>
          <w:sz w:val="24"/>
          <w:szCs w:val="24"/>
        </w:rPr>
        <w:t xml:space="preserve">медичного огляду працівників </w:t>
      </w:r>
      <w:r w:rsidRPr="00032632">
        <w:rPr>
          <w:rFonts w:ascii="Times New Roman" w:eastAsia="Arial Unicode MS" w:hAnsi="Times New Roman"/>
          <w:b/>
          <w:bCs/>
          <w:sz w:val="24"/>
          <w:szCs w:val="24"/>
          <w:lang w:eastAsia="uk-UA" w:bidi="uk-UA"/>
        </w:rPr>
        <w:t xml:space="preserve">ТОВ «ЄВРО-РЕКОНСТРУКЦІЯ» </w:t>
      </w:r>
      <w:r w:rsidRPr="00032632">
        <w:rPr>
          <w:rFonts w:ascii="Times New Roman" w:hAnsi="Times New Roman"/>
          <w:b/>
          <w:bCs/>
          <w:sz w:val="24"/>
          <w:szCs w:val="24"/>
        </w:rPr>
        <w:t xml:space="preserve">у 2024 році </w:t>
      </w:r>
      <w:r w:rsidRPr="00032632">
        <w:rPr>
          <w:rFonts w:ascii="Times New Roman" w:eastAsia="Arial Unicode MS" w:hAnsi="Times New Roman"/>
          <w:b/>
          <w:bCs/>
          <w:sz w:val="24"/>
          <w:szCs w:val="24"/>
          <w:lang w:eastAsia="uk-UA" w:bidi="uk-UA"/>
        </w:rPr>
        <w:t xml:space="preserve">зайнятих на важких роботах, роботах із шкідливими чи небезпечними умовами праці або таких де є потреба у професійному доборі та осіб віком до 21 року </w:t>
      </w:r>
    </w:p>
    <w:p w14:paraId="6445415F" w14:textId="6336860E" w:rsidR="00625E45" w:rsidRPr="002F4C69" w:rsidRDefault="00301439" w:rsidP="003A7F32">
      <w:pPr>
        <w:widowControl w:val="0"/>
        <w:autoSpaceDE w:val="0"/>
        <w:autoSpaceDN w:val="0"/>
        <w:adjustRightInd w:val="0"/>
        <w:spacing w:after="0" w:line="240" w:lineRule="auto"/>
        <w:jc w:val="both"/>
        <w:rPr>
          <w:rFonts w:ascii="Times New Roman" w:hAnsi="Times New Roman"/>
          <w:b/>
          <w:bCs/>
          <w:sz w:val="24"/>
          <w:szCs w:val="24"/>
        </w:rPr>
      </w:pPr>
      <w:r w:rsidRPr="00586F24">
        <w:rPr>
          <w:rFonts w:ascii="Times New Roman" w:hAnsi="Times New Roman"/>
          <w:sz w:val="24"/>
          <w:szCs w:val="24"/>
        </w:rPr>
        <w:t xml:space="preserve">за </w:t>
      </w:r>
      <w:r w:rsidRPr="00586F24">
        <w:rPr>
          <w:rFonts w:ascii="Times New Roman" w:hAnsi="Times New Roman"/>
          <w:sz w:val="24"/>
          <w:szCs w:val="24"/>
          <w:lang w:eastAsia="ru-RU"/>
        </w:rPr>
        <w:t xml:space="preserve">кодом ДК </w:t>
      </w:r>
      <w:r w:rsidRPr="00586F24">
        <w:rPr>
          <w:rFonts w:ascii="Times New Roman" w:hAnsi="Times New Roman"/>
          <w:sz w:val="24"/>
          <w:szCs w:val="24"/>
        </w:rPr>
        <w:t>021:2015:</w:t>
      </w:r>
      <w:r w:rsidRPr="00586F24">
        <w:rPr>
          <w:rFonts w:ascii="Times New Roman" w:hAnsi="Times New Roman"/>
          <w:sz w:val="24"/>
          <w:szCs w:val="24"/>
          <w:lang w:eastAsia="ru-RU"/>
        </w:rPr>
        <w:t xml:space="preserve"> </w:t>
      </w:r>
      <w:r w:rsidR="003A7F32" w:rsidRPr="00032632">
        <w:rPr>
          <w:rFonts w:ascii="Times New Roman" w:hAnsi="Times New Roman"/>
          <w:sz w:val="24"/>
          <w:szCs w:val="24"/>
        </w:rPr>
        <w:t>85140000-2 Послуги у сфері охорони здоров’я</w:t>
      </w:r>
      <w:r w:rsidR="003A7F32">
        <w:rPr>
          <w:rFonts w:ascii="Times New Roman" w:hAnsi="Times New Roman"/>
          <w:sz w:val="24"/>
          <w:szCs w:val="24"/>
        </w:rPr>
        <w:t xml:space="preserve"> </w:t>
      </w:r>
      <w:r w:rsidR="003A7F32">
        <w:t xml:space="preserve"> </w:t>
      </w:r>
      <w:r w:rsidR="003A7F32" w:rsidRPr="00032632">
        <w:rPr>
          <w:rFonts w:ascii="Times New Roman" w:hAnsi="Times New Roman"/>
          <w:sz w:val="24"/>
          <w:szCs w:val="24"/>
        </w:rPr>
        <w:t>різні</w:t>
      </w:r>
      <w:r w:rsidR="002F4C69">
        <w:rPr>
          <w:rFonts w:ascii="Times New Roman" w:hAnsi="Times New Roman"/>
          <w:sz w:val="24"/>
          <w:szCs w:val="24"/>
        </w:rPr>
        <w:t xml:space="preserve">, </w:t>
      </w:r>
      <w:r w:rsidR="00625E45" w:rsidRPr="002F4C69">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FE9BB4B" w14:textId="77777777" w:rsidR="00625E45" w:rsidRPr="002F2CC8" w:rsidRDefault="00625E45" w:rsidP="002F4C69">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319A723E"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6CFF47DE" w14:textId="7FB534F5" w:rsidR="002F63EF" w:rsidRDefault="002F63EF" w:rsidP="00B54738">
      <w:pPr>
        <w:spacing w:after="0"/>
        <w:jc w:val="right"/>
        <w:rPr>
          <w:rFonts w:ascii="Times New Roman" w:hAnsi="Times New Roman"/>
          <w:snapToGrid w:val="0"/>
          <w:color w:val="000000"/>
        </w:rPr>
      </w:pPr>
      <w:bookmarkStart w:id="21" w:name="_Hlk154137352"/>
      <w:bookmarkEnd w:id="21"/>
    </w:p>
    <w:p w14:paraId="3B5C9222"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ДОГОВІР №___________</w:t>
      </w:r>
    </w:p>
    <w:p w14:paraId="695F004F"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про надання медичних послуг</w:t>
      </w:r>
    </w:p>
    <w:p w14:paraId="7C9BCE5B" w14:textId="77777777" w:rsidR="00C94278" w:rsidRPr="00AC51C5" w:rsidRDefault="00C94278" w:rsidP="00C94278">
      <w:pPr>
        <w:spacing w:after="0"/>
        <w:jc w:val="both"/>
        <w:rPr>
          <w:rFonts w:ascii="Times New Roman" w:hAnsi="Times New Roman"/>
          <w:sz w:val="24"/>
          <w:szCs w:val="24"/>
        </w:rPr>
      </w:pPr>
    </w:p>
    <w:p w14:paraId="00487C56" w14:textId="77777777" w:rsidR="00C94278" w:rsidRPr="00AC51C5" w:rsidRDefault="00C94278" w:rsidP="00C94278">
      <w:pPr>
        <w:spacing w:after="0"/>
        <w:jc w:val="both"/>
        <w:rPr>
          <w:rFonts w:ascii="Times New Roman" w:hAnsi="Times New Roman"/>
          <w:sz w:val="24"/>
          <w:szCs w:val="24"/>
        </w:rPr>
      </w:pPr>
    </w:p>
    <w:p w14:paraId="77D6ABB5"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 xml:space="preserve">м. Київ                          </w:t>
      </w:r>
      <w:r w:rsidRPr="00AC51C5">
        <w:rPr>
          <w:rFonts w:ascii="Times New Roman" w:hAnsi="Times New Roman"/>
          <w:sz w:val="24"/>
          <w:szCs w:val="24"/>
        </w:rPr>
        <w:tab/>
      </w:r>
      <w:r w:rsidRPr="00AC51C5">
        <w:rPr>
          <w:rFonts w:ascii="Times New Roman" w:hAnsi="Times New Roman"/>
          <w:sz w:val="24"/>
          <w:szCs w:val="24"/>
        </w:rPr>
        <w:tab/>
      </w:r>
      <w:r w:rsidRPr="00AC51C5">
        <w:rPr>
          <w:rFonts w:ascii="Times New Roman" w:hAnsi="Times New Roman"/>
          <w:sz w:val="24"/>
          <w:szCs w:val="24"/>
        </w:rPr>
        <w:tab/>
      </w:r>
      <w:r w:rsidRPr="00AC51C5">
        <w:rPr>
          <w:rFonts w:ascii="Times New Roman" w:hAnsi="Times New Roman"/>
          <w:sz w:val="24"/>
          <w:szCs w:val="24"/>
        </w:rPr>
        <w:tab/>
      </w:r>
      <w:r w:rsidRPr="00AC51C5">
        <w:rPr>
          <w:rFonts w:ascii="Times New Roman" w:hAnsi="Times New Roman"/>
          <w:sz w:val="24"/>
          <w:szCs w:val="24"/>
        </w:rPr>
        <w:tab/>
      </w:r>
      <w:r w:rsidRPr="00AC51C5">
        <w:rPr>
          <w:rFonts w:ascii="Times New Roman" w:hAnsi="Times New Roman"/>
          <w:sz w:val="24"/>
          <w:szCs w:val="24"/>
        </w:rPr>
        <w:tab/>
        <w:t xml:space="preserve">           «___»  __________2024 р.</w:t>
      </w:r>
    </w:p>
    <w:p w14:paraId="01862F01" w14:textId="77777777" w:rsidR="00C94278" w:rsidRPr="00AC51C5" w:rsidRDefault="00C94278" w:rsidP="00C94278">
      <w:pPr>
        <w:spacing w:after="0"/>
        <w:jc w:val="both"/>
        <w:rPr>
          <w:rFonts w:ascii="Times New Roman" w:hAnsi="Times New Roman"/>
          <w:sz w:val="24"/>
          <w:szCs w:val="24"/>
        </w:rPr>
      </w:pPr>
    </w:p>
    <w:p w14:paraId="13C5D89D"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b/>
          <w:sz w:val="24"/>
          <w:szCs w:val="24"/>
        </w:rPr>
        <w:t>ТОВАРИСТВО З ОБМЕЖЕНОЮ ВІДПОВІДАЛЬНІСТЮ «ЄВРО-РЕКОНСТРУКЦІЯ»</w:t>
      </w:r>
      <w:r w:rsidRPr="00AC51C5">
        <w:rPr>
          <w:rFonts w:ascii="Times New Roman" w:hAnsi="Times New Roman"/>
          <w:sz w:val="24"/>
          <w:szCs w:val="24"/>
        </w:rPr>
        <w:t xml:space="preserve"> </w:t>
      </w:r>
      <w:r w:rsidRPr="00AC51C5">
        <w:rPr>
          <w:rFonts w:ascii="Times New Roman" w:hAnsi="Times New Roman"/>
          <w:sz w:val="24"/>
          <w:szCs w:val="24"/>
          <w:lang w:eastAsia="uk-UA"/>
        </w:rPr>
        <w:t>в особі ___________________, який діє на підставі Статуту,</w:t>
      </w:r>
      <w:r w:rsidRPr="00AC51C5">
        <w:rPr>
          <w:rFonts w:ascii="Times New Roman" w:hAnsi="Times New Roman"/>
          <w:sz w:val="24"/>
          <w:szCs w:val="24"/>
        </w:rPr>
        <w:t xml:space="preserve"> в подальшому </w:t>
      </w:r>
      <w:r w:rsidRPr="00AC51C5">
        <w:rPr>
          <w:rFonts w:ascii="Times New Roman" w:hAnsi="Times New Roman"/>
          <w:b/>
          <w:bCs/>
          <w:sz w:val="24"/>
          <w:szCs w:val="24"/>
        </w:rPr>
        <w:t>«ЗАМОВНИК»,</w:t>
      </w:r>
      <w:r w:rsidRPr="00AC51C5">
        <w:rPr>
          <w:rFonts w:ascii="Times New Roman" w:hAnsi="Times New Roman"/>
          <w:sz w:val="24"/>
          <w:szCs w:val="24"/>
        </w:rPr>
        <w:t xml:space="preserve"> з однієї сторони та__________________________ в особі __________________________________________, який діє на підставі ____________, у подальшому </w:t>
      </w:r>
      <w:r w:rsidRPr="00AC51C5">
        <w:rPr>
          <w:rFonts w:ascii="Times New Roman" w:hAnsi="Times New Roman"/>
          <w:b/>
          <w:sz w:val="24"/>
          <w:szCs w:val="24"/>
        </w:rPr>
        <w:t>«ВИКОНАВЕЦЬ»</w:t>
      </w:r>
      <w:r w:rsidRPr="00AC51C5">
        <w:rPr>
          <w:rFonts w:ascii="Times New Roman" w:hAnsi="Times New Roman"/>
          <w:sz w:val="24"/>
          <w:szCs w:val="24"/>
        </w:rPr>
        <w:t>, з іншої сторони, разом далі іменовані - Сторони, а кожна окремо – Сторона, уклали цей Договір про наступне:</w:t>
      </w:r>
    </w:p>
    <w:p w14:paraId="2813A8B3" w14:textId="77777777" w:rsidR="00C94278" w:rsidRPr="00AC51C5" w:rsidRDefault="00C94278" w:rsidP="00C94278">
      <w:pPr>
        <w:spacing w:after="0"/>
        <w:jc w:val="both"/>
        <w:rPr>
          <w:rFonts w:ascii="Times New Roman" w:hAnsi="Times New Roman"/>
          <w:sz w:val="24"/>
          <w:szCs w:val="24"/>
        </w:rPr>
      </w:pPr>
    </w:p>
    <w:p w14:paraId="153B99B5"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1. ПРЕДМЕТ ДОГОВОРУ</w:t>
      </w:r>
    </w:p>
    <w:p w14:paraId="2A847934"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 xml:space="preserve">1.1. </w:t>
      </w:r>
      <w:r w:rsidRPr="00AC51C5">
        <w:rPr>
          <w:rFonts w:ascii="Times New Roman" w:hAnsi="Times New Roman"/>
          <w:sz w:val="24"/>
          <w:szCs w:val="24"/>
          <w:lang w:bidi="uk-UA"/>
        </w:rPr>
        <w:t>Виконавець зобов’язується протягом 2024 року надати медичні послуги з проведення</w:t>
      </w:r>
      <w:r w:rsidRPr="00AC51C5">
        <w:rPr>
          <w:rFonts w:ascii="Times New Roman" w:hAnsi="Times New Roman"/>
          <w:sz w:val="24"/>
          <w:szCs w:val="24"/>
        </w:rPr>
        <w:t xml:space="preserve"> періодичного медичного огляду, флюорографічного обстеження</w:t>
      </w:r>
      <w:r w:rsidRPr="00AC51C5">
        <w:rPr>
          <w:rFonts w:ascii="Times New Roman" w:hAnsi="Times New Roman"/>
          <w:bCs/>
          <w:sz w:val="24"/>
          <w:szCs w:val="24"/>
        </w:rPr>
        <w:t>, профілактичного наркологічного та психіатричного огляду (далі – медичні послуги) для</w:t>
      </w:r>
      <w:r w:rsidRPr="00AC51C5">
        <w:rPr>
          <w:rFonts w:ascii="Times New Roman" w:hAnsi="Times New Roman"/>
          <w:sz w:val="24"/>
          <w:szCs w:val="24"/>
        </w:rPr>
        <w:t xml:space="preserve"> працівників Замовника, </w:t>
      </w:r>
      <w:r w:rsidRPr="00AC51C5">
        <w:rPr>
          <w:rFonts w:ascii="Times New Roman" w:hAnsi="Times New Roman"/>
          <w:sz w:val="24"/>
          <w:szCs w:val="24"/>
          <w:lang w:bidi="uk-UA"/>
        </w:rPr>
        <w:t xml:space="preserve">а Замовник прийняти та оплатити такі послуги.   </w:t>
      </w:r>
    </w:p>
    <w:p w14:paraId="372A83D0"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1.2. Код ДК 021:2015 - 85140000-2 Послуги у сфері охорони здоров’я різні</w:t>
      </w:r>
      <w:r w:rsidRPr="00AC51C5">
        <w:rPr>
          <w:rFonts w:ascii="Times New Roman" w:hAnsi="Times New Roman"/>
          <w:sz w:val="24"/>
          <w:szCs w:val="24"/>
          <w:lang w:bidi="uk-UA"/>
        </w:rPr>
        <w:t xml:space="preserve"> (далі – медичні послуги).</w:t>
      </w:r>
    </w:p>
    <w:p w14:paraId="750FA26E" w14:textId="77777777" w:rsidR="00C94278" w:rsidRPr="00AC51C5" w:rsidRDefault="00C94278" w:rsidP="00C94278">
      <w:pPr>
        <w:spacing w:after="0"/>
        <w:jc w:val="both"/>
        <w:rPr>
          <w:rFonts w:ascii="Times New Roman" w:hAnsi="Times New Roman"/>
          <w:noProof/>
          <w:sz w:val="24"/>
          <w:szCs w:val="24"/>
        </w:rPr>
      </w:pPr>
      <w:r w:rsidRPr="00AC51C5">
        <w:rPr>
          <w:rFonts w:ascii="Times New Roman" w:hAnsi="Times New Roman"/>
          <w:noProof/>
          <w:sz w:val="24"/>
          <w:szCs w:val="24"/>
        </w:rPr>
        <w:t xml:space="preserve">1.3. Виконавець гарантує наявність </w:t>
      </w:r>
      <w:r w:rsidRPr="00AC51C5">
        <w:rPr>
          <w:rFonts w:ascii="Times New Roman" w:hAnsi="Times New Roman"/>
          <w:sz w:val="24"/>
          <w:szCs w:val="24"/>
        </w:rPr>
        <w:t>всіх необхідних для надання Послуг за цим Договором діючих, протягом строку надання Послуг, дозвільних документів:</w:t>
      </w:r>
      <w:r w:rsidRPr="00AC51C5">
        <w:rPr>
          <w:rFonts w:ascii="Times New Roman" w:hAnsi="Times New Roman"/>
        </w:rPr>
        <w:t xml:space="preserve">  </w:t>
      </w:r>
    </w:p>
    <w:p w14:paraId="73D752A4" w14:textId="77777777" w:rsidR="00C94278" w:rsidRPr="00AC51C5" w:rsidRDefault="00C94278" w:rsidP="00C94278">
      <w:pPr>
        <w:spacing w:after="0"/>
        <w:ind w:left="426"/>
        <w:jc w:val="both"/>
        <w:rPr>
          <w:rFonts w:ascii="Times New Roman" w:hAnsi="Times New Roman"/>
          <w:noProof/>
          <w:sz w:val="24"/>
          <w:szCs w:val="24"/>
        </w:rPr>
      </w:pPr>
      <w:r w:rsidRPr="00AC51C5">
        <w:rPr>
          <w:rFonts w:ascii="Times New Roman" w:hAnsi="Times New Roman"/>
          <w:noProof/>
          <w:sz w:val="24"/>
          <w:szCs w:val="24"/>
        </w:rPr>
        <w:t>- Ліцензія видана МОЗ Серія ____ № _____________________, на проведення медичної практики.</w:t>
      </w:r>
    </w:p>
    <w:p w14:paraId="268A4103" w14:textId="77777777" w:rsidR="00C94278" w:rsidRPr="00AC51C5" w:rsidRDefault="00C94278" w:rsidP="00C94278">
      <w:pPr>
        <w:tabs>
          <w:tab w:val="left" w:pos="709"/>
        </w:tabs>
        <w:spacing w:after="0"/>
        <w:ind w:left="426"/>
        <w:jc w:val="both"/>
        <w:rPr>
          <w:rFonts w:ascii="Times New Roman" w:hAnsi="Times New Roman"/>
          <w:noProof/>
          <w:sz w:val="24"/>
          <w:szCs w:val="24"/>
        </w:rPr>
      </w:pPr>
      <w:r w:rsidRPr="00AC51C5">
        <w:rPr>
          <w:rFonts w:ascii="Times New Roman" w:hAnsi="Times New Roman"/>
          <w:noProof/>
          <w:sz w:val="24"/>
          <w:szCs w:val="24"/>
        </w:rPr>
        <w:t xml:space="preserve">- Акредитаційний сертифікат виданий МОЗ Cерія ____ №____________________________. </w:t>
      </w:r>
    </w:p>
    <w:p w14:paraId="20ECC511" w14:textId="77777777" w:rsidR="00C94278" w:rsidRPr="00AC51C5" w:rsidRDefault="00C94278" w:rsidP="00C94278">
      <w:pPr>
        <w:tabs>
          <w:tab w:val="left" w:pos="709"/>
        </w:tabs>
        <w:spacing w:after="0"/>
        <w:jc w:val="both"/>
        <w:rPr>
          <w:rFonts w:ascii="Times New Roman" w:hAnsi="Times New Roman"/>
          <w:noProof/>
          <w:sz w:val="24"/>
          <w:szCs w:val="24"/>
        </w:rPr>
      </w:pPr>
      <w:r w:rsidRPr="00AC51C5">
        <w:rPr>
          <w:rFonts w:ascii="Times New Roman" w:hAnsi="Times New Roman"/>
          <w:noProof/>
          <w:sz w:val="24"/>
          <w:szCs w:val="24"/>
        </w:rPr>
        <w:t>1.4. Послуги з проведення медичних оглядів працівників Замовника надаються Виконавцем  в порядку та на умовах цього Договору та наступних нормативних вимог:</w:t>
      </w:r>
    </w:p>
    <w:p w14:paraId="3650E0C3" w14:textId="77777777" w:rsidR="00C94278" w:rsidRPr="00AC51C5" w:rsidRDefault="00C94278" w:rsidP="00C94278">
      <w:pPr>
        <w:tabs>
          <w:tab w:val="left" w:pos="709"/>
        </w:tabs>
        <w:spacing w:after="0"/>
        <w:jc w:val="both"/>
        <w:rPr>
          <w:rFonts w:ascii="Times New Roman" w:hAnsi="Times New Roman"/>
          <w:noProof/>
          <w:sz w:val="24"/>
          <w:szCs w:val="24"/>
        </w:rPr>
      </w:pPr>
      <w:r w:rsidRPr="00AC51C5">
        <w:rPr>
          <w:rFonts w:ascii="Times New Roman" w:hAnsi="Times New Roman"/>
          <w:noProof/>
          <w:sz w:val="24"/>
          <w:szCs w:val="24"/>
        </w:rPr>
        <w:t>-</w:t>
      </w:r>
      <w:r w:rsidRPr="00AC51C5">
        <w:rPr>
          <w:rFonts w:ascii="Times New Roman" w:hAnsi="Times New Roman"/>
          <w:noProof/>
          <w:sz w:val="24"/>
          <w:szCs w:val="24"/>
        </w:rPr>
        <w:tab/>
        <w:t>Наказом Міністерства охорони здоров’я України №246 від 21.05.07 р. «Про затвердження порядку проведення медичних оглядів працівників певних категорій» Особи пов’язані з шкідливими  умовами праці;</w:t>
      </w:r>
    </w:p>
    <w:p w14:paraId="57CB6C89" w14:textId="77777777" w:rsidR="00C94278" w:rsidRPr="00AC51C5" w:rsidRDefault="00C94278" w:rsidP="00C94278">
      <w:pPr>
        <w:tabs>
          <w:tab w:val="left" w:pos="709"/>
        </w:tabs>
        <w:spacing w:after="0"/>
        <w:jc w:val="both"/>
        <w:rPr>
          <w:rFonts w:ascii="Times New Roman" w:hAnsi="Times New Roman"/>
          <w:noProof/>
          <w:sz w:val="24"/>
          <w:szCs w:val="24"/>
        </w:rPr>
      </w:pPr>
      <w:r w:rsidRPr="00AC51C5">
        <w:rPr>
          <w:rFonts w:ascii="Times New Roman" w:hAnsi="Times New Roman"/>
          <w:noProof/>
          <w:sz w:val="24"/>
          <w:szCs w:val="24"/>
        </w:rPr>
        <w:t>-</w:t>
      </w:r>
      <w:r w:rsidRPr="00AC51C5">
        <w:rPr>
          <w:rFonts w:ascii="Times New Roman" w:hAnsi="Times New Roman"/>
          <w:noProof/>
          <w:sz w:val="24"/>
          <w:szCs w:val="24"/>
        </w:rPr>
        <w:tab/>
        <w:t>Наказом Міністерства охорони здоров’я України наказу МОЗ  України   №65/80 від 31.01.2103 р.  «Про затвердження положення про медичний огляд кандидатів у водії та водіїв транспортних засобів»;</w:t>
      </w:r>
    </w:p>
    <w:p w14:paraId="320F997D"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1.5. Кількість працівників, які підлягають медичному огляду визначено Розрахунком вартості надання медичних послуг (Додаток №1), який є невід’ємною частиною цього Договору. Обсяг медичних послуг зазначається у кожному відповідному рахунку-фактурі та Акті здачі-приймання наданих Послуг.</w:t>
      </w:r>
    </w:p>
    <w:p w14:paraId="1B802276"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1.6. Місце надання медичних послуг:</w:t>
      </w:r>
    </w:p>
    <w:p w14:paraId="1DB6B860" w14:textId="77777777" w:rsidR="00C94278" w:rsidRPr="00AC51C5" w:rsidRDefault="00C94278" w:rsidP="00C94278">
      <w:pPr>
        <w:numPr>
          <w:ilvl w:val="0"/>
          <w:numId w:val="42"/>
        </w:numPr>
        <w:spacing w:after="0" w:line="259" w:lineRule="auto"/>
        <w:jc w:val="both"/>
        <w:rPr>
          <w:rFonts w:ascii="Times New Roman" w:hAnsi="Times New Roman"/>
          <w:noProof/>
          <w:sz w:val="24"/>
          <w:szCs w:val="24"/>
        </w:rPr>
      </w:pPr>
      <w:r w:rsidRPr="00AC51C5">
        <w:rPr>
          <w:rFonts w:ascii="Times New Roman" w:hAnsi="Times New Roman"/>
          <w:sz w:val="24"/>
          <w:szCs w:val="24"/>
        </w:rPr>
        <w:t xml:space="preserve">у разі проведення періодичного медичного огляду </w:t>
      </w:r>
      <w:proofErr w:type="spellStart"/>
      <w:r w:rsidRPr="00AC51C5">
        <w:rPr>
          <w:rFonts w:ascii="Times New Roman" w:hAnsi="Times New Roman"/>
          <w:sz w:val="24"/>
          <w:szCs w:val="24"/>
        </w:rPr>
        <w:t>виїздного</w:t>
      </w:r>
      <w:proofErr w:type="spellEnd"/>
      <w:r w:rsidRPr="00AC51C5">
        <w:rPr>
          <w:rFonts w:ascii="Times New Roman" w:hAnsi="Times New Roman"/>
          <w:sz w:val="24"/>
          <w:szCs w:val="24"/>
        </w:rPr>
        <w:t xml:space="preserve"> характеру послуги надаються на території Замовника за </w:t>
      </w:r>
      <w:proofErr w:type="spellStart"/>
      <w:r w:rsidRPr="00AC51C5">
        <w:rPr>
          <w:rFonts w:ascii="Times New Roman" w:hAnsi="Times New Roman"/>
          <w:sz w:val="24"/>
          <w:szCs w:val="24"/>
        </w:rPr>
        <w:t>адресою</w:t>
      </w:r>
      <w:proofErr w:type="spellEnd"/>
      <w:r w:rsidRPr="00AC51C5">
        <w:rPr>
          <w:rFonts w:ascii="Times New Roman" w:hAnsi="Times New Roman"/>
          <w:sz w:val="24"/>
          <w:szCs w:val="24"/>
        </w:rPr>
        <w:t xml:space="preserve"> вул. </w:t>
      </w:r>
      <w:proofErr w:type="spellStart"/>
      <w:r w:rsidRPr="00AC51C5">
        <w:rPr>
          <w:rFonts w:ascii="Times New Roman" w:hAnsi="Times New Roman"/>
          <w:sz w:val="24"/>
          <w:szCs w:val="24"/>
        </w:rPr>
        <w:t>Гната</w:t>
      </w:r>
      <w:proofErr w:type="spellEnd"/>
      <w:r w:rsidRPr="00AC51C5">
        <w:rPr>
          <w:rFonts w:ascii="Times New Roman" w:hAnsi="Times New Roman"/>
          <w:sz w:val="24"/>
          <w:szCs w:val="24"/>
        </w:rPr>
        <w:t xml:space="preserve"> Хоткевича, 20, м. Київ (далі –  графік проходження медичного огляду);</w:t>
      </w:r>
    </w:p>
    <w:p w14:paraId="05CBF480" w14:textId="77777777" w:rsidR="00C94278" w:rsidRPr="00AC51C5" w:rsidRDefault="00C94278" w:rsidP="00C94278">
      <w:pPr>
        <w:numPr>
          <w:ilvl w:val="0"/>
          <w:numId w:val="42"/>
        </w:numPr>
        <w:spacing w:after="0" w:line="259" w:lineRule="auto"/>
        <w:jc w:val="both"/>
        <w:rPr>
          <w:rFonts w:ascii="Times New Roman" w:hAnsi="Times New Roman"/>
          <w:noProof/>
          <w:sz w:val="24"/>
          <w:szCs w:val="24"/>
        </w:rPr>
      </w:pPr>
      <w:r w:rsidRPr="00AC51C5">
        <w:rPr>
          <w:rFonts w:ascii="Times New Roman" w:hAnsi="Times New Roman"/>
          <w:bCs/>
          <w:sz w:val="24"/>
          <w:szCs w:val="24"/>
          <w:lang w:bidi="hi-IN"/>
        </w:rPr>
        <w:t>у разі не проходження працівниками Замовника медичного періодичного огляду у встановлені терміни (відповідно до графіку проходження медичного огляду Додаток 2) з підстав відпустки або лікарняного надати можливість його проходження за основним місцем розташування Виконавця послуг_____________________________________________________________________.</w:t>
      </w:r>
    </w:p>
    <w:p w14:paraId="7C6F79C2"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lastRenderedPageBreak/>
        <w:t>1.7. Виконавець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Виконавець зобов’язується відшкодувати Замовник будь-які збитки, що виникли у останнього внаслідок таких дій.</w:t>
      </w:r>
    </w:p>
    <w:p w14:paraId="5B9F0E92" w14:textId="77777777" w:rsidR="00C94278" w:rsidRPr="00AC51C5" w:rsidRDefault="00C94278" w:rsidP="00C94278">
      <w:pPr>
        <w:pStyle w:val="aff5"/>
        <w:jc w:val="both"/>
        <w:rPr>
          <w:rFonts w:ascii="Times New Roman" w:eastAsia="Arial Unicode MS" w:hAnsi="Times New Roman"/>
          <w:b/>
          <w:bCs/>
          <w:iCs/>
          <w:color w:val="000000"/>
          <w:sz w:val="24"/>
          <w:szCs w:val="24"/>
          <w:lang w:bidi="uk-UA"/>
        </w:rPr>
      </w:pPr>
      <w:r w:rsidRPr="00AC51C5">
        <w:rPr>
          <w:rFonts w:ascii="Times New Roman" w:hAnsi="Times New Roman"/>
          <w:sz w:val="24"/>
          <w:szCs w:val="24"/>
        </w:rPr>
        <w:t xml:space="preserve">1.8. Замовник має право зменшити обсяг закупівлі робіт на підставі ч. 1 п.19 Особливостей  здійснення публічних </w:t>
      </w:r>
      <w:proofErr w:type="spellStart"/>
      <w:r w:rsidRPr="00AC51C5">
        <w:rPr>
          <w:rFonts w:ascii="Times New Roman" w:hAnsi="Times New Roman"/>
          <w:sz w:val="24"/>
          <w:szCs w:val="24"/>
        </w:rPr>
        <w:t>закупівель</w:t>
      </w:r>
      <w:proofErr w:type="spellEnd"/>
      <w:r w:rsidRPr="00AC51C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r w:rsidRPr="00AC51C5">
        <w:rPr>
          <w:rFonts w:ascii="Times New Roman" w:eastAsia="Arial Unicode MS" w:hAnsi="Times New Roman"/>
          <w:b/>
          <w:bCs/>
          <w:iCs/>
          <w:color w:val="000000"/>
          <w:sz w:val="24"/>
          <w:szCs w:val="24"/>
          <w:lang w:bidi="uk-UA"/>
        </w:rPr>
        <w:t xml:space="preserve"> </w:t>
      </w:r>
    </w:p>
    <w:p w14:paraId="7FFEE40E" w14:textId="77777777" w:rsidR="00C94278" w:rsidRPr="00AC51C5" w:rsidRDefault="00C94278" w:rsidP="00C94278">
      <w:pPr>
        <w:pStyle w:val="aff5"/>
        <w:tabs>
          <w:tab w:val="right" w:pos="10206"/>
        </w:tabs>
        <w:jc w:val="both"/>
        <w:rPr>
          <w:rFonts w:ascii="Times New Roman" w:eastAsia="Arial Unicode MS" w:hAnsi="Times New Roman"/>
          <w:iCs/>
          <w:color w:val="000000"/>
          <w:sz w:val="24"/>
          <w:szCs w:val="24"/>
          <w:lang w:bidi="uk-UA"/>
        </w:rPr>
      </w:pPr>
      <w:r w:rsidRPr="00AC51C5">
        <w:rPr>
          <w:rFonts w:ascii="Times New Roman" w:eastAsia="Arial Unicode MS" w:hAnsi="Times New Roman"/>
          <w:iCs/>
          <w:color w:val="000000"/>
          <w:sz w:val="24"/>
          <w:szCs w:val="24"/>
          <w:lang w:bidi="uk-UA"/>
        </w:rPr>
        <w:t xml:space="preserve">1.9. </w:t>
      </w:r>
      <w:r w:rsidRPr="00AC51C5">
        <w:rPr>
          <w:rFonts w:ascii="Times New Roman" w:hAnsi="Times New Roman"/>
          <w:bCs/>
          <w:sz w:val="24"/>
          <w:szCs w:val="24"/>
          <w:lang w:bidi="hi-IN"/>
        </w:rPr>
        <w:t xml:space="preserve">Термін проведення медичного огляду відповідно </w:t>
      </w:r>
      <w:r w:rsidRPr="00AC51C5">
        <w:rPr>
          <w:rFonts w:ascii="Times New Roman" w:hAnsi="Times New Roman"/>
          <w:sz w:val="24"/>
          <w:szCs w:val="24"/>
        </w:rPr>
        <w:t>Графіку проходження медичного огляду</w:t>
      </w:r>
      <w:r w:rsidRPr="00AC51C5">
        <w:rPr>
          <w:rFonts w:ascii="Times New Roman" w:hAnsi="Times New Roman"/>
          <w:bCs/>
          <w:sz w:val="24"/>
          <w:szCs w:val="24"/>
          <w:lang w:bidi="hi-IN"/>
        </w:rPr>
        <w:t xml:space="preserve"> Додаток 2. </w:t>
      </w:r>
    </w:p>
    <w:p w14:paraId="707FF84D" w14:textId="77777777" w:rsidR="00C94278" w:rsidRPr="00AC51C5" w:rsidRDefault="00C94278" w:rsidP="00C94278">
      <w:pPr>
        <w:pStyle w:val="aff5"/>
        <w:tabs>
          <w:tab w:val="right" w:pos="10206"/>
        </w:tabs>
        <w:jc w:val="both"/>
        <w:rPr>
          <w:rFonts w:ascii="Times New Roman" w:eastAsia="Arial Unicode MS" w:hAnsi="Times New Roman"/>
          <w:iCs/>
          <w:color w:val="000000"/>
          <w:sz w:val="24"/>
          <w:szCs w:val="24"/>
          <w:lang w:bidi="uk-UA"/>
        </w:rPr>
      </w:pPr>
      <w:r w:rsidRPr="00AC51C5">
        <w:rPr>
          <w:rFonts w:ascii="Times New Roman" w:eastAsia="Arial Unicode MS" w:hAnsi="Times New Roman"/>
          <w:iCs/>
          <w:color w:val="000000"/>
          <w:sz w:val="24"/>
          <w:szCs w:val="24"/>
          <w:lang w:bidi="uk-UA"/>
        </w:rPr>
        <w:tab/>
      </w:r>
    </w:p>
    <w:p w14:paraId="78658EB1"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2. ПРАВА І ОБОВ'ЯЗКИ СТОРІН</w:t>
      </w:r>
    </w:p>
    <w:p w14:paraId="6B200BB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lang w:eastAsia="uk-UA"/>
        </w:rPr>
        <w:t xml:space="preserve">2.1. </w:t>
      </w:r>
      <w:r w:rsidRPr="00AC51C5">
        <w:rPr>
          <w:rFonts w:ascii="Times New Roman" w:hAnsi="Times New Roman"/>
          <w:sz w:val="24"/>
          <w:szCs w:val="24"/>
        </w:rPr>
        <w:t>Замовник зобов'язується:</w:t>
      </w:r>
    </w:p>
    <w:p w14:paraId="476E6F94"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2.1.1. За 10 днів до початку  надання медичних послуг, надати Виконавцю список працівників складений на підставі Акту визначення категорій працівників (далі – список працівників), які підлягають попередньому(періодичному) медичним оглядам відповідно вимог Наказу МОЗ № 246 від 21.05.2007 року «Про затвердження Порядку проведення медичних оглядів працівників певних категорій», щодо яких повинні бути надані послуги.</w:t>
      </w:r>
    </w:p>
    <w:p w14:paraId="72BB639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2.1.2. Відповідно до умов Договору прийняти та організувати належним чином надання послуг.</w:t>
      </w:r>
    </w:p>
    <w:p w14:paraId="19E8AE77"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2.1.3. Забезпечити організовану явку працівників для надання медичних послуг у відповідності до погодженого з Виконавцем графіку проходження медичного огляду (Додаток № 2).</w:t>
      </w:r>
    </w:p>
    <w:p w14:paraId="0E79C29B"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 xml:space="preserve">2.1.4. Забезпечити належні умови для надання Виконавцем виїзних медичних послуг, а саме: підключення обладнання Виконавця до </w:t>
      </w:r>
      <w:proofErr w:type="spellStart"/>
      <w:r w:rsidRPr="00AC51C5">
        <w:rPr>
          <w:rFonts w:ascii="Times New Roman" w:hAnsi="Times New Roman"/>
          <w:sz w:val="24"/>
          <w:szCs w:val="24"/>
        </w:rPr>
        <w:t>електро</w:t>
      </w:r>
      <w:proofErr w:type="spellEnd"/>
      <w:r w:rsidRPr="00AC51C5">
        <w:rPr>
          <w:rFonts w:ascii="Times New Roman" w:hAnsi="Times New Roman"/>
          <w:sz w:val="24"/>
          <w:szCs w:val="24"/>
        </w:rPr>
        <w:t>- та водопостачання, а також необхідні для цього приміщення.</w:t>
      </w:r>
    </w:p>
    <w:p w14:paraId="702B70B3"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2.1.5. Оплатити відповідно до умов цього Договору надання медичних послуг.</w:t>
      </w:r>
    </w:p>
    <w:p w14:paraId="4D8F6C4D" w14:textId="77777777" w:rsidR="00C94278" w:rsidRPr="00AC51C5" w:rsidRDefault="00C94278" w:rsidP="00C94278">
      <w:pPr>
        <w:spacing w:after="0"/>
        <w:jc w:val="both"/>
        <w:rPr>
          <w:rFonts w:ascii="Times New Roman" w:hAnsi="Times New Roman"/>
          <w:sz w:val="24"/>
          <w:szCs w:val="24"/>
          <w:lang w:eastAsia="uk-UA"/>
        </w:rPr>
      </w:pPr>
      <w:r w:rsidRPr="00AC51C5">
        <w:rPr>
          <w:rFonts w:ascii="Times New Roman" w:hAnsi="Times New Roman"/>
          <w:sz w:val="24"/>
          <w:szCs w:val="24"/>
          <w:lang w:eastAsia="uk-UA"/>
        </w:rPr>
        <w:t>2.2. Виконавець зобов’язується:</w:t>
      </w:r>
    </w:p>
    <w:p w14:paraId="123AA7C2"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2.2.1. За 10 днів до початку  надання медичних послуг, прийняти від Замовника список працівників складеного на підставі Акту визначення категорій працівників, які підлягають попередньому(періодичному) медичним оглядам відповідно вимог Наказу МОЗ № 246 від 21.05.2007 року «Про затвердження Порядку проведення медичних оглядів працівників певних категорій», щодо яких повинні бути надані послуги.</w:t>
      </w:r>
    </w:p>
    <w:p w14:paraId="6F427286"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2.2.2. При наданні медичних послуг  дотримуватися санітарно-гігієнічних та протиепідемічних норм і правил.</w:t>
      </w:r>
    </w:p>
    <w:p w14:paraId="63306F9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2.2.3. Надавати медичні послуг в строки та з дня прибуття виїзної медичної комісії Виконавця на місце проведення послуг згідно з Графіком проходження медичного огляду (Додаток № 2).</w:t>
      </w:r>
    </w:p>
    <w:p w14:paraId="5436103B"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2.2.4. Вести облік медичних послуг, наданих Замовнику та надавати Звіт за результатами наданих послуг.</w:t>
      </w:r>
    </w:p>
    <w:p w14:paraId="3919847F" w14:textId="77777777" w:rsidR="00C94278" w:rsidRPr="00AC51C5" w:rsidRDefault="00C94278" w:rsidP="00C94278">
      <w:pPr>
        <w:suppressAutoHyphens w:val="0"/>
        <w:spacing w:after="0"/>
        <w:jc w:val="both"/>
        <w:outlineLvl w:val="1"/>
        <w:rPr>
          <w:rFonts w:ascii="Times New Roman" w:eastAsia="Times New Roman" w:hAnsi="Times New Roman"/>
          <w:color w:val="000000"/>
          <w:sz w:val="24"/>
          <w:szCs w:val="24"/>
          <w:lang w:eastAsia="x-none"/>
        </w:rPr>
      </w:pPr>
      <w:r w:rsidRPr="00AC51C5">
        <w:rPr>
          <w:rFonts w:ascii="Times New Roman" w:hAnsi="Times New Roman"/>
          <w:sz w:val="24"/>
          <w:szCs w:val="24"/>
        </w:rPr>
        <w:t xml:space="preserve">2.2.5. </w:t>
      </w:r>
      <w:r w:rsidRPr="00AC51C5">
        <w:rPr>
          <w:rFonts w:ascii="Times New Roman" w:eastAsia="Times New Roman" w:hAnsi="Times New Roman"/>
          <w:color w:val="000000"/>
          <w:sz w:val="24"/>
          <w:szCs w:val="24"/>
          <w:lang w:eastAsia="x-none"/>
        </w:rPr>
        <w:t>Об’єктивно оцінювати стан здоров’я працівників;</w:t>
      </w:r>
    </w:p>
    <w:p w14:paraId="22FCC68B"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2.2.6. Узгоджувати з Замовником обсяг і склад медичних послуг по кожному його працівнику.</w:t>
      </w:r>
    </w:p>
    <w:p w14:paraId="56598422"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Заносити результати послуг до медичної картки працівника, який пройшов обстеження.</w:t>
      </w:r>
    </w:p>
    <w:p w14:paraId="432EEAB0"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2.2.7. За погодженням із Замовником проводити медогляди працівників, які з певних причин не були внесені до списку працівників, які повинні пройти періодичні медичні огляди.</w:t>
      </w:r>
    </w:p>
    <w:p w14:paraId="79EE2FB6"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2.2.8. Видати працівникам Замовника довідки про проходження медичного огляду відповідно пункту 3.7 цього договору.</w:t>
      </w:r>
    </w:p>
    <w:p w14:paraId="41A947C9"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2.2.9. По завершенню надання медичних послуг оформити Звіт за результатами наданих послуг, один примірник якого надати Замовнику разом із Актом здачі-приймання наданих послуг.</w:t>
      </w:r>
    </w:p>
    <w:p w14:paraId="1633CECD"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lastRenderedPageBreak/>
        <w:t>2.2.10. У разі вимоги Замовника, надавати йому для ознайомлення документи, що підтверджують проведення та обов’язковість надання додаткових медичних послуг.</w:t>
      </w:r>
    </w:p>
    <w:p w14:paraId="5C914DB6"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2.2.11. У випадку, якщо медичні послуги будуть надані у меншій кількості працівників Замовника, здійснити перерахунок загальної вартості послуг згідно фактично наданого обсягу послуг, але не перевищувати загальну ціну договору.</w:t>
      </w:r>
    </w:p>
    <w:p w14:paraId="4D5F24A5" w14:textId="77777777" w:rsidR="00C94278" w:rsidRPr="00AC51C5" w:rsidRDefault="00C94278" w:rsidP="00C94278">
      <w:pPr>
        <w:suppressAutoHyphens w:val="0"/>
        <w:spacing w:after="0"/>
        <w:jc w:val="both"/>
        <w:outlineLvl w:val="1"/>
        <w:rPr>
          <w:rFonts w:ascii="Times New Roman" w:eastAsia="Times New Roman" w:hAnsi="Times New Roman"/>
          <w:color w:val="000000"/>
          <w:sz w:val="24"/>
          <w:szCs w:val="24"/>
          <w:lang w:eastAsia="x-none"/>
        </w:rPr>
      </w:pPr>
      <w:r w:rsidRPr="00AC51C5">
        <w:rPr>
          <w:rFonts w:ascii="Times New Roman" w:eastAsia="Times New Roman" w:hAnsi="Times New Roman"/>
          <w:color w:val="000000"/>
          <w:sz w:val="24"/>
          <w:szCs w:val="24"/>
          <w:lang w:eastAsia="x-none"/>
        </w:rPr>
        <w:t>2.2.12. Нести відповідальність за невідповідність медичного висновку фактичному  стану здоров’я робітників.</w:t>
      </w:r>
    </w:p>
    <w:p w14:paraId="560DAC80" w14:textId="77777777" w:rsidR="00C94278" w:rsidRPr="00AC51C5" w:rsidRDefault="00C94278" w:rsidP="00C94278">
      <w:pPr>
        <w:suppressAutoHyphens w:val="0"/>
        <w:spacing w:after="0"/>
        <w:jc w:val="both"/>
        <w:outlineLvl w:val="1"/>
        <w:rPr>
          <w:rFonts w:ascii="Times New Roman" w:eastAsia="Times New Roman" w:hAnsi="Times New Roman"/>
          <w:color w:val="000000"/>
          <w:sz w:val="24"/>
          <w:szCs w:val="24"/>
          <w:lang w:eastAsia="x-none"/>
        </w:rPr>
      </w:pPr>
    </w:p>
    <w:p w14:paraId="659F8D2E"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2.3. Замовник має право:</w:t>
      </w:r>
    </w:p>
    <w:p w14:paraId="34F80005"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2.3.1. Контролювати та здійснювати перевірку обсягу, складу, строків  та якості надання медичних послуг;</w:t>
      </w:r>
    </w:p>
    <w:p w14:paraId="29257F4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2.3.2. Перевіряти правильність рахунків на оплату за медичні послуги;</w:t>
      </w:r>
    </w:p>
    <w:p w14:paraId="1E90C13A"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2.3.3. Подавати Виконавцю обґрунтовані скарги на незадовільне обслуговування під час надання медичних послуг та обов’язковість надання додаткових медичних послуг . У такому випадку, спір вирішується комісією у складі трьох осіб: представника медичного закладу, який надавав медичні послуги, представника Замовника та незалежного лікаря-експерта, залученого Замовником. Усунення виявлених недоліків здійснюється за результатами рішення,  прийнятого даною комісією. У разі незгоди з рішенням, зазначеної у цьому пункті комісії, Сторони керуються розділом 7 цього Договору.</w:t>
      </w:r>
    </w:p>
    <w:p w14:paraId="3251A045" w14:textId="77777777" w:rsidR="00C94278" w:rsidRPr="00AC51C5" w:rsidRDefault="00C94278" w:rsidP="00C94278">
      <w:pPr>
        <w:spacing w:after="0"/>
        <w:jc w:val="both"/>
        <w:rPr>
          <w:rFonts w:ascii="Times New Roman" w:hAnsi="Times New Roman"/>
          <w:sz w:val="24"/>
          <w:szCs w:val="24"/>
        </w:rPr>
      </w:pPr>
    </w:p>
    <w:p w14:paraId="007E3483"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3. ПОРЯДОК ЗДАЧ-ПРИЙМАННЯ ВИКОНАНИХ РОБІТ</w:t>
      </w:r>
    </w:p>
    <w:p w14:paraId="04B136F9"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3.1. Виконавець після закінчення надання медичних послуг складає і надає Замовнику Звіт за результатами наданих послуг та Акт здачі-приймання наданих послуг.</w:t>
      </w:r>
    </w:p>
    <w:p w14:paraId="1D969679"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3.2. Медичні послуги вважаються наданими Виконавцем і прийнятими Замовником після отримання звіту за результатами надання послуг та підписання уповноваженими представниками Сторін Акту здачі-приймання наданих послуг.</w:t>
      </w:r>
    </w:p>
    <w:p w14:paraId="35175EC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3.3. У разі відсутності зауважень до наданих медичних послуг підписує та повертає Виконавцю один примірник Акту здачі-приймання наданих медичних послуг протягом 3-х робочих днів, починаючи з наступного дня від дати отримання такого Акту від Виконавця.</w:t>
      </w:r>
    </w:p>
    <w:p w14:paraId="5C9BE965"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3.4. Надання медичних послуг, щодо працівників, які не були внесені до Списків, включаються в загальний Акт здачі-приймання наданих Послуг, зазначений в п. 3.1. цього Договору і не потребують складання окремого Акту здачі-приймання наданих послуг.</w:t>
      </w:r>
    </w:p>
    <w:p w14:paraId="6455BBDE" w14:textId="77777777" w:rsidR="00C94278" w:rsidRPr="00AC51C5" w:rsidRDefault="00C94278" w:rsidP="00C94278">
      <w:pPr>
        <w:tabs>
          <w:tab w:val="left" w:pos="3544"/>
        </w:tabs>
        <w:spacing w:after="0"/>
        <w:jc w:val="both"/>
        <w:rPr>
          <w:rFonts w:ascii="Times New Roman" w:hAnsi="Times New Roman"/>
          <w:sz w:val="24"/>
          <w:szCs w:val="24"/>
        </w:rPr>
      </w:pPr>
      <w:r w:rsidRPr="00AC51C5">
        <w:rPr>
          <w:rFonts w:ascii="Times New Roman" w:hAnsi="Times New Roman"/>
          <w:sz w:val="24"/>
          <w:szCs w:val="24"/>
        </w:rPr>
        <w:t>3.5. У разі виявлення недоліків в наданні передбачених цим Договором медичного послуг, Замовник складає їх перелік і разом з непідписаним Актом здачі-приймання Послуг направляє Виконавцю, з яким узгоджує строки усунення таких недоліків.</w:t>
      </w:r>
    </w:p>
    <w:p w14:paraId="481512A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3.6. Після повного усунення недоліків Виконавець направляє Акт здачі-приймання Послуг Замовнику, підписання якого має відбутися відповідно умов п. 3.3. цього Договору.</w:t>
      </w:r>
    </w:p>
    <w:p w14:paraId="6B799D28" w14:textId="77777777" w:rsidR="00C94278" w:rsidRPr="00AC51C5" w:rsidRDefault="00C94278" w:rsidP="00C94278">
      <w:pPr>
        <w:pStyle w:val="aff5"/>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51C5">
        <w:rPr>
          <w:rFonts w:ascii="Times New Roman" w:hAnsi="Times New Roman"/>
          <w:sz w:val="24"/>
          <w:szCs w:val="24"/>
        </w:rPr>
        <w:t xml:space="preserve">3.7. За результатами </w:t>
      </w:r>
      <w:r w:rsidRPr="00AC51C5">
        <w:rPr>
          <w:rFonts w:ascii="Times New Roman" w:hAnsi="Times New Roman"/>
          <w:b/>
          <w:sz w:val="24"/>
          <w:szCs w:val="24"/>
        </w:rPr>
        <w:t>медичних оглядів</w:t>
      </w:r>
      <w:r w:rsidRPr="00AC51C5">
        <w:rPr>
          <w:rFonts w:ascii="Times New Roman" w:hAnsi="Times New Roman"/>
          <w:sz w:val="24"/>
          <w:szCs w:val="24"/>
        </w:rPr>
        <w:t xml:space="preserve">  працівникам надаються наступні документи:</w:t>
      </w:r>
    </w:p>
    <w:p w14:paraId="338EF77A" w14:textId="77777777" w:rsidR="00C94278" w:rsidRPr="00AC51C5" w:rsidRDefault="00C94278" w:rsidP="00C94278">
      <w:pPr>
        <w:pStyle w:val="aff5"/>
        <w:tabs>
          <w:tab w:val="left" w:pos="0"/>
          <w:tab w:val="left" w:pos="284"/>
          <w:tab w:val="left" w:pos="426"/>
        </w:tabs>
        <w:jc w:val="both"/>
        <w:rPr>
          <w:rFonts w:ascii="Times New Roman" w:hAnsi="Times New Roman"/>
          <w:b/>
          <w:sz w:val="24"/>
          <w:szCs w:val="24"/>
        </w:rPr>
      </w:pPr>
      <w:r w:rsidRPr="00AC51C5">
        <w:rPr>
          <w:rFonts w:ascii="Times New Roman" w:hAnsi="Times New Roman"/>
          <w:sz w:val="24"/>
          <w:szCs w:val="24"/>
        </w:rPr>
        <w:t>- довідка про проходження періодичного медичного огляду (</w:t>
      </w:r>
      <w:r w:rsidRPr="00AC51C5">
        <w:rPr>
          <w:rFonts w:ascii="Times New Roman" w:hAnsi="Times New Roman"/>
          <w:i/>
          <w:sz w:val="24"/>
          <w:szCs w:val="24"/>
        </w:rPr>
        <w:t>дод.8 до пункту 2.16. Порядку проведення медичних оглядів працівників певних категорій)</w:t>
      </w:r>
      <w:r w:rsidRPr="00AC51C5">
        <w:rPr>
          <w:rFonts w:ascii="Times New Roman" w:hAnsi="Times New Roman"/>
          <w:sz w:val="24"/>
          <w:szCs w:val="24"/>
        </w:rPr>
        <w:t xml:space="preserve"> </w:t>
      </w:r>
      <w:r w:rsidRPr="00AC51C5">
        <w:rPr>
          <w:rFonts w:ascii="Times New Roman" w:hAnsi="Times New Roman"/>
          <w:b/>
          <w:sz w:val="24"/>
          <w:szCs w:val="24"/>
        </w:rPr>
        <w:t>в день завершення огляду усіма лікарями;</w:t>
      </w:r>
    </w:p>
    <w:p w14:paraId="0EB8C530" w14:textId="77777777" w:rsidR="00C94278" w:rsidRPr="00AC51C5" w:rsidRDefault="00C94278" w:rsidP="00C94278">
      <w:pPr>
        <w:pStyle w:val="aff5"/>
        <w:tabs>
          <w:tab w:val="left" w:pos="0"/>
          <w:tab w:val="left" w:pos="284"/>
          <w:tab w:val="left" w:pos="426"/>
        </w:tabs>
        <w:jc w:val="both"/>
        <w:rPr>
          <w:rFonts w:ascii="Times New Roman" w:hAnsi="Times New Roman"/>
          <w:b/>
          <w:sz w:val="24"/>
          <w:szCs w:val="24"/>
        </w:rPr>
      </w:pPr>
      <w:r w:rsidRPr="00AC51C5">
        <w:rPr>
          <w:rFonts w:ascii="Times New Roman" w:hAnsi="Times New Roman"/>
          <w:bCs/>
          <w:sz w:val="24"/>
          <w:szCs w:val="24"/>
        </w:rPr>
        <w:t>- медична довідка щодо придатності керування транспортним засобом (</w:t>
      </w:r>
      <w:r w:rsidRPr="00AC51C5">
        <w:rPr>
          <w:rFonts w:ascii="Times New Roman" w:hAnsi="Times New Roman"/>
          <w:bCs/>
          <w:i/>
          <w:iCs/>
          <w:sz w:val="24"/>
          <w:szCs w:val="24"/>
        </w:rPr>
        <w:t>дод.1 до пункту 1.7 Положення про медичний огляд кандидатів у водії та водіїв транспортних засобів</w:t>
      </w:r>
      <w:r w:rsidRPr="00AC51C5">
        <w:rPr>
          <w:rFonts w:ascii="Times New Roman" w:hAnsi="Times New Roman"/>
          <w:bCs/>
          <w:sz w:val="24"/>
          <w:szCs w:val="24"/>
        </w:rPr>
        <w:t>)</w:t>
      </w:r>
      <w:r w:rsidRPr="00AC51C5">
        <w:rPr>
          <w:rFonts w:ascii="Times New Roman" w:hAnsi="Times New Roman"/>
          <w:b/>
          <w:sz w:val="24"/>
          <w:szCs w:val="24"/>
        </w:rPr>
        <w:t xml:space="preserve"> в день завершення огляду усіма лікарями;</w:t>
      </w:r>
    </w:p>
    <w:p w14:paraId="617168F3" w14:textId="77777777" w:rsidR="00C94278" w:rsidRPr="00AC51C5" w:rsidRDefault="00C94278" w:rsidP="00C94278">
      <w:pPr>
        <w:pStyle w:val="aff5"/>
        <w:tabs>
          <w:tab w:val="left" w:pos="0"/>
          <w:tab w:val="left" w:pos="284"/>
          <w:tab w:val="left" w:pos="426"/>
        </w:tabs>
        <w:jc w:val="both"/>
        <w:rPr>
          <w:rFonts w:ascii="Times New Roman" w:hAnsi="Times New Roman"/>
          <w:sz w:val="24"/>
          <w:szCs w:val="24"/>
        </w:rPr>
      </w:pPr>
      <w:r w:rsidRPr="00AC51C5">
        <w:rPr>
          <w:rFonts w:ascii="Times New Roman" w:hAnsi="Times New Roman"/>
          <w:sz w:val="24"/>
          <w:szCs w:val="24"/>
        </w:rPr>
        <w:t xml:space="preserve">-  заключний акт  та рекомендації щодо оздоровлення </w:t>
      </w:r>
      <w:r w:rsidRPr="00AC51C5">
        <w:rPr>
          <w:rFonts w:ascii="Times New Roman" w:hAnsi="Times New Roman"/>
          <w:b/>
          <w:sz w:val="24"/>
          <w:szCs w:val="24"/>
        </w:rPr>
        <w:t>протягом місяця</w:t>
      </w:r>
      <w:r w:rsidRPr="00AC51C5">
        <w:rPr>
          <w:rFonts w:ascii="Times New Roman" w:hAnsi="Times New Roman"/>
          <w:sz w:val="24"/>
          <w:szCs w:val="24"/>
        </w:rPr>
        <w:t xml:space="preserve">  (</w:t>
      </w:r>
      <w:r w:rsidRPr="00AC51C5">
        <w:rPr>
          <w:rFonts w:ascii="Times New Roman" w:hAnsi="Times New Roman"/>
          <w:i/>
          <w:iCs/>
          <w:sz w:val="24"/>
          <w:szCs w:val="24"/>
        </w:rPr>
        <w:t>за формою наказу МОЗ України від 21.05.2007р №246</w:t>
      </w:r>
      <w:r w:rsidRPr="00AC51C5">
        <w:rPr>
          <w:rFonts w:ascii="Times New Roman" w:hAnsi="Times New Roman"/>
          <w:sz w:val="24"/>
          <w:szCs w:val="24"/>
        </w:rPr>
        <w:t>);</w:t>
      </w:r>
    </w:p>
    <w:p w14:paraId="56D41A0D" w14:textId="77777777" w:rsidR="00C94278" w:rsidRPr="00AC51C5" w:rsidRDefault="00C94278" w:rsidP="00C94278">
      <w:pPr>
        <w:pStyle w:val="aff5"/>
        <w:tabs>
          <w:tab w:val="left" w:pos="0"/>
          <w:tab w:val="left" w:pos="284"/>
          <w:tab w:val="left" w:pos="426"/>
        </w:tabs>
        <w:jc w:val="both"/>
        <w:rPr>
          <w:rFonts w:ascii="Times New Roman" w:hAnsi="Times New Roman"/>
          <w:sz w:val="24"/>
          <w:szCs w:val="24"/>
        </w:rPr>
      </w:pPr>
      <w:r w:rsidRPr="00AC51C5">
        <w:rPr>
          <w:rFonts w:ascii="Times New Roman" w:hAnsi="Times New Roman"/>
          <w:sz w:val="24"/>
          <w:szCs w:val="24"/>
        </w:rPr>
        <w:t>- списки групи працюючих з серцево-судинними захворюваннями, які підлягають диспансерному динамічному нагляду разом з заключним актом;</w:t>
      </w:r>
    </w:p>
    <w:p w14:paraId="21F85485" w14:textId="77777777" w:rsidR="00C94278" w:rsidRPr="00AC51C5" w:rsidRDefault="00C94278" w:rsidP="00C94278">
      <w:pPr>
        <w:pStyle w:val="aff5"/>
        <w:tabs>
          <w:tab w:val="left" w:pos="0"/>
          <w:tab w:val="left" w:pos="284"/>
          <w:tab w:val="left" w:pos="426"/>
        </w:tabs>
        <w:jc w:val="both"/>
        <w:rPr>
          <w:rFonts w:ascii="Times New Roman" w:hAnsi="Times New Roman"/>
          <w:sz w:val="24"/>
          <w:szCs w:val="24"/>
        </w:rPr>
      </w:pPr>
      <w:r w:rsidRPr="00AC51C5">
        <w:rPr>
          <w:rFonts w:ascii="Times New Roman" w:hAnsi="Times New Roman"/>
          <w:sz w:val="24"/>
          <w:szCs w:val="24"/>
        </w:rPr>
        <w:t>- списки групи працюючих  з захворюваннями на цукровий діабет, які підлягають диспансерному динамічному нагляду разом з заключним актом;</w:t>
      </w:r>
    </w:p>
    <w:p w14:paraId="4ECF2617" w14:textId="77777777" w:rsidR="00C94278" w:rsidRPr="00AC51C5" w:rsidRDefault="00C94278" w:rsidP="00C94278">
      <w:pPr>
        <w:pStyle w:val="aff5"/>
        <w:tabs>
          <w:tab w:val="left" w:pos="0"/>
          <w:tab w:val="left" w:pos="284"/>
          <w:tab w:val="left" w:pos="426"/>
        </w:tabs>
        <w:jc w:val="both"/>
        <w:rPr>
          <w:rFonts w:ascii="Times New Roman" w:hAnsi="Times New Roman"/>
          <w:sz w:val="24"/>
          <w:szCs w:val="24"/>
        </w:rPr>
      </w:pPr>
      <w:r w:rsidRPr="00AC51C5">
        <w:rPr>
          <w:rFonts w:ascii="Times New Roman" w:hAnsi="Times New Roman"/>
          <w:sz w:val="24"/>
          <w:szCs w:val="24"/>
        </w:rPr>
        <w:t>- результати флюорографічного обстеження;</w:t>
      </w:r>
    </w:p>
    <w:p w14:paraId="7BF52DE6"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lastRenderedPageBreak/>
        <w:t>- сертифікат(довідка) нарколога та психіатра.</w:t>
      </w:r>
    </w:p>
    <w:p w14:paraId="07EEBFD4" w14:textId="77777777" w:rsidR="00C94278" w:rsidRPr="00AC51C5" w:rsidRDefault="00C94278" w:rsidP="00C94278">
      <w:pPr>
        <w:spacing w:after="0"/>
        <w:jc w:val="both"/>
        <w:rPr>
          <w:rFonts w:ascii="Times New Roman" w:hAnsi="Times New Roman"/>
          <w:sz w:val="24"/>
          <w:szCs w:val="24"/>
        </w:rPr>
      </w:pPr>
    </w:p>
    <w:p w14:paraId="6D41D173" w14:textId="77777777" w:rsidR="00C94278" w:rsidRPr="00AC51C5" w:rsidRDefault="00C94278" w:rsidP="00C94278">
      <w:pPr>
        <w:spacing w:after="0"/>
        <w:jc w:val="center"/>
        <w:rPr>
          <w:rFonts w:ascii="Times New Roman" w:hAnsi="Times New Roman"/>
          <w:b/>
          <w:sz w:val="24"/>
          <w:szCs w:val="24"/>
        </w:rPr>
      </w:pPr>
      <w:bookmarkStart w:id="22" w:name="bookmark1"/>
      <w:r w:rsidRPr="00AC51C5">
        <w:rPr>
          <w:rFonts w:ascii="Times New Roman" w:hAnsi="Times New Roman"/>
          <w:b/>
          <w:sz w:val="24"/>
          <w:szCs w:val="24"/>
        </w:rPr>
        <w:t>4. В</w:t>
      </w:r>
      <w:bookmarkEnd w:id="22"/>
      <w:r w:rsidRPr="00AC51C5">
        <w:rPr>
          <w:rFonts w:ascii="Times New Roman" w:hAnsi="Times New Roman"/>
          <w:b/>
          <w:sz w:val="24"/>
          <w:szCs w:val="24"/>
        </w:rPr>
        <w:t>АРТІСТЬ НАДАНИХ ПОСЛУГ ТА ПОРЯДОК РОЗРАХУНКУ</w:t>
      </w:r>
    </w:p>
    <w:p w14:paraId="110D13C7" w14:textId="77777777" w:rsidR="00C94278" w:rsidRPr="00AC51C5" w:rsidRDefault="00C94278" w:rsidP="00C94278">
      <w:pPr>
        <w:spacing w:after="0"/>
        <w:jc w:val="both"/>
        <w:rPr>
          <w:rFonts w:ascii="Times New Roman" w:hAnsi="Times New Roman"/>
          <w:sz w:val="24"/>
          <w:szCs w:val="24"/>
          <w:shd w:val="clear" w:color="auto" w:fill="FFFFFF"/>
          <w:lang w:eastAsia="uk-UA"/>
        </w:rPr>
      </w:pPr>
      <w:r w:rsidRPr="00AC51C5">
        <w:rPr>
          <w:rFonts w:ascii="Times New Roman" w:hAnsi="Times New Roman"/>
          <w:sz w:val="24"/>
          <w:szCs w:val="24"/>
          <w:shd w:val="clear" w:color="auto" w:fill="FFFFFF"/>
          <w:lang w:eastAsia="uk-UA"/>
        </w:rPr>
        <w:t xml:space="preserve">4.1. Ціна Договору визначається відповідно до </w:t>
      </w:r>
      <w:r w:rsidRPr="00AC51C5">
        <w:rPr>
          <w:rFonts w:ascii="Times New Roman" w:hAnsi="Times New Roman"/>
          <w:sz w:val="24"/>
          <w:szCs w:val="24"/>
        </w:rPr>
        <w:t xml:space="preserve">Розрахунку вартості надання медичного огляду </w:t>
      </w:r>
      <w:r w:rsidRPr="00AC51C5">
        <w:rPr>
          <w:rFonts w:ascii="Times New Roman" w:hAnsi="Times New Roman"/>
          <w:sz w:val="24"/>
          <w:szCs w:val="24"/>
          <w:shd w:val="clear" w:color="auto" w:fill="FFFFFF"/>
          <w:lang w:eastAsia="uk-UA"/>
        </w:rPr>
        <w:t>(Додаток № 1) та розраховується Виконавцем відповідно до кількості  обстежень лікарів-спеціалістів, видів клінічних, лабораторних та інших досліджень та становить _______________ (__________) грн без ПДВ.</w:t>
      </w:r>
    </w:p>
    <w:p w14:paraId="3DBC7B75" w14:textId="77777777" w:rsidR="00C94278" w:rsidRPr="00AC51C5" w:rsidRDefault="00C94278" w:rsidP="00C94278">
      <w:pPr>
        <w:spacing w:after="0"/>
        <w:jc w:val="both"/>
        <w:rPr>
          <w:rFonts w:ascii="Times New Roman" w:hAnsi="Times New Roman"/>
          <w:sz w:val="24"/>
          <w:szCs w:val="24"/>
          <w:shd w:val="clear" w:color="auto" w:fill="FFFFFF"/>
          <w:lang w:eastAsia="uk-UA"/>
        </w:rPr>
      </w:pPr>
      <w:r w:rsidRPr="00AC51C5">
        <w:rPr>
          <w:rFonts w:ascii="Times New Roman" w:hAnsi="Times New Roman"/>
          <w:sz w:val="24"/>
          <w:szCs w:val="24"/>
          <w:shd w:val="clear" w:color="auto" w:fill="FFFFFF"/>
          <w:lang w:eastAsia="uk-UA"/>
        </w:rPr>
        <w:t xml:space="preserve">4.2. Розрахунок проводиться Замовником у національній грошовій одиниці на поточний рахунок Виконавця протягом 30-ти календарних днів після підписання Сторонами Акту здачі-приймання наданих послуг та згідно наданого Виконавцем рахунку. </w:t>
      </w:r>
    </w:p>
    <w:p w14:paraId="02D8F9E5" w14:textId="77777777" w:rsidR="00C94278" w:rsidRPr="00AC51C5" w:rsidRDefault="00C94278" w:rsidP="00C94278">
      <w:pPr>
        <w:spacing w:after="0"/>
        <w:jc w:val="both"/>
        <w:rPr>
          <w:rFonts w:ascii="Times New Roman" w:hAnsi="Times New Roman"/>
          <w:sz w:val="24"/>
          <w:szCs w:val="24"/>
          <w:shd w:val="clear" w:color="auto" w:fill="FFFFFF"/>
          <w:lang w:eastAsia="uk-UA"/>
        </w:rPr>
      </w:pPr>
    </w:p>
    <w:p w14:paraId="58F7771E"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5. ВІДПОВІДАЛЬНІСТЬ СТОРІН</w:t>
      </w:r>
    </w:p>
    <w:p w14:paraId="28A1AB32"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5.1. Сторони несуть відповідальність одна перед одною по предмету цього Договору у відповідності до діючого законодавства України.</w:t>
      </w:r>
    </w:p>
    <w:p w14:paraId="5D3159DB" w14:textId="77777777" w:rsidR="00C94278" w:rsidRPr="00AC51C5" w:rsidRDefault="00C94278" w:rsidP="00C94278">
      <w:pPr>
        <w:spacing w:after="0"/>
        <w:jc w:val="both"/>
        <w:rPr>
          <w:rFonts w:ascii="Times New Roman" w:hAnsi="Times New Roman"/>
          <w:sz w:val="24"/>
          <w:szCs w:val="24"/>
          <w:lang w:eastAsia="uk-UA"/>
        </w:rPr>
      </w:pPr>
      <w:r w:rsidRPr="00AC51C5">
        <w:rPr>
          <w:rFonts w:ascii="Times New Roman" w:hAnsi="Times New Roman"/>
          <w:sz w:val="24"/>
          <w:szCs w:val="24"/>
          <w:lang w:eastAsia="uk-UA"/>
        </w:rPr>
        <w:t>5.2. За порушення строків та якості надання медичних послуг, а також за порушення строків усунення недоліків Виконавець несе відповідальність перед Замовником, шляхом сплати  неустойки у розмірі 0,1% від загальної ціни цього Договору, визначеної п. 4.1. цього Договору за кожен день прострочення виконання зобов’язання.</w:t>
      </w:r>
    </w:p>
    <w:p w14:paraId="49510558" w14:textId="77777777" w:rsidR="00C94278" w:rsidRPr="00AC51C5" w:rsidRDefault="00C94278" w:rsidP="00C94278">
      <w:pPr>
        <w:spacing w:after="0"/>
        <w:jc w:val="both"/>
        <w:rPr>
          <w:rFonts w:ascii="Times New Roman" w:hAnsi="Times New Roman"/>
          <w:sz w:val="24"/>
          <w:szCs w:val="24"/>
          <w:lang w:eastAsia="uk-UA"/>
        </w:rPr>
      </w:pPr>
      <w:r w:rsidRPr="00AC51C5">
        <w:rPr>
          <w:rFonts w:ascii="Times New Roman" w:hAnsi="Times New Roman"/>
          <w:sz w:val="24"/>
          <w:szCs w:val="24"/>
          <w:lang w:eastAsia="uk-UA"/>
        </w:rPr>
        <w:t>5.3. За порушення строків проведення розрахунку Замовник несе відповідальність перед Виконавцем у вигляді сплати пені у розмірі подвійної облікової ставки НБУ від суми простроченого платежу за кожний день прострочення зобов’язання.</w:t>
      </w:r>
    </w:p>
    <w:p w14:paraId="4446D231"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lang w:eastAsia="uk-UA"/>
        </w:rPr>
        <w:t>5.4. Претензії щодо виконання Сторонами своїх зобов'язань за цим Договором надаються у письмовій формі.</w:t>
      </w:r>
    </w:p>
    <w:p w14:paraId="6BFA77BE" w14:textId="77777777" w:rsidR="00C94278" w:rsidRPr="00AC51C5" w:rsidRDefault="00C94278" w:rsidP="00C94278">
      <w:pPr>
        <w:spacing w:after="0"/>
        <w:jc w:val="both"/>
        <w:rPr>
          <w:rFonts w:ascii="Times New Roman" w:hAnsi="Times New Roman"/>
          <w:sz w:val="24"/>
          <w:szCs w:val="24"/>
          <w:lang w:eastAsia="uk-UA"/>
        </w:rPr>
      </w:pPr>
      <w:r w:rsidRPr="00AC51C5">
        <w:rPr>
          <w:rFonts w:ascii="Times New Roman" w:hAnsi="Times New Roman"/>
          <w:sz w:val="24"/>
          <w:szCs w:val="24"/>
          <w:lang w:eastAsia="uk-UA"/>
        </w:rPr>
        <w:t>5.5.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тридцяти робочих днів з дати направлення претензії, ця претензія вважається такою, що визнана Стороною, якій вона була направлена.</w:t>
      </w:r>
    </w:p>
    <w:p w14:paraId="02D09AFB" w14:textId="77777777" w:rsidR="00C94278" w:rsidRPr="00AC51C5" w:rsidRDefault="00C94278" w:rsidP="00C94278">
      <w:pPr>
        <w:spacing w:after="0"/>
        <w:jc w:val="both"/>
        <w:rPr>
          <w:rFonts w:ascii="Times New Roman" w:hAnsi="Times New Roman"/>
          <w:sz w:val="24"/>
          <w:szCs w:val="24"/>
          <w:lang w:eastAsia="uk-UA"/>
        </w:rPr>
      </w:pPr>
      <w:r w:rsidRPr="00AC51C5">
        <w:rPr>
          <w:rFonts w:ascii="Times New Roman" w:hAnsi="Times New Roman"/>
          <w:sz w:val="24"/>
          <w:szCs w:val="24"/>
        </w:rPr>
        <w:t xml:space="preserve">5.6. </w:t>
      </w:r>
      <w:r w:rsidRPr="00AC51C5">
        <w:rPr>
          <w:rFonts w:ascii="Times New Roman" w:hAnsi="Times New Roman"/>
          <w:sz w:val="24"/>
          <w:szCs w:val="24"/>
          <w:lang w:eastAsia="uk-UA"/>
        </w:rPr>
        <w:t>Закінчення строку дії Договору не звільняє Сторін від відповідальності за цим Договором, яка виникла під час його дії.</w:t>
      </w:r>
    </w:p>
    <w:p w14:paraId="17D6327A" w14:textId="77777777" w:rsidR="00C94278" w:rsidRPr="00AC51C5" w:rsidRDefault="00C94278" w:rsidP="00C94278">
      <w:pPr>
        <w:numPr>
          <w:ilvl w:val="1"/>
          <w:numId w:val="41"/>
        </w:numPr>
        <w:tabs>
          <w:tab w:val="left" w:pos="0"/>
          <w:tab w:val="left" w:pos="567"/>
        </w:tabs>
        <w:suppressAutoHyphens w:val="0"/>
        <w:spacing w:after="0" w:line="240" w:lineRule="auto"/>
        <w:ind w:left="0" w:firstLine="0"/>
        <w:jc w:val="both"/>
        <w:rPr>
          <w:rFonts w:ascii="Times New Roman" w:eastAsia="Times New Roman" w:hAnsi="Times New Roman"/>
          <w:sz w:val="24"/>
          <w:szCs w:val="24"/>
          <w:lang w:eastAsia="uk-UA"/>
        </w:rPr>
      </w:pPr>
      <w:r w:rsidRPr="00AC51C5">
        <w:rPr>
          <w:rFonts w:ascii="Times New Roman" w:eastAsia="Times New Roman" w:hAnsi="Times New Roman"/>
          <w:sz w:val="24"/>
          <w:szCs w:val="24"/>
          <w:lang w:eastAsia="uk-UA"/>
        </w:rPr>
        <w:t>Виконавець несе відповідальність за дотримання вимог податкового законодавства України.</w:t>
      </w:r>
    </w:p>
    <w:p w14:paraId="0F5B3B02" w14:textId="77777777" w:rsidR="00C94278" w:rsidRPr="00AC51C5" w:rsidRDefault="00C94278" w:rsidP="00C94278">
      <w:pPr>
        <w:numPr>
          <w:ilvl w:val="1"/>
          <w:numId w:val="41"/>
        </w:numPr>
        <w:tabs>
          <w:tab w:val="left" w:pos="0"/>
          <w:tab w:val="left" w:pos="567"/>
        </w:tabs>
        <w:suppressAutoHyphens w:val="0"/>
        <w:spacing w:after="0" w:line="240" w:lineRule="auto"/>
        <w:ind w:left="0" w:firstLine="0"/>
        <w:jc w:val="both"/>
        <w:rPr>
          <w:rFonts w:ascii="Times New Roman" w:eastAsia="Times New Roman" w:hAnsi="Times New Roman"/>
          <w:sz w:val="24"/>
          <w:szCs w:val="24"/>
          <w:lang w:eastAsia="uk-UA"/>
        </w:rPr>
      </w:pPr>
      <w:r w:rsidRPr="00AC51C5">
        <w:rPr>
          <w:rFonts w:ascii="Times New Roman" w:eastAsia="Times New Roman" w:hAnsi="Times New Roman"/>
          <w:sz w:val="24"/>
          <w:szCs w:val="24"/>
          <w:lang w:eastAsia="uk-UA"/>
        </w:rPr>
        <w:t>У разі відсутності реєстрації податкової накладної у Єдиному реєстрі податкових накладних,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39F36730" w14:textId="77777777" w:rsidR="00C94278" w:rsidRPr="00AC51C5" w:rsidRDefault="00C94278" w:rsidP="00C94278">
      <w:pPr>
        <w:numPr>
          <w:ilvl w:val="1"/>
          <w:numId w:val="41"/>
        </w:numPr>
        <w:tabs>
          <w:tab w:val="left" w:pos="0"/>
          <w:tab w:val="left" w:pos="567"/>
        </w:tabs>
        <w:suppressAutoHyphens w:val="0"/>
        <w:spacing w:after="0" w:line="240" w:lineRule="auto"/>
        <w:ind w:left="0" w:firstLine="0"/>
        <w:jc w:val="both"/>
        <w:rPr>
          <w:rFonts w:ascii="Times New Roman" w:eastAsia="Times New Roman" w:hAnsi="Times New Roman"/>
          <w:sz w:val="24"/>
          <w:szCs w:val="24"/>
          <w:lang w:eastAsia="uk-UA"/>
        </w:rPr>
      </w:pPr>
      <w:r w:rsidRPr="00AC51C5">
        <w:rPr>
          <w:rFonts w:ascii="Times New Roman" w:eastAsia="Times New Roman" w:hAnsi="Times New Roman"/>
          <w:sz w:val="24"/>
          <w:szCs w:val="24"/>
          <w:lang w:eastAsia="uk-UA"/>
        </w:rPr>
        <w:t xml:space="preserve">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AC51C5">
        <w:rPr>
          <w:rFonts w:ascii="Times New Roman" w:eastAsia="Times New Roman" w:hAnsi="Times New Roman"/>
          <w:sz w:val="24"/>
          <w:szCs w:val="24"/>
          <w:lang w:eastAsia="uk-UA"/>
        </w:rPr>
        <w:t>звітностей</w:t>
      </w:r>
      <w:proofErr w:type="spellEnd"/>
      <w:r w:rsidRPr="00AC51C5">
        <w:rPr>
          <w:rFonts w:ascii="Times New Roman" w:eastAsia="Times New Roman" w:hAnsi="Times New Roman"/>
          <w:sz w:val="24"/>
          <w:szCs w:val="24"/>
          <w:lang w:eastAsia="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49CA5D66" w14:textId="77777777" w:rsidR="00C94278" w:rsidRPr="00AC51C5" w:rsidRDefault="00C94278" w:rsidP="00C94278">
      <w:pPr>
        <w:numPr>
          <w:ilvl w:val="1"/>
          <w:numId w:val="41"/>
        </w:numPr>
        <w:tabs>
          <w:tab w:val="left" w:pos="0"/>
          <w:tab w:val="left" w:pos="567"/>
        </w:tabs>
        <w:suppressAutoHyphens w:val="0"/>
        <w:spacing w:after="0" w:line="240" w:lineRule="auto"/>
        <w:ind w:left="0" w:firstLine="0"/>
        <w:jc w:val="both"/>
        <w:rPr>
          <w:rFonts w:ascii="Times New Roman" w:eastAsia="Times New Roman" w:hAnsi="Times New Roman"/>
          <w:sz w:val="24"/>
          <w:szCs w:val="24"/>
          <w:lang w:eastAsia="uk-UA"/>
        </w:rPr>
      </w:pPr>
      <w:r w:rsidRPr="00AC51C5">
        <w:rPr>
          <w:rFonts w:ascii="Times New Roman" w:eastAsia="Times New Roman" w:hAnsi="Times New Roman"/>
          <w:sz w:val="24"/>
          <w:szCs w:val="24"/>
          <w:lang w:eastAsia="uk-UA"/>
        </w:rPr>
        <w:t>У разі зупинення реєстрації податкової накладної / розрахунку коригування в ЄРПН згідно з п.201.16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14:paraId="736DFE66" w14:textId="77777777" w:rsidR="00C94278" w:rsidRPr="00AC51C5" w:rsidRDefault="00C94278" w:rsidP="00C94278">
      <w:pPr>
        <w:tabs>
          <w:tab w:val="left" w:pos="0"/>
          <w:tab w:val="left" w:pos="567"/>
        </w:tabs>
        <w:suppressAutoHyphens w:val="0"/>
        <w:spacing w:after="0" w:line="240" w:lineRule="auto"/>
        <w:jc w:val="both"/>
        <w:rPr>
          <w:rFonts w:ascii="Times New Roman" w:eastAsia="Times New Roman" w:hAnsi="Times New Roman"/>
          <w:sz w:val="24"/>
          <w:szCs w:val="24"/>
          <w:lang w:eastAsia="uk-UA"/>
        </w:rPr>
      </w:pPr>
    </w:p>
    <w:p w14:paraId="5DC581EB"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lastRenderedPageBreak/>
        <w:t>6. ОБСТАВИНИ НЕПЕРЕБОРНОЇ СИЛИ</w:t>
      </w:r>
    </w:p>
    <w:p w14:paraId="7D15FFBD"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6.1. Сторони звільняються від повного, або часткового виконання зобов’язань, передбачених цим Договором, якщо невиконання сталося, як наслідок обставин непереборної сили, що виникла після укладення Договору, як результат подій надзвичайного характеру, які Сторони не могли передбачити та відвернути.</w:t>
      </w:r>
    </w:p>
    <w:p w14:paraId="50010107"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6.2. До обставин непереборної сили відносяться: землетрус, паводок, пожежа, та інші стихійні лиха, воєнні дії, зміна законодавства, дії державних органів, а також інші обставини, які впливають на невиконання Сторонами договірних  зобов‘язань і які не піддаються їх контролю.</w:t>
      </w:r>
    </w:p>
    <w:p w14:paraId="51913DB0"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 xml:space="preserve">6.3. При настанні вказаних в п. 6.2 обставин, Сторона для якої створились вищевказані умови, повинна не пізніше ніж в семиденний строк повідомити про них іншу Сторону. Повідомлення повинно мати дані про характер обставин, а також оцінку їх впливу на можливість виконання зобов‘язань, а також строк їх можливого виконання. До повідомлення додається  документ, який підтверджує виникнення форс-мажорних обставин,  завіреним Торгово-промисловою Палатою України, її регіональними відділеннями. </w:t>
      </w:r>
    </w:p>
    <w:p w14:paraId="4BF8621A" w14:textId="77777777" w:rsidR="00C94278" w:rsidRPr="00AC51C5" w:rsidRDefault="00C94278" w:rsidP="00C94278">
      <w:pPr>
        <w:spacing w:after="0"/>
        <w:jc w:val="both"/>
        <w:rPr>
          <w:rFonts w:ascii="Times New Roman" w:hAnsi="Times New Roman"/>
          <w:sz w:val="24"/>
          <w:szCs w:val="24"/>
          <w:lang w:eastAsia="uk-UA"/>
        </w:rPr>
      </w:pPr>
      <w:r w:rsidRPr="00AC51C5">
        <w:rPr>
          <w:rFonts w:ascii="Times New Roman" w:hAnsi="Times New Roman"/>
          <w:sz w:val="24"/>
          <w:szCs w:val="24"/>
        </w:rPr>
        <w:t xml:space="preserve">6.4. </w:t>
      </w:r>
      <w:r w:rsidRPr="00AC51C5">
        <w:rPr>
          <w:rFonts w:ascii="Times New Roman" w:hAnsi="Times New Roman"/>
          <w:sz w:val="24"/>
          <w:szCs w:val="24"/>
          <w:lang w:eastAsia="uk-UA"/>
        </w:rPr>
        <w:t>У разі, коли строк дії обставин непереборної сили продовжується більш ніж 30 днів, кожна із Сторін у встановленому законодавством України порядку має право розірвати цей Договір.</w:t>
      </w:r>
    </w:p>
    <w:p w14:paraId="12D85F22" w14:textId="77777777" w:rsidR="00C94278" w:rsidRPr="00AC51C5" w:rsidRDefault="00C94278" w:rsidP="00C94278">
      <w:pPr>
        <w:spacing w:after="0"/>
        <w:jc w:val="both"/>
        <w:rPr>
          <w:rFonts w:ascii="Times New Roman" w:hAnsi="Times New Roman"/>
          <w:sz w:val="24"/>
          <w:szCs w:val="24"/>
          <w:lang w:eastAsia="uk-UA"/>
        </w:rPr>
      </w:pPr>
    </w:p>
    <w:p w14:paraId="11C64D1B"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7. ВИРІШЕННЯ СПОРІВ</w:t>
      </w:r>
    </w:p>
    <w:p w14:paraId="7F88CFA9"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7.1. Усі суперечки та розбіжності, що виникають між Сторонами за Договором або в зв'язку з ним, вирішуються шляхом переговорів.</w:t>
      </w:r>
    </w:p>
    <w:p w14:paraId="3E9371D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7.2. Якщо відповідний спір вирішити шляхом переговорів неможливо, він вирішується в судовому порядку відповідно до чинного законодавства України.</w:t>
      </w:r>
    </w:p>
    <w:p w14:paraId="3983313A" w14:textId="77777777" w:rsidR="00C94278" w:rsidRPr="00AC51C5" w:rsidRDefault="00C94278" w:rsidP="00C94278">
      <w:pPr>
        <w:spacing w:after="0"/>
        <w:jc w:val="both"/>
        <w:rPr>
          <w:rFonts w:ascii="Times New Roman" w:hAnsi="Times New Roman"/>
          <w:sz w:val="24"/>
          <w:szCs w:val="24"/>
        </w:rPr>
      </w:pPr>
    </w:p>
    <w:p w14:paraId="79045C07"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8. СТРОК ДІЇ ДОГОВОРУ</w:t>
      </w:r>
    </w:p>
    <w:p w14:paraId="374B7034"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8.1. Договір вважається укладеним і набирає чинності з моменту його підписання Сторонами і діє до 31 грудня 2024 року, але в будь-якому випадку до повного виконання Сторонами своїх зобов’язань за Договором.</w:t>
      </w:r>
    </w:p>
    <w:p w14:paraId="641C57E0" w14:textId="77777777" w:rsidR="00C94278" w:rsidRPr="00AC51C5" w:rsidRDefault="00C94278" w:rsidP="00C94278">
      <w:pPr>
        <w:spacing w:after="0"/>
        <w:jc w:val="both"/>
        <w:rPr>
          <w:rFonts w:ascii="Times New Roman" w:hAnsi="Times New Roman"/>
          <w:sz w:val="24"/>
          <w:szCs w:val="24"/>
        </w:rPr>
      </w:pPr>
    </w:p>
    <w:p w14:paraId="2E64162D"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9. ДОДАТКОВІ УМОВИ</w:t>
      </w:r>
    </w:p>
    <w:p w14:paraId="50B3821B" w14:textId="77777777" w:rsidR="00C94278" w:rsidRPr="00AC51C5" w:rsidRDefault="00C94278" w:rsidP="00C94278">
      <w:pPr>
        <w:spacing w:after="0"/>
        <w:jc w:val="both"/>
        <w:rPr>
          <w:rFonts w:ascii="Times New Roman" w:hAnsi="Times New Roman"/>
          <w:sz w:val="24"/>
          <w:szCs w:val="24"/>
        </w:rPr>
      </w:pPr>
      <w:r w:rsidRPr="00AC51C5">
        <w:rPr>
          <w:rFonts w:ascii="Times New Roman" w:eastAsia="Times New Roman" w:hAnsi="Times New Roman"/>
          <w:color w:val="000000"/>
          <w:sz w:val="24"/>
          <w:szCs w:val="24"/>
          <w:bdr w:val="single" w:sz="6" w:space="0" w:color="DEDEDE" w:frame="1"/>
          <w:shd w:val="clear" w:color="auto" w:fill="FBFBFB"/>
          <w:lang w:eastAsia="uk-UA"/>
        </w:rPr>
        <w:br/>
      </w:r>
      <w:r w:rsidRPr="00AC51C5">
        <w:rPr>
          <w:rFonts w:ascii="Times New Roman" w:hAnsi="Times New Roman"/>
          <w:sz w:val="24"/>
          <w:szCs w:val="24"/>
        </w:rPr>
        <w:t>9.1. Усі зміни та доповнення до цього Договору вносяться у період його дії, за згодою Сторін та з урахуванням Особливостей, шляхом укладання угоди до наданого Договору, яка стає невід’ємною його частиною і набирає чинності лише після її підписання Сторонами.</w:t>
      </w:r>
    </w:p>
    <w:p w14:paraId="119323C6"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9.2.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4D00DDD"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9.3. Істотні умови Договору можуть бути змінені лише за взаємною згодою Сторін та з урахуванням вимог Особливостей.</w:t>
      </w:r>
    </w:p>
    <w:p w14:paraId="4CB0B432"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 xml:space="preserve">9.4. Сторона, що ініціювала внесення змін у договір, надає іншій Стороні підтверджуючі документи, що обґрунтовують настання випадків, зазначених у Законі. Такими документами можуть бути: довідки/листи уповноважених органів, лист за підсумком уповноваженої особи Сторони, посиланням на офіційні джерела інформації державних органів, тощо. </w:t>
      </w:r>
    </w:p>
    <w:p w14:paraId="31FDC4FF"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9.5. Договір складено в 2-х примірниках, кожний з яких має однакову юридичну силу.</w:t>
      </w:r>
    </w:p>
    <w:p w14:paraId="6F7B3483"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9.6. Замовник є платником податку на прибуток на загальних підставах, передбачених Податковим кодексом України.</w:t>
      </w:r>
    </w:p>
    <w:p w14:paraId="649A8989"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9.7. Виконавець є платником податку ___________________________________________.</w:t>
      </w:r>
    </w:p>
    <w:p w14:paraId="179B4808" w14:textId="77777777" w:rsidR="00C94278" w:rsidRPr="00AC51C5" w:rsidRDefault="00C94278" w:rsidP="00C94278">
      <w:pPr>
        <w:spacing w:after="0"/>
        <w:jc w:val="both"/>
        <w:rPr>
          <w:rFonts w:ascii="Times New Roman" w:hAnsi="Times New Roman"/>
          <w:sz w:val="24"/>
          <w:szCs w:val="24"/>
        </w:rPr>
      </w:pPr>
    </w:p>
    <w:p w14:paraId="4ADD2365" w14:textId="77777777" w:rsidR="00A24FEF" w:rsidRDefault="00A24FEF" w:rsidP="00C94278">
      <w:pPr>
        <w:spacing w:after="0"/>
        <w:jc w:val="center"/>
        <w:rPr>
          <w:rFonts w:ascii="Times New Roman" w:hAnsi="Times New Roman"/>
          <w:b/>
          <w:sz w:val="24"/>
          <w:szCs w:val="24"/>
        </w:rPr>
      </w:pPr>
    </w:p>
    <w:p w14:paraId="416ACE41" w14:textId="77777777" w:rsidR="00A24FEF" w:rsidRDefault="00A24FEF" w:rsidP="00C94278">
      <w:pPr>
        <w:spacing w:after="0"/>
        <w:jc w:val="center"/>
        <w:rPr>
          <w:rFonts w:ascii="Times New Roman" w:hAnsi="Times New Roman"/>
          <w:b/>
          <w:sz w:val="24"/>
          <w:szCs w:val="24"/>
        </w:rPr>
      </w:pPr>
    </w:p>
    <w:p w14:paraId="3B2706AA" w14:textId="20A3A7D8"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lastRenderedPageBreak/>
        <w:t>10. ПРИКІНЦЕВІ ПОЛОЖЕННЯ</w:t>
      </w:r>
    </w:p>
    <w:p w14:paraId="6337849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10.1. Сторони несуть повну відповідальність за достовірність вказаних ними у цьому Договорі реквізитів та зобов'язуються своєчасно у письмовій формі повідомляти іншу Сторону про їх зміну.</w:t>
      </w:r>
    </w:p>
    <w:p w14:paraId="63E69714"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10.2. Кожна зі Сторін при виконанні договірних зобов'язань забезпечує конфіденційність отриманої від іншої Сторони інформації. Передача інформації іншим особам, опублікування чи розголошення іншими способами, використання з метою реклами, допускаються тільки з письмового дозволу обох Сторін. У випадку порушення цього зобов'язання винна Сторона несе відповідальність згідно діючого законодавства України.</w:t>
      </w:r>
    </w:p>
    <w:p w14:paraId="203ECEA2" w14:textId="77777777" w:rsidR="00C94278" w:rsidRPr="00AC51C5" w:rsidRDefault="00C94278" w:rsidP="00C94278">
      <w:pPr>
        <w:spacing w:after="0"/>
        <w:jc w:val="both"/>
        <w:rPr>
          <w:rFonts w:ascii="Times New Roman" w:hAnsi="Times New Roman"/>
          <w:sz w:val="24"/>
          <w:szCs w:val="24"/>
        </w:rPr>
      </w:pPr>
    </w:p>
    <w:p w14:paraId="2489D3B3" w14:textId="77777777" w:rsidR="00C94278" w:rsidRPr="00AC51C5" w:rsidRDefault="00C94278" w:rsidP="00C94278">
      <w:pPr>
        <w:spacing w:after="0"/>
        <w:jc w:val="center"/>
        <w:rPr>
          <w:rFonts w:ascii="Times New Roman" w:hAnsi="Times New Roman"/>
          <w:b/>
          <w:sz w:val="24"/>
          <w:szCs w:val="24"/>
        </w:rPr>
      </w:pPr>
      <w:r w:rsidRPr="00AC51C5">
        <w:rPr>
          <w:rFonts w:ascii="Times New Roman" w:hAnsi="Times New Roman"/>
          <w:b/>
          <w:sz w:val="24"/>
          <w:szCs w:val="24"/>
        </w:rPr>
        <w:t>11. ДОДАТКИ ДО ДОГОВОРУ</w:t>
      </w:r>
    </w:p>
    <w:p w14:paraId="568B525E"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Всі додатки до Договору є  його невід’ємною частиною:</w:t>
      </w:r>
    </w:p>
    <w:p w14:paraId="39E3BFE8"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Додаток №1 – Розрахунок вартості надання медичних послуг.</w:t>
      </w:r>
    </w:p>
    <w:p w14:paraId="7146065D" w14:textId="77777777" w:rsidR="00C94278" w:rsidRPr="00AC51C5" w:rsidRDefault="00C94278" w:rsidP="00C94278">
      <w:pPr>
        <w:spacing w:after="0"/>
        <w:jc w:val="both"/>
        <w:rPr>
          <w:rFonts w:ascii="Times New Roman" w:hAnsi="Times New Roman"/>
          <w:sz w:val="24"/>
          <w:szCs w:val="24"/>
        </w:rPr>
      </w:pPr>
      <w:r w:rsidRPr="00AC51C5">
        <w:rPr>
          <w:rFonts w:ascii="Times New Roman" w:hAnsi="Times New Roman"/>
          <w:sz w:val="24"/>
          <w:szCs w:val="24"/>
        </w:rPr>
        <w:t xml:space="preserve">Додаток №2- Графік проходження медичного огляду працівниками за </w:t>
      </w:r>
      <w:proofErr w:type="spellStart"/>
      <w:r w:rsidRPr="00AC51C5">
        <w:rPr>
          <w:rFonts w:ascii="Times New Roman" w:hAnsi="Times New Roman"/>
          <w:sz w:val="24"/>
          <w:szCs w:val="24"/>
        </w:rPr>
        <w:t>адресою</w:t>
      </w:r>
      <w:proofErr w:type="spellEnd"/>
      <w:r w:rsidRPr="00AC51C5">
        <w:rPr>
          <w:rFonts w:ascii="Times New Roman" w:hAnsi="Times New Roman"/>
          <w:sz w:val="24"/>
          <w:szCs w:val="24"/>
        </w:rPr>
        <w:t xml:space="preserve"> вул.</w:t>
      </w:r>
      <w:r>
        <w:rPr>
          <w:rFonts w:ascii="Times New Roman" w:hAnsi="Times New Roman"/>
          <w:sz w:val="24"/>
          <w:szCs w:val="24"/>
        </w:rPr>
        <w:t xml:space="preserve"> </w:t>
      </w:r>
      <w:proofErr w:type="spellStart"/>
      <w:r w:rsidRPr="00AC51C5">
        <w:rPr>
          <w:rFonts w:ascii="Times New Roman" w:hAnsi="Times New Roman"/>
          <w:sz w:val="24"/>
          <w:szCs w:val="24"/>
        </w:rPr>
        <w:t>Гната</w:t>
      </w:r>
      <w:proofErr w:type="spellEnd"/>
      <w:r w:rsidRPr="00AC51C5">
        <w:rPr>
          <w:rFonts w:ascii="Times New Roman" w:hAnsi="Times New Roman"/>
          <w:sz w:val="24"/>
          <w:szCs w:val="24"/>
        </w:rPr>
        <w:t xml:space="preserve"> Хоткевича, 20, м.</w:t>
      </w:r>
      <w:r>
        <w:rPr>
          <w:rFonts w:ascii="Times New Roman" w:hAnsi="Times New Roman"/>
          <w:sz w:val="24"/>
          <w:szCs w:val="24"/>
        </w:rPr>
        <w:t xml:space="preserve"> </w:t>
      </w:r>
      <w:r w:rsidRPr="00AC51C5">
        <w:rPr>
          <w:rFonts w:ascii="Times New Roman" w:hAnsi="Times New Roman"/>
          <w:sz w:val="24"/>
          <w:szCs w:val="24"/>
        </w:rPr>
        <w:t>Київ.</w:t>
      </w:r>
    </w:p>
    <w:p w14:paraId="266F0AE2" w14:textId="77777777" w:rsidR="00C94278" w:rsidRPr="00AC51C5" w:rsidRDefault="00C94278" w:rsidP="00C94278">
      <w:pPr>
        <w:spacing w:after="0"/>
        <w:jc w:val="both"/>
        <w:rPr>
          <w:rFonts w:ascii="Times New Roman" w:hAnsi="Times New Roman"/>
          <w:sz w:val="24"/>
          <w:szCs w:val="24"/>
        </w:rPr>
      </w:pPr>
    </w:p>
    <w:p w14:paraId="0D014590" w14:textId="77777777" w:rsidR="00C94278" w:rsidRPr="00AC51C5" w:rsidRDefault="00C94278" w:rsidP="00C94278">
      <w:pPr>
        <w:pStyle w:val="1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Times New Roman" w:hAnsi="Times New Roman" w:cs="Times New Roman"/>
          <w:b/>
          <w:sz w:val="24"/>
          <w:szCs w:val="24"/>
          <w:lang w:val="uk-UA"/>
        </w:rPr>
      </w:pPr>
      <w:r w:rsidRPr="00AC51C5">
        <w:rPr>
          <w:rFonts w:ascii="Times New Roman" w:hAnsi="Times New Roman" w:cs="Times New Roman"/>
          <w:b/>
          <w:sz w:val="24"/>
          <w:szCs w:val="24"/>
          <w:lang w:val="uk-UA"/>
        </w:rPr>
        <w:t>12. МІСЦЕЗНАХОДЖЕННЯ,  РЕКВІЗІТИ  ТА ПІДПИСИ СТОРІН.</w:t>
      </w:r>
    </w:p>
    <w:p w14:paraId="04D66767" w14:textId="77777777" w:rsidR="00C94278" w:rsidRPr="00AC51C5" w:rsidRDefault="00C94278" w:rsidP="00C94278">
      <w:pPr>
        <w:rPr>
          <w:rFonts w:ascii="Times New Roman" w:eastAsia="Arial" w:hAnsi="Times New Roman"/>
          <w:sz w:val="24"/>
          <w:szCs w:val="24"/>
          <w:lang w:eastAsia="ru-RU"/>
        </w:rPr>
      </w:pPr>
    </w:p>
    <w:tbl>
      <w:tblPr>
        <w:tblW w:w="10314" w:type="dxa"/>
        <w:tblLayout w:type="fixed"/>
        <w:tblLook w:val="04A0" w:firstRow="1" w:lastRow="0" w:firstColumn="1" w:lastColumn="0" w:noHBand="0" w:noVBand="1"/>
      </w:tblPr>
      <w:tblGrid>
        <w:gridCol w:w="5070"/>
        <w:gridCol w:w="5244"/>
      </w:tblGrid>
      <w:tr w:rsidR="00C94278" w:rsidRPr="00AC51C5" w14:paraId="0E5CB23A" w14:textId="77777777" w:rsidTr="00142E23">
        <w:trPr>
          <w:trHeight w:val="80"/>
        </w:trPr>
        <w:tc>
          <w:tcPr>
            <w:tcW w:w="5070" w:type="dxa"/>
          </w:tcPr>
          <w:p w14:paraId="304995D6" w14:textId="77777777" w:rsidR="00C94278" w:rsidRPr="00AC51C5" w:rsidRDefault="00C94278" w:rsidP="00142E23">
            <w:pPr>
              <w:autoSpaceDE w:val="0"/>
              <w:autoSpaceDN w:val="0"/>
              <w:adjustRightInd w:val="0"/>
              <w:spacing w:after="0"/>
              <w:ind w:right="-365"/>
              <w:rPr>
                <w:rFonts w:ascii="Times New Roman" w:hAnsi="Times New Roman"/>
                <w:b/>
                <w:bCs/>
                <w:sz w:val="24"/>
                <w:szCs w:val="24"/>
                <w:lang w:eastAsia="uk-UA"/>
              </w:rPr>
            </w:pPr>
            <w:r w:rsidRPr="00AC51C5">
              <w:rPr>
                <w:rFonts w:ascii="Times New Roman" w:hAnsi="Times New Roman"/>
                <w:b/>
                <w:bCs/>
                <w:sz w:val="24"/>
                <w:szCs w:val="24"/>
              </w:rPr>
              <w:t>ЗАМОВНИК:</w:t>
            </w:r>
          </w:p>
          <w:p w14:paraId="12060E28" w14:textId="77777777" w:rsidR="00C94278" w:rsidRPr="00AC51C5" w:rsidRDefault="00C94278" w:rsidP="00142E23">
            <w:pPr>
              <w:autoSpaceDE w:val="0"/>
              <w:autoSpaceDN w:val="0"/>
              <w:adjustRightInd w:val="0"/>
              <w:spacing w:after="0"/>
              <w:ind w:right="-365"/>
              <w:rPr>
                <w:rFonts w:ascii="Times New Roman" w:hAnsi="Times New Roman"/>
                <w:b/>
                <w:bCs/>
                <w:sz w:val="24"/>
                <w:szCs w:val="24"/>
              </w:rPr>
            </w:pPr>
            <w:r w:rsidRPr="00AC51C5">
              <w:rPr>
                <w:rFonts w:ascii="Times New Roman" w:hAnsi="Times New Roman"/>
                <w:b/>
                <w:bCs/>
                <w:sz w:val="24"/>
                <w:szCs w:val="24"/>
              </w:rPr>
              <w:t>ТОВ «ЄВРО-РЕКОНСТРУКЦІЯ»</w:t>
            </w:r>
          </w:p>
          <w:p w14:paraId="0D59DF17"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Місцезнаходження: 02094, м. Київ,</w:t>
            </w:r>
          </w:p>
          <w:p w14:paraId="4BD01E91"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вул. Г. Хоткевича, 20</w:t>
            </w:r>
          </w:p>
          <w:p w14:paraId="0A3176C6"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Код ЄДРПОУ 37739041</w:t>
            </w:r>
          </w:p>
          <w:p w14:paraId="26A63218"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 xml:space="preserve">Платник податку на прибуток на </w:t>
            </w:r>
          </w:p>
          <w:p w14:paraId="50DC83FB"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загальних умовах</w:t>
            </w:r>
          </w:p>
          <w:p w14:paraId="36C0160A"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ІПН 377390426541</w:t>
            </w:r>
          </w:p>
          <w:p w14:paraId="021A6005"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IBAN UA 05 820172 0355399896000704480</w:t>
            </w:r>
          </w:p>
          <w:p w14:paraId="48E23FE3"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Державна казначейська служба України</w:t>
            </w:r>
          </w:p>
          <w:p w14:paraId="2AB9B76B"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МФО 820172</w:t>
            </w:r>
          </w:p>
          <w:p w14:paraId="31BE4715"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IBAN UA 95 300346 0000026004011750301</w:t>
            </w:r>
          </w:p>
          <w:p w14:paraId="6BB9C7D8"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АТ «СЕНС БАНК»</w:t>
            </w:r>
          </w:p>
          <w:p w14:paraId="513493CB"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МФО 300346</w:t>
            </w:r>
          </w:p>
          <w:p w14:paraId="6916A2FE"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Телефон: (044) 277-68-00</w:t>
            </w:r>
          </w:p>
          <w:p w14:paraId="2477D8B8"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Ел. адреса: darntec4@tec4.kiev.ua</w:t>
            </w:r>
          </w:p>
          <w:p w14:paraId="24C1DAA5"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Для обміну податковими накладними</w:t>
            </w:r>
          </w:p>
          <w:p w14:paraId="3BEDB094"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використовується програмне</w:t>
            </w:r>
          </w:p>
          <w:p w14:paraId="289BDFEE"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забезпечення: M.E.Doc</w:t>
            </w:r>
          </w:p>
          <w:p w14:paraId="02D1AF21"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p>
          <w:p w14:paraId="413829A1" w14:textId="47AD73F3"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 xml:space="preserve">____________________ </w:t>
            </w:r>
          </w:p>
          <w:p w14:paraId="22A1D883" w14:textId="77777777" w:rsidR="00C94278" w:rsidRPr="00AC51C5" w:rsidRDefault="00C94278" w:rsidP="00142E23">
            <w:pPr>
              <w:spacing w:after="0"/>
              <w:jc w:val="both"/>
              <w:rPr>
                <w:rFonts w:ascii="Times New Roman" w:hAnsi="Times New Roman"/>
                <w:sz w:val="24"/>
                <w:szCs w:val="24"/>
              </w:rPr>
            </w:pPr>
            <w:r w:rsidRPr="00AC51C5">
              <w:rPr>
                <w:rFonts w:ascii="Times New Roman" w:hAnsi="Times New Roman"/>
                <w:bCs/>
                <w:sz w:val="24"/>
                <w:szCs w:val="24"/>
              </w:rPr>
              <w:t>М. П.</w:t>
            </w:r>
          </w:p>
        </w:tc>
        <w:tc>
          <w:tcPr>
            <w:tcW w:w="5244" w:type="dxa"/>
          </w:tcPr>
          <w:p w14:paraId="35FBEDF6" w14:textId="77777777" w:rsidR="00C94278" w:rsidRPr="00AC51C5" w:rsidRDefault="00C94278" w:rsidP="00142E23">
            <w:pPr>
              <w:spacing w:after="0" w:line="240" w:lineRule="auto"/>
              <w:ind w:right="1692"/>
              <w:rPr>
                <w:rFonts w:ascii="Times New Roman" w:eastAsia="Times New Roman" w:hAnsi="Times New Roman"/>
                <w:b/>
                <w:spacing w:val="-6"/>
                <w:sz w:val="24"/>
                <w:szCs w:val="24"/>
                <w:bdr w:val="none" w:sz="0" w:space="0" w:color="auto" w:frame="1"/>
              </w:rPr>
            </w:pPr>
            <w:r w:rsidRPr="00AC51C5">
              <w:rPr>
                <w:rFonts w:ascii="Times New Roman" w:eastAsia="Times New Roman" w:hAnsi="Times New Roman"/>
                <w:b/>
                <w:spacing w:val="-6"/>
                <w:sz w:val="24"/>
                <w:szCs w:val="24"/>
                <w:bdr w:val="none" w:sz="0" w:space="0" w:color="auto" w:frame="1"/>
              </w:rPr>
              <w:t>ВИКОНАВЕЦЬ:</w:t>
            </w:r>
          </w:p>
          <w:p w14:paraId="1CE4BE13" w14:textId="77777777" w:rsidR="00C94278" w:rsidRPr="00AC51C5" w:rsidRDefault="00C94278" w:rsidP="00142E23">
            <w:pPr>
              <w:pStyle w:val="1f0"/>
              <w:spacing w:line="240" w:lineRule="auto"/>
              <w:jc w:val="both"/>
              <w:rPr>
                <w:rFonts w:ascii="Times New Roman" w:eastAsia="Times New Roman" w:hAnsi="Times New Roman" w:cs="Times New Roman"/>
                <w:sz w:val="24"/>
                <w:szCs w:val="24"/>
                <w:lang w:val="uk-UA"/>
              </w:rPr>
            </w:pPr>
          </w:p>
        </w:tc>
      </w:tr>
    </w:tbl>
    <w:p w14:paraId="152E0DF3" w14:textId="77777777" w:rsidR="00C94278" w:rsidRPr="00D31151" w:rsidRDefault="00C94278" w:rsidP="00C94278">
      <w:pPr>
        <w:spacing w:after="0"/>
        <w:ind w:left="6521"/>
        <w:rPr>
          <w:rFonts w:ascii="Times New Roman" w:hAnsi="Times New Roman"/>
          <w:bCs/>
        </w:rPr>
      </w:pPr>
      <w:r w:rsidRPr="00AC51C5">
        <w:rPr>
          <w:rFonts w:ascii="Times New Roman" w:eastAsia="Arial" w:hAnsi="Times New Roman"/>
          <w:sz w:val="24"/>
          <w:szCs w:val="24"/>
          <w:lang w:eastAsia="ru-RU"/>
        </w:rPr>
        <w:br w:type="page"/>
      </w:r>
      <w:r w:rsidRPr="00D31151">
        <w:rPr>
          <w:rFonts w:ascii="Times New Roman" w:hAnsi="Times New Roman"/>
          <w:bCs/>
        </w:rPr>
        <w:lastRenderedPageBreak/>
        <w:t>Додаток №1</w:t>
      </w:r>
    </w:p>
    <w:p w14:paraId="22D9E391" w14:textId="77777777" w:rsidR="00C94278" w:rsidRPr="00D31151" w:rsidRDefault="00C94278" w:rsidP="00C94278">
      <w:pPr>
        <w:spacing w:after="0"/>
        <w:ind w:left="6521"/>
        <w:jc w:val="both"/>
        <w:rPr>
          <w:rFonts w:ascii="Times New Roman" w:hAnsi="Times New Roman"/>
          <w:bCs/>
        </w:rPr>
      </w:pPr>
      <w:r w:rsidRPr="00D31151">
        <w:rPr>
          <w:rFonts w:ascii="Times New Roman" w:hAnsi="Times New Roman"/>
          <w:bCs/>
        </w:rPr>
        <w:t>до Договору № __________</w:t>
      </w:r>
    </w:p>
    <w:p w14:paraId="1BFC05AC" w14:textId="77777777" w:rsidR="00C94278" w:rsidRPr="00D31151" w:rsidRDefault="00C94278" w:rsidP="00C94278">
      <w:pPr>
        <w:spacing w:after="0"/>
        <w:ind w:left="6521"/>
        <w:jc w:val="both"/>
        <w:rPr>
          <w:rFonts w:ascii="Times New Roman" w:hAnsi="Times New Roman"/>
          <w:bCs/>
        </w:rPr>
      </w:pPr>
      <w:r w:rsidRPr="00D31151">
        <w:rPr>
          <w:rFonts w:ascii="Times New Roman" w:hAnsi="Times New Roman"/>
          <w:bCs/>
        </w:rPr>
        <w:t>від «___»  __________20___ р.</w:t>
      </w:r>
    </w:p>
    <w:p w14:paraId="2E7262B7" w14:textId="77777777" w:rsidR="00C94278" w:rsidRPr="00AC51C5" w:rsidRDefault="00C94278" w:rsidP="00C94278">
      <w:pPr>
        <w:spacing w:after="0"/>
        <w:ind w:left="6521"/>
        <w:jc w:val="both"/>
        <w:rPr>
          <w:rFonts w:ascii="Times New Roman" w:hAnsi="Times New Roman"/>
        </w:rPr>
      </w:pPr>
    </w:p>
    <w:p w14:paraId="7541C80A" w14:textId="77777777" w:rsidR="00C94278" w:rsidRPr="00AC51C5" w:rsidRDefault="00C94278" w:rsidP="00C94278">
      <w:pPr>
        <w:tabs>
          <w:tab w:val="left" w:pos="1845"/>
        </w:tabs>
        <w:spacing w:after="0"/>
        <w:jc w:val="center"/>
        <w:rPr>
          <w:rFonts w:ascii="Times New Roman" w:hAnsi="Times New Roman"/>
          <w:b/>
          <w:bCs/>
          <w:sz w:val="28"/>
          <w:szCs w:val="28"/>
        </w:rPr>
      </w:pPr>
      <w:r w:rsidRPr="00AC51C5">
        <w:rPr>
          <w:rFonts w:ascii="Times New Roman" w:hAnsi="Times New Roman"/>
          <w:b/>
          <w:bCs/>
          <w:sz w:val="28"/>
          <w:szCs w:val="28"/>
        </w:rPr>
        <w:t>Розрахунок вартості надання медичних послуг</w:t>
      </w:r>
    </w:p>
    <w:p w14:paraId="77A4255C" w14:textId="77777777" w:rsidR="00C94278" w:rsidRPr="00AC51C5" w:rsidRDefault="00C94278" w:rsidP="00C94278">
      <w:pPr>
        <w:tabs>
          <w:tab w:val="left" w:pos="1845"/>
        </w:tabs>
        <w:spacing w:after="0"/>
        <w:jc w:val="center"/>
        <w:rPr>
          <w:rFonts w:ascii="Times New Roman" w:hAnsi="Times New Roman"/>
          <w:b/>
          <w:bCs/>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900"/>
        <w:gridCol w:w="1417"/>
        <w:gridCol w:w="1985"/>
        <w:gridCol w:w="2126"/>
      </w:tblGrid>
      <w:tr w:rsidR="00C94278" w:rsidRPr="00AC51C5" w14:paraId="26EB1F97" w14:textId="77777777" w:rsidTr="00142E23">
        <w:trPr>
          <w:cantSplit/>
          <w:trHeight w:val="695"/>
          <w:jc w:val="center"/>
        </w:trPr>
        <w:tc>
          <w:tcPr>
            <w:tcW w:w="461" w:type="dxa"/>
            <w:shd w:val="clear" w:color="auto" w:fill="auto"/>
          </w:tcPr>
          <w:p w14:paraId="6F3A32D4" w14:textId="77777777" w:rsidR="00C94278" w:rsidRPr="00AC51C5" w:rsidRDefault="00C94278" w:rsidP="00142E23">
            <w:pPr>
              <w:tabs>
                <w:tab w:val="left" w:pos="1845"/>
              </w:tabs>
              <w:spacing w:after="0"/>
              <w:jc w:val="both"/>
              <w:rPr>
                <w:rFonts w:ascii="Times New Roman" w:hAnsi="Times New Roman"/>
                <w:b/>
                <w:bCs/>
                <w:sz w:val="24"/>
                <w:szCs w:val="24"/>
              </w:rPr>
            </w:pPr>
            <w:r w:rsidRPr="00AC51C5">
              <w:rPr>
                <w:rFonts w:ascii="Times New Roman" w:hAnsi="Times New Roman"/>
                <w:b/>
                <w:bCs/>
                <w:sz w:val="24"/>
                <w:szCs w:val="24"/>
              </w:rPr>
              <w:t>№</w:t>
            </w:r>
          </w:p>
        </w:tc>
        <w:tc>
          <w:tcPr>
            <w:tcW w:w="3900" w:type="dxa"/>
            <w:shd w:val="clear" w:color="auto" w:fill="auto"/>
          </w:tcPr>
          <w:p w14:paraId="26BCEB53" w14:textId="77777777" w:rsidR="00C94278" w:rsidRPr="00AC51C5" w:rsidRDefault="00C94278" w:rsidP="00142E23">
            <w:pPr>
              <w:tabs>
                <w:tab w:val="left" w:pos="1845"/>
              </w:tabs>
              <w:spacing w:after="0"/>
              <w:jc w:val="both"/>
              <w:rPr>
                <w:rFonts w:ascii="Times New Roman" w:hAnsi="Times New Roman"/>
                <w:b/>
                <w:bCs/>
                <w:sz w:val="24"/>
                <w:szCs w:val="24"/>
              </w:rPr>
            </w:pPr>
            <w:r w:rsidRPr="00AC51C5">
              <w:rPr>
                <w:rFonts w:ascii="Times New Roman" w:hAnsi="Times New Roman"/>
                <w:b/>
                <w:bCs/>
                <w:sz w:val="24"/>
                <w:szCs w:val="24"/>
              </w:rPr>
              <w:t>Найменування послуги</w:t>
            </w:r>
          </w:p>
        </w:tc>
        <w:tc>
          <w:tcPr>
            <w:tcW w:w="1417" w:type="dxa"/>
          </w:tcPr>
          <w:p w14:paraId="389C8FD1" w14:textId="77777777" w:rsidR="00C94278" w:rsidRPr="00AC51C5" w:rsidRDefault="00C94278" w:rsidP="00142E23">
            <w:pPr>
              <w:tabs>
                <w:tab w:val="left" w:pos="1845"/>
              </w:tabs>
              <w:spacing w:after="0"/>
              <w:ind w:left="-111"/>
              <w:jc w:val="center"/>
              <w:rPr>
                <w:rFonts w:ascii="Times New Roman" w:hAnsi="Times New Roman"/>
                <w:b/>
                <w:bCs/>
                <w:sz w:val="24"/>
                <w:szCs w:val="24"/>
              </w:rPr>
            </w:pPr>
            <w:r w:rsidRPr="00AC51C5">
              <w:rPr>
                <w:rFonts w:ascii="Times New Roman" w:hAnsi="Times New Roman"/>
                <w:b/>
                <w:bCs/>
                <w:sz w:val="24"/>
                <w:szCs w:val="24"/>
              </w:rPr>
              <w:t>К-ть</w:t>
            </w:r>
          </w:p>
          <w:p w14:paraId="69461566" w14:textId="77777777" w:rsidR="00C94278" w:rsidRPr="00AC51C5" w:rsidRDefault="00C94278" w:rsidP="00142E23">
            <w:pPr>
              <w:tabs>
                <w:tab w:val="left" w:pos="1845"/>
              </w:tabs>
              <w:spacing w:after="0"/>
              <w:ind w:left="-111" w:right="-105"/>
              <w:jc w:val="center"/>
              <w:rPr>
                <w:rFonts w:ascii="Times New Roman" w:hAnsi="Times New Roman"/>
                <w:b/>
                <w:bCs/>
                <w:sz w:val="24"/>
                <w:szCs w:val="24"/>
              </w:rPr>
            </w:pPr>
            <w:r w:rsidRPr="00AC51C5">
              <w:rPr>
                <w:rFonts w:ascii="Times New Roman" w:hAnsi="Times New Roman"/>
                <w:b/>
                <w:bCs/>
                <w:sz w:val="24"/>
                <w:szCs w:val="24"/>
              </w:rPr>
              <w:t>працівників</w:t>
            </w:r>
          </w:p>
        </w:tc>
        <w:tc>
          <w:tcPr>
            <w:tcW w:w="1985" w:type="dxa"/>
          </w:tcPr>
          <w:p w14:paraId="40AFC70A" w14:textId="77777777" w:rsidR="00C94278" w:rsidRPr="00AC51C5" w:rsidRDefault="00C94278" w:rsidP="00142E23">
            <w:pPr>
              <w:tabs>
                <w:tab w:val="left" w:pos="1845"/>
              </w:tabs>
              <w:spacing w:after="0"/>
              <w:jc w:val="center"/>
              <w:rPr>
                <w:rFonts w:ascii="Times New Roman" w:hAnsi="Times New Roman"/>
                <w:b/>
                <w:bCs/>
                <w:sz w:val="24"/>
                <w:szCs w:val="24"/>
              </w:rPr>
            </w:pPr>
            <w:r w:rsidRPr="00AC51C5">
              <w:rPr>
                <w:rFonts w:ascii="Times New Roman" w:hAnsi="Times New Roman"/>
                <w:b/>
                <w:kern w:val="2"/>
                <w:sz w:val="24"/>
                <w:szCs w:val="24"/>
              </w:rPr>
              <w:t>Ціна за одиницю, грн. без ПДВ</w:t>
            </w:r>
          </w:p>
        </w:tc>
        <w:tc>
          <w:tcPr>
            <w:tcW w:w="2126" w:type="dxa"/>
            <w:shd w:val="clear" w:color="auto" w:fill="auto"/>
          </w:tcPr>
          <w:p w14:paraId="3273B46F" w14:textId="77777777" w:rsidR="00C94278" w:rsidRPr="00AC51C5" w:rsidRDefault="00C94278" w:rsidP="00142E23">
            <w:pPr>
              <w:tabs>
                <w:tab w:val="left" w:pos="1845"/>
              </w:tabs>
              <w:spacing w:after="0"/>
              <w:jc w:val="center"/>
              <w:rPr>
                <w:rFonts w:ascii="Times New Roman" w:hAnsi="Times New Roman"/>
                <w:b/>
                <w:kern w:val="2"/>
                <w:sz w:val="24"/>
                <w:szCs w:val="24"/>
              </w:rPr>
            </w:pPr>
            <w:r w:rsidRPr="00AC51C5">
              <w:rPr>
                <w:rFonts w:ascii="Times New Roman" w:hAnsi="Times New Roman"/>
                <w:b/>
                <w:kern w:val="2"/>
                <w:sz w:val="24"/>
                <w:szCs w:val="24"/>
              </w:rPr>
              <w:t>Загальна вартість,</w:t>
            </w:r>
          </w:p>
          <w:p w14:paraId="1BDDCC16" w14:textId="77777777" w:rsidR="00C94278" w:rsidRPr="00AC51C5" w:rsidRDefault="00C94278" w:rsidP="00142E23">
            <w:pPr>
              <w:tabs>
                <w:tab w:val="left" w:pos="1845"/>
              </w:tabs>
              <w:spacing w:after="0"/>
              <w:jc w:val="center"/>
              <w:rPr>
                <w:rFonts w:ascii="Times New Roman" w:hAnsi="Times New Roman"/>
                <w:b/>
                <w:kern w:val="2"/>
                <w:sz w:val="24"/>
                <w:szCs w:val="24"/>
              </w:rPr>
            </w:pPr>
            <w:r w:rsidRPr="00AC51C5">
              <w:rPr>
                <w:rFonts w:ascii="Times New Roman" w:hAnsi="Times New Roman"/>
                <w:b/>
                <w:kern w:val="2"/>
                <w:sz w:val="24"/>
                <w:szCs w:val="24"/>
              </w:rPr>
              <w:t xml:space="preserve"> грн. без ПДВ</w:t>
            </w:r>
          </w:p>
        </w:tc>
      </w:tr>
      <w:tr w:rsidR="00C94278" w:rsidRPr="00AC51C5" w14:paraId="305DED39" w14:textId="77777777" w:rsidTr="00142E23">
        <w:trPr>
          <w:cantSplit/>
          <w:trHeight w:val="1920"/>
          <w:jc w:val="center"/>
        </w:trPr>
        <w:tc>
          <w:tcPr>
            <w:tcW w:w="461" w:type="dxa"/>
            <w:shd w:val="clear" w:color="auto" w:fill="auto"/>
          </w:tcPr>
          <w:p w14:paraId="2527B528" w14:textId="77777777" w:rsidR="00C94278" w:rsidRPr="00AC51C5" w:rsidRDefault="00C94278" w:rsidP="00142E23">
            <w:pPr>
              <w:tabs>
                <w:tab w:val="left" w:pos="1845"/>
              </w:tabs>
              <w:spacing w:after="0"/>
              <w:jc w:val="both"/>
              <w:rPr>
                <w:rFonts w:ascii="Times New Roman" w:hAnsi="Times New Roman"/>
                <w:bCs/>
                <w:sz w:val="24"/>
                <w:szCs w:val="24"/>
              </w:rPr>
            </w:pPr>
            <w:r w:rsidRPr="00AC51C5">
              <w:rPr>
                <w:rFonts w:ascii="Times New Roman" w:hAnsi="Times New Roman"/>
                <w:bCs/>
                <w:sz w:val="24"/>
                <w:szCs w:val="24"/>
              </w:rPr>
              <w:t>1</w:t>
            </w:r>
          </w:p>
        </w:tc>
        <w:tc>
          <w:tcPr>
            <w:tcW w:w="3900" w:type="dxa"/>
            <w:shd w:val="clear" w:color="auto" w:fill="auto"/>
          </w:tcPr>
          <w:p w14:paraId="7F5D7613" w14:textId="77777777" w:rsidR="00C94278" w:rsidRPr="00AC51C5" w:rsidRDefault="00C94278" w:rsidP="00142E23">
            <w:pPr>
              <w:spacing w:after="0"/>
              <w:rPr>
                <w:rFonts w:ascii="Times New Roman" w:hAnsi="Times New Roman"/>
                <w:bCs/>
                <w:sz w:val="24"/>
                <w:szCs w:val="24"/>
              </w:rPr>
            </w:pPr>
            <w:r w:rsidRPr="00AC51C5">
              <w:rPr>
                <w:rFonts w:ascii="Times New Roman" w:hAnsi="Times New Roman"/>
                <w:bCs/>
                <w:sz w:val="24"/>
                <w:szCs w:val="24"/>
              </w:rPr>
              <w:t>Періодичний медичний огляд для категорій працівників</w:t>
            </w:r>
          </w:p>
          <w:p w14:paraId="3F87C019" w14:textId="77777777" w:rsidR="00C94278" w:rsidRPr="00AC51C5" w:rsidRDefault="00C94278" w:rsidP="00142E23">
            <w:pPr>
              <w:spacing w:after="0"/>
              <w:rPr>
                <w:rFonts w:ascii="Times New Roman" w:hAnsi="Times New Roman"/>
                <w:bCs/>
                <w:sz w:val="24"/>
                <w:szCs w:val="24"/>
              </w:rPr>
            </w:pPr>
            <w:r w:rsidRPr="00AC51C5">
              <w:rPr>
                <w:rFonts w:ascii="Times New Roman" w:hAnsi="Times New Roman"/>
                <w:sz w:val="24"/>
                <w:szCs w:val="24"/>
              </w:rPr>
              <w:t xml:space="preserve">зайнятих на важких роботах, роботах із шкідливими чи небезпечними умовами праці </w:t>
            </w:r>
            <w:r w:rsidRPr="00AC51C5">
              <w:rPr>
                <w:rFonts w:ascii="Times New Roman" w:hAnsi="Times New Roman"/>
                <w:bCs/>
                <w:sz w:val="24"/>
                <w:szCs w:val="24"/>
              </w:rPr>
              <w:t>(жінки)</w:t>
            </w:r>
          </w:p>
        </w:tc>
        <w:tc>
          <w:tcPr>
            <w:tcW w:w="1417" w:type="dxa"/>
          </w:tcPr>
          <w:p w14:paraId="55E14909" w14:textId="77777777" w:rsidR="00C94278" w:rsidRPr="00AC51C5" w:rsidRDefault="00C94278" w:rsidP="00142E23">
            <w:pPr>
              <w:spacing w:after="0"/>
              <w:jc w:val="center"/>
              <w:rPr>
                <w:rFonts w:ascii="Times New Roman" w:hAnsi="Times New Roman"/>
                <w:color w:val="000000"/>
                <w:sz w:val="24"/>
                <w:szCs w:val="24"/>
              </w:rPr>
            </w:pPr>
            <w:r w:rsidRPr="00AC51C5">
              <w:rPr>
                <w:rFonts w:ascii="Times New Roman" w:hAnsi="Times New Roman"/>
                <w:color w:val="000000"/>
                <w:sz w:val="24"/>
                <w:szCs w:val="24"/>
              </w:rPr>
              <w:t>224</w:t>
            </w:r>
          </w:p>
        </w:tc>
        <w:tc>
          <w:tcPr>
            <w:tcW w:w="1985" w:type="dxa"/>
          </w:tcPr>
          <w:p w14:paraId="3EBBC2D3" w14:textId="77777777" w:rsidR="00C94278" w:rsidRPr="00AC51C5" w:rsidRDefault="00C94278" w:rsidP="00142E23">
            <w:pPr>
              <w:spacing w:after="0"/>
              <w:jc w:val="center"/>
              <w:rPr>
                <w:rFonts w:ascii="Times New Roman" w:hAnsi="Times New Roman"/>
                <w:color w:val="000000"/>
                <w:sz w:val="24"/>
                <w:szCs w:val="24"/>
              </w:rPr>
            </w:pPr>
          </w:p>
        </w:tc>
        <w:tc>
          <w:tcPr>
            <w:tcW w:w="2126" w:type="dxa"/>
            <w:shd w:val="clear" w:color="auto" w:fill="auto"/>
          </w:tcPr>
          <w:p w14:paraId="442DE95A" w14:textId="77777777" w:rsidR="00C94278" w:rsidRPr="00AC51C5" w:rsidRDefault="00C94278" w:rsidP="00142E23">
            <w:pPr>
              <w:spacing w:after="0"/>
              <w:jc w:val="center"/>
              <w:rPr>
                <w:rFonts w:ascii="Times New Roman" w:hAnsi="Times New Roman"/>
                <w:color w:val="000000"/>
                <w:sz w:val="24"/>
                <w:szCs w:val="24"/>
              </w:rPr>
            </w:pPr>
          </w:p>
        </w:tc>
      </w:tr>
      <w:tr w:rsidR="00C94278" w:rsidRPr="00AC51C5" w14:paraId="07131256" w14:textId="77777777" w:rsidTr="00142E23">
        <w:trPr>
          <w:cantSplit/>
          <w:trHeight w:val="1266"/>
          <w:jc w:val="center"/>
        </w:trPr>
        <w:tc>
          <w:tcPr>
            <w:tcW w:w="461" w:type="dxa"/>
            <w:shd w:val="clear" w:color="auto" w:fill="auto"/>
          </w:tcPr>
          <w:p w14:paraId="1E628125" w14:textId="77777777" w:rsidR="00C94278" w:rsidRPr="00AC51C5" w:rsidRDefault="00C94278" w:rsidP="00142E23">
            <w:pPr>
              <w:tabs>
                <w:tab w:val="left" w:pos="1845"/>
              </w:tabs>
              <w:spacing w:after="0"/>
              <w:jc w:val="both"/>
              <w:rPr>
                <w:rFonts w:ascii="Times New Roman" w:hAnsi="Times New Roman"/>
                <w:bCs/>
                <w:sz w:val="24"/>
                <w:szCs w:val="24"/>
              </w:rPr>
            </w:pPr>
            <w:r w:rsidRPr="00AC51C5">
              <w:rPr>
                <w:rFonts w:ascii="Times New Roman" w:hAnsi="Times New Roman"/>
                <w:bCs/>
                <w:sz w:val="24"/>
                <w:szCs w:val="24"/>
              </w:rPr>
              <w:t>2</w:t>
            </w:r>
          </w:p>
        </w:tc>
        <w:tc>
          <w:tcPr>
            <w:tcW w:w="3900" w:type="dxa"/>
            <w:shd w:val="clear" w:color="auto" w:fill="auto"/>
          </w:tcPr>
          <w:p w14:paraId="44012F53" w14:textId="77777777" w:rsidR="00C94278" w:rsidRPr="00AC51C5" w:rsidRDefault="00C94278" w:rsidP="00142E23">
            <w:pPr>
              <w:spacing w:after="0"/>
              <w:rPr>
                <w:rFonts w:ascii="Times New Roman" w:hAnsi="Times New Roman"/>
                <w:bCs/>
                <w:sz w:val="24"/>
                <w:szCs w:val="24"/>
              </w:rPr>
            </w:pPr>
            <w:r w:rsidRPr="00AC51C5">
              <w:rPr>
                <w:rFonts w:ascii="Times New Roman" w:hAnsi="Times New Roman"/>
                <w:bCs/>
                <w:sz w:val="24"/>
                <w:szCs w:val="24"/>
              </w:rPr>
              <w:t>Періодичний медичний огляд для категорій працівників</w:t>
            </w:r>
          </w:p>
          <w:p w14:paraId="7C81568B" w14:textId="77777777" w:rsidR="00C94278" w:rsidRPr="00AC51C5" w:rsidRDefault="00C94278" w:rsidP="00142E23">
            <w:pPr>
              <w:spacing w:after="0"/>
              <w:rPr>
                <w:rFonts w:ascii="Times New Roman" w:hAnsi="Times New Roman"/>
                <w:sz w:val="24"/>
                <w:szCs w:val="24"/>
              </w:rPr>
            </w:pPr>
            <w:r w:rsidRPr="00AC51C5">
              <w:rPr>
                <w:rFonts w:ascii="Times New Roman" w:hAnsi="Times New Roman"/>
                <w:sz w:val="24"/>
                <w:szCs w:val="24"/>
              </w:rPr>
              <w:t xml:space="preserve">зайнятих на важких роботах, роботах із шкідливими чи небезпечними умовами праці </w:t>
            </w:r>
            <w:r w:rsidRPr="00AC51C5">
              <w:rPr>
                <w:rFonts w:ascii="Times New Roman" w:hAnsi="Times New Roman"/>
                <w:bCs/>
                <w:sz w:val="24"/>
                <w:szCs w:val="24"/>
              </w:rPr>
              <w:t xml:space="preserve">(чоловіки) </w:t>
            </w:r>
          </w:p>
        </w:tc>
        <w:tc>
          <w:tcPr>
            <w:tcW w:w="1417" w:type="dxa"/>
          </w:tcPr>
          <w:p w14:paraId="08E21912" w14:textId="77777777" w:rsidR="00C94278" w:rsidRPr="00AC51C5" w:rsidRDefault="00C94278" w:rsidP="00142E23">
            <w:pPr>
              <w:spacing w:after="0"/>
              <w:jc w:val="center"/>
              <w:rPr>
                <w:rFonts w:ascii="Times New Roman" w:hAnsi="Times New Roman"/>
                <w:color w:val="000000"/>
                <w:sz w:val="24"/>
                <w:szCs w:val="24"/>
              </w:rPr>
            </w:pPr>
            <w:r w:rsidRPr="00AC51C5">
              <w:rPr>
                <w:rFonts w:ascii="Times New Roman" w:hAnsi="Times New Roman"/>
                <w:color w:val="000000"/>
                <w:sz w:val="24"/>
                <w:szCs w:val="24"/>
              </w:rPr>
              <w:t>217</w:t>
            </w:r>
          </w:p>
        </w:tc>
        <w:tc>
          <w:tcPr>
            <w:tcW w:w="1985" w:type="dxa"/>
          </w:tcPr>
          <w:p w14:paraId="64E883B4" w14:textId="77777777" w:rsidR="00C94278" w:rsidRPr="00AC51C5" w:rsidRDefault="00C94278" w:rsidP="00142E23">
            <w:pPr>
              <w:spacing w:after="0"/>
              <w:jc w:val="center"/>
              <w:rPr>
                <w:rFonts w:ascii="Times New Roman" w:hAnsi="Times New Roman"/>
                <w:color w:val="000000"/>
                <w:sz w:val="24"/>
                <w:szCs w:val="24"/>
              </w:rPr>
            </w:pPr>
          </w:p>
        </w:tc>
        <w:tc>
          <w:tcPr>
            <w:tcW w:w="2126" w:type="dxa"/>
            <w:shd w:val="clear" w:color="auto" w:fill="auto"/>
          </w:tcPr>
          <w:p w14:paraId="47118B20" w14:textId="77777777" w:rsidR="00C94278" w:rsidRPr="00AC51C5" w:rsidRDefault="00C94278" w:rsidP="00142E23">
            <w:pPr>
              <w:spacing w:after="0"/>
              <w:jc w:val="center"/>
              <w:rPr>
                <w:rFonts w:ascii="Times New Roman" w:hAnsi="Times New Roman"/>
                <w:color w:val="000000"/>
                <w:sz w:val="24"/>
                <w:szCs w:val="24"/>
              </w:rPr>
            </w:pPr>
          </w:p>
        </w:tc>
      </w:tr>
      <w:tr w:rsidR="00C94278" w:rsidRPr="00AC51C5" w14:paraId="14F89EED" w14:textId="77777777" w:rsidTr="00142E23">
        <w:trPr>
          <w:cantSplit/>
          <w:trHeight w:val="1266"/>
          <w:jc w:val="center"/>
        </w:trPr>
        <w:tc>
          <w:tcPr>
            <w:tcW w:w="461" w:type="dxa"/>
            <w:shd w:val="clear" w:color="auto" w:fill="auto"/>
          </w:tcPr>
          <w:p w14:paraId="01B31A34" w14:textId="77777777" w:rsidR="00C94278" w:rsidRPr="00AC51C5" w:rsidRDefault="00C94278" w:rsidP="00142E23">
            <w:pPr>
              <w:tabs>
                <w:tab w:val="left" w:pos="1845"/>
              </w:tabs>
              <w:spacing w:after="0"/>
              <w:jc w:val="both"/>
              <w:rPr>
                <w:rFonts w:ascii="Times New Roman" w:hAnsi="Times New Roman"/>
                <w:bCs/>
                <w:sz w:val="24"/>
                <w:szCs w:val="24"/>
              </w:rPr>
            </w:pPr>
            <w:r w:rsidRPr="00AC51C5">
              <w:rPr>
                <w:rFonts w:ascii="Times New Roman" w:hAnsi="Times New Roman"/>
                <w:bCs/>
                <w:sz w:val="24"/>
                <w:szCs w:val="24"/>
              </w:rPr>
              <w:t>3</w:t>
            </w:r>
          </w:p>
        </w:tc>
        <w:tc>
          <w:tcPr>
            <w:tcW w:w="3900" w:type="dxa"/>
            <w:shd w:val="clear" w:color="auto" w:fill="auto"/>
          </w:tcPr>
          <w:p w14:paraId="4F00EFC4" w14:textId="77777777" w:rsidR="00C94278" w:rsidRPr="00AC51C5" w:rsidRDefault="00C94278" w:rsidP="00142E23">
            <w:pPr>
              <w:spacing w:after="0"/>
              <w:rPr>
                <w:rFonts w:ascii="Times New Roman" w:hAnsi="Times New Roman"/>
                <w:bCs/>
                <w:sz w:val="24"/>
                <w:szCs w:val="24"/>
              </w:rPr>
            </w:pPr>
            <w:r w:rsidRPr="00AC51C5">
              <w:rPr>
                <w:rFonts w:ascii="Times New Roman" w:hAnsi="Times New Roman"/>
                <w:bCs/>
                <w:sz w:val="24"/>
                <w:szCs w:val="24"/>
              </w:rPr>
              <w:t>Періодичний медичний огляд для категорій працівників зайнятих на роботах із шкідливими умовами праці (користувачі відео терміналів)</w:t>
            </w:r>
          </w:p>
        </w:tc>
        <w:tc>
          <w:tcPr>
            <w:tcW w:w="1417" w:type="dxa"/>
          </w:tcPr>
          <w:p w14:paraId="71FB18DB" w14:textId="77777777" w:rsidR="00C94278" w:rsidRPr="00AC51C5" w:rsidRDefault="00C94278" w:rsidP="00142E23">
            <w:pPr>
              <w:spacing w:after="0"/>
              <w:jc w:val="center"/>
              <w:rPr>
                <w:rFonts w:ascii="Times New Roman" w:hAnsi="Times New Roman"/>
                <w:color w:val="000000"/>
                <w:sz w:val="24"/>
                <w:szCs w:val="24"/>
              </w:rPr>
            </w:pPr>
            <w:r w:rsidRPr="00AC51C5">
              <w:rPr>
                <w:rFonts w:ascii="Times New Roman" w:hAnsi="Times New Roman"/>
                <w:color w:val="000000"/>
                <w:sz w:val="24"/>
                <w:szCs w:val="24"/>
              </w:rPr>
              <w:t>189</w:t>
            </w:r>
          </w:p>
        </w:tc>
        <w:tc>
          <w:tcPr>
            <w:tcW w:w="1985" w:type="dxa"/>
          </w:tcPr>
          <w:p w14:paraId="48F5748E" w14:textId="77777777" w:rsidR="00C94278" w:rsidRPr="00AC51C5" w:rsidRDefault="00C94278" w:rsidP="00142E23">
            <w:pPr>
              <w:spacing w:after="0"/>
              <w:jc w:val="center"/>
              <w:rPr>
                <w:rFonts w:ascii="Times New Roman" w:hAnsi="Times New Roman"/>
                <w:color w:val="000000"/>
                <w:sz w:val="24"/>
                <w:szCs w:val="24"/>
              </w:rPr>
            </w:pPr>
          </w:p>
        </w:tc>
        <w:tc>
          <w:tcPr>
            <w:tcW w:w="2126" w:type="dxa"/>
            <w:shd w:val="clear" w:color="auto" w:fill="auto"/>
          </w:tcPr>
          <w:p w14:paraId="0B85541D" w14:textId="77777777" w:rsidR="00C94278" w:rsidRPr="00AC51C5" w:rsidRDefault="00C94278" w:rsidP="00142E23">
            <w:pPr>
              <w:spacing w:after="0"/>
              <w:jc w:val="center"/>
              <w:rPr>
                <w:rFonts w:ascii="Times New Roman" w:hAnsi="Times New Roman"/>
                <w:color w:val="000000"/>
                <w:sz w:val="24"/>
                <w:szCs w:val="24"/>
              </w:rPr>
            </w:pPr>
          </w:p>
        </w:tc>
      </w:tr>
      <w:tr w:rsidR="00C94278" w:rsidRPr="00AC51C5" w14:paraId="0FCBE747" w14:textId="77777777" w:rsidTr="00142E23">
        <w:trPr>
          <w:cantSplit/>
          <w:trHeight w:val="660"/>
          <w:jc w:val="center"/>
        </w:trPr>
        <w:tc>
          <w:tcPr>
            <w:tcW w:w="461" w:type="dxa"/>
            <w:shd w:val="clear" w:color="auto" w:fill="auto"/>
          </w:tcPr>
          <w:p w14:paraId="20F59B07" w14:textId="77777777" w:rsidR="00C94278" w:rsidRPr="00AC51C5" w:rsidRDefault="00C94278" w:rsidP="00142E23">
            <w:pPr>
              <w:tabs>
                <w:tab w:val="left" w:pos="1845"/>
              </w:tabs>
              <w:spacing w:after="0"/>
              <w:jc w:val="both"/>
              <w:rPr>
                <w:rFonts w:ascii="Times New Roman" w:hAnsi="Times New Roman"/>
                <w:bCs/>
                <w:sz w:val="24"/>
                <w:szCs w:val="24"/>
              </w:rPr>
            </w:pPr>
            <w:r w:rsidRPr="00AC51C5">
              <w:rPr>
                <w:rFonts w:ascii="Times New Roman" w:hAnsi="Times New Roman"/>
                <w:bCs/>
                <w:sz w:val="24"/>
                <w:szCs w:val="24"/>
              </w:rPr>
              <w:t>4</w:t>
            </w:r>
          </w:p>
        </w:tc>
        <w:tc>
          <w:tcPr>
            <w:tcW w:w="3900" w:type="dxa"/>
            <w:shd w:val="clear" w:color="auto" w:fill="auto"/>
          </w:tcPr>
          <w:p w14:paraId="0949267A" w14:textId="77777777" w:rsidR="00C94278" w:rsidRPr="00AC51C5" w:rsidRDefault="00C94278" w:rsidP="00142E23">
            <w:pPr>
              <w:spacing w:after="0"/>
              <w:rPr>
                <w:rFonts w:ascii="Times New Roman" w:hAnsi="Times New Roman"/>
                <w:color w:val="000000"/>
                <w:sz w:val="24"/>
                <w:szCs w:val="24"/>
              </w:rPr>
            </w:pPr>
            <w:r w:rsidRPr="00AC51C5">
              <w:rPr>
                <w:rFonts w:ascii="Times New Roman" w:hAnsi="Times New Roman"/>
                <w:color w:val="000000"/>
                <w:sz w:val="24"/>
                <w:szCs w:val="24"/>
                <w:shd w:val="clear" w:color="auto" w:fill="FFFFFF"/>
              </w:rPr>
              <w:t>Медичний огляд кандидатів у водії та водіїв транспортних засобів</w:t>
            </w:r>
          </w:p>
        </w:tc>
        <w:tc>
          <w:tcPr>
            <w:tcW w:w="1417" w:type="dxa"/>
          </w:tcPr>
          <w:p w14:paraId="5655BC02" w14:textId="77777777" w:rsidR="00C94278" w:rsidRPr="00AC51C5" w:rsidRDefault="00C94278" w:rsidP="00142E23">
            <w:pPr>
              <w:spacing w:after="0"/>
              <w:jc w:val="center"/>
              <w:rPr>
                <w:rFonts w:ascii="Times New Roman" w:hAnsi="Times New Roman"/>
                <w:color w:val="000000"/>
                <w:sz w:val="24"/>
                <w:szCs w:val="24"/>
              </w:rPr>
            </w:pPr>
            <w:r w:rsidRPr="00AC51C5">
              <w:rPr>
                <w:rFonts w:ascii="Times New Roman" w:hAnsi="Times New Roman"/>
                <w:color w:val="000000"/>
                <w:sz w:val="24"/>
                <w:szCs w:val="24"/>
              </w:rPr>
              <w:t>18</w:t>
            </w:r>
          </w:p>
        </w:tc>
        <w:tc>
          <w:tcPr>
            <w:tcW w:w="1985" w:type="dxa"/>
          </w:tcPr>
          <w:p w14:paraId="321A8094" w14:textId="77777777" w:rsidR="00C94278" w:rsidRPr="00AC51C5" w:rsidRDefault="00C94278" w:rsidP="00142E23">
            <w:pPr>
              <w:spacing w:after="0"/>
              <w:jc w:val="center"/>
              <w:rPr>
                <w:rFonts w:ascii="Times New Roman" w:hAnsi="Times New Roman"/>
                <w:color w:val="000000"/>
                <w:sz w:val="24"/>
                <w:szCs w:val="24"/>
              </w:rPr>
            </w:pPr>
          </w:p>
        </w:tc>
        <w:tc>
          <w:tcPr>
            <w:tcW w:w="2126" w:type="dxa"/>
            <w:shd w:val="clear" w:color="auto" w:fill="auto"/>
          </w:tcPr>
          <w:p w14:paraId="3DC37E2A" w14:textId="77777777" w:rsidR="00C94278" w:rsidRPr="00AC51C5" w:rsidRDefault="00C94278" w:rsidP="00142E23">
            <w:pPr>
              <w:spacing w:after="0"/>
              <w:jc w:val="center"/>
              <w:rPr>
                <w:rFonts w:ascii="Times New Roman" w:hAnsi="Times New Roman"/>
                <w:color w:val="000000"/>
                <w:sz w:val="24"/>
                <w:szCs w:val="24"/>
              </w:rPr>
            </w:pPr>
          </w:p>
        </w:tc>
      </w:tr>
      <w:tr w:rsidR="00C94278" w:rsidRPr="00AC51C5" w14:paraId="709C05CF" w14:textId="77777777" w:rsidTr="00142E23">
        <w:trPr>
          <w:cantSplit/>
          <w:jc w:val="center"/>
        </w:trPr>
        <w:tc>
          <w:tcPr>
            <w:tcW w:w="461" w:type="dxa"/>
            <w:shd w:val="clear" w:color="auto" w:fill="auto"/>
          </w:tcPr>
          <w:p w14:paraId="1C74565A" w14:textId="77777777" w:rsidR="00C94278" w:rsidRPr="00AC51C5" w:rsidRDefault="00C94278" w:rsidP="00142E23">
            <w:pPr>
              <w:tabs>
                <w:tab w:val="left" w:pos="1845"/>
              </w:tabs>
              <w:spacing w:after="0"/>
              <w:jc w:val="both"/>
              <w:rPr>
                <w:rFonts w:ascii="Times New Roman" w:hAnsi="Times New Roman"/>
                <w:bCs/>
                <w:sz w:val="24"/>
                <w:szCs w:val="24"/>
              </w:rPr>
            </w:pPr>
            <w:r w:rsidRPr="00AC51C5">
              <w:rPr>
                <w:rFonts w:ascii="Times New Roman" w:hAnsi="Times New Roman"/>
                <w:bCs/>
                <w:sz w:val="24"/>
                <w:szCs w:val="24"/>
              </w:rPr>
              <w:t>5</w:t>
            </w:r>
          </w:p>
        </w:tc>
        <w:tc>
          <w:tcPr>
            <w:tcW w:w="3900" w:type="dxa"/>
            <w:shd w:val="clear" w:color="auto" w:fill="auto"/>
          </w:tcPr>
          <w:p w14:paraId="36218014" w14:textId="77777777" w:rsidR="00C94278" w:rsidRPr="00AC51C5" w:rsidRDefault="00C94278" w:rsidP="00142E23">
            <w:pPr>
              <w:spacing w:after="0"/>
              <w:rPr>
                <w:rFonts w:ascii="Times New Roman" w:hAnsi="Times New Roman"/>
                <w:bCs/>
                <w:sz w:val="24"/>
                <w:szCs w:val="24"/>
              </w:rPr>
            </w:pPr>
            <w:r w:rsidRPr="00AC51C5">
              <w:rPr>
                <w:rFonts w:ascii="Times New Roman" w:hAnsi="Times New Roman"/>
                <w:bCs/>
                <w:sz w:val="24"/>
                <w:szCs w:val="24"/>
              </w:rPr>
              <w:t xml:space="preserve">Флюорографічне обстеження  </w:t>
            </w:r>
          </w:p>
        </w:tc>
        <w:tc>
          <w:tcPr>
            <w:tcW w:w="1417" w:type="dxa"/>
          </w:tcPr>
          <w:p w14:paraId="3E3B60BF" w14:textId="77777777" w:rsidR="00C94278" w:rsidRPr="00AC51C5" w:rsidRDefault="00C94278" w:rsidP="00142E23">
            <w:pPr>
              <w:spacing w:after="0"/>
              <w:jc w:val="center"/>
              <w:rPr>
                <w:rFonts w:ascii="Times New Roman" w:hAnsi="Times New Roman"/>
                <w:color w:val="000000"/>
                <w:sz w:val="24"/>
                <w:szCs w:val="24"/>
              </w:rPr>
            </w:pPr>
            <w:r w:rsidRPr="00AC51C5">
              <w:rPr>
                <w:rFonts w:ascii="Times New Roman" w:hAnsi="Times New Roman"/>
                <w:color w:val="000000"/>
                <w:sz w:val="24"/>
                <w:szCs w:val="24"/>
              </w:rPr>
              <w:t>722</w:t>
            </w:r>
          </w:p>
        </w:tc>
        <w:tc>
          <w:tcPr>
            <w:tcW w:w="1985" w:type="dxa"/>
          </w:tcPr>
          <w:p w14:paraId="06FB654B" w14:textId="77777777" w:rsidR="00C94278" w:rsidRPr="00AC51C5" w:rsidRDefault="00C94278" w:rsidP="00142E23">
            <w:pPr>
              <w:spacing w:after="0"/>
              <w:jc w:val="center"/>
              <w:rPr>
                <w:rFonts w:ascii="Times New Roman" w:hAnsi="Times New Roman"/>
                <w:color w:val="000000"/>
                <w:sz w:val="24"/>
                <w:szCs w:val="24"/>
              </w:rPr>
            </w:pPr>
          </w:p>
        </w:tc>
        <w:tc>
          <w:tcPr>
            <w:tcW w:w="2126" w:type="dxa"/>
            <w:shd w:val="clear" w:color="auto" w:fill="auto"/>
          </w:tcPr>
          <w:p w14:paraId="7569A2EB" w14:textId="77777777" w:rsidR="00C94278" w:rsidRPr="00AC51C5" w:rsidRDefault="00C94278" w:rsidP="00142E23">
            <w:pPr>
              <w:spacing w:after="0"/>
              <w:jc w:val="center"/>
              <w:rPr>
                <w:rFonts w:ascii="Times New Roman" w:hAnsi="Times New Roman"/>
                <w:color w:val="000000"/>
                <w:sz w:val="24"/>
                <w:szCs w:val="24"/>
              </w:rPr>
            </w:pPr>
          </w:p>
        </w:tc>
      </w:tr>
      <w:tr w:rsidR="00C94278" w:rsidRPr="00AC51C5" w14:paraId="5A6AB489" w14:textId="77777777" w:rsidTr="00142E23">
        <w:trPr>
          <w:cantSplit/>
          <w:jc w:val="center"/>
        </w:trPr>
        <w:tc>
          <w:tcPr>
            <w:tcW w:w="461" w:type="dxa"/>
            <w:shd w:val="clear" w:color="auto" w:fill="auto"/>
          </w:tcPr>
          <w:p w14:paraId="2C97BA88" w14:textId="77777777" w:rsidR="00C94278" w:rsidRPr="00AC51C5" w:rsidRDefault="00C94278" w:rsidP="00142E23">
            <w:pPr>
              <w:tabs>
                <w:tab w:val="left" w:pos="1845"/>
              </w:tabs>
              <w:spacing w:after="0"/>
              <w:jc w:val="both"/>
              <w:rPr>
                <w:rFonts w:ascii="Times New Roman" w:hAnsi="Times New Roman"/>
                <w:bCs/>
                <w:sz w:val="24"/>
                <w:szCs w:val="24"/>
              </w:rPr>
            </w:pPr>
            <w:r w:rsidRPr="00AC51C5">
              <w:rPr>
                <w:rFonts w:ascii="Times New Roman" w:hAnsi="Times New Roman"/>
                <w:bCs/>
                <w:sz w:val="24"/>
                <w:szCs w:val="24"/>
              </w:rPr>
              <w:t>6</w:t>
            </w:r>
          </w:p>
        </w:tc>
        <w:tc>
          <w:tcPr>
            <w:tcW w:w="3900" w:type="dxa"/>
            <w:shd w:val="clear" w:color="auto" w:fill="auto"/>
          </w:tcPr>
          <w:p w14:paraId="53DBAF46" w14:textId="77777777" w:rsidR="00C94278" w:rsidRPr="00AC51C5" w:rsidRDefault="00C94278" w:rsidP="00142E23">
            <w:pPr>
              <w:spacing w:after="0"/>
              <w:rPr>
                <w:rFonts w:ascii="Times New Roman" w:hAnsi="Times New Roman"/>
                <w:bCs/>
                <w:sz w:val="24"/>
                <w:szCs w:val="24"/>
              </w:rPr>
            </w:pPr>
            <w:r w:rsidRPr="00AC51C5">
              <w:rPr>
                <w:rFonts w:ascii="Times New Roman" w:hAnsi="Times New Roman"/>
                <w:bCs/>
                <w:sz w:val="24"/>
                <w:szCs w:val="24"/>
              </w:rPr>
              <w:t xml:space="preserve">Наркологічний, психіатричний огляд (Ф 100-2/0) </w:t>
            </w:r>
          </w:p>
        </w:tc>
        <w:tc>
          <w:tcPr>
            <w:tcW w:w="1417" w:type="dxa"/>
          </w:tcPr>
          <w:p w14:paraId="2DDFEF4A" w14:textId="77777777" w:rsidR="00C94278" w:rsidRPr="00AC51C5" w:rsidRDefault="00C94278" w:rsidP="00142E23">
            <w:pPr>
              <w:spacing w:after="0"/>
              <w:jc w:val="center"/>
              <w:rPr>
                <w:rFonts w:ascii="Times New Roman" w:hAnsi="Times New Roman"/>
                <w:color w:val="000000"/>
                <w:sz w:val="24"/>
                <w:szCs w:val="24"/>
              </w:rPr>
            </w:pPr>
            <w:r w:rsidRPr="00AC51C5">
              <w:rPr>
                <w:rFonts w:ascii="Times New Roman" w:hAnsi="Times New Roman"/>
                <w:color w:val="000000"/>
                <w:sz w:val="24"/>
                <w:szCs w:val="24"/>
              </w:rPr>
              <w:t>254</w:t>
            </w:r>
          </w:p>
        </w:tc>
        <w:tc>
          <w:tcPr>
            <w:tcW w:w="1985" w:type="dxa"/>
          </w:tcPr>
          <w:p w14:paraId="02EBC214" w14:textId="77777777" w:rsidR="00C94278" w:rsidRPr="00AC51C5" w:rsidRDefault="00C94278" w:rsidP="00142E23">
            <w:pPr>
              <w:spacing w:after="0"/>
              <w:jc w:val="center"/>
              <w:rPr>
                <w:rFonts w:ascii="Times New Roman" w:hAnsi="Times New Roman"/>
                <w:color w:val="000000"/>
                <w:sz w:val="24"/>
                <w:szCs w:val="24"/>
              </w:rPr>
            </w:pPr>
          </w:p>
        </w:tc>
        <w:tc>
          <w:tcPr>
            <w:tcW w:w="2126" w:type="dxa"/>
            <w:shd w:val="clear" w:color="auto" w:fill="auto"/>
          </w:tcPr>
          <w:p w14:paraId="298124BA" w14:textId="77777777" w:rsidR="00C94278" w:rsidRPr="00AC51C5" w:rsidRDefault="00C94278" w:rsidP="00142E23">
            <w:pPr>
              <w:spacing w:after="0"/>
              <w:jc w:val="center"/>
              <w:rPr>
                <w:rFonts w:ascii="Times New Roman" w:hAnsi="Times New Roman"/>
                <w:color w:val="000000"/>
                <w:sz w:val="24"/>
                <w:szCs w:val="24"/>
              </w:rPr>
            </w:pPr>
          </w:p>
        </w:tc>
      </w:tr>
      <w:tr w:rsidR="00C94278" w:rsidRPr="00AC51C5" w14:paraId="3BC13FC4" w14:textId="77777777" w:rsidTr="00142E23">
        <w:trPr>
          <w:cantSplit/>
          <w:jc w:val="center"/>
        </w:trPr>
        <w:tc>
          <w:tcPr>
            <w:tcW w:w="7763" w:type="dxa"/>
            <w:gridSpan w:val="4"/>
            <w:shd w:val="clear" w:color="auto" w:fill="auto"/>
          </w:tcPr>
          <w:p w14:paraId="4A9CC8C1" w14:textId="77777777" w:rsidR="00C94278" w:rsidRPr="00AC51C5" w:rsidRDefault="00C94278" w:rsidP="00142E23">
            <w:pPr>
              <w:spacing w:after="0"/>
              <w:rPr>
                <w:rFonts w:ascii="Times New Roman" w:hAnsi="Times New Roman"/>
                <w:color w:val="000000"/>
                <w:sz w:val="24"/>
                <w:szCs w:val="24"/>
              </w:rPr>
            </w:pPr>
            <w:r w:rsidRPr="00AC51C5">
              <w:rPr>
                <w:rFonts w:ascii="Times New Roman" w:hAnsi="Times New Roman"/>
                <w:b/>
                <w:kern w:val="2"/>
                <w:sz w:val="28"/>
                <w:szCs w:val="28"/>
              </w:rPr>
              <w:t xml:space="preserve">Загальна вартість, грн. без ПДВ </w:t>
            </w:r>
          </w:p>
        </w:tc>
        <w:tc>
          <w:tcPr>
            <w:tcW w:w="2126" w:type="dxa"/>
            <w:shd w:val="clear" w:color="auto" w:fill="auto"/>
          </w:tcPr>
          <w:p w14:paraId="7BCE7DE9" w14:textId="77777777" w:rsidR="00C94278" w:rsidRPr="00AC51C5" w:rsidRDefault="00C94278" w:rsidP="00142E23">
            <w:pPr>
              <w:spacing w:after="0"/>
              <w:rPr>
                <w:rFonts w:ascii="Times New Roman" w:hAnsi="Times New Roman"/>
                <w:color w:val="000000"/>
                <w:sz w:val="24"/>
                <w:szCs w:val="24"/>
              </w:rPr>
            </w:pPr>
          </w:p>
        </w:tc>
      </w:tr>
      <w:tr w:rsidR="00C94278" w:rsidRPr="00AC51C5" w14:paraId="4CB2DA89" w14:textId="77777777" w:rsidTr="00142E23">
        <w:trPr>
          <w:cantSplit/>
          <w:jc w:val="center"/>
        </w:trPr>
        <w:tc>
          <w:tcPr>
            <w:tcW w:w="7763" w:type="dxa"/>
            <w:gridSpan w:val="4"/>
            <w:shd w:val="clear" w:color="auto" w:fill="auto"/>
          </w:tcPr>
          <w:p w14:paraId="7FB8203C" w14:textId="77777777" w:rsidR="00C94278" w:rsidRPr="00AC51C5" w:rsidRDefault="00C94278" w:rsidP="00142E23">
            <w:pPr>
              <w:spacing w:after="0"/>
              <w:rPr>
                <w:rFonts w:ascii="Times New Roman" w:hAnsi="Times New Roman"/>
                <w:b/>
                <w:bCs/>
                <w:color w:val="000000"/>
                <w:sz w:val="24"/>
                <w:szCs w:val="24"/>
              </w:rPr>
            </w:pPr>
            <w:r w:rsidRPr="00AC51C5">
              <w:rPr>
                <w:rFonts w:ascii="Times New Roman" w:eastAsia="Lucida Sans Unicode" w:hAnsi="Times New Roman"/>
                <w:b/>
                <w:sz w:val="28"/>
                <w:szCs w:val="28"/>
                <w:lang w:eastAsia="ar-SA" w:bidi="en-US"/>
              </w:rPr>
              <w:t>Загальна вартість ПДВ (якщо учасник є платником ПДВ):</w:t>
            </w:r>
          </w:p>
        </w:tc>
        <w:tc>
          <w:tcPr>
            <w:tcW w:w="2126" w:type="dxa"/>
            <w:shd w:val="clear" w:color="auto" w:fill="auto"/>
          </w:tcPr>
          <w:p w14:paraId="55B99C6D" w14:textId="77777777" w:rsidR="00C94278" w:rsidRPr="00AC51C5" w:rsidRDefault="00C94278" w:rsidP="00142E23">
            <w:pPr>
              <w:spacing w:after="0"/>
              <w:rPr>
                <w:rFonts w:ascii="Times New Roman" w:hAnsi="Times New Roman"/>
                <w:color w:val="000000"/>
                <w:sz w:val="24"/>
                <w:szCs w:val="24"/>
              </w:rPr>
            </w:pPr>
          </w:p>
        </w:tc>
      </w:tr>
      <w:tr w:rsidR="00C94278" w:rsidRPr="00AC51C5" w14:paraId="06D7425C" w14:textId="77777777" w:rsidTr="00142E23">
        <w:trPr>
          <w:cantSplit/>
          <w:jc w:val="center"/>
        </w:trPr>
        <w:tc>
          <w:tcPr>
            <w:tcW w:w="7763" w:type="dxa"/>
            <w:gridSpan w:val="4"/>
            <w:shd w:val="clear" w:color="auto" w:fill="auto"/>
          </w:tcPr>
          <w:p w14:paraId="0476AAEA" w14:textId="77777777" w:rsidR="00C94278" w:rsidRPr="00AC51C5" w:rsidRDefault="00C94278" w:rsidP="00142E23">
            <w:pPr>
              <w:spacing w:after="0"/>
              <w:rPr>
                <w:rFonts w:ascii="Times New Roman" w:hAnsi="Times New Roman"/>
                <w:b/>
                <w:bCs/>
                <w:color w:val="000000"/>
                <w:sz w:val="24"/>
                <w:szCs w:val="24"/>
              </w:rPr>
            </w:pPr>
            <w:r w:rsidRPr="00AC51C5">
              <w:rPr>
                <w:rFonts w:ascii="Times New Roman" w:eastAsia="Lucida Sans Unicode" w:hAnsi="Times New Roman"/>
                <w:b/>
                <w:sz w:val="28"/>
                <w:szCs w:val="28"/>
                <w:lang w:eastAsia="ar-SA" w:bidi="en-US"/>
              </w:rPr>
              <w:t>Всього з ПДВ (якщо учасник є платником ПДВ):</w:t>
            </w:r>
          </w:p>
        </w:tc>
        <w:tc>
          <w:tcPr>
            <w:tcW w:w="2126" w:type="dxa"/>
            <w:shd w:val="clear" w:color="auto" w:fill="auto"/>
          </w:tcPr>
          <w:p w14:paraId="5787911F" w14:textId="77777777" w:rsidR="00C94278" w:rsidRPr="00AC51C5" w:rsidRDefault="00C94278" w:rsidP="00142E23">
            <w:pPr>
              <w:spacing w:after="0"/>
              <w:rPr>
                <w:rFonts w:ascii="Times New Roman" w:hAnsi="Times New Roman"/>
                <w:color w:val="000000"/>
                <w:sz w:val="24"/>
                <w:szCs w:val="24"/>
              </w:rPr>
            </w:pPr>
          </w:p>
        </w:tc>
      </w:tr>
    </w:tbl>
    <w:p w14:paraId="0B196CB6" w14:textId="77777777" w:rsidR="00C94278" w:rsidRPr="00AC51C5" w:rsidRDefault="00C94278" w:rsidP="00C94278">
      <w:pPr>
        <w:spacing w:after="0"/>
        <w:jc w:val="both"/>
        <w:rPr>
          <w:rFonts w:ascii="Times New Roman" w:hAnsi="Times New Roman"/>
          <w:b/>
        </w:rPr>
      </w:pPr>
    </w:p>
    <w:p w14:paraId="696C38D0" w14:textId="77777777" w:rsidR="00C94278" w:rsidRPr="00AC51C5" w:rsidRDefault="00C94278" w:rsidP="00C94278">
      <w:pPr>
        <w:spacing w:after="0"/>
        <w:jc w:val="both"/>
        <w:rPr>
          <w:rFonts w:ascii="Times New Roman" w:hAnsi="Times New Roman"/>
          <w:b/>
        </w:rPr>
      </w:pPr>
    </w:p>
    <w:tbl>
      <w:tblPr>
        <w:tblW w:w="10314" w:type="dxa"/>
        <w:tblLayout w:type="fixed"/>
        <w:tblLook w:val="04A0" w:firstRow="1" w:lastRow="0" w:firstColumn="1" w:lastColumn="0" w:noHBand="0" w:noVBand="1"/>
      </w:tblPr>
      <w:tblGrid>
        <w:gridCol w:w="5070"/>
        <w:gridCol w:w="5244"/>
      </w:tblGrid>
      <w:tr w:rsidR="00C94278" w:rsidRPr="00AC51C5" w14:paraId="0DA05B3F" w14:textId="77777777" w:rsidTr="00142E23">
        <w:trPr>
          <w:trHeight w:val="80"/>
        </w:trPr>
        <w:tc>
          <w:tcPr>
            <w:tcW w:w="5070" w:type="dxa"/>
          </w:tcPr>
          <w:p w14:paraId="77CC7454" w14:textId="77777777" w:rsidR="00C94278" w:rsidRPr="00AC51C5" w:rsidRDefault="00C94278" w:rsidP="00142E23">
            <w:pPr>
              <w:autoSpaceDE w:val="0"/>
              <w:autoSpaceDN w:val="0"/>
              <w:adjustRightInd w:val="0"/>
              <w:spacing w:after="0"/>
              <w:ind w:right="-365"/>
              <w:rPr>
                <w:rFonts w:ascii="Times New Roman" w:hAnsi="Times New Roman"/>
                <w:b/>
                <w:bCs/>
                <w:sz w:val="24"/>
                <w:szCs w:val="24"/>
                <w:lang w:eastAsia="uk-UA"/>
              </w:rPr>
            </w:pPr>
            <w:r w:rsidRPr="00AC51C5">
              <w:rPr>
                <w:rFonts w:ascii="Times New Roman" w:hAnsi="Times New Roman"/>
                <w:b/>
                <w:bCs/>
                <w:sz w:val="24"/>
                <w:szCs w:val="24"/>
              </w:rPr>
              <w:t>ЗАМОВНИК:</w:t>
            </w:r>
          </w:p>
          <w:p w14:paraId="7997A283" w14:textId="77777777" w:rsidR="00C94278" w:rsidRPr="00AC51C5" w:rsidRDefault="00C94278" w:rsidP="00142E23">
            <w:pPr>
              <w:autoSpaceDE w:val="0"/>
              <w:autoSpaceDN w:val="0"/>
              <w:adjustRightInd w:val="0"/>
              <w:spacing w:after="0"/>
              <w:ind w:right="-365"/>
              <w:rPr>
                <w:rFonts w:ascii="Times New Roman" w:hAnsi="Times New Roman"/>
                <w:b/>
                <w:bCs/>
                <w:sz w:val="24"/>
                <w:szCs w:val="24"/>
              </w:rPr>
            </w:pPr>
            <w:r w:rsidRPr="00AC51C5">
              <w:rPr>
                <w:rFonts w:ascii="Times New Roman" w:hAnsi="Times New Roman"/>
                <w:b/>
                <w:bCs/>
                <w:sz w:val="24"/>
                <w:szCs w:val="24"/>
              </w:rPr>
              <w:t>ТОВ «ЄВРО-РЕКОНСТРУКЦІЯ»</w:t>
            </w:r>
          </w:p>
          <w:p w14:paraId="174064BC"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p>
          <w:p w14:paraId="75AA749E" w14:textId="43845B40" w:rsidR="00C94278" w:rsidRPr="00AC51C5" w:rsidRDefault="00C94278" w:rsidP="00D31151">
            <w:pPr>
              <w:autoSpaceDE w:val="0"/>
              <w:autoSpaceDN w:val="0"/>
              <w:adjustRightInd w:val="0"/>
              <w:spacing w:after="0"/>
              <w:ind w:right="-365"/>
              <w:rPr>
                <w:rFonts w:ascii="Times New Roman" w:hAnsi="Times New Roman"/>
                <w:sz w:val="24"/>
                <w:szCs w:val="24"/>
              </w:rPr>
            </w:pPr>
            <w:r w:rsidRPr="00AC51C5">
              <w:rPr>
                <w:rFonts w:ascii="Times New Roman" w:hAnsi="Times New Roman"/>
                <w:bCs/>
                <w:sz w:val="24"/>
                <w:szCs w:val="24"/>
              </w:rPr>
              <w:t>____________________ М. П.</w:t>
            </w:r>
          </w:p>
        </w:tc>
        <w:tc>
          <w:tcPr>
            <w:tcW w:w="5244" w:type="dxa"/>
          </w:tcPr>
          <w:p w14:paraId="2748D6C6" w14:textId="77777777" w:rsidR="00C94278" w:rsidRPr="00AC51C5" w:rsidRDefault="00C94278" w:rsidP="00142E23">
            <w:pPr>
              <w:spacing w:after="0" w:line="240" w:lineRule="auto"/>
              <w:ind w:right="1692"/>
              <w:rPr>
                <w:rFonts w:ascii="Times New Roman" w:eastAsia="Times New Roman" w:hAnsi="Times New Roman"/>
                <w:b/>
                <w:spacing w:val="-6"/>
                <w:sz w:val="24"/>
                <w:szCs w:val="24"/>
                <w:bdr w:val="none" w:sz="0" w:space="0" w:color="auto" w:frame="1"/>
              </w:rPr>
            </w:pPr>
            <w:r w:rsidRPr="00AC51C5">
              <w:rPr>
                <w:rFonts w:ascii="Times New Roman" w:eastAsia="Times New Roman" w:hAnsi="Times New Roman"/>
                <w:b/>
                <w:spacing w:val="-6"/>
                <w:sz w:val="24"/>
                <w:szCs w:val="24"/>
                <w:bdr w:val="none" w:sz="0" w:space="0" w:color="auto" w:frame="1"/>
              </w:rPr>
              <w:t>ВИКОНАВЕЦЬ:</w:t>
            </w:r>
          </w:p>
          <w:p w14:paraId="306429B2" w14:textId="77777777" w:rsidR="00C94278" w:rsidRPr="00AC51C5" w:rsidRDefault="00C94278" w:rsidP="00142E23">
            <w:pPr>
              <w:pStyle w:val="1f0"/>
              <w:spacing w:line="240" w:lineRule="auto"/>
              <w:jc w:val="both"/>
              <w:rPr>
                <w:rFonts w:ascii="Times New Roman" w:eastAsia="Times New Roman" w:hAnsi="Times New Roman" w:cs="Times New Roman"/>
                <w:sz w:val="24"/>
                <w:szCs w:val="24"/>
                <w:lang w:val="uk-UA"/>
              </w:rPr>
            </w:pPr>
          </w:p>
        </w:tc>
      </w:tr>
    </w:tbl>
    <w:p w14:paraId="5BD94199" w14:textId="77777777" w:rsidR="00C94278" w:rsidRPr="00AC51C5" w:rsidRDefault="00C94278" w:rsidP="00C94278">
      <w:pPr>
        <w:spacing w:after="0"/>
        <w:ind w:left="6521"/>
        <w:rPr>
          <w:rFonts w:ascii="Times New Roman" w:hAnsi="Times New Roman"/>
        </w:rPr>
      </w:pPr>
    </w:p>
    <w:p w14:paraId="38B66FE3" w14:textId="77777777" w:rsidR="00C94278" w:rsidRPr="00D31151" w:rsidRDefault="00C94278" w:rsidP="00C94278">
      <w:pPr>
        <w:spacing w:after="0"/>
        <w:ind w:left="6521"/>
        <w:rPr>
          <w:rFonts w:ascii="Times New Roman" w:hAnsi="Times New Roman"/>
          <w:bCs/>
        </w:rPr>
      </w:pPr>
      <w:r w:rsidRPr="00AC51C5">
        <w:rPr>
          <w:rFonts w:ascii="Times New Roman" w:hAnsi="Times New Roman"/>
        </w:rPr>
        <w:br w:type="page"/>
      </w:r>
      <w:r w:rsidRPr="00D31151">
        <w:rPr>
          <w:rFonts w:ascii="Times New Roman" w:hAnsi="Times New Roman"/>
          <w:bCs/>
        </w:rPr>
        <w:lastRenderedPageBreak/>
        <w:t>Додаток №2</w:t>
      </w:r>
    </w:p>
    <w:p w14:paraId="49EF211E" w14:textId="77777777" w:rsidR="00C94278" w:rsidRPr="00D31151" w:rsidRDefault="00C94278" w:rsidP="00C94278">
      <w:pPr>
        <w:spacing w:after="0"/>
        <w:ind w:left="6521"/>
        <w:jc w:val="both"/>
        <w:rPr>
          <w:rFonts w:ascii="Times New Roman" w:hAnsi="Times New Roman"/>
          <w:bCs/>
        </w:rPr>
      </w:pPr>
      <w:r w:rsidRPr="00D31151">
        <w:rPr>
          <w:rFonts w:ascii="Times New Roman" w:hAnsi="Times New Roman"/>
          <w:bCs/>
        </w:rPr>
        <w:t xml:space="preserve">до Договору №__________ </w:t>
      </w:r>
    </w:p>
    <w:p w14:paraId="75D66AF0" w14:textId="77777777" w:rsidR="00C94278" w:rsidRPr="00D31151" w:rsidRDefault="00C94278" w:rsidP="00C94278">
      <w:pPr>
        <w:spacing w:after="0"/>
        <w:ind w:left="6521"/>
        <w:jc w:val="both"/>
        <w:rPr>
          <w:rFonts w:ascii="Times New Roman" w:hAnsi="Times New Roman"/>
          <w:bCs/>
        </w:rPr>
      </w:pPr>
      <w:r w:rsidRPr="00D31151">
        <w:rPr>
          <w:rFonts w:ascii="Times New Roman" w:hAnsi="Times New Roman"/>
          <w:bCs/>
        </w:rPr>
        <w:t>від  «___»_______________ р.</w:t>
      </w:r>
    </w:p>
    <w:p w14:paraId="3DD180BC" w14:textId="77777777" w:rsidR="00C94278" w:rsidRPr="00AC51C5" w:rsidRDefault="00C94278" w:rsidP="00C94278">
      <w:pPr>
        <w:spacing w:after="0"/>
        <w:rPr>
          <w:rFonts w:ascii="Times New Roman" w:hAnsi="Times New Roman"/>
          <w:b/>
        </w:rPr>
      </w:pPr>
    </w:p>
    <w:p w14:paraId="29447667" w14:textId="77777777" w:rsidR="00C94278" w:rsidRPr="00AC51C5" w:rsidRDefault="00C94278" w:rsidP="00C94278">
      <w:pPr>
        <w:spacing w:after="0"/>
        <w:jc w:val="center"/>
        <w:rPr>
          <w:rFonts w:ascii="Times New Roman" w:hAnsi="Times New Roman"/>
          <w:b/>
        </w:rPr>
      </w:pPr>
      <w:r w:rsidRPr="00AC51C5">
        <w:rPr>
          <w:rFonts w:ascii="Times New Roman" w:hAnsi="Times New Roman"/>
          <w:b/>
        </w:rPr>
        <w:t>Графік проходження медичного огляду працівниками</w:t>
      </w:r>
    </w:p>
    <w:p w14:paraId="427F198C" w14:textId="77777777" w:rsidR="00C94278" w:rsidRPr="00AC51C5" w:rsidRDefault="00C94278" w:rsidP="00C94278">
      <w:pPr>
        <w:spacing w:after="0"/>
        <w:jc w:val="center"/>
        <w:rPr>
          <w:rFonts w:ascii="Times New Roman" w:hAnsi="Times New Roman"/>
          <w:b/>
        </w:rPr>
      </w:pPr>
      <w:r w:rsidRPr="00AC51C5">
        <w:rPr>
          <w:rFonts w:ascii="Times New Roman" w:hAnsi="Times New Roman"/>
          <w:b/>
        </w:rPr>
        <w:t xml:space="preserve">за </w:t>
      </w:r>
      <w:proofErr w:type="spellStart"/>
      <w:r w:rsidRPr="00AC51C5">
        <w:rPr>
          <w:rFonts w:ascii="Times New Roman" w:hAnsi="Times New Roman"/>
          <w:b/>
        </w:rPr>
        <w:t>адресою</w:t>
      </w:r>
      <w:proofErr w:type="spellEnd"/>
      <w:r w:rsidRPr="00AC51C5">
        <w:rPr>
          <w:rFonts w:ascii="Times New Roman" w:hAnsi="Times New Roman"/>
          <w:b/>
        </w:rPr>
        <w:t xml:space="preserve">: м. Київ, вул. </w:t>
      </w:r>
      <w:proofErr w:type="spellStart"/>
      <w:r w:rsidRPr="00AC51C5">
        <w:rPr>
          <w:rFonts w:ascii="Times New Roman" w:hAnsi="Times New Roman"/>
          <w:b/>
        </w:rPr>
        <w:t>Гната</w:t>
      </w:r>
      <w:proofErr w:type="spellEnd"/>
      <w:r w:rsidRPr="00AC51C5">
        <w:rPr>
          <w:rFonts w:ascii="Times New Roman" w:hAnsi="Times New Roman"/>
          <w:b/>
        </w:rPr>
        <w:t xml:space="preserve"> Хоткевича,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658"/>
        <w:gridCol w:w="2478"/>
        <w:gridCol w:w="2482"/>
      </w:tblGrid>
      <w:tr w:rsidR="00C94278" w:rsidRPr="00AC51C5" w14:paraId="7DA9F139" w14:textId="77777777" w:rsidTr="00142E23">
        <w:trPr>
          <w:trHeight w:val="551"/>
        </w:trPr>
        <w:tc>
          <w:tcPr>
            <w:tcW w:w="2376" w:type="dxa"/>
            <w:shd w:val="clear" w:color="auto" w:fill="auto"/>
          </w:tcPr>
          <w:p w14:paraId="2103D851" w14:textId="77777777" w:rsidR="00C94278" w:rsidRPr="00AC51C5" w:rsidRDefault="00C94278" w:rsidP="00142E23">
            <w:pPr>
              <w:spacing w:after="0"/>
              <w:jc w:val="both"/>
              <w:rPr>
                <w:rFonts w:ascii="Times New Roman" w:hAnsi="Times New Roman"/>
              </w:rPr>
            </w:pPr>
            <w:r w:rsidRPr="00AC51C5">
              <w:rPr>
                <w:rFonts w:ascii="Times New Roman" w:hAnsi="Times New Roman"/>
              </w:rPr>
              <w:t>Дата</w:t>
            </w:r>
          </w:p>
        </w:tc>
        <w:tc>
          <w:tcPr>
            <w:tcW w:w="2724" w:type="dxa"/>
            <w:shd w:val="clear" w:color="auto" w:fill="auto"/>
          </w:tcPr>
          <w:p w14:paraId="2B8E67B4" w14:textId="77777777" w:rsidR="00C94278" w:rsidRPr="00AC51C5" w:rsidRDefault="00C94278" w:rsidP="00142E23">
            <w:pPr>
              <w:spacing w:after="0"/>
              <w:jc w:val="both"/>
              <w:rPr>
                <w:rFonts w:ascii="Times New Roman" w:hAnsi="Times New Roman"/>
              </w:rPr>
            </w:pPr>
            <w:r w:rsidRPr="00AC51C5">
              <w:rPr>
                <w:rFonts w:ascii="Times New Roman" w:hAnsi="Times New Roman"/>
              </w:rPr>
              <w:t>Кількість   працівників</w:t>
            </w:r>
          </w:p>
        </w:tc>
        <w:tc>
          <w:tcPr>
            <w:tcW w:w="2550" w:type="dxa"/>
            <w:shd w:val="clear" w:color="auto" w:fill="auto"/>
          </w:tcPr>
          <w:p w14:paraId="112D3AC9" w14:textId="77777777" w:rsidR="00C94278" w:rsidRPr="00AC51C5" w:rsidRDefault="00C94278" w:rsidP="00142E23">
            <w:pPr>
              <w:spacing w:after="0"/>
              <w:jc w:val="both"/>
              <w:rPr>
                <w:rFonts w:ascii="Times New Roman" w:hAnsi="Times New Roman"/>
              </w:rPr>
            </w:pPr>
            <w:r w:rsidRPr="00AC51C5">
              <w:rPr>
                <w:rFonts w:ascii="Times New Roman" w:hAnsi="Times New Roman"/>
              </w:rPr>
              <w:t>Час прийому лікарів</w:t>
            </w:r>
          </w:p>
        </w:tc>
        <w:tc>
          <w:tcPr>
            <w:tcW w:w="2550" w:type="dxa"/>
            <w:shd w:val="clear" w:color="auto" w:fill="auto"/>
          </w:tcPr>
          <w:p w14:paraId="0F34F50F" w14:textId="77777777" w:rsidR="00C94278" w:rsidRPr="00AC51C5" w:rsidRDefault="00C94278" w:rsidP="00142E23">
            <w:pPr>
              <w:spacing w:after="0"/>
              <w:jc w:val="both"/>
              <w:rPr>
                <w:rFonts w:ascii="Times New Roman" w:hAnsi="Times New Roman"/>
              </w:rPr>
            </w:pPr>
            <w:r w:rsidRPr="00AC51C5">
              <w:rPr>
                <w:rFonts w:ascii="Times New Roman" w:hAnsi="Times New Roman"/>
              </w:rPr>
              <w:t xml:space="preserve">Примітки </w:t>
            </w:r>
          </w:p>
        </w:tc>
      </w:tr>
      <w:tr w:rsidR="00C94278" w:rsidRPr="00AC51C5" w14:paraId="41687514" w14:textId="77777777" w:rsidTr="00142E23">
        <w:trPr>
          <w:trHeight w:val="284"/>
        </w:trPr>
        <w:tc>
          <w:tcPr>
            <w:tcW w:w="2376" w:type="dxa"/>
            <w:shd w:val="clear" w:color="auto" w:fill="auto"/>
          </w:tcPr>
          <w:p w14:paraId="7B98216C"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1647270B"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42B19FBF"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334A388E" w14:textId="77777777" w:rsidR="00C94278" w:rsidRPr="00AC51C5" w:rsidRDefault="00C94278" w:rsidP="00142E23">
            <w:pPr>
              <w:spacing w:after="0"/>
              <w:jc w:val="both"/>
              <w:rPr>
                <w:rFonts w:ascii="Times New Roman" w:hAnsi="Times New Roman"/>
                <w:b/>
              </w:rPr>
            </w:pPr>
          </w:p>
        </w:tc>
      </w:tr>
      <w:tr w:rsidR="00C94278" w:rsidRPr="00AC51C5" w14:paraId="722B4257" w14:textId="77777777" w:rsidTr="00142E23">
        <w:trPr>
          <w:trHeight w:val="267"/>
        </w:trPr>
        <w:tc>
          <w:tcPr>
            <w:tcW w:w="2376" w:type="dxa"/>
            <w:shd w:val="clear" w:color="auto" w:fill="auto"/>
          </w:tcPr>
          <w:p w14:paraId="5F6063C5"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0FE05ECD"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2DA196F8"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2B298049" w14:textId="77777777" w:rsidR="00C94278" w:rsidRPr="00AC51C5" w:rsidRDefault="00C94278" w:rsidP="00142E23">
            <w:pPr>
              <w:spacing w:after="0"/>
              <w:jc w:val="both"/>
              <w:rPr>
                <w:rFonts w:ascii="Times New Roman" w:hAnsi="Times New Roman"/>
                <w:b/>
              </w:rPr>
            </w:pPr>
          </w:p>
        </w:tc>
      </w:tr>
      <w:tr w:rsidR="00C94278" w:rsidRPr="00AC51C5" w14:paraId="02DAF18B" w14:textId="77777777" w:rsidTr="00142E23">
        <w:trPr>
          <w:trHeight w:val="284"/>
        </w:trPr>
        <w:tc>
          <w:tcPr>
            <w:tcW w:w="2376" w:type="dxa"/>
            <w:shd w:val="clear" w:color="auto" w:fill="auto"/>
          </w:tcPr>
          <w:p w14:paraId="009CEAF0"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1EED98E2"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1C0EE993"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032378B9" w14:textId="77777777" w:rsidR="00C94278" w:rsidRPr="00AC51C5" w:rsidRDefault="00C94278" w:rsidP="00142E23">
            <w:pPr>
              <w:spacing w:after="0"/>
              <w:jc w:val="both"/>
              <w:rPr>
                <w:rFonts w:ascii="Times New Roman" w:hAnsi="Times New Roman"/>
                <w:b/>
              </w:rPr>
            </w:pPr>
          </w:p>
        </w:tc>
      </w:tr>
      <w:tr w:rsidR="00C94278" w:rsidRPr="00AC51C5" w14:paraId="2D143DCE" w14:textId="77777777" w:rsidTr="00142E23">
        <w:trPr>
          <w:trHeight w:val="284"/>
        </w:trPr>
        <w:tc>
          <w:tcPr>
            <w:tcW w:w="2376" w:type="dxa"/>
            <w:shd w:val="clear" w:color="auto" w:fill="auto"/>
          </w:tcPr>
          <w:p w14:paraId="2471104B"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208AD536"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09224982"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036AA3A2" w14:textId="77777777" w:rsidR="00C94278" w:rsidRPr="00AC51C5" w:rsidRDefault="00C94278" w:rsidP="00142E23">
            <w:pPr>
              <w:spacing w:after="0"/>
              <w:jc w:val="both"/>
              <w:rPr>
                <w:rFonts w:ascii="Times New Roman" w:hAnsi="Times New Roman"/>
                <w:b/>
              </w:rPr>
            </w:pPr>
          </w:p>
        </w:tc>
      </w:tr>
      <w:tr w:rsidR="00C94278" w:rsidRPr="00AC51C5" w14:paraId="160508A4" w14:textId="77777777" w:rsidTr="00142E23">
        <w:trPr>
          <w:trHeight w:val="267"/>
        </w:trPr>
        <w:tc>
          <w:tcPr>
            <w:tcW w:w="2376" w:type="dxa"/>
            <w:shd w:val="clear" w:color="auto" w:fill="auto"/>
          </w:tcPr>
          <w:p w14:paraId="7C93CFA7"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4D922A9F"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7B79FC09"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11C6E327" w14:textId="77777777" w:rsidR="00C94278" w:rsidRPr="00AC51C5" w:rsidRDefault="00C94278" w:rsidP="00142E23">
            <w:pPr>
              <w:spacing w:after="0"/>
              <w:jc w:val="both"/>
              <w:rPr>
                <w:rFonts w:ascii="Times New Roman" w:hAnsi="Times New Roman"/>
                <w:b/>
              </w:rPr>
            </w:pPr>
          </w:p>
        </w:tc>
      </w:tr>
      <w:tr w:rsidR="00C94278" w:rsidRPr="00AC51C5" w14:paraId="3F0B7C46" w14:textId="77777777" w:rsidTr="00142E23">
        <w:trPr>
          <w:trHeight w:val="267"/>
        </w:trPr>
        <w:tc>
          <w:tcPr>
            <w:tcW w:w="2376" w:type="dxa"/>
            <w:shd w:val="clear" w:color="auto" w:fill="auto"/>
          </w:tcPr>
          <w:p w14:paraId="5A293B44"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7AD388AD"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202F410C"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4FDF27ED" w14:textId="77777777" w:rsidR="00C94278" w:rsidRPr="00AC51C5" w:rsidRDefault="00C94278" w:rsidP="00142E23">
            <w:pPr>
              <w:spacing w:after="0"/>
              <w:jc w:val="both"/>
              <w:rPr>
                <w:rFonts w:ascii="Times New Roman" w:hAnsi="Times New Roman"/>
                <w:b/>
              </w:rPr>
            </w:pPr>
          </w:p>
        </w:tc>
      </w:tr>
      <w:tr w:rsidR="00C94278" w:rsidRPr="00AC51C5" w14:paraId="6B37D000" w14:textId="77777777" w:rsidTr="00142E23">
        <w:trPr>
          <w:trHeight w:val="267"/>
        </w:trPr>
        <w:tc>
          <w:tcPr>
            <w:tcW w:w="2376" w:type="dxa"/>
            <w:shd w:val="clear" w:color="auto" w:fill="auto"/>
          </w:tcPr>
          <w:p w14:paraId="36AB66B7"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689059C9"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04D17606"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72A97D46" w14:textId="77777777" w:rsidR="00C94278" w:rsidRPr="00AC51C5" w:rsidRDefault="00C94278" w:rsidP="00142E23">
            <w:pPr>
              <w:spacing w:after="0"/>
              <w:jc w:val="both"/>
              <w:rPr>
                <w:rFonts w:ascii="Times New Roman" w:hAnsi="Times New Roman"/>
                <w:b/>
              </w:rPr>
            </w:pPr>
          </w:p>
        </w:tc>
      </w:tr>
      <w:tr w:rsidR="00C94278" w:rsidRPr="00AC51C5" w14:paraId="32E1AACF" w14:textId="77777777" w:rsidTr="00142E23">
        <w:trPr>
          <w:trHeight w:val="267"/>
        </w:trPr>
        <w:tc>
          <w:tcPr>
            <w:tcW w:w="2376" w:type="dxa"/>
            <w:shd w:val="clear" w:color="auto" w:fill="auto"/>
          </w:tcPr>
          <w:p w14:paraId="57338DA7"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6FCE3108"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543BF94A"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1BD76F9D" w14:textId="77777777" w:rsidR="00C94278" w:rsidRPr="00AC51C5" w:rsidRDefault="00C94278" w:rsidP="00142E23">
            <w:pPr>
              <w:spacing w:after="0"/>
              <w:jc w:val="both"/>
              <w:rPr>
                <w:rFonts w:ascii="Times New Roman" w:hAnsi="Times New Roman"/>
                <w:b/>
              </w:rPr>
            </w:pPr>
          </w:p>
        </w:tc>
      </w:tr>
      <w:tr w:rsidR="00C94278" w:rsidRPr="00AC51C5" w14:paraId="22525BB4" w14:textId="77777777" w:rsidTr="00142E23">
        <w:trPr>
          <w:trHeight w:val="267"/>
        </w:trPr>
        <w:tc>
          <w:tcPr>
            <w:tcW w:w="2376" w:type="dxa"/>
            <w:shd w:val="clear" w:color="auto" w:fill="auto"/>
          </w:tcPr>
          <w:p w14:paraId="166299B3"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5FAF1AFA"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5BAAD670"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43F17CED" w14:textId="77777777" w:rsidR="00C94278" w:rsidRPr="00AC51C5" w:rsidRDefault="00C94278" w:rsidP="00142E23">
            <w:pPr>
              <w:spacing w:after="0"/>
              <w:jc w:val="both"/>
              <w:rPr>
                <w:rFonts w:ascii="Times New Roman" w:hAnsi="Times New Roman"/>
                <w:b/>
              </w:rPr>
            </w:pPr>
          </w:p>
        </w:tc>
      </w:tr>
      <w:tr w:rsidR="00C94278" w:rsidRPr="00AC51C5" w14:paraId="5EAEB6F7" w14:textId="77777777" w:rsidTr="00142E23">
        <w:trPr>
          <w:trHeight w:val="267"/>
        </w:trPr>
        <w:tc>
          <w:tcPr>
            <w:tcW w:w="2376" w:type="dxa"/>
            <w:shd w:val="clear" w:color="auto" w:fill="auto"/>
          </w:tcPr>
          <w:p w14:paraId="4C94C66E" w14:textId="77777777" w:rsidR="00C94278" w:rsidRPr="00AC51C5" w:rsidRDefault="00C94278" w:rsidP="00142E23">
            <w:pPr>
              <w:spacing w:after="0"/>
              <w:jc w:val="both"/>
              <w:rPr>
                <w:rFonts w:ascii="Times New Roman" w:hAnsi="Times New Roman"/>
              </w:rPr>
            </w:pPr>
          </w:p>
        </w:tc>
        <w:tc>
          <w:tcPr>
            <w:tcW w:w="2724" w:type="dxa"/>
            <w:shd w:val="clear" w:color="auto" w:fill="auto"/>
          </w:tcPr>
          <w:p w14:paraId="028D5317"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02B946C4" w14:textId="77777777" w:rsidR="00C94278" w:rsidRPr="00AC51C5" w:rsidRDefault="00C94278" w:rsidP="00142E23">
            <w:pPr>
              <w:spacing w:after="0"/>
              <w:jc w:val="both"/>
              <w:rPr>
                <w:rFonts w:ascii="Times New Roman" w:hAnsi="Times New Roman"/>
              </w:rPr>
            </w:pPr>
          </w:p>
        </w:tc>
        <w:tc>
          <w:tcPr>
            <w:tcW w:w="2550" w:type="dxa"/>
            <w:shd w:val="clear" w:color="auto" w:fill="auto"/>
          </w:tcPr>
          <w:p w14:paraId="18DC8388" w14:textId="77777777" w:rsidR="00C94278" w:rsidRPr="00AC51C5" w:rsidRDefault="00C94278" w:rsidP="00142E23">
            <w:pPr>
              <w:spacing w:after="0"/>
              <w:jc w:val="both"/>
              <w:rPr>
                <w:rFonts w:ascii="Times New Roman" w:hAnsi="Times New Roman"/>
                <w:b/>
              </w:rPr>
            </w:pPr>
          </w:p>
        </w:tc>
      </w:tr>
    </w:tbl>
    <w:p w14:paraId="6FAE0DA5" w14:textId="77777777" w:rsidR="00C94278" w:rsidRPr="00AC51C5" w:rsidRDefault="00C94278" w:rsidP="00C94278">
      <w:pPr>
        <w:jc w:val="both"/>
        <w:rPr>
          <w:rFonts w:ascii="Times New Roman" w:hAnsi="Times New Roman"/>
        </w:rPr>
      </w:pPr>
    </w:p>
    <w:tbl>
      <w:tblPr>
        <w:tblW w:w="10314" w:type="dxa"/>
        <w:tblLayout w:type="fixed"/>
        <w:tblLook w:val="04A0" w:firstRow="1" w:lastRow="0" w:firstColumn="1" w:lastColumn="0" w:noHBand="0" w:noVBand="1"/>
      </w:tblPr>
      <w:tblGrid>
        <w:gridCol w:w="5070"/>
        <w:gridCol w:w="5244"/>
      </w:tblGrid>
      <w:tr w:rsidR="00C94278" w:rsidRPr="00AC51C5" w14:paraId="1829EC3E" w14:textId="77777777" w:rsidTr="00142E23">
        <w:trPr>
          <w:trHeight w:val="80"/>
        </w:trPr>
        <w:tc>
          <w:tcPr>
            <w:tcW w:w="5070" w:type="dxa"/>
          </w:tcPr>
          <w:p w14:paraId="034E5A7F" w14:textId="77777777" w:rsidR="00C94278" w:rsidRPr="00AC51C5" w:rsidRDefault="00C94278" w:rsidP="00142E23">
            <w:pPr>
              <w:autoSpaceDE w:val="0"/>
              <w:autoSpaceDN w:val="0"/>
              <w:adjustRightInd w:val="0"/>
              <w:spacing w:after="0"/>
              <w:ind w:right="-365"/>
              <w:rPr>
                <w:rFonts w:ascii="Times New Roman" w:hAnsi="Times New Roman"/>
                <w:b/>
                <w:bCs/>
                <w:sz w:val="24"/>
                <w:szCs w:val="24"/>
                <w:lang w:eastAsia="uk-UA"/>
              </w:rPr>
            </w:pPr>
            <w:r w:rsidRPr="00AC51C5">
              <w:rPr>
                <w:rFonts w:ascii="Times New Roman" w:hAnsi="Times New Roman"/>
                <w:b/>
                <w:bCs/>
                <w:sz w:val="24"/>
                <w:szCs w:val="24"/>
              </w:rPr>
              <w:t>ЗАМОВНИК:</w:t>
            </w:r>
          </w:p>
          <w:p w14:paraId="6FF26ECF" w14:textId="77777777" w:rsidR="00C94278" w:rsidRPr="00AC51C5" w:rsidRDefault="00C94278" w:rsidP="00142E23">
            <w:pPr>
              <w:autoSpaceDE w:val="0"/>
              <w:autoSpaceDN w:val="0"/>
              <w:adjustRightInd w:val="0"/>
              <w:spacing w:after="0"/>
              <w:ind w:right="-365"/>
              <w:rPr>
                <w:rFonts w:ascii="Times New Roman" w:hAnsi="Times New Roman"/>
                <w:b/>
                <w:bCs/>
                <w:sz w:val="24"/>
                <w:szCs w:val="24"/>
              </w:rPr>
            </w:pPr>
            <w:r w:rsidRPr="00AC51C5">
              <w:rPr>
                <w:rFonts w:ascii="Times New Roman" w:hAnsi="Times New Roman"/>
                <w:b/>
                <w:bCs/>
                <w:sz w:val="24"/>
                <w:szCs w:val="24"/>
              </w:rPr>
              <w:t>ТОВ «ЄВРО-РЕКОНСТРУКЦІЯ»</w:t>
            </w:r>
          </w:p>
          <w:p w14:paraId="73A33B78" w14:textId="77777777" w:rsidR="00C94278" w:rsidRPr="00AC51C5" w:rsidRDefault="00C94278" w:rsidP="00142E23">
            <w:pPr>
              <w:autoSpaceDE w:val="0"/>
              <w:autoSpaceDN w:val="0"/>
              <w:adjustRightInd w:val="0"/>
              <w:spacing w:after="0"/>
              <w:ind w:right="-365"/>
              <w:rPr>
                <w:rFonts w:ascii="Times New Roman" w:hAnsi="Times New Roman"/>
                <w:bCs/>
                <w:sz w:val="24"/>
                <w:szCs w:val="24"/>
              </w:rPr>
            </w:pPr>
          </w:p>
          <w:p w14:paraId="582D6314" w14:textId="450AF55F" w:rsidR="00C94278" w:rsidRPr="00AC51C5" w:rsidRDefault="00C94278" w:rsidP="00142E23">
            <w:pPr>
              <w:autoSpaceDE w:val="0"/>
              <w:autoSpaceDN w:val="0"/>
              <w:adjustRightInd w:val="0"/>
              <w:spacing w:after="0"/>
              <w:ind w:right="-365"/>
              <w:rPr>
                <w:rFonts w:ascii="Times New Roman" w:hAnsi="Times New Roman"/>
                <w:bCs/>
                <w:sz w:val="24"/>
                <w:szCs w:val="24"/>
              </w:rPr>
            </w:pPr>
            <w:r w:rsidRPr="00AC51C5">
              <w:rPr>
                <w:rFonts w:ascii="Times New Roman" w:hAnsi="Times New Roman"/>
                <w:bCs/>
                <w:sz w:val="24"/>
                <w:szCs w:val="24"/>
              </w:rPr>
              <w:t xml:space="preserve">____________________ </w:t>
            </w:r>
          </w:p>
          <w:p w14:paraId="603ED31A" w14:textId="77777777" w:rsidR="00C94278" w:rsidRPr="00AC51C5" w:rsidRDefault="00C94278" w:rsidP="00142E23">
            <w:pPr>
              <w:spacing w:after="0"/>
              <w:jc w:val="both"/>
              <w:rPr>
                <w:rFonts w:ascii="Times New Roman" w:hAnsi="Times New Roman"/>
                <w:sz w:val="24"/>
                <w:szCs w:val="24"/>
              </w:rPr>
            </w:pPr>
            <w:r w:rsidRPr="00AC51C5">
              <w:rPr>
                <w:rFonts w:ascii="Times New Roman" w:hAnsi="Times New Roman"/>
                <w:bCs/>
                <w:sz w:val="24"/>
                <w:szCs w:val="24"/>
              </w:rPr>
              <w:t>М. П.</w:t>
            </w:r>
          </w:p>
        </w:tc>
        <w:tc>
          <w:tcPr>
            <w:tcW w:w="5244" w:type="dxa"/>
          </w:tcPr>
          <w:p w14:paraId="6535684E" w14:textId="77777777" w:rsidR="00C94278" w:rsidRPr="00AC51C5" w:rsidRDefault="00C94278" w:rsidP="00142E23">
            <w:pPr>
              <w:spacing w:after="0" w:line="240" w:lineRule="auto"/>
              <w:ind w:right="1692"/>
              <w:rPr>
                <w:rFonts w:ascii="Times New Roman" w:eastAsia="Times New Roman" w:hAnsi="Times New Roman"/>
                <w:b/>
                <w:spacing w:val="-6"/>
                <w:sz w:val="24"/>
                <w:szCs w:val="24"/>
                <w:bdr w:val="none" w:sz="0" w:space="0" w:color="auto" w:frame="1"/>
              </w:rPr>
            </w:pPr>
            <w:r w:rsidRPr="00AC51C5">
              <w:rPr>
                <w:rFonts w:ascii="Times New Roman" w:eastAsia="Times New Roman" w:hAnsi="Times New Roman"/>
                <w:b/>
                <w:spacing w:val="-6"/>
                <w:sz w:val="24"/>
                <w:szCs w:val="24"/>
                <w:bdr w:val="none" w:sz="0" w:space="0" w:color="auto" w:frame="1"/>
              </w:rPr>
              <w:t>ВИКОНАВЕЦЬ:</w:t>
            </w:r>
          </w:p>
          <w:p w14:paraId="4CEF6CB3" w14:textId="77777777" w:rsidR="00C94278" w:rsidRPr="00AC51C5" w:rsidRDefault="00C94278" w:rsidP="00142E23">
            <w:pPr>
              <w:pStyle w:val="1f0"/>
              <w:spacing w:line="240" w:lineRule="auto"/>
              <w:jc w:val="both"/>
              <w:rPr>
                <w:rFonts w:ascii="Times New Roman" w:eastAsia="Times New Roman" w:hAnsi="Times New Roman" w:cs="Times New Roman"/>
                <w:sz w:val="24"/>
                <w:szCs w:val="24"/>
                <w:lang w:val="uk-UA"/>
              </w:rPr>
            </w:pPr>
          </w:p>
        </w:tc>
      </w:tr>
    </w:tbl>
    <w:p w14:paraId="1B58B881" w14:textId="77777777" w:rsidR="00C94278" w:rsidRPr="00AC51C5" w:rsidRDefault="00C94278" w:rsidP="00C94278">
      <w:pPr>
        <w:jc w:val="both"/>
        <w:rPr>
          <w:rFonts w:ascii="Times New Roman" w:hAnsi="Times New Roman"/>
        </w:rPr>
      </w:pPr>
    </w:p>
    <w:p w14:paraId="102D77E0" w14:textId="77777777" w:rsidR="00C94278" w:rsidRPr="00DC4BDC" w:rsidRDefault="00C94278" w:rsidP="00B54738">
      <w:pPr>
        <w:spacing w:after="0"/>
        <w:jc w:val="right"/>
        <w:rPr>
          <w:rFonts w:ascii="Times New Roman" w:hAnsi="Times New Roman"/>
          <w:snapToGrid w:val="0"/>
          <w:color w:val="000000"/>
        </w:rPr>
      </w:pPr>
    </w:p>
    <w:sectPr w:rsidR="00C94278"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font284">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D2767B78"/>
    <w:name w:val="WWNum17"/>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decimal"/>
      <w:lvlText w:val="%1.%2."/>
      <w:lvlJc w:val="left"/>
      <w:pPr>
        <w:tabs>
          <w:tab w:val="num" w:pos="0"/>
        </w:tabs>
        <w:ind w:left="1080" w:hanging="360"/>
      </w:pPr>
      <w:rPr>
        <w:rFonts w:hint="default"/>
        <w:b w:val="0"/>
        <w:bCs/>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FE909DE"/>
    <w:multiLevelType w:val="hybridMultilevel"/>
    <w:tmpl w:val="34A64312"/>
    <w:lvl w:ilvl="0" w:tplc="54E663B0">
      <w:start w:val="1"/>
      <w:numFmt w:val="decimal"/>
      <w:lvlText w:val="%1."/>
      <w:lvlJc w:val="left"/>
      <w:pPr>
        <w:ind w:left="1146" w:hanging="360"/>
      </w:pPr>
      <w:rPr>
        <w:rFonts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887ECA"/>
    <w:multiLevelType w:val="multilevel"/>
    <w:tmpl w:val="9E2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E01EE"/>
    <w:multiLevelType w:val="multilevel"/>
    <w:tmpl w:val="6DBE84D4"/>
    <w:name w:val="Нумерованный список 1"/>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0"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7B7D8F"/>
    <w:multiLevelType w:val="multilevel"/>
    <w:tmpl w:val="63E8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D712C3"/>
    <w:multiLevelType w:val="multilevel"/>
    <w:tmpl w:val="37C862E0"/>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4.%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6" w15:restartNumberingAfterBreak="0">
    <w:nsid w:val="331913A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753B7F"/>
    <w:multiLevelType w:val="multilevel"/>
    <w:tmpl w:val="BF1ADED0"/>
    <w:name w:val="Нумерованный список 7"/>
    <w:lvl w:ilvl="0">
      <w:start w:val="1"/>
      <w:numFmt w:val="decimal"/>
      <w:lvlText w:val="%1."/>
      <w:lvlJc w:val="left"/>
      <w:pPr>
        <w:ind w:left="0" w:firstLine="0"/>
      </w:pPr>
      <w:rPr>
        <w:rFonts w:cs="Times New Roman"/>
      </w:rPr>
    </w:lvl>
    <w:lvl w:ilvl="1">
      <w:start w:val="1"/>
      <w:numFmt w:val="decimal"/>
      <w:lvlText w:val="8.%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8"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E6E4657"/>
    <w:multiLevelType w:val="hybridMultilevel"/>
    <w:tmpl w:val="E3280574"/>
    <w:lvl w:ilvl="0" w:tplc="23A25E4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8E000A9"/>
    <w:multiLevelType w:val="multilevel"/>
    <w:tmpl w:val="6720B986"/>
    <w:name w:val="Нумерованный список 9"/>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sz w:val="24"/>
        <w:szCs w:val="24"/>
      </w:rPr>
    </w:lvl>
    <w:lvl w:ilvl="2">
      <w:start w:val="1"/>
      <w:numFmt w:val="decimal"/>
      <w:lvlText w:val="%1.%2.%3."/>
      <w:lvlJc w:val="left"/>
      <w:pPr>
        <w:ind w:left="0" w:firstLine="0"/>
      </w:pPr>
      <w:rPr>
        <w:rFonts w:cs="Times New Roman"/>
        <w:sz w:val="20"/>
      </w:rPr>
    </w:lvl>
    <w:lvl w:ilvl="3">
      <w:start w:val="1"/>
      <w:numFmt w:val="decimal"/>
      <w:lvlText w:val="%1.%2.%3.%4."/>
      <w:lvlJc w:val="left"/>
      <w:pPr>
        <w:ind w:left="0" w:firstLine="0"/>
      </w:pPr>
      <w:rPr>
        <w:rFonts w:cs="Times New Roman"/>
        <w:sz w:val="20"/>
      </w:rPr>
    </w:lvl>
    <w:lvl w:ilvl="4">
      <w:start w:val="1"/>
      <w:numFmt w:val="decimal"/>
      <w:lvlText w:val="%1.%2.%3.%4.%5."/>
      <w:lvlJc w:val="left"/>
      <w:pPr>
        <w:ind w:left="0" w:firstLine="0"/>
      </w:pPr>
      <w:rPr>
        <w:rFonts w:cs="Times New Roman"/>
        <w:sz w:val="20"/>
      </w:rPr>
    </w:lvl>
    <w:lvl w:ilvl="5">
      <w:start w:val="1"/>
      <w:numFmt w:val="decimal"/>
      <w:lvlText w:val="%1.%2.%3.%4.%5.%6."/>
      <w:lvlJc w:val="left"/>
      <w:pPr>
        <w:ind w:left="0" w:firstLine="0"/>
      </w:pPr>
      <w:rPr>
        <w:rFonts w:cs="Times New Roman"/>
        <w:sz w:val="20"/>
      </w:rPr>
    </w:lvl>
    <w:lvl w:ilvl="6">
      <w:start w:val="1"/>
      <w:numFmt w:val="decimal"/>
      <w:lvlText w:val="%1.%2.%3.%4.%5.%6.%7."/>
      <w:lvlJc w:val="left"/>
      <w:pPr>
        <w:ind w:left="0" w:firstLine="0"/>
      </w:pPr>
      <w:rPr>
        <w:rFonts w:cs="Times New Roman"/>
        <w:sz w:val="20"/>
      </w:rPr>
    </w:lvl>
    <w:lvl w:ilvl="7">
      <w:start w:val="1"/>
      <w:numFmt w:val="decimal"/>
      <w:lvlText w:val="%1.%2.%3.%4.%5.%6.%7.%8."/>
      <w:lvlJc w:val="left"/>
      <w:pPr>
        <w:ind w:left="0" w:firstLine="0"/>
      </w:pPr>
      <w:rPr>
        <w:rFonts w:cs="Times New Roman"/>
        <w:sz w:val="20"/>
      </w:rPr>
    </w:lvl>
    <w:lvl w:ilvl="8">
      <w:start w:val="1"/>
      <w:numFmt w:val="decimal"/>
      <w:lvlText w:val="%1.%2.%3.%4.%5.%6.%7.%8.%9."/>
      <w:lvlJc w:val="left"/>
      <w:pPr>
        <w:ind w:left="0" w:firstLine="0"/>
      </w:pPr>
      <w:rPr>
        <w:rFonts w:cs="Times New Roman"/>
        <w:sz w:val="20"/>
      </w:rPr>
    </w:lvl>
  </w:abstractNum>
  <w:abstractNum w:abstractNumId="22" w15:restartNumberingAfterBreak="0">
    <w:nsid w:val="496A272E"/>
    <w:multiLevelType w:val="multilevel"/>
    <w:tmpl w:val="BEF2FF32"/>
    <w:name w:val="Нумерованный список 6"/>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23"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71639D1"/>
    <w:multiLevelType w:val="multilevel"/>
    <w:tmpl w:val="DA0A3018"/>
    <w:name w:val="Нумерованный список 8"/>
    <w:lvl w:ilvl="0">
      <w:start w:val="1"/>
      <w:numFmt w:val="decimal"/>
      <w:lvlText w:val="%1."/>
      <w:lvlJc w:val="left"/>
      <w:pPr>
        <w:ind w:left="0" w:firstLine="0"/>
      </w:pPr>
      <w:rPr>
        <w:rFonts w:cs="Times New Roman"/>
      </w:rPr>
    </w:lvl>
    <w:lvl w:ilvl="1">
      <w:start w:val="1"/>
      <w:numFmt w:val="decimal"/>
      <w:lvlText w:val="4.%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28"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1"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5217CD"/>
    <w:multiLevelType w:val="multilevel"/>
    <w:tmpl w:val="93B4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65AB29DC"/>
    <w:multiLevelType w:val="multilevel"/>
    <w:tmpl w:val="0CA67680"/>
    <w:lvl w:ilvl="0">
      <w:start w:val="1"/>
      <w:numFmt w:val="decimal"/>
      <w:lvlText w:val="%1."/>
      <w:lvlJc w:val="left"/>
      <w:pPr>
        <w:ind w:left="502" w:hanging="360"/>
      </w:pPr>
      <w:rPr>
        <w:b/>
      </w:rPr>
    </w:lvl>
    <w:lvl w:ilvl="1">
      <w:start w:val="1"/>
      <w:numFmt w:val="decimal"/>
      <w:isLgl/>
      <w:lvlText w:val="%1.%2."/>
      <w:lvlJc w:val="left"/>
      <w:pPr>
        <w:ind w:left="1211" w:hanging="360"/>
      </w:pPr>
      <w:rPr>
        <w:rFonts w:ascii="Times New Roman" w:hAnsi="Times New Roman" w:cs="Times New Roman"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6" w15:restartNumberingAfterBreak="0">
    <w:nsid w:val="6D2F6C4F"/>
    <w:multiLevelType w:val="multilevel"/>
    <w:tmpl w:val="D63AE71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1"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EAD7B6C"/>
    <w:multiLevelType w:val="multilevel"/>
    <w:tmpl w:val="85BC1AE8"/>
    <w:name w:val="Нумерованный список 5"/>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3.%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num w:numId="1" w16cid:durableId="1564756732">
    <w:abstractNumId w:val="0"/>
  </w:num>
  <w:num w:numId="2" w16cid:durableId="196545637">
    <w:abstractNumId w:val="1"/>
  </w:num>
  <w:num w:numId="3" w16cid:durableId="677854155">
    <w:abstractNumId w:val="37"/>
  </w:num>
  <w:num w:numId="4" w16cid:durableId="523905595">
    <w:abstractNumId w:val="34"/>
  </w:num>
  <w:num w:numId="5" w16cid:durableId="342048817">
    <w:abstractNumId w:val="4"/>
  </w:num>
  <w:num w:numId="6" w16cid:durableId="1708943910">
    <w:abstractNumId w:val="14"/>
  </w:num>
  <w:num w:numId="7" w16cid:durableId="1587417020">
    <w:abstractNumId w:val="24"/>
  </w:num>
  <w:num w:numId="8" w16cid:durableId="722098214">
    <w:abstractNumId w:val="28"/>
  </w:num>
  <w:num w:numId="9" w16cid:durableId="969701578">
    <w:abstractNumId w:val="40"/>
  </w:num>
  <w:num w:numId="10" w16cid:durableId="914359422">
    <w:abstractNumId w:val="6"/>
  </w:num>
  <w:num w:numId="11" w16cid:durableId="1580215082">
    <w:abstractNumId w:val="23"/>
  </w:num>
  <w:num w:numId="12" w16cid:durableId="1342396774">
    <w:abstractNumId w:val="18"/>
  </w:num>
  <w:num w:numId="13" w16cid:durableId="1643390439">
    <w:abstractNumId w:val="20"/>
  </w:num>
  <w:num w:numId="14" w16cid:durableId="231081586">
    <w:abstractNumId w:val="41"/>
  </w:num>
  <w:num w:numId="15" w16cid:durableId="1631932681">
    <w:abstractNumId w:val="42"/>
  </w:num>
  <w:num w:numId="16" w16cid:durableId="215509412">
    <w:abstractNumId w:val="39"/>
  </w:num>
  <w:num w:numId="17" w16cid:durableId="409238566">
    <w:abstractNumId w:val="30"/>
  </w:num>
  <w:num w:numId="18" w16cid:durableId="487481375">
    <w:abstractNumId w:val="33"/>
  </w:num>
  <w:num w:numId="19" w16cid:durableId="1515193149">
    <w:abstractNumId w:val="29"/>
  </w:num>
  <w:num w:numId="20" w16cid:durableId="1825580229">
    <w:abstractNumId w:val="13"/>
  </w:num>
  <w:num w:numId="21" w16cid:durableId="1102993352">
    <w:abstractNumId w:val="26"/>
  </w:num>
  <w:num w:numId="22" w16cid:durableId="1849363819">
    <w:abstractNumId w:val="7"/>
  </w:num>
  <w:num w:numId="23" w16cid:durableId="1498886455">
    <w:abstractNumId w:val="10"/>
  </w:num>
  <w:num w:numId="24" w16cid:durableId="268241570">
    <w:abstractNumId w:val="31"/>
  </w:num>
  <w:num w:numId="25" w16cid:durableId="723674174">
    <w:abstractNumId w:val="12"/>
  </w:num>
  <w:num w:numId="26" w16cid:durableId="2020740370">
    <w:abstractNumId w:val="38"/>
  </w:num>
  <w:num w:numId="27" w16cid:durableId="627975252">
    <w:abstractNumId w:val="5"/>
  </w:num>
  <w:num w:numId="28" w16cid:durableId="227688800">
    <w:abstractNumId w:val="16"/>
  </w:num>
  <w:num w:numId="29" w16cid:durableId="541677194">
    <w:abstractNumId w:val="9"/>
  </w:num>
  <w:num w:numId="30" w16cid:durableId="1627810038">
    <w:abstractNumId w:val="15"/>
  </w:num>
  <w:num w:numId="31" w16cid:durableId="692072700">
    <w:abstractNumId w:val="43"/>
  </w:num>
  <w:num w:numId="32" w16cid:durableId="1565414384">
    <w:abstractNumId w:val="22"/>
  </w:num>
  <w:num w:numId="33" w16cid:durableId="2010016946">
    <w:abstractNumId w:val="17"/>
  </w:num>
  <w:num w:numId="34" w16cid:durableId="1243175405">
    <w:abstractNumId w:val="27"/>
  </w:num>
  <w:num w:numId="35" w16cid:durableId="308949291">
    <w:abstractNumId w:val="21"/>
  </w:num>
  <w:num w:numId="36" w16cid:durableId="1020279192">
    <w:abstractNumId w:val="3"/>
  </w:num>
  <w:num w:numId="37" w16cid:durableId="1995597450">
    <w:abstractNumId w:val="11"/>
  </w:num>
  <w:num w:numId="38" w16cid:durableId="42678227">
    <w:abstractNumId w:val="8"/>
  </w:num>
  <w:num w:numId="39" w16cid:durableId="2124497825">
    <w:abstractNumId w:val="32"/>
  </w:num>
  <w:num w:numId="40" w16cid:durableId="1991209653">
    <w:abstractNumId w:val="35"/>
  </w:num>
  <w:num w:numId="41" w16cid:durableId="1962489302">
    <w:abstractNumId w:val="36"/>
  </w:num>
  <w:num w:numId="42" w16cid:durableId="23613189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632"/>
    <w:rsid w:val="00032A9D"/>
    <w:rsid w:val="00033A5F"/>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454"/>
    <w:rsid w:val="00046BA0"/>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5771F"/>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5E10"/>
    <w:rsid w:val="000A6454"/>
    <w:rsid w:val="000A6534"/>
    <w:rsid w:val="000A693F"/>
    <w:rsid w:val="000A6A4D"/>
    <w:rsid w:val="000B089C"/>
    <w:rsid w:val="000B0A07"/>
    <w:rsid w:val="000B1628"/>
    <w:rsid w:val="000B24B5"/>
    <w:rsid w:val="000B3CF4"/>
    <w:rsid w:val="000B52C5"/>
    <w:rsid w:val="000B5A1F"/>
    <w:rsid w:val="000B5E5B"/>
    <w:rsid w:val="000B5FFB"/>
    <w:rsid w:val="000B6A09"/>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13E5"/>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1D4"/>
    <w:rsid w:val="0010391E"/>
    <w:rsid w:val="001039B2"/>
    <w:rsid w:val="001041BB"/>
    <w:rsid w:val="00104780"/>
    <w:rsid w:val="00105117"/>
    <w:rsid w:val="00107AE9"/>
    <w:rsid w:val="00107E3A"/>
    <w:rsid w:val="00110616"/>
    <w:rsid w:val="00110B85"/>
    <w:rsid w:val="00111BA8"/>
    <w:rsid w:val="00111F9F"/>
    <w:rsid w:val="0011381E"/>
    <w:rsid w:val="00114648"/>
    <w:rsid w:val="00114EEA"/>
    <w:rsid w:val="00115C18"/>
    <w:rsid w:val="00115F4F"/>
    <w:rsid w:val="001209C7"/>
    <w:rsid w:val="00122163"/>
    <w:rsid w:val="00122802"/>
    <w:rsid w:val="00122A9D"/>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2C64"/>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892"/>
    <w:rsid w:val="00173C9F"/>
    <w:rsid w:val="001756E9"/>
    <w:rsid w:val="001758A3"/>
    <w:rsid w:val="001762C5"/>
    <w:rsid w:val="001768DF"/>
    <w:rsid w:val="001768E4"/>
    <w:rsid w:val="00176C3B"/>
    <w:rsid w:val="00176FCF"/>
    <w:rsid w:val="001775B1"/>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976AF"/>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776"/>
    <w:rsid w:val="00232C12"/>
    <w:rsid w:val="002345D7"/>
    <w:rsid w:val="00235466"/>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0940"/>
    <w:rsid w:val="002516EB"/>
    <w:rsid w:val="00251D36"/>
    <w:rsid w:val="002525CE"/>
    <w:rsid w:val="00252B7C"/>
    <w:rsid w:val="002537D0"/>
    <w:rsid w:val="00253E8A"/>
    <w:rsid w:val="0025482A"/>
    <w:rsid w:val="00254964"/>
    <w:rsid w:val="00254FDF"/>
    <w:rsid w:val="00255035"/>
    <w:rsid w:val="002560F5"/>
    <w:rsid w:val="00256165"/>
    <w:rsid w:val="00260A93"/>
    <w:rsid w:val="00261790"/>
    <w:rsid w:val="0026181E"/>
    <w:rsid w:val="00261B8B"/>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65E"/>
    <w:rsid w:val="00281E2E"/>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0D66"/>
    <w:rsid w:val="002A120D"/>
    <w:rsid w:val="002A2556"/>
    <w:rsid w:val="002A387F"/>
    <w:rsid w:val="002A3BBA"/>
    <w:rsid w:val="002A4770"/>
    <w:rsid w:val="002A47BB"/>
    <w:rsid w:val="002A4902"/>
    <w:rsid w:val="002A5BC2"/>
    <w:rsid w:val="002A6E33"/>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07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4C69"/>
    <w:rsid w:val="002F5080"/>
    <w:rsid w:val="002F6281"/>
    <w:rsid w:val="002F63EF"/>
    <w:rsid w:val="002F6451"/>
    <w:rsid w:val="002F6FA5"/>
    <w:rsid w:val="002F7E76"/>
    <w:rsid w:val="003003C9"/>
    <w:rsid w:val="00300615"/>
    <w:rsid w:val="00301439"/>
    <w:rsid w:val="00301567"/>
    <w:rsid w:val="003018DE"/>
    <w:rsid w:val="003021D4"/>
    <w:rsid w:val="00304383"/>
    <w:rsid w:val="00304ED3"/>
    <w:rsid w:val="00305251"/>
    <w:rsid w:val="003064B2"/>
    <w:rsid w:val="0030737D"/>
    <w:rsid w:val="003074EA"/>
    <w:rsid w:val="00311089"/>
    <w:rsid w:val="003120E9"/>
    <w:rsid w:val="00312884"/>
    <w:rsid w:val="00312DD1"/>
    <w:rsid w:val="00312FC6"/>
    <w:rsid w:val="00314040"/>
    <w:rsid w:val="00314677"/>
    <w:rsid w:val="00314827"/>
    <w:rsid w:val="00314D44"/>
    <w:rsid w:val="00314DA3"/>
    <w:rsid w:val="00315433"/>
    <w:rsid w:val="003168A9"/>
    <w:rsid w:val="00316AFF"/>
    <w:rsid w:val="003178BC"/>
    <w:rsid w:val="00317F3B"/>
    <w:rsid w:val="0032123C"/>
    <w:rsid w:val="00321980"/>
    <w:rsid w:val="00321A87"/>
    <w:rsid w:val="00321C74"/>
    <w:rsid w:val="00321E8E"/>
    <w:rsid w:val="00322CC4"/>
    <w:rsid w:val="00323A29"/>
    <w:rsid w:val="003241A5"/>
    <w:rsid w:val="00324E9A"/>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25E7"/>
    <w:rsid w:val="00343754"/>
    <w:rsid w:val="00343EE6"/>
    <w:rsid w:val="00344309"/>
    <w:rsid w:val="00344C75"/>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24A"/>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6ABD"/>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A7F32"/>
    <w:rsid w:val="003B132D"/>
    <w:rsid w:val="003B1A15"/>
    <w:rsid w:val="003B3432"/>
    <w:rsid w:val="003B45B5"/>
    <w:rsid w:val="003B4BE0"/>
    <w:rsid w:val="003B5136"/>
    <w:rsid w:val="003B5A0B"/>
    <w:rsid w:val="003B5E05"/>
    <w:rsid w:val="003B6F87"/>
    <w:rsid w:val="003C126C"/>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369"/>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4CD6"/>
    <w:rsid w:val="004151B6"/>
    <w:rsid w:val="00415D06"/>
    <w:rsid w:val="00416389"/>
    <w:rsid w:val="00416F9C"/>
    <w:rsid w:val="00417BC5"/>
    <w:rsid w:val="00423583"/>
    <w:rsid w:val="00424631"/>
    <w:rsid w:val="00424678"/>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5BB1"/>
    <w:rsid w:val="004868BA"/>
    <w:rsid w:val="00487008"/>
    <w:rsid w:val="00487294"/>
    <w:rsid w:val="004874A5"/>
    <w:rsid w:val="004879C9"/>
    <w:rsid w:val="00487A89"/>
    <w:rsid w:val="0049036D"/>
    <w:rsid w:val="0049057F"/>
    <w:rsid w:val="00490AAD"/>
    <w:rsid w:val="004927F8"/>
    <w:rsid w:val="00492BED"/>
    <w:rsid w:val="00493C24"/>
    <w:rsid w:val="00493D96"/>
    <w:rsid w:val="00494FBB"/>
    <w:rsid w:val="00495871"/>
    <w:rsid w:val="00496500"/>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33"/>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2C91"/>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2E"/>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0B83"/>
    <w:rsid w:val="005829C9"/>
    <w:rsid w:val="00582E8A"/>
    <w:rsid w:val="00584323"/>
    <w:rsid w:val="00584365"/>
    <w:rsid w:val="00584ECD"/>
    <w:rsid w:val="00585027"/>
    <w:rsid w:val="00586F24"/>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5A8D"/>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4E9C"/>
    <w:rsid w:val="005C5D5A"/>
    <w:rsid w:val="005C694B"/>
    <w:rsid w:val="005C69EC"/>
    <w:rsid w:val="005C6A3C"/>
    <w:rsid w:val="005C6D77"/>
    <w:rsid w:val="005C71BF"/>
    <w:rsid w:val="005D07DB"/>
    <w:rsid w:val="005D0C3E"/>
    <w:rsid w:val="005D15FA"/>
    <w:rsid w:val="005D1E92"/>
    <w:rsid w:val="005D2112"/>
    <w:rsid w:val="005D32BF"/>
    <w:rsid w:val="005D5049"/>
    <w:rsid w:val="005D5260"/>
    <w:rsid w:val="005D587E"/>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09D"/>
    <w:rsid w:val="006141BB"/>
    <w:rsid w:val="00616B2C"/>
    <w:rsid w:val="0061754F"/>
    <w:rsid w:val="00621D67"/>
    <w:rsid w:val="00621FF8"/>
    <w:rsid w:val="00622068"/>
    <w:rsid w:val="006223D4"/>
    <w:rsid w:val="00625E39"/>
    <w:rsid w:val="00625E45"/>
    <w:rsid w:val="0062723C"/>
    <w:rsid w:val="0062756D"/>
    <w:rsid w:val="0062794A"/>
    <w:rsid w:val="00630555"/>
    <w:rsid w:val="00630579"/>
    <w:rsid w:val="00631693"/>
    <w:rsid w:val="00631A49"/>
    <w:rsid w:val="00632368"/>
    <w:rsid w:val="00632807"/>
    <w:rsid w:val="00635524"/>
    <w:rsid w:val="006358A5"/>
    <w:rsid w:val="00636647"/>
    <w:rsid w:val="00636C5A"/>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D33"/>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6C8"/>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6C00"/>
    <w:rsid w:val="006B7257"/>
    <w:rsid w:val="006B7475"/>
    <w:rsid w:val="006B78F4"/>
    <w:rsid w:val="006B7BDB"/>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1024"/>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3592"/>
    <w:rsid w:val="007E5459"/>
    <w:rsid w:val="007E579E"/>
    <w:rsid w:val="007E5CDD"/>
    <w:rsid w:val="007E5E6B"/>
    <w:rsid w:val="007E613E"/>
    <w:rsid w:val="007F06CB"/>
    <w:rsid w:val="007F1303"/>
    <w:rsid w:val="007F2943"/>
    <w:rsid w:val="007F2FDE"/>
    <w:rsid w:val="007F3615"/>
    <w:rsid w:val="007F3A69"/>
    <w:rsid w:val="007F404C"/>
    <w:rsid w:val="007F5930"/>
    <w:rsid w:val="007F595D"/>
    <w:rsid w:val="007F772F"/>
    <w:rsid w:val="0080081E"/>
    <w:rsid w:val="00800ACD"/>
    <w:rsid w:val="00800D36"/>
    <w:rsid w:val="008032E2"/>
    <w:rsid w:val="00803AC7"/>
    <w:rsid w:val="00803F7B"/>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29D2"/>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4D8"/>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157"/>
    <w:rsid w:val="0086789E"/>
    <w:rsid w:val="00867EF7"/>
    <w:rsid w:val="0087040F"/>
    <w:rsid w:val="00870BA9"/>
    <w:rsid w:val="0087329F"/>
    <w:rsid w:val="00873DDC"/>
    <w:rsid w:val="008752E3"/>
    <w:rsid w:val="00875C98"/>
    <w:rsid w:val="00875CF5"/>
    <w:rsid w:val="00875D69"/>
    <w:rsid w:val="00876FB9"/>
    <w:rsid w:val="00880248"/>
    <w:rsid w:val="00880E7D"/>
    <w:rsid w:val="0088305D"/>
    <w:rsid w:val="00883284"/>
    <w:rsid w:val="00883F2B"/>
    <w:rsid w:val="00885C5C"/>
    <w:rsid w:val="00887508"/>
    <w:rsid w:val="00887C45"/>
    <w:rsid w:val="00890441"/>
    <w:rsid w:val="00892B6F"/>
    <w:rsid w:val="00892D5F"/>
    <w:rsid w:val="00894029"/>
    <w:rsid w:val="00895533"/>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423"/>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9AD"/>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424C"/>
    <w:rsid w:val="0091505F"/>
    <w:rsid w:val="00915124"/>
    <w:rsid w:val="009157F2"/>
    <w:rsid w:val="009165D2"/>
    <w:rsid w:val="00916BEF"/>
    <w:rsid w:val="00917332"/>
    <w:rsid w:val="0092027F"/>
    <w:rsid w:val="009228CA"/>
    <w:rsid w:val="00922BEF"/>
    <w:rsid w:val="00922F55"/>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79A"/>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882"/>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027"/>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1D71"/>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061"/>
    <w:rsid w:val="00A20EB3"/>
    <w:rsid w:val="00A210EA"/>
    <w:rsid w:val="00A21A8B"/>
    <w:rsid w:val="00A21B7E"/>
    <w:rsid w:val="00A21D19"/>
    <w:rsid w:val="00A23040"/>
    <w:rsid w:val="00A237CD"/>
    <w:rsid w:val="00A24FEF"/>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CFA"/>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7FA"/>
    <w:rsid w:val="00AF7DA9"/>
    <w:rsid w:val="00B00D44"/>
    <w:rsid w:val="00B00F5E"/>
    <w:rsid w:val="00B0272E"/>
    <w:rsid w:val="00B03EC7"/>
    <w:rsid w:val="00B04E60"/>
    <w:rsid w:val="00B0570A"/>
    <w:rsid w:val="00B13040"/>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0C6"/>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1FB"/>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376"/>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4A3"/>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355D"/>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5A"/>
    <w:rsid w:val="00C734A6"/>
    <w:rsid w:val="00C747C3"/>
    <w:rsid w:val="00C75C5D"/>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278"/>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0E5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151"/>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4B5B"/>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84"/>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7AB"/>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760"/>
    <w:rsid w:val="00E07FD6"/>
    <w:rsid w:val="00E102DB"/>
    <w:rsid w:val="00E109B9"/>
    <w:rsid w:val="00E112EC"/>
    <w:rsid w:val="00E1161C"/>
    <w:rsid w:val="00E126F2"/>
    <w:rsid w:val="00E12AC6"/>
    <w:rsid w:val="00E12FCD"/>
    <w:rsid w:val="00E12FD6"/>
    <w:rsid w:val="00E133B4"/>
    <w:rsid w:val="00E1397E"/>
    <w:rsid w:val="00E13D28"/>
    <w:rsid w:val="00E13FF6"/>
    <w:rsid w:val="00E15513"/>
    <w:rsid w:val="00E16F94"/>
    <w:rsid w:val="00E17528"/>
    <w:rsid w:val="00E20F18"/>
    <w:rsid w:val="00E21B53"/>
    <w:rsid w:val="00E22690"/>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28F9"/>
    <w:rsid w:val="00E337C5"/>
    <w:rsid w:val="00E33ABC"/>
    <w:rsid w:val="00E3411B"/>
    <w:rsid w:val="00E3469D"/>
    <w:rsid w:val="00E3556D"/>
    <w:rsid w:val="00E35B1F"/>
    <w:rsid w:val="00E35C9E"/>
    <w:rsid w:val="00E3712C"/>
    <w:rsid w:val="00E374D9"/>
    <w:rsid w:val="00E3792B"/>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3593"/>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272"/>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432"/>
    <w:rsid w:val="00EE4A80"/>
    <w:rsid w:val="00EE52D5"/>
    <w:rsid w:val="00EE7909"/>
    <w:rsid w:val="00EE7BCA"/>
    <w:rsid w:val="00EE7BE0"/>
    <w:rsid w:val="00EE7D55"/>
    <w:rsid w:val="00EF0F23"/>
    <w:rsid w:val="00EF182A"/>
    <w:rsid w:val="00EF1984"/>
    <w:rsid w:val="00EF1ADD"/>
    <w:rsid w:val="00EF1CF5"/>
    <w:rsid w:val="00EF1F60"/>
    <w:rsid w:val="00EF2BB1"/>
    <w:rsid w:val="00EF302D"/>
    <w:rsid w:val="00EF3721"/>
    <w:rsid w:val="00EF3EE6"/>
    <w:rsid w:val="00EF486E"/>
    <w:rsid w:val="00EF5986"/>
    <w:rsid w:val="00EF66BF"/>
    <w:rsid w:val="00EF7AD5"/>
    <w:rsid w:val="00F0004D"/>
    <w:rsid w:val="00F00501"/>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175E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1734"/>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67F52"/>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0539"/>
    <w:rsid w:val="00FF1037"/>
    <w:rsid w:val="00FF1123"/>
    <w:rsid w:val="00FF112B"/>
    <w:rsid w:val="00FF15F0"/>
    <w:rsid w:val="00FF1762"/>
    <w:rsid w:val="00FF1A8C"/>
    <w:rsid w:val="00FF213F"/>
    <w:rsid w:val="00FF2212"/>
    <w:rsid w:val="00FF2EC1"/>
    <w:rsid w:val="00FF341F"/>
    <w:rsid w:val="00FF3B5E"/>
    <w:rsid w:val="00FF3C12"/>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aliases w:val="nado12"/>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aliases w:val="nado12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table" w:customStyle="1" w:styleId="2d">
    <w:name w:val="Сетка таблицы2"/>
    <w:basedOn w:val="a1"/>
    <w:next w:val="aff8"/>
    <w:uiPriority w:val="59"/>
    <w:rsid w:val="00BA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xHeader">
    <w:name w:val="Fax Header"/>
    <w:basedOn w:val="a"/>
    <w:qFormat/>
    <w:rsid w:val="00636C5A"/>
    <w:pPr>
      <w:suppressAutoHyphens w:val="0"/>
      <w:spacing w:before="240" w:after="60" w:line="240" w:lineRule="auto"/>
    </w:pPr>
    <w:rPr>
      <w:rFonts w:eastAsia="Times New Roman"/>
      <w:sz w:val="20"/>
      <w:szCs w:val="20"/>
      <w:lang w:val="en-US"/>
    </w:rPr>
  </w:style>
  <w:style w:type="character" w:customStyle="1" w:styleId="FontStyle">
    <w:name w:val="Font Style"/>
    <w:rsid w:val="00636C5A"/>
    <w:rPr>
      <w:rFonts w:cs="Times New Roman"/>
      <w:b/>
      <w:bCs/>
      <w:color w:val="0000FF"/>
    </w:rPr>
  </w:style>
  <w:style w:type="paragraph" w:customStyle="1" w:styleId="afffc">
    <w:basedOn w:val="a"/>
    <w:next w:val="ab"/>
    <w:qFormat/>
    <w:rsid w:val="00867157"/>
    <w:pPr>
      <w:spacing w:after="0" w:line="240" w:lineRule="auto"/>
      <w:jc w:val="center"/>
    </w:pPr>
    <w:rPr>
      <w:rFonts w:ascii="Times New Roman" w:eastAsia="Times New Roman" w:hAnsi="Times New Roman"/>
      <w:b/>
      <w:sz w:val="28"/>
      <w:szCs w:val="20"/>
      <w:lang w:val="ru-RU"/>
    </w:rPr>
  </w:style>
  <w:style w:type="paragraph" w:customStyle="1" w:styleId="44">
    <w:name w:val="Обычный (Интернет)4"/>
    <w:basedOn w:val="a"/>
    <w:rsid w:val="001031D4"/>
    <w:pPr>
      <w:spacing w:before="280" w:after="280" w:line="240" w:lineRule="auto"/>
    </w:pPr>
    <w:rPr>
      <w:rFonts w:ascii="Times New Roman" w:eastAsia="Times New Roman" w:hAnsi="Times New Roman"/>
      <w:kern w:val="1"/>
      <w:sz w:val="24"/>
      <w:szCs w:val="24"/>
      <w:lang w:eastAsia="uk-UA"/>
    </w:rPr>
  </w:style>
  <w:style w:type="paragraph" w:customStyle="1" w:styleId="1fe">
    <w:name w:val="Без интервала1"/>
    <w:qFormat/>
    <w:rsid w:val="00FF3C12"/>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37</Pages>
  <Words>16136</Words>
  <Characters>91976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436</cp:revision>
  <cp:lastPrinted>2024-01-18T10:37:00Z</cp:lastPrinted>
  <dcterms:created xsi:type="dcterms:W3CDTF">2023-07-14T06:54:00Z</dcterms:created>
  <dcterms:modified xsi:type="dcterms:W3CDTF">2024-04-15T05:43:00Z</dcterms:modified>
</cp:coreProperties>
</file>