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762" w:rsidRDefault="00153762" w:rsidP="00391E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900FA0" w:rsidRDefault="00900FA0" w:rsidP="00391E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724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Додаток № 1 до тендерної документації</w:t>
      </w:r>
    </w:p>
    <w:p w:rsidR="00B21DDD" w:rsidRPr="002724C1" w:rsidRDefault="00B21DDD" w:rsidP="00391E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00FA0" w:rsidRDefault="00900FA0" w:rsidP="00391E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AD24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Кваліфікаційні критерії</w:t>
      </w:r>
    </w:p>
    <w:tbl>
      <w:tblPr>
        <w:tblW w:w="5016" w:type="pct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102" w:type="dxa"/>
        </w:tblCellMar>
        <w:tblLook w:val="0000"/>
      </w:tblPr>
      <w:tblGrid>
        <w:gridCol w:w="2085"/>
        <w:gridCol w:w="7796"/>
      </w:tblGrid>
      <w:tr w:rsidR="00BF0B55" w:rsidRPr="009871E0" w:rsidTr="003201CB">
        <w:trPr>
          <w:trHeight w:val="277"/>
        </w:trPr>
        <w:tc>
          <w:tcPr>
            <w:tcW w:w="1055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2" w:type="dxa"/>
            </w:tcMar>
            <w:vAlign w:val="center"/>
          </w:tcPr>
          <w:p w:rsidR="00BF0B55" w:rsidRPr="009871E0" w:rsidRDefault="00BF0B55" w:rsidP="00320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Кваліфікаційний критерій</w:t>
            </w:r>
          </w:p>
        </w:tc>
        <w:tc>
          <w:tcPr>
            <w:tcW w:w="3945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2" w:type="dxa"/>
            </w:tcMar>
            <w:vAlign w:val="center"/>
          </w:tcPr>
          <w:p w:rsidR="00BF0B55" w:rsidRPr="009871E0" w:rsidRDefault="00BF0B55" w:rsidP="00320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Документ, який підтверджує відповідність </w:t>
            </w:r>
          </w:p>
        </w:tc>
      </w:tr>
      <w:tr w:rsidR="00BF0B55" w:rsidRPr="00813B7D" w:rsidTr="003201CB">
        <w:trPr>
          <w:trHeight w:val="276"/>
        </w:trPr>
        <w:tc>
          <w:tcPr>
            <w:tcW w:w="1055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BF0B55" w:rsidRPr="009871E0" w:rsidRDefault="00BF0B55" w:rsidP="003201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Наявність обладнання, матеріально-технічної бази та технологій</w:t>
            </w:r>
          </w:p>
          <w:p w:rsidR="00BF0B55" w:rsidRPr="009871E0" w:rsidRDefault="00BF0B55" w:rsidP="003201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5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BF0B55" w:rsidRPr="009871E0" w:rsidRDefault="00BF0B55" w:rsidP="003201CB">
            <w:pPr>
              <w:tabs>
                <w:tab w:val="left" w:pos="276"/>
              </w:tabs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1E0">
              <w:rPr>
                <w:rFonts w:ascii="Times New Roman" w:hAnsi="Times New Roman" w:cs="Times New Roman"/>
                <w:sz w:val="24"/>
                <w:szCs w:val="24"/>
              </w:rPr>
              <w:t>1.1 довідка, що складена Учасником у довільній формі, про наявність обладнання, матеріально-технічної бази та технологій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(які будуть використовуватися)</w:t>
            </w:r>
            <w:r w:rsidRPr="009871E0">
              <w:rPr>
                <w:rFonts w:ascii="Times New Roman" w:hAnsi="Times New Roman" w:cs="Times New Roman"/>
                <w:sz w:val="24"/>
                <w:szCs w:val="24"/>
              </w:rPr>
              <w:t xml:space="preserve"> необхідних для поставки товару за предметом закупівлі із зазначенням інформації про найменування кожної із вказаних одиниць обладнання та матеріально-технічної бази, а також інформації про їх кількість, правові підстави використання, відомості про технічний стан.</w:t>
            </w:r>
          </w:p>
          <w:p w:rsidR="00BF0B55" w:rsidRPr="009871E0" w:rsidRDefault="00BF0B55" w:rsidP="003201CB">
            <w:pPr>
              <w:tabs>
                <w:tab w:val="left" w:pos="276"/>
              </w:tabs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  <w:r w:rsidRPr="009871E0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що підтверджує право використання зазначеного у п.1.1 нерухомого майна у </w:t>
            </w:r>
            <w:r w:rsidRPr="002C6B6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871E0">
              <w:rPr>
                <w:rFonts w:ascii="Times New Roman" w:hAnsi="Times New Roman" w:cs="Times New Roman"/>
                <w:sz w:val="24"/>
                <w:szCs w:val="24"/>
              </w:rPr>
              <w:t xml:space="preserve"> році (надається на поту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жності - складське приміщення, що зазначені</w:t>
            </w:r>
            <w:r w:rsidRPr="009871E0">
              <w:rPr>
                <w:rFonts w:ascii="Times New Roman" w:hAnsi="Times New Roman" w:cs="Times New Roman"/>
                <w:sz w:val="24"/>
                <w:szCs w:val="24"/>
              </w:rPr>
              <w:t xml:space="preserve"> в довідці про наявність обладнання та матеріально-технічної бази учасника).</w:t>
            </w:r>
          </w:p>
          <w:p w:rsidR="00BF0B55" w:rsidRPr="009871E0" w:rsidRDefault="00BF0B55" w:rsidP="003201CB">
            <w:pPr>
              <w:tabs>
                <w:tab w:val="left" w:pos="276"/>
              </w:tabs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1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871E0">
              <w:rPr>
                <w:rFonts w:ascii="Times New Roman" w:hAnsi="Times New Roman" w:cs="Times New Roman"/>
                <w:sz w:val="24"/>
                <w:szCs w:val="24"/>
              </w:rPr>
              <w:t xml:space="preserve"> договір про санітарну обробку (або дезінфекцію) у </w:t>
            </w:r>
            <w:r w:rsidRPr="00480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871E0">
              <w:rPr>
                <w:rFonts w:ascii="Times New Roman" w:hAnsi="Times New Roman" w:cs="Times New Roman"/>
                <w:sz w:val="24"/>
                <w:szCs w:val="24"/>
              </w:rPr>
              <w:t xml:space="preserve"> році на кожен транспортний засіб, що зазначений в довідці про наявність обладнання та матеріально-технічної бази.</w:t>
            </w:r>
          </w:p>
        </w:tc>
      </w:tr>
      <w:tr w:rsidR="00BF0B55" w:rsidRPr="009871E0" w:rsidTr="003201CB">
        <w:trPr>
          <w:trHeight w:val="276"/>
        </w:trPr>
        <w:tc>
          <w:tcPr>
            <w:tcW w:w="1055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BF0B55" w:rsidRPr="009871E0" w:rsidRDefault="00BF0B55" w:rsidP="003201C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Наявність працівників відповідної кваліфікації, які мають необхідні знання та досвід</w:t>
            </w:r>
          </w:p>
          <w:p w:rsidR="00BF0B55" w:rsidRPr="009871E0" w:rsidRDefault="00BF0B55" w:rsidP="003201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5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BF0B55" w:rsidRPr="009871E0" w:rsidRDefault="00BF0B55" w:rsidP="003201CB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7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 довідка довільної форми про наявність працівників відповідної кваліфікації, які мають необхідні знання та досвід за участі яких буде здійснюватись обіг предмету закупівлі.</w:t>
            </w:r>
          </w:p>
          <w:p w:rsidR="00BF0B55" w:rsidRPr="009871E0" w:rsidRDefault="00BF0B55" w:rsidP="003201CB">
            <w:pPr>
              <w:pStyle w:val="ae"/>
              <w:tabs>
                <w:tab w:val="left" w:pos="284"/>
                <w:tab w:val="left" w:pos="1560"/>
              </w:tabs>
              <w:suppressAutoHyphens/>
              <w:ind w:left="0"/>
              <w:jc w:val="both"/>
              <w:rPr>
                <w:kern w:val="1"/>
                <w:lang w:val="uk-UA"/>
              </w:rPr>
            </w:pPr>
            <w:r w:rsidRPr="009871E0">
              <w:rPr>
                <w:lang w:val="uk-UA"/>
              </w:rPr>
              <w:t xml:space="preserve">2.2 </w:t>
            </w:r>
            <w:r w:rsidRPr="009871E0">
              <w:rPr>
                <w:kern w:val="1"/>
                <w:lang w:val="uk-UA"/>
              </w:rPr>
              <w:t>медичні книжки, оформлених згідного чинного законодавства України, на водія автотранспортного засобу та особи, що буде супроводжувати продукти у дорозі.</w:t>
            </w:r>
          </w:p>
          <w:p w:rsidR="00BF0B55" w:rsidRPr="009871E0" w:rsidRDefault="00BF0B55" w:rsidP="003201CB">
            <w:pPr>
              <w:pStyle w:val="ae"/>
              <w:tabs>
                <w:tab w:val="left" w:pos="284"/>
                <w:tab w:val="left" w:pos="1560"/>
              </w:tabs>
              <w:suppressAutoHyphens/>
              <w:ind w:left="0"/>
              <w:jc w:val="both"/>
              <w:rPr>
                <w:kern w:val="1"/>
                <w:lang w:val="uk-UA"/>
              </w:rPr>
            </w:pPr>
            <w:r w:rsidRPr="009871E0">
              <w:rPr>
                <w:kern w:val="1"/>
                <w:lang w:val="uk-UA"/>
              </w:rPr>
              <w:t>2.3 дійсна медична довідка щодо придатності до керування транспортним засобом на водія згідно «Положення про медичний огляд кандидатів у водії та водіїв транспортних засобів», затверджені Наказом МОЗ та МВС України № 65/80 від 31.01.2013 р.</w:t>
            </w:r>
          </w:p>
          <w:p w:rsidR="00BF0B55" w:rsidRPr="009871E0" w:rsidRDefault="00BF0B55" w:rsidP="003201CB">
            <w:pPr>
              <w:pStyle w:val="ae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560"/>
              </w:tabs>
              <w:suppressAutoHyphens/>
              <w:ind w:left="0"/>
              <w:jc w:val="both"/>
              <w:rPr>
                <w:kern w:val="1"/>
                <w:lang w:val="uk-UA"/>
              </w:rPr>
            </w:pPr>
            <w:r w:rsidRPr="009871E0">
              <w:rPr>
                <w:kern w:val="1"/>
                <w:lang w:val="uk-UA"/>
              </w:rPr>
              <w:t>2.</w:t>
            </w:r>
            <w:r w:rsidR="0054602D">
              <w:rPr>
                <w:kern w:val="1"/>
                <w:lang w:val="uk-UA"/>
              </w:rPr>
              <w:t>4</w:t>
            </w:r>
            <w:r w:rsidRPr="009871E0">
              <w:rPr>
                <w:kern w:val="1"/>
                <w:lang w:val="uk-UA"/>
              </w:rPr>
              <w:t xml:space="preserve"> медична довідка про проходження обов’язкових попереднього та періодичного психіатричного оглядів на водія, який буде залучений до поставки товару.</w:t>
            </w:r>
          </w:p>
          <w:p w:rsidR="00BF0B55" w:rsidRPr="009871E0" w:rsidRDefault="0054602D" w:rsidP="003201CB">
            <w:pPr>
              <w:pStyle w:val="ae"/>
              <w:tabs>
                <w:tab w:val="left" w:pos="284"/>
                <w:tab w:val="left" w:pos="1560"/>
              </w:tabs>
              <w:suppressAutoHyphens/>
              <w:ind w:left="0"/>
              <w:jc w:val="both"/>
              <w:rPr>
                <w:kern w:val="1"/>
                <w:lang w:val="uk-UA"/>
              </w:rPr>
            </w:pPr>
            <w:r>
              <w:rPr>
                <w:kern w:val="1"/>
                <w:lang w:val="uk-UA"/>
              </w:rPr>
              <w:t xml:space="preserve">2.5 </w:t>
            </w:r>
            <w:r w:rsidR="00BF0B55" w:rsidRPr="009871E0">
              <w:rPr>
                <w:kern w:val="1"/>
                <w:lang w:val="uk-UA"/>
              </w:rPr>
              <w:t>сканкопію оригіналу посвідчення водія (відповідно до кількості одиниць автотранспорту).</w:t>
            </w:r>
          </w:p>
        </w:tc>
      </w:tr>
      <w:tr w:rsidR="00BF0B55" w:rsidRPr="009871E0" w:rsidTr="003201CB">
        <w:trPr>
          <w:trHeight w:val="276"/>
        </w:trPr>
        <w:tc>
          <w:tcPr>
            <w:tcW w:w="1055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BF0B55" w:rsidRPr="009871E0" w:rsidRDefault="00BF0B55" w:rsidP="003201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3945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BF0B55" w:rsidRPr="009871E0" w:rsidRDefault="00BF0B55" w:rsidP="003201CB">
            <w:pPr>
              <w:tabs>
                <w:tab w:val="left" w:pos="276"/>
              </w:tabs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1E0">
              <w:rPr>
                <w:rFonts w:ascii="Times New Roman" w:hAnsi="Times New Roman" w:cs="Times New Roman"/>
                <w:sz w:val="24"/>
                <w:szCs w:val="24"/>
              </w:rPr>
              <w:t>3.1 сканкопія оригіналу аналогічного договору.</w:t>
            </w:r>
          </w:p>
          <w:p w:rsidR="00BF0B55" w:rsidRPr="009871E0" w:rsidRDefault="00BF0B55" w:rsidP="00BF0B55">
            <w:pPr>
              <w:tabs>
                <w:tab w:val="left" w:pos="276"/>
              </w:tabs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7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1E0">
              <w:rPr>
                <w:rFonts w:ascii="Times New Roman" w:hAnsi="Times New Roman" w:cs="Times New Roman"/>
                <w:i/>
                <w:sz w:val="24"/>
                <w:szCs w:val="24"/>
              </w:rPr>
              <w:t>Аналогічними вважаються договори на поставку товару, що є предметом закупівлі згідно коду ДК 021:2015 (п. 4.1 розділ «ЗАГАЛЬНІ ПОЛОЖЕННЯ») у 20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Pr="009871E0">
              <w:rPr>
                <w:rFonts w:ascii="Times New Roman" w:hAnsi="Times New Roman" w:cs="Times New Roman"/>
                <w:i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9871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роках.</w:t>
            </w:r>
          </w:p>
        </w:tc>
      </w:tr>
    </w:tbl>
    <w:p w:rsidR="002724C1" w:rsidRDefault="002724C1" w:rsidP="00391E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sectPr w:rsidR="002724C1" w:rsidSect="009B5DB5"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C24" w:rsidRDefault="00BB4C24" w:rsidP="002724C1">
      <w:pPr>
        <w:spacing w:after="0" w:line="240" w:lineRule="auto"/>
      </w:pPr>
      <w:r>
        <w:separator/>
      </w:r>
    </w:p>
  </w:endnote>
  <w:endnote w:type="continuationSeparator" w:id="1">
    <w:p w:rsidR="00BB4C24" w:rsidRDefault="00BB4C24" w:rsidP="00272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30348389"/>
      <w:docPartObj>
        <w:docPartGallery w:val="Page Numbers (Bottom of Page)"/>
        <w:docPartUnique/>
      </w:docPartObj>
    </w:sdtPr>
    <w:sdtContent>
      <w:p w:rsidR="002724C1" w:rsidRDefault="00675C9B">
        <w:pPr>
          <w:pStyle w:val="a9"/>
          <w:jc w:val="center"/>
        </w:pPr>
        <w:r>
          <w:fldChar w:fldCharType="begin"/>
        </w:r>
        <w:r w:rsidR="002724C1">
          <w:instrText>PAGE   \* MERGEFORMAT</w:instrText>
        </w:r>
        <w:r>
          <w:fldChar w:fldCharType="separate"/>
        </w:r>
        <w:r w:rsidR="0054602D">
          <w:rPr>
            <w:noProof/>
          </w:rPr>
          <w:t>1</w:t>
        </w:r>
        <w:r>
          <w:fldChar w:fldCharType="end"/>
        </w:r>
      </w:p>
    </w:sdtContent>
  </w:sdt>
  <w:p w:rsidR="002724C1" w:rsidRDefault="002724C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C24" w:rsidRDefault="00BB4C24" w:rsidP="002724C1">
      <w:pPr>
        <w:spacing w:after="0" w:line="240" w:lineRule="auto"/>
      </w:pPr>
      <w:r>
        <w:separator/>
      </w:r>
    </w:p>
  </w:footnote>
  <w:footnote w:type="continuationSeparator" w:id="1">
    <w:p w:rsidR="00BB4C24" w:rsidRDefault="00BB4C24" w:rsidP="002724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70F3"/>
    <w:multiLevelType w:val="multilevel"/>
    <w:tmpl w:val="DABC0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6E08C4"/>
    <w:multiLevelType w:val="multilevel"/>
    <w:tmpl w:val="134EF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7D598C"/>
    <w:multiLevelType w:val="multilevel"/>
    <w:tmpl w:val="31667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D432F5"/>
    <w:multiLevelType w:val="multilevel"/>
    <w:tmpl w:val="4DA04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6E3CF8"/>
    <w:multiLevelType w:val="multilevel"/>
    <w:tmpl w:val="4D7CF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1E2CC8"/>
    <w:multiLevelType w:val="multilevel"/>
    <w:tmpl w:val="74EAB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01180D"/>
    <w:multiLevelType w:val="multilevel"/>
    <w:tmpl w:val="BB30A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645B51"/>
    <w:multiLevelType w:val="multilevel"/>
    <w:tmpl w:val="FCB09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9F3509"/>
    <w:multiLevelType w:val="multilevel"/>
    <w:tmpl w:val="8ABA8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070598"/>
    <w:multiLevelType w:val="multilevel"/>
    <w:tmpl w:val="76E25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4432AC"/>
    <w:multiLevelType w:val="hybridMultilevel"/>
    <w:tmpl w:val="BF48C4CC"/>
    <w:lvl w:ilvl="0" w:tplc="33CCA85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9376A6"/>
    <w:multiLevelType w:val="multilevel"/>
    <w:tmpl w:val="459E1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AB1248"/>
    <w:multiLevelType w:val="multilevel"/>
    <w:tmpl w:val="0A5006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8A1BAE"/>
    <w:multiLevelType w:val="hybridMultilevel"/>
    <w:tmpl w:val="A9188E5C"/>
    <w:lvl w:ilvl="0" w:tplc="B84CE11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44AB17B1"/>
    <w:multiLevelType w:val="multilevel"/>
    <w:tmpl w:val="0E785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F8759E"/>
    <w:multiLevelType w:val="multilevel"/>
    <w:tmpl w:val="22D25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6C2439"/>
    <w:multiLevelType w:val="multilevel"/>
    <w:tmpl w:val="A404C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CBF5D1E"/>
    <w:multiLevelType w:val="multilevel"/>
    <w:tmpl w:val="0DEA2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53269F"/>
    <w:multiLevelType w:val="multilevel"/>
    <w:tmpl w:val="CBC6E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9121656"/>
    <w:multiLevelType w:val="multilevel"/>
    <w:tmpl w:val="1136C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7C47577"/>
    <w:multiLevelType w:val="multilevel"/>
    <w:tmpl w:val="506C9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3"/>
  </w:num>
  <w:num w:numId="5">
    <w:abstractNumId w:val="14"/>
  </w:num>
  <w:num w:numId="6">
    <w:abstractNumId w:val="4"/>
  </w:num>
  <w:num w:numId="7">
    <w:abstractNumId w:val="7"/>
  </w:num>
  <w:num w:numId="8">
    <w:abstractNumId w:val="0"/>
  </w:num>
  <w:num w:numId="9">
    <w:abstractNumId w:val="18"/>
  </w:num>
  <w:num w:numId="10">
    <w:abstractNumId w:val="20"/>
  </w:num>
  <w:num w:numId="11">
    <w:abstractNumId w:val="17"/>
  </w:num>
  <w:num w:numId="12">
    <w:abstractNumId w:val="15"/>
  </w:num>
  <w:num w:numId="13">
    <w:abstractNumId w:val="16"/>
  </w:num>
  <w:num w:numId="14">
    <w:abstractNumId w:val="2"/>
  </w:num>
  <w:num w:numId="15">
    <w:abstractNumId w:val="8"/>
  </w:num>
  <w:num w:numId="16">
    <w:abstractNumId w:val="12"/>
    <w:lvlOverride w:ilvl="0">
      <w:lvl w:ilvl="0">
        <w:numFmt w:val="decimal"/>
        <w:lvlText w:val="%1."/>
        <w:lvlJc w:val="left"/>
      </w:lvl>
    </w:lvlOverride>
  </w:num>
  <w:num w:numId="17">
    <w:abstractNumId w:val="19"/>
  </w:num>
  <w:num w:numId="18">
    <w:abstractNumId w:val="6"/>
  </w:num>
  <w:num w:numId="19">
    <w:abstractNumId w:val="11"/>
  </w:num>
  <w:num w:numId="20">
    <w:abstractNumId w:val="10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0FA0"/>
    <w:rsid w:val="00020DA6"/>
    <w:rsid w:val="00056505"/>
    <w:rsid w:val="000767CF"/>
    <w:rsid w:val="00097D4C"/>
    <w:rsid w:val="000B0DB4"/>
    <w:rsid w:val="000C2DEB"/>
    <w:rsid w:val="001071C4"/>
    <w:rsid w:val="00153762"/>
    <w:rsid w:val="00155C7B"/>
    <w:rsid w:val="00155CE3"/>
    <w:rsid w:val="00176FC1"/>
    <w:rsid w:val="001F46A7"/>
    <w:rsid w:val="00207EE1"/>
    <w:rsid w:val="0026470A"/>
    <w:rsid w:val="002724C1"/>
    <w:rsid w:val="002A72D1"/>
    <w:rsid w:val="002C0F75"/>
    <w:rsid w:val="002F08DB"/>
    <w:rsid w:val="00302FB0"/>
    <w:rsid w:val="00311F48"/>
    <w:rsid w:val="0031710F"/>
    <w:rsid w:val="00334050"/>
    <w:rsid w:val="00375FDE"/>
    <w:rsid w:val="00391EE0"/>
    <w:rsid w:val="00436ED1"/>
    <w:rsid w:val="00453A0C"/>
    <w:rsid w:val="00490866"/>
    <w:rsid w:val="004D2287"/>
    <w:rsid w:val="004E4E76"/>
    <w:rsid w:val="00533E94"/>
    <w:rsid w:val="0054602D"/>
    <w:rsid w:val="0056689F"/>
    <w:rsid w:val="005805F1"/>
    <w:rsid w:val="00591F4B"/>
    <w:rsid w:val="005F3981"/>
    <w:rsid w:val="00611E75"/>
    <w:rsid w:val="0064359B"/>
    <w:rsid w:val="006505DA"/>
    <w:rsid w:val="006520BF"/>
    <w:rsid w:val="00675C9B"/>
    <w:rsid w:val="0068536C"/>
    <w:rsid w:val="006A68BD"/>
    <w:rsid w:val="006C1990"/>
    <w:rsid w:val="00732BCE"/>
    <w:rsid w:val="00736B2A"/>
    <w:rsid w:val="007E35FF"/>
    <w:rsid w:val="0083134B"/>
    <w:rsid w:val="00896E8D"/>
    <w:rsid w:val="008A306A"/>
    <w:rsid w:val="008A6A95"/>
    <w:rsid w:val="008C1E9D"/>
    <w:rsid w:val="008C4C07"/>
    <w:rsid w:val="008D3BA1"/>
    <w:rsid w:val="008E559D"/>
    <w:rsid w:val="008F172C"/>
    <w:rsid w:val="00900FA0"/>
    <w:rsid w:val="009A4E95"/>
    <w:rsid w:val="009B5DB5"/>
    <w:rsid w:val="009D62BD"/>
    <w:rsid w:val="00A41489"/>
    <w:rsid w:val="00A50533"/>
    <w:rsid w:val="00A5067A"/>
    <w:rsid w:val="00A52F7E"/>
    <w:rsid w:val="00A56D2B"/>
    <w:rsid w:val="00A61667"/>
    <w:rsid w:val="00A91F2B"/>
    <w:rsid w:val="00AD24A9"/>
    <w:rsid w:val="00B12F7E"/>
    <w:rsid w:val="00B21DDD"/>
    <w:rsid w:val="00B23F9A"/>
    <w:rsid w:val="00B4442E"/>
    <w:rsid w:val="00B6702C"/>
    <w:rsid w:val="00BB4C24"/>
    <w:rsid w:val="00BC00EB"/>
    <w:rsid w:val="00BE17A0"/>
    <w:rsid w:val="00BF0B55"/>
    <w:rsid w:val="00C10DE2"/>
    <w:rsid w:val="00C45625"/>
    <w:rsid w:val="00C7565D"/>
    <w:rsid w:val="00C85B01"/>
    <w:rsid w:val="00CD7294"/>
    <w:rsid w:val="00D11A6F"/>
    <w:rsid w:val="00D30CDB"/>
    <w:rsid w:val="00D4185E"/>
    <w:rsid w:val="00D85D84"/>
    <w:rsid w:val="00D94FAC"/>
    <w:rsid w:val="00DB48A4"/>
    <w:rsid w:val="00DE47DA"/>
    <w:rsid w:val="00E2035D"/>
    <w:rsid w:val="00E2341E"/>
    <w:rsid w:val="00E41EC0"/>
    <w:rsid w:val="00E80481"/>
    <w:rsid w:val="00E82EB4"/>
    <w:rsid w:val="00E94F98"/>
    <w:rsid w:val="00F215BD"/>
    <w:rsid w:val="00F367C3"/>
    <w:rsid w:val="00F55DA6"/>
    <w:rsid w:val="00F63689"/>
    <w:rsid w:val="00FB1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900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semiHidden/>
    <w:unhideWhenUsed/>
    <w:rsid w:val="00900FA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00FA0"/>
    <w:rPr>
      <w:color w:val="800080"/>
      <w:u w:val="single"/>
    </w:rPr>
  </w:style>
  <w:style w:type="character" w:customStyle="1" w:styleId="apple-tab-span">
    <w:name w:val="apple-tab-span"/>
    <w:basedOn w:val="a0"/>
    <w:rsid w:val="00900FA0"/>
  </w:style>
  <w:style w:type="paragraph" w:styleId="a7">
    <w:name w:val="header"/>
    <w:basedOn w:val="a"/>
    <w:link w:val="a8"/>
    <w:uiPriority w:val="99"/>
    <w:unhideWhenUsed/>
    <w:rsid w:val="002724C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724C1"/>
  </w:style>
  <w:style w:type="paragraph" w:styleId="a9">
    <w:name w:val="footer"/>
    <w:basedOn w:val="a"/>
    <w:link w:val="aa"/>
    <w:uiPriority w:val="99"/>
    <w:unhideWhenUsed/>
    <w:rsid w:val="002724C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724C1"/>
  </w:style>
  <w:style w:type="character" w:customStyle="1" w:styleId="rvts0">
    <w:name w:val="rvts0"/>
    <w:rsid w:val="00A56D2B"/>
  </w:style>
  <w:style w:type="paragraph" w:styleId="ab">
    <w:name w:val="Body Text"/>
    <w:basedOn w:val="a"/>
    <w:link w:val="ac"/>
    <w:uiPriority w:val="99"/>
    <w:unhideWhenUsed/>
    <w:rsid w:val="008A306A"/>
    <w:pPr>
      <w:spacing w:after="120"/>
    </w:pPr>
    <w:rPr>
      <w:rFonts w:eastAsiaTheme="minorEastAsia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8A306A"/>
    <w:rPr>
      <w:rFonts w:eastAsiaTheme="minorEastAsia"/>
      <w:lang w:eastAsia="ru-RU"/>
    </w:rPr>
  </w:style>
  <w:style w:type="character" w:customStyle="1" w:styleId="rvts23">
    <w:name w:val="rvts23"/>
    <w:qFormat/>
    <w:rsid w:val="008A306A"/>
  </w:style>
  <w:style w:type="table" w:styleId="ad">
    <w:name w:val="Table Grid"/>
    <w:basedOn w:val="a1"/>
    <w:rsid w:val="008A306A"/>
    <w:pPr>
      <w:spacing w:after="0" w:line="240" w:lineRule="auto"/>
      <w:jc w:val="both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бычный (веб) Знак"/>
    <w:link w:val="a3"/>
    <w:locked/>
    <w:rsid w:val="008A306A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2">
    <w:name w:val="Звичайний2"/>
    <w:rsid w:val="00736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paragraph" w:styleId="ae">
    <w:name w:val="List Paragraph"/>
    <w:basedOn w:val="a"/>
    <w:link w:val="af"/>
    <w:uiPriority w:val="34"/>
    <w:qFormat/>
    <w:rsid w:val="00F55DA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paragraph" w:styleId="af0">
    <w:name w:val="No Spacing"/>
    <w:link w:val="af1"/>
    <w:uiPriority w:val="99"/>
    <w:qFormat/>
    <w:rsid w:val="00BF0B55"/>
    <w:pPr>
      <w:suppressAutoHyphens/>
      <w:spacing w:after="0" w:line="240" w:lineRule="auto"/>
    </w:pPr>
    <w:rPr>
      <w:rFonts w:ascii="Calibri" w:eastAsia="Times New Roman" w:hAnsi="Calibri" w:cs="Calibri"/>
      <w:lang w:val="ru-RU" w:eastAsia="zh-CN"/>
    </w:rPr>
  </w:style>
  <w:style w:type="character" w:customStyle="1" w:styleId="af1">
    <w:name w:val="Без интервала Знак"/>
    <w:link w:val="af0"/>
    <w:uiPriority w:val="99"/>
    <w:rsid w:val="00BF0B55"/>
    <w:rPr>
      <w:rFonts w:ascii="Calibri" w:eastAsia="Times New Roman" w:hAnsi="Calibri" w:cs="Calibri"/>
      <w:lang w:val="ru-RU" w:eastAsia="zh-CN"/>
    </w:rPr>
  </w:style>
  <w:style w:type="character" w:customStyle="1" w:styleId="af">
    <w:name w:val="Абзац списка Знак"/>
    <w:link w:val="ae"/>
    <w:uiPriority w:val="34"/>
    <w:qFormat/>
    <w:locked/>
    <w:rsid w:val="00BF0B55"/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0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3693">
          <w:marLeft w:val="-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7220">
          <w:marLeft w:val="-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1567">
          <w:marLeft w:val="-2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5314">
          <w:marLeft w:val="-2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5270">
          <w:marLeft w:val="-2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7091">
          <w:marLeft w:val="-3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4639">
          <w:marLeft w:val="-3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9080E-A50B-4D68-B806-94F2DFCCC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comp1</cp:lastModifiedBy>
  <cp:revision>2</cp:revision>
  <dcterms:created xsi:type="dcterms:W3CDTF">2024-04-03T07:30:00Z</dcterms:created>
  <dcterms:modified xsi:type="dcterms:W3CDTF">2024-04-03T07:30:00Z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2023-05-29T07:37:15Z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6235543f-5a95-4897-adde-f7606cede883</vt:lpwstr>
  </property>
  <property fmtid="{D5CDD505-2E9C-101B-9397-08002B2CF9AE}" pid="7" name="MSIP_Label_defa4170-0d19-0005-0004-bc88714345d2_ActionId">
    <vt:lpwstr>1e6fcb64-db85-42be-bdcd-521676b4928d</vt:lpwstr>
  </property>
  <property fmtid="{D5CDD505-2E9C-101B-9397-08002B2CF9AE}" pid="8" name="MSIP_Label_defa4170-0d19-0005-0004-bc88714345d2_ContentBits">
    <vt:lpwstr>0</vt:lpwstr>
  </property>
</Properties>
</file>