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20" w:rsidRDefault="00660075">
      <w:pPr>
        <w:spacing w:after="0" w:line="240" w:lineRule="auto"/>
        <w:jc w:val="center"/>
        <w:outlineLvl w:val="0"/>
        <w:rPr>
          <w:rFonts w:ascii="Times New Roman" w:eastAsia="Times New Roman" w:hAnsi="Times New Roman" w:cs="Times New Roman"/>
          <w:b/>
          <w:bCs/>
          <w:lang w:val="uk-UA"/>
        </w:rPr>
      </w:pPr>
      <w:r>
        <w:rPr>
          <w:rFonts w:ascii="Times New Roman" w:eastAsia="Times New Roman" w:hAnsi="Times New Roman" w:cs="Times New Roman"/>
          <w:b/>
          <w:bCs/>
          <w:lang w:val="uk-UA"/>
        </w:rPr>
        <w:t>КОНКУРСНА ДОКУМЕНТАЦІЯ НА ЗАКУПІВЛЮ</w:t>
      </w:r>
    </w:p>
    <w:p w:rsidR="00046921" w:rsidRPr="00046921" w:rsidRDefault="00046921" w:rsidP="00046921">
      <w:pPr>
        <w:widowControl w:val="0"/>
        <w:suppressAutoHyphens/>
        <w:autoSpaceDE w:val="0"/>
        <w:spacing w:after="0" w:line="240" w:lineRule="auto"/>
        <w:jc w:val="center"/>
        <w:outlineLvl w:val="0"/>
        <w:rPr>
          <w:rFonts w:ascii="Times New Roman" w:eastAsia="Times New Roman" w:hAnsi="Times New Roman" w:cs="Times New Roman"/>
          <w:bCs/>
          <w:sz w:val="24"/>
          <w:szCs w:val="24"/>
          <w:lang w:val="uk-UA" w:eastAsia="uk-UA"/>
        </w:rPr>
      </w:pPr>
    </w:p>
    <w:tbl>
      <w:tblPr>
        <w:tblW w:w="10631"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46921" w:rsidRPr="00046921" w:rsidTr="00046921">
        <w:trPr>
          <w:trHeight w:val="520"/>
        </w:trPr>
        <w:tc>
          <w:tcPr>
            <w:tcW w:w="10631" w:type="dxa"/>
            <w:gridSpan w:val="3"/>
            <w:shd w:val="clear" w:color="auto" w:fill="DEEAF6" w:themeFill="accent1" w:themeFillTint="33"/>
            <w:vAlign w:val="center"/>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b/>
                <w:lang w:val="uk-UA" w:eastAsia="ru-RU"/>
              </w:rPr>
            </w:pPr>
            <w:r w:rsidRPr="00046921">
              <w:rPr>
                <w:rFonts w:ascii="Times New Roman" w:eastAsia="Times New Roman" w:hAnsi="Times New Roman" w:cs="Times New Roman"/>
                <w:b/>
                <w:lang w:val="uk-UA" w:eastAsia="ru-RU"/>
              </w:rPr>
              <w:t>Розділ 1. Загальні положення</w:t>
            </w:r>
          </w:p>
        </w:tc>
      </w:tr>
      <w:tr w:rsidR="00046921" w:rsidRPr="00046921" w:rsidTr="00046921">
        <w:trPr>
          <w:trHeight w:val="837"/>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1</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Назва предмета Відбору </w:t>
            </w:r>
          </w:p>
        </w:tc>
        <w:tc>
          <w:tcPr>
            <w:tcW w:w="7341" w:type="dxa"/>
          </w:tcPr>
          <w:p w:rsidR="00046921" w:rsidRPr="00046921" w:rsidRDefault="00046921" w:rsidP="00046921">
            <w:pPr>
              <w:spacing w:after="0" w:line="240" w:lineRule="auto"/>
              <w:jc w:val="both"/>
              <w:rPr>
                <w:rFonts w:ascii="Times New Roman" w:hAnsi="Times New Roman"/>
                <w:sz w:val="24"/>
                <w:szCs w:val="24"/>
                <w:lang w:val="uk-UA" w:eastAsia="uk-UA"/>
              </w:rPr>
            </w:pPr>
            <w:r w:rsidRPr="00046921">
              <w:rPr>
                <w:rFonts w:ascii="Times New Roman" w:eastAsia="Times New Roman" w:hAnsi="Times New Roman" w:cs="Times New Roman"/>
                <w:sz w:val="24"/>
                <w:szCs w:val="24"/>
                <w:lang w:val="uk-UA" w:eastAsia="uk-UA"/>
              </w:rPr>
              <w:t>1. Автомобільні шини з камерами 12,00</w:t>
            </w:r>
            <w:r w:rsidRPr="00046921">
              <w:rPr>
                <w:rFonts w:ascii="Times New Roman" w:eastAsia="Times New Roman" w:hAnsi="Times New Roman" w:cs="Times New Roman"/>
                <w:sz w:val="24"/>
                <w:szCs w:val="24"/>
                <w:lang w:eastAsia="uk-UA"/>
              </w:rPr>
              <w:t>R</w:t>
            </w:r>
            <w:r w:rsidRPr="00046921">
              <w:rPr>
                <w:rFonts w:ascii="Times New Roman" w:eastAsia="Times New Roman" w:hAnsi="Times New Roman" w:cs="Times New Roman"/>
                <w:sz w:val="24"/>
                <w:szCs w:val="24"/>
                <w:lang w:val="uk-UA" w:eastAsia="uk-UA"/>
              </w:rPr>
              <w:t>20 (320</w:t>
            </w:r>
            <w:r w:rsidRPr="00046921">
              <w:rPr>
                <w:rFonts w:ascii="Times New Roman" w:eastAsia="Times New Roman" w:hAnsi="Times New Roman" w:cs="Times New Roman"/>
                <w:sz w:val="24"/>
                <w:szCs w:val="24"/>
                <w:lang w:eastAsia="uk-UA"/>
              </w:rPr>
              <w:t>R</w:t>
            </w:r>
            <w:r w:rsidRPr="00046921">
              <w:rPr>
                <w:rFonts w:ascii="Times New Roman" w:eastAsia="Times New Roman" w:hAnsi="Times New Roman" w:cs="Times New Roman"/>
                <w:sz w:val="24"/>
                <w:szCs w:val="24"/>
                <w:lang w:val="uk-UA" w:eastAsia="uk-UA"/>
              </w:rPr>
              <w:t xml:space="preserve">508) КІ-113 нс8 132/135К </w:t>
            </w:r>
            <w:r w:rsidRPr="00046921">
              <w:rPr>
                <w:rFonts w:ascii="Times New Roman" w:hAnsi="Times New Roman"/>
                <w:sz w:val="24"/>
                <w:szCs w:val="24"/>
                <w:lang w:val="uk-UA" w:eastAsia="uk-UA"/>
              </w:rPr>
              <w:t xml:space="preserve"> в кількості 49 (сорок дев’ять) одиниць виготовлені не раніше  2023року.</w:t>
            </w:r>
          </w:p>
          <w:p w:rsidR="00046921" w:rsidRPr="00046921" w:rsidRDefault="00046921" w:rsidP="00046921">
            <w:pPr>
              <w:widowControl w:val="0"/>
              <w:suppressAutoHyphens/>
              <w:autoSpaceDE w:val="0"/>
              <w:spacing w:after="0" w:line="240" w:lineRule="auto"/>
              <w:jc w:val="both"/>
              <w:outlineLvl w:val="0"/>
              <w:rPr>
                <w:rFonts w:ascii="Times New Roman" w:eastAsiaTheme="minorEastAsia" w:hAnsi="Times New Roman" w:cs="Times New Roman"/>
                <w:bCs/>
                <w:sz w:val="24"/>
                <w:szCs w:val="24"/>
                <w:lang w:val="ru-RU" w:eastAsia="uk-UA"/>
              </w:rPr>
            </w:pPr>
            <w:r w:rsidRPr="00046921">
              <w:rPr>
                <w:rFonts w:ascii="Times New Roman" w:hAnsi="Times New Roman" w:cs="Times New Roman"/>
                <w:sz w:val="24"/>
                <w:szCs w:val="24"/>
                <w:lang w:val="ru-RU"/>
              </w:rPr>
              <w:t xml:space="preserve">2. </w:t>
            </w:r>
            <w:proofErr w:type="spellStart"/>
            <w:r w:rsidRPr="00046921">
              <w:rPr>
                <w:rFonts w:ascii="Times New Roman" w:hAnsi="Times New Roman" w:cs="Times New Roman"/>
                <w:sz w:val="24"/>
                <w:szCs w:val="24"/>
                <w:lang w:val="ru-RU"/>
              </w:rPr>
              <w:t>Обідна</w:t>
            </w:r>
            <w:proofErr w:type="spellEnd"/>
            <w:r w:rsidRPr="00046921">
              <w:rPr>
                <w:rFonts w:ascii="Times New Roman" w:hAnsi="Times New Roman" w:cs="Times New Roman"/>
                <w:sz w:val="24"/>
                <w:szCs w:val="24"/>
                <w:lang w:val="ru-RU"/>
              </w:rPr>
              <w:t xml:space="preserve"> </w:t>
            </w:r>
            <w:proofErr w:type="spellStart"/>
            <w:r w:rsidRPr="00046921">
              <w:rPr>
                <w:rFonts w:ascii="Times New Roman" w:hAnsi="Times New Roman" w:cs="Times New Roman"/>
                <w:sz w:val="24"/>
                <w:szCs w:val="24"/>
                <w:lang w:val="ru-RU"/>
              </w:rPr>
              <w:t>стрічка</w:t>
            </w:r>
            <w:proofErr w:type="spellEnd"/>
            <w:r w:rsidRPr="00046921">
              <w:rPr>
                <w:rFonts w:ascii="Times New Roman" w:hAnsi="Times New Roman" w:cs="Times New Roman"/>
                <w:sz w:val="24"/>
                <w:szCs w:val="24"/>
                <w:lang w:val="ru-RU"/>
              </w:rPr>
              <w:t xml:space="preserve"> 205-508 Г ГД в </w:t>
            </w:r>
            <w:proofErr w:type="spellStart"/>
            <w:r w:rsidRPr="00046921">
              <w:rPr>
                <w:rFonts w:ascii="Times New Roman" w:hAnsi="Times New Roman" w:cs="Times New Roman"/>
                <w:sz w:val="24"/>
                <w:szCs w:val="24"/>
                <w:lang w:val="ru-RU"/>
              </w:rPr>
              <w:t>кількості</w:t>
            </w:r>
            <w:proofErr w:type="spellEnd"/>
            <w:r w:rsidRPr="00046921">
              <w:rPr>
                <w:rFonts w:ascii="Times New Roman" w:hAnsi="Times New Roman" w:cs="Times New Roman"/>
                <w:sz w:val="24"/>
                <w:szCs w:val="24"/>
                <w:lang w:val="ru-RU"/>
              </w:rPr>
              <w:t xml:space="preserve"> 49 (сорок </w:t>
            </w:r>
            <w:proofErr w:type="spellStart"/>
            <w:r w:rsidRPr="00046921">
              <w:rPr>
                <w:rFonts w:ascii="Times New Roman" w:hAnsi="Times New Roman" w:cs="Times New Roman"/>
                <w:sz w:val="24"/>
                <w:szCs w:val="24"/>
                <w:lang w:val="ru-RU"/>
              </w:rPr>
              <w:t>дев’ять</w:t>
            </w:r>
            <w:proofErr w:type="spellEnd"/>
            <w:r w:rsidRPr="00046921">
              <w:rPr>
                <w:rFonts w:ascii="Times New Roman" w:hAnsi="Times New Roman" w:cs="Times New Roman"/>
                <w:sz w:val="24"/>
                <w:szCs w:val="24"/>
                <w:lang w:val="ru-RU"/>
              </w:rPr>
              <w:t xml:space="preserve">) </w:t>
            </w:r>
            <w:proofErr w:type="spellStart"/>
            <w:r w:rsidRPr="00046921">
              <w:rPr>
                <w:rFonts w:ascii="Times New Roman" w:hAnsi="Times New Roman" w:cs="Times New Roman"/>
                <w:sz w:val="24"/>
                <w:szCs w:val="24"/>
                <w:lang w:val="ru-RU"/>
              </w:rPr>
              <w:t>одиниць</w:t>
            </w:r>
            <w:proofErr w:type="spellEnd"/>
            <w:r w:rsidRPr="00046921">
              <w:rPr>
                <w:rFonts w:ascii="Times New Roman" w:hAnsi="Times New Roman" w:cs="Times New Roman"/>
                <w:sz w:val="24"/>
                <w:szCs w:val="24"/>
                <w:lang w:val="ru-RU"/>
              </w:rPr>
              <w:t xml:space="preserve"> </w:t>
            </w:r>
            <w:proofErr w:type="spellStart"/>
            <w:r w:rsidRPr="00046921">
              <w:rPr>
                <w:rFonts w:ascii="Times New Roman" w:hAnsi="Times New Roman" w:cs="Times New Roman"/>
                <w:sz w:val="24"/>
                <w:szCs w:val="24"/>
                <w:lang w:val="ru-RU"/>
              </w:rPr>
              <w:t>виготовлені</w:t>
            </w:r>
            <w:proofErr w:type="spellEnd"/>
            <w:r w:rsidRPr="00046921">
              <w:rPr>
                <w:rFonts w:ascii="Times New Roman" w:hAnsi="Times New Roman" w:cs="Times New Roman"/>
                <w:sz w:val="24"/>
                <w:szCs w:val="24"/>
                <w:lang w:val="ru-RU"/>
              </w:rPr>
              <w:t xml:space="preserve"> не </w:t>
            </w:r>
            <w:proofErr w:type="spellStart"/>
            <w:r w:rsidRPr="00046921">
              <w:rPr>
                <w:rFonts w:ascii="Times New Roman" w:hAnsi="Times New Roman" w:cs="Times New Roman"/>
                <w:sz w:val="24"/>
                <w:szCs w:val="24"/>
                <w:lang w:val="ru-RU"/>
              </w:rPr>
              <w:t>раніше</w:t>
            </w:r>
            <w:proofErr w:type="spellEnd"/>
            <w:r w:rsidRPr="00046921">
              <w:rPr>
                <w:rFonts w:ascii="Times New Roman" w:hAnsi="Times New Roman" w:cs="Times New Roman"/>
                <w:sz w:val="24"/>
                <w:szCs w:val="24"/>
                <w:lang w:val="ru-RU"/>
              </w:rPr>
              <w:t xml:space="preserve"> 2023року.</w:t>
            </w:r>
          </w:p>
        </w:tc>
      </w:tr>
      <w:tr w:rsidR="00046921" w:rsidRPr="00046921" w:rsidTr="00046921">
        <w:trPr>
          <w:trHeight w:val="837"/>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2</w:t>
            </w:r>
          </w:p>
        </w:tc>
        <w:tc>
          <w:tcPr>
            <w:tcW w:w="2723" w:type="dxa"/>
          </w:tcPr>
          <w:p w:rsidR="00046921" w:rsidRPr="00046921" w:rsidRDefault="00046921" w:rsidP="00046921">
            <w:pPr>
              <w:widowControl w:val="0"/>
              <w:suppressAutoHyphens/>
              <w:autoSpaceDE w:val="0"/>
              <w:spacing w:after="0" w:line="240" w:lineRule="auto"/>
              <w:rPr>
                <w:rFonts w:ascii="Times New Roman" w:eastAsia="Times New Roman" w:hAnsi="Times New Roman" w:cs="Times New Roman"/>
                <w:lang w:val="uk-UA" w:eastAsia="ru-RU"/>
              </w:rPr>
            </w:pPr>
            <w:r w:rsidRPr="00046921">
              <w:rPr>
                <w:rFonts w:ascii="Times New Roman" w:eastAsia="Times New Roman" w:hAnsi="Times New Roman" w:cs="Times New Roman CYR"/>
                <w:sz w:val="24"/>
                <w:szCs w:val="24"/>
                <w:lang w:val="uk-UA" w:eastAsia="ar-SA"/>
              </w:rPr>
              <w:t>код за CPV (ДК 021:2015)</w:t>
            </w:r>
          </w:p>
        </w:tc>
        <w:tc>
          <w:tcPr>
            <w:tcW w:w="7341" w:type="dxa"/>
          </w:tcPr>
          <w:p w:rsidR="00046921" w:rsidRPr="00046921" w:rsidRDefault="00046921" w:rsidP="00046921">
            <w:pPr>
              <w:spacing w:after="0" w:line="240" w:lineRule="auto"/>
              <w:jc w:val="both"/>
              <w:rPr>
                <w:rFonts w:ascii="Times New Roman" w:eastAsia="Times New Roman" w:hAnsi="Times New Roman" w:cs="Times New Roman"/>
                <w:sz w:val="24"/>
                <w:szCs w:val="24"/>
                <w:highlight w:val="white"/>
                <w:lang w:val="uk-UA" w:eastAsia="uk-UA"/>
              </w:rPr>
            </w:pPr>
            <w:r w:rsidRPr="00046921">
              <w:rPr>
                <w:rFonts w:ascii="Times New Roman" w:eastAsia="Times New Roman" w:hAnsi="Times New Roman" w:cs="Times New Roman"/>
                <w:iCs/>
                <w:sz w:val="24"/>
                <w:szCs w:val="24"/>
                <w:lang w:val="uk-UA" w:eastAsia="uk-UA"/>
              </w:rPr>
              <w:t xml:space="preserve">ДК 021:2015 Код </w:t>
            </w:r>
            <w:r w:rsidRPr="00046921">
              <w:rPr>
                <w:rFonts w:ascii="Times New Roman" w:eastAsia="Times New Roman" w:hAnsi="Times New Roman" w:cs="Times New Roman"/>
                <w:bCs/>
                <w:iCs/>
                <w:color w:val="000000"/>
                <w:sz w:val="24"/>
                <w:szCs w:val="24"/>
                <w:lang w:val="uk-UA" w:eastAsia="uk-UA"/>
              </w:rPr>
              <w:t>34324000-4</w:t>
            </w:r>
          </w:p>
          <w:p w:rsidR="00046921" w:rsidRPr="00046921" w:rsidRDefault="00046921" w:rsidP="00046921">
            <w:pPr>
              <w:widowControl w:val="0"/>
              <w:suppressAutoHyphens/>
              <w:autoSpaceDE w:val="0"/>
              <w:spacing w:after="0" w:line="240" w:lineRule="auto"/>
              <w:jc w:val="both"/>
              <w:outlineLvl w:val="0"/>
              <w:rPr>
                <w:rFonts w:ascii="Times New Roman CYR" w:eastAsia="Times New Roman" w:hAnsi="Times New Roman CYR" w:cs="Times New Roman CYR"/>
                <w:i/>
                <w:sz w:val="24"/>
                <w:szCs w:val="24"/>
                <w:highlight w:val="yellow"/>
                <w:lang w:val="ru-RU" w:eastAsia="ar-SA"/>
              </w:rPr>
            </w:pPr>
            <w:r w:rsidRPr="00046921">
              <w:rPr>
                <w:rFonts w:ascii="Times New Roman" w:hAnsi="Times New Roman" w:cs="Times New Roman"/>
                <w:bCs/>
                <w:iCs/>
                <w:color w:val="000000"/>
                <w:sz w:val="24"/>
                <w:szCs w:val="24"/>
                <w:lang w:val="ru-RU"/>
              </w:rPr>
              <w:t>К</w:t>
            </w:r>
            <w:r w:rsidRPr="00046921">
              <w:rPr>
                <w:rFonts w:ascii="Times New Roman" w:hAnsi="Times New Roman" w:cs="Times New Roman"/>
                <w:iCs/>
                <w:color w:val="000000"/>
                <w:sz w:val="24"/>
                <w:szCs w:val="24"/>
                <w:lang w:val="ru-RU"/>
              </w:rPr>
              <w:t xml:space="preserve">олеса, </w:t>
            </w:r>
            <w:proofErr w:type="spellStart"/>
            <w:r w:rsidRPr="00046921">
              <w:rPr>
                <w:rFonts w:ascii="Times New Roman" w:hAnsi="Times New Roman" w:cs="Times New Roman"/>
                <w:iCs/>
                <w:color w:val="000000"/>
                <w:sz w:val="24"/>
                <w:szCs w:val="24"/>
                <w:lang w:val="ru-RU"/>
              </w:rPr>
              <w:t>частини</w:t>
            </w:r>
            <w:proofErr w:type="spellEnd"/>
            <w:r w:rsidRPr="00046921">
              <w:rPr>
                <w:rFonts w:ascii="Times New Roman" w:hAnsi="Times New Roman" w:cs="Times New Roman"/>
                <w:iCs/>
                <w:color w:val="000000"/>
                <w:sz w:val="24"/>
                <w:szCs w:val="24"/>
                <w:lang w:val="ru-RU"/>
              </w:rPr>
              <w:t xml:space="preserve"> та </w:t>
            </w:r>
            <w:proofErr w:type="spellStart"/>
            <w:r w:rsidRPr="00046921">
              <w:rPr>
                <w:rFonts w:ascii="Times New Roman" w:hAnsi="Times New Roman" w:cs="Times New Roman"/>
                <w:iCs/>
                <w:color w:val="000000"/>
                <w:sz w:val="24"/>
                <w:szCs w:val="24"/>
                <w:lang w:val="ru-RU"/>
              </w:rPr>
              <w:t>приладдя</w:t>
            </w:r>
            <w:proofErr w:type="spellEnd"/>
            <w:r w:rsidRPr="00046921">
              <w:rPr>
                <w:rFonts w:ascii="Times New Roman" w:hAnsi="Times New Roman" w:cs="Times New Roman"/>
                <w:iCs/>
                <w:color w:val="000000"/>
                <w:sz w:val="24"/>
                <w:szCs w:val="24"/>
                <w:lang w:val="ru-RU"/>
              </w:rPr>
              <w:t xml:space="preserve"> до них</w:t>
            </w:r>
          </w:p>
        </w:tc>
      </w:tr>
      <w:tr w:rsidR="00046921" w:rsidRPr="00046921" w:rsidTr="00046921">
        <w:trPr>
          <w:trHeight w:val="251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3</w:t>
            </w:r>
          </w:p>
        </w:tc>
        <w:tc>
          <w:tcPr>
            <w:tcW w:w="2723" w:type="dxa"/>
          </w:tcPr>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ru-RU"/>
              </w:rPr>
            </w:pPr>
            <w:r w:rsidRPr="00046921">
              <w:rPr>
                <w:rFonts w:ascii="Times New Roman CYR" w:eastAsia="Times New Roman" w:hAnsi="Times New Roman CYR" w:cs="Times New Roman"/>
                <w:b/>
                <w:bCs/>
                <w:sz w:val="24"/>
                <w:szCs w:val="24"/>
                <w:lang w:val="uk-UA" w:eastAsia="ar-SA"/>
              </w:rPr>
              <w:t>Інформація про посадових осіб Організатора, уповноважених здійснювати зв’язок з учасниками</w:t>
            </w:r>
          </w:p>
        </w:tc>
        <w:tc>
          <w:tcPr>
            <w:tcW w:w="7341" w:type="dxa"/>
          </w:tcPr>
          <w:p w:rsidR="00046921" w:rsidRPr="00046921" w:rsidRDefault="00046921" w:rsidP="00046921">
            <w:pPr>
              <w:widowControl w:val="0"/>
              <w:suppressAutoHyphens/>
              <w:autoSpaceDE w:val="0"/>
              <w:spacing w:after="0" w:line="240" w:lineRule="auto"/>
              <w:rPr>
                <w:rFonts w:ascii="Times New Roman CYR" w:eastAsia="Times New Roman" w:hAnsi="Times New Roman CYR" w:cs="Times New Roman"/>
                <w:lang w:val="uk-UA" w:eastAsia="uk-UA"/>
              </w:rPr>
            </w:pPr>
            <w:r w:rsidRPr="00046921">
              <w:rPr>
                <w:rFonts w:ascii="Times New Roman CYR" w:eastAsia="Times New Roman" w:hAnsi="Times New Roman CYR" w:cs="Times New Roman"/>
                <w:lang w:val="uk-UA" w:eastAsia="uk-UA"/>
              </w:rPr>
              <w:t xml:space="preserve">Відповідальний за надання роз’яснень щодо конкурсної документації та предмета Конкурсу: </w:t>
            </w:r>
          </w:p>
          <w:p w:rsidR="00046921" w:rsidRPr="00046921" w:rsidRDefault="00046921" w:rsidP="00046921">
            <w:pPr>
              <w:widowControl w:val="0"/>
              <w:suppressAutoHyphens/>
              <w:autoSpaceDE w:val="0"/>
              <w:spacing w:after="0" w:line="240" w:lineRule="auto"/>
              <w:rPr>
                <w:rFonts w:ascii="Times New Roman CYR" w:eastAsia="Times New Roman" w:hAnsi="Times New Roman CYR" w:cs="Times New Roman"/>
                <w:lang w:val="uk-UA" w:eastAsia="uk-UA"/>
              </w:rPr>
            </w:pPr>
            <w:r w:rsidRPr="00046921">
              <w:rPr>
                <w:rFonts w:ascii="Times New Roman CYR" w:eastAsia="Times New Roman" w:hAnsi="Times New Roman CYR" w:cs="Times New Roman"/>
                <w:lang w:val="uk-UA" w:eastAsia="uk-UA"/>
              </w:rPr>
              <w:t>Чернишова Діана Олексіївна , т.+38 (093) 9691966, e-</w:t>
            </w:r>
            <w:proofErr w:type="spellStart"/>
            <w:r w:rsidRPr="00046921">
              <w:rPr>
                <w:rFonts w:ascii="Times New Roman CYR" w:eastAsia="Times New Roman" w:hAnsi="Times New Roman CYR" w:cs="Times New Roman"/>
                <w:lang w:val="uk-UA" w:eastAsia="uk-UA"/>
              </w:rPr>
              <w:t>mail</w:t>
            </w:r>
            <w:proofErr w:type="spellEnd"/>
            <w:r w:rsidRPr="00046921">
              <w:rPr>
                <w:rFonts w:ascii="Times New Roman CYR" w:eastAsia="Times New Roman" w:hAnsi="Times New Roman CYR" w:cs="Times New Roman"/>
                <w:lang w:val="uk-UA" w:eastAsia="uk-UA"/>
              </w:rPr>
              <w:t xml:space="preserve">: </w:t>
            </w:r>
          </w:p>
          <w:p w:rsidR="00046921" w:rsidRPr="00046921" w:rsidRDefault="00046921" w:rsidP="00046921">
            <w:pPr>
              <w:widowControl w:val="0"/>
              <w:suppressAutoHyphens/>
              <w:autoSpaceDE w:val="0"/>
              <w:spacing w:after="0" w:line="240" w:lineRule="auto"/>
              <w:rPr>
                <w:rFonts w:ascii="Times New Roman CYR" w:eastAsia="Times New Roman" w:hAnsi="Times New Roman CYR" w:cs="Times New Roman"/>
                <w:lang w:val="uk-UA" w:eastAsia="uk-UA"/>
              </w:rPr>
            </w:pPr>
            <w:r w:rsidRPr="00046921">
              <w:rPr>
                <w:rFonts w:ascii="Times New Roman CYR" w:eastAsia="Times New Roman" w:hAnsi="Times New Roman CYR" w:cs="Times New Roman CYR"/>
                <w:sz w:val="24"/>
                <w:szCs w:val="24"/>
                <w:lang w:val="ru-RU" w:eastAsia="ar-SA"/>
              </w:rPr>
              <w:t>Diana.Chernyshova@ukroboronprom.com</w:t>
            </w:r>
          </w:p>
        </w:tc>
      </w:tr>
      <w:tr w:rsidR="00046921" w:rsidRPr="00046921" w:rsidTr="00046921">
        <w:trPr>
          <w:trHeight w:val="235"/>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4</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Опис окремої частини (частин) предмета Відбору (лота), щодо якої можуть бути подані конкурсні пропозиції </w:t>
            </w:r>
          </w:p>
        </w:tc>
        <w:tc>
          <w:tcPr>
            <w:tcW w:w="7341" w:type="dxa"/>
          </w:tcPr>
          <w:p w:rsidR="000D19CC" w:rsidRPr="00046921" w:rsidRDefault="00046921" w:rsidP="000D19CC">
            <w:pPr>
              <w:widowControl w:val="0"/>
              <w:spacing w:after="0" w:line="240" w:lineRule="auto"/>
              <w:jc w:val="both"/>
              <w:rPr>
                <w:rFonts w:ascii="Times New Roman" w:eastAsia="Arial" w:hAnsi="Times New Roman" w:cs="Times New Roman"/>
                <w:bCs/>
                <w:lang w:val="uk-UA" w:eastAsia="ru-RU"/>
              </w:rPr>
            </w:pPr>
            <w:r w:rsidRPr="00046921">
              <w:rPr>
                <w:rFonts w:ascii="Times New Roman" w:eastAsia="Arial" w:hAnsi="Times New Roman" w:cs="Arial"/>
                <w:b/>
                <w:lang w:val="uk-UA" w:eastAsia="ru-RU"/>
              </w:rPr>
              <w:t>Закупівля на лоти не поділяється.</w:t>
            </w:r>
            <w:r w:rsidRPr="00046921">
              <w:rPr>
                <w:rFonts w:ascii="Times New Roman" w:eastAsia="Arial" w:hAnsi="Times New Roman" w:cs="Arial"/>
                <w:lang w:val="uk-UA" w:eastAsia="ru-RU"/>
              </w:rPr>
              <w:t xml:space="preserve"> </w:t>
            </w:r>
          </w:p>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bCs/>
                <w:lang w:val="uk-UA" w:eastAsia="ru-RU"/>
              </w:rPr>
            </w:pPr>
          </w:p>
        </w:tc>
      </w:tr>
      <w:tr w:rsidR="00046921" w:rsidRPr="00046921" w:rsidTr="00046921">
        <w:trPr>
          <w:trHeight w:val="235"/>
        </w:trPr>
        <w:tc>
          <w:tcPr>
            <w:tcW w:w="567" w:type="dxa"/>
          </w:tcPr>
          <w:p w:rsidR="00046921" w:rsidRPr="00046921" w:rsidRDefault="00046921" w:rsidP="00046921">
            <w:pPr>
              <w:widowControl w:val="0"/>
              <w:suppressAutoHyphens/>
              <w:autoSpaceDE w:val="0"/>
              <w:spacing w:after="0" w:line="240" w:lineRule="auto"/>
              <w:jc w:val="center"/>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5</w:t>
            </w:r>
          </w:p>
        </w:tc>
        <w:tc>
          <w:tcPr>
            <w:tcW w:w="2723" w:type="dxa"/>
          </w:tcPr>
          <w:p w:rsidR="00046921" w:rsidRPr="00046921" w:rsidRDefault="00046921" w:rsidP="00046921">
            <w:pPr>
              <w:widowControl w:val="0"/>
              <w:suppressAutoHyphens/>
              <w:autoSpaceDE w:val="0"/>
              <w:spacing w:after="0" w:line="240" w:lineRule="auto"/>
              <w:rPr>
                <w:rFonts w:ascii="Times New Roman" w:eastAsia="Times New Roman" w:hAnsi="Times New Roman" w:cs="Times New Roman"/>
                <w:lang w:val="uk-UA" w:eastAsia="ru-RU"/>
              </w:rPr>
            </w:pPr>
            <w:bookmarkStart w:id="0" w:name="_Hlk54868592"/>
            <w:r w:rsidRPr="00046921">
              <w:rPr>
                <w:rFonts w:ascii="Times New Roman" w:eastAsia="Times New Roman" w:hAnsi="Times New Roman" w:cs="Times New Roman CYR"/>
                <w:sz w:val="24"/>
                <w:szCs w:val="24"/>
                <w:lang w:val="uk-UA" w:eastAsia="ar-SA"/>
              </w:rPr>
              <w:t>Категорія або технічний стан предмета закупівлі</w:t>
            </w:r>
            <w:bookmarkEnd w:id="0"/>
          </w:p>
        </w:tc>
        <w:tc>
          <w:tcPr>
            <w:tcW w:w="7341" w:type="dxa"/>
          </w:tcPr>
          <w:p w:rsidR="00046921" w:rsidRPr="00046921" w:rsidRDefault="00046921" w:rsidP="00046921">
            <w:pPr>
              <w:widowControl w:val="0"/>
              <w:pBdr>
                <w:top w:val="nil"/>
                <w:left w:val="nil"/>
                <w:bottom w:val="nil"/>
                <w:right w:val="nil"/>
              </w:pBdr>
              <w:suppressAutoHyphens/>
              <w:autoSpaceDE w:val="0"/>
              <w:spacing w:after="0" w:line="240" w:lineRule="auto"/>
              <w:jc w:val="both"/>
              <w:rPr>
                <w:rFonts w:ascii="Times New Roman" w:eastAsia="Times New Roman" w:hAnsi="Times New Roman" w:cs="Times New Roman CYR"/>
                <w:b/>
                <w:sz w:val="24"/>
                <w:szCs w:val="24"/>
                <w:lang w:val="uk-UA" w:eastAsia="ar-SA"/>
              </w:rPr>
            </w:pPr>
            <w:r w:rsidRPr="00046921">
              <w:rPr>
                <w:rFonts w:ascii="Times New Roman" w:eastAsia="Times New Roman" w:hAnsi="Times New Roman" w:cs="Times New Roman"/>
                <w:i/>
                <w:sz w:val="24"/>
                <w:szCs w:val="24"/>
                <w:lang w:val="uk-UA" w:eastAsia="ar-SA"/>
              </w:rPr>
              <w:t xml:space="preserve"> «1 категорія». Нова продукція, яка не була у використанні і виготовлена не раніше 2023 року.</w:t>
            </w:r>
          </w:p>
          <w:p w:rsidR="00046921" w:rsidRPr="00046921" w:rsidRDefault="00046921" w:rsidP="00046921">
            <w:pPr>
              <w:widowControl w:val="0"/>
              <w:spacing w:after="0" w:line="240" w:lineRule="auto"/>
              <w:jc w:val="both"/>
              <w:rPr>
                <w:rFonts w:ascii="Times New Roman" w:eastAsia="Arial" w:hAnsi="Times New Roman" w:cs="Arial"/>
                <w:b/>
                <w:sz w:val="24"/>
                <w:lang w:val="uk-UA" w:eastAsia="ru-RU"/>
              </w:rPr>
            </w:pP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6</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Місце, кількість, обсяг </w:t>
            </w:r>
            <w:r w:rsidRPr="00046921">
              <w:rPr>
                <w:rFonts w:ascii="Times New Roman" w:eastAsia="Times New Roman" w:hAnsi="Times New Roman" w:cs="Times New Roman CYR"/>
                <w:sz w:val="24"/>
                <w:szCs w:val="24"/>
                <w:lang w:val="uk-UA" w:eastAsia="ar-SA"/>
              </w:rPr>
              <w:t>поставки товарів (надання послуг, виконання робіт)</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i/>
                <w:iCs/>
                <w:lang w:val="uk-UA" w:eastAsia="uk-UA"/>
              </w:rPr>
              <w:t>м. Одеса</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7</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Строк </w:t>
            </w:r>
            <w:r w:rsidRPr="00046921">
              <w:rPr>
                <w:rFonts w:ascii="Times New Roman" w:eastAsia="Times New Roman" w:hAnsi="Times New Roman" w:cs="Times New Roman CYR"/>
                <w:sz w:val="24"/>
                <w:szCs w:val="24"/>
                <w:lang w:val="uk-UA" w:eastAsia="ar-SA"/>
              </w:rPr>
              <w:t>поставки товарів (надання послуг, виконання робіт)</w:t>
            </w:r>
          </w:p>
        </w:tc>
        <w:tc>
          <w:tcPr>
            <w:tcW w:w="7341" w:type="dxa"/>
          </w:tcPr>
          <w:p w:rsidR="00046921" w:rsidRPr="00046921" w:rsidRDefault="00046921" w:rsidP="00046921">
            <w:pPr>
              <w:shd w:val="clear" w:color="auto" w:fill="FFFFFF"/>
              <w:spacing w:after="0" w:line="240" w:lineRule="auto"/>
              <w:jc w:val="both"/>
              <w:rPr>
                <w:rFonts w:ascii="Times New Roman" w:eastAsia="Times New Roman" w:hAnsi="Times New Roman" w:cs="Times New Roman"/>
                <w:sz w:val="24"/>
                <w:szCs w:val="24"/>
                <w:lang w:val="uk-UA" w:eastAsia="uk-UA"/>
              </w:rPr>
            </w:pPr>
            <w:r w:rsidRPr="00046921">
              <w:rPr>
                <w:rFonts w:ascii="Times New Roman" w:eastAsia="Times New Roman" w:hAnsi="Times New Roman" w:cs="Times New Roman"/>
                <w:sz w:val="24"/>
                <w:szCs w:val="24"/>
                <w:lang w:val="uk-UA" w:eastAsia="uk-UA"/>
              </w:rPr>
              <w:t>На протязі 10 (десяти) днів з моменту отримання заявки від замовника.</w:t>
            </w:r>
            <w:r w:rsidRPr="00046921">
              <w:rPr>
                <w:rFonts w:ascii="Times New Roman" w:eastAsiaTheme="minorEastAsia" w:hAnsi="Times New Roman" w:cs="Times New Roman"/>
                <w:lang w:val="uk-UA" w:eastAsia="uk-UA"/>
              </w:rPr>
              <w:t xml:space="preserve"> Інформація вказана в </w:t>
            </w:r>
            <w:proofErr w:type="spellStart"/>
            <w:r w:rsidRPr="00046921">
              <w:rPr>
                <w:rFonts w:ascii="Times New Roman" w:eastAsiaTheme="minorEastAsia" w:hAnsi="Times New Roman" w:cs="Times New Roman"/>
                <w:lang w:val="uk-UA" w:eastAsia="uk-UA"/>
              </w:rPr>
              <w:t>проєкті</w:t>
            </w:r>
            <w:proofErr w:type="spellEnd"/>
            <w:r w:rsidRPr="00046921">
              <w:rPr>
                <w:rFonts w:ascii="Times New Roman" w:eastAsiaTheme="minorEastAsia" w:hAnsi="Times New Roman" w:cs="Times New Roman"/>
                <w:lang w:val="uk-UA" w:eastAsia="uk-UA"/>
              </w:rPr>
              <w:t xml:space="preserve"> договору </w:t>
            </w:r>
            <w:hyperlink w:anchor="Д4" w:history="1">
              <w:r w:rsidRPr="00046921">
                <w:rPr>
                  <w:rFonts w:ascii="Times New Roman" w:eastAsiaTheme="minorEastAsia" w:hAnsi="Times New Roman" w:cs="Times New Roman"/>
                  <w:color w:val="0000FF"/>
                  <w:u w:val="single"/>
                  <w:lang w:val="uk-UA" w:eastAsia="uk-UA"/>
                </w:rPr>
                <w:t>(Додаток 4).</w:t>
              </w:r>
            </w:hyperlink>
          </w:p>
          <w:p w:rsidR="00046921" w:rsidRPr="00046921" w:rsidRDefault="00046921" w:rsidP="00046921">
            <w:pPr>
              <w:shd w:val="clear" w:color="auto" w:fill="FFFFFF"/>
              <w:spacing w:after="0" w:line="240" w:lineRule="auto"/>
              <w:jc w:val="both"/>
              <w:rPr>
                <w:rFonts w:ascii="Times New Roman" w:eastAsia="Times New Roman" w:hAnsi="Times New Roman" w:cs="Times New Roman"/>
                <w:color w:val="242424"/>
                <w:lang w:val="uk-UA" w:eastAsia="uk-UA"/>
              </w:rPr>
            </w:pPr>
            <w:r w:rsidRPr="00046921">
              <w:rPr>
                <w:rFonts w:ascii="Times New Roman" w:eastAsia="Times New Roman" w:hAnsi="Times New Roman" w:cs="Times New Roman"/>
                <w:iCs/>
                <w:sz w:val="24"/>
                <w:szCs w:val="24"/>
                <w:lang w:val="uk-UA" w:eastAsia="uk-UA"/>
              </w:rPr>
              <w:t xml:space="preserve"> </w:t>
            </w:r>
          </w:p>
        </w:tc>
      </w:tr>
      <w:tr w:rsidR="00046921" w:rsidRPr="00046921" w:rsidTr="00046921">
        <w:trPr>
          <w:trHeight w:val="367"/>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8</w:t>
            </w:r>
          </w:p>
        </w:tc>
        <w:tc>
          <w:tcPr>
            <w:tcW w:w="2723" w:type="dxa"/>
          </w:tcPr>
          <w:p w:rsidR="00046921" w:rsidRPr="00046921" w:rsidRDefault="00046921" w:rsidP="00046921">
            <w:pPr>
              <w:widowControl w:val="0"/>
              <w:suppressAutoHyphens/>
              <w:autoSpaceDE w:val="0"/>
              <w:spacing w:after="0" w:line="240" w:lineRule="auto"/>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 xml:space="preserve">Умови оплати </w:t>
            </w:r>
            <w:r w:rsidRPr="00046921">
              <w:rPr>
                <w:rFonts w:ascii="Times New Roman" w:eastAsia="Times New Roman" w:hAnsi="Times New Roman" w:cs="Times New Roman"/>
                <w:sz w:val="24"/>
                <w:szCs w:val="24"/>
                <w:lang w:val="uk-UA" w:eastAsia="ar-SA"/>
              </w:rPr>
              <w:t>Договору</w:t>
            </w:r>
            <w:r w:rsidRPr="00046921">
              <w:rPr>
                <w:rFonts w:ascii="Times New Roman" w:eastAsia="Times New Roman" w:hAnsi="Times New Roman" w:cs="Times New Roman CYR"/>
                <w:sz w:val="24"/>
                <w:szCs w:val="24"/>
                <w:lang w:val="uk-UA" w:eastAsia="ar-SA"/>
              </w:rPr>
              <w:t xml:space="preserve"> (порядок здійснення розрахунків) та поставки</w:t>
            </w:r>
          </w:p>
        </w:tc>
        <w:tc>
          <w:tcPr>
            <w:tcW w:w="7341" w:type="dxa"/>
          </w:tcPr>
          <w:p w:rsidR="00046921" w:rsidRPr="00046921" w:rsidRDefault="00046921" w:rsidP="00046921">
            <w:pPr>
              <w:shd w:val="clear" w:color="auto" w:fill="FFFFFF"/>
              <w:spacing w:after="0" w:line="240" w:lineRule="auto"/>
              <w:jc w:val="both"/>
              <w:textAlignment w:val="baseline"/>
              <w:outlineLvl w:val="0"/>
              <w:rPr>
                <w:rFonts w:ascii="Times New Roman" w:hAnsi="Times New Roman" w:cs="Times New Roman"/>
                <w:highlight w:val="yellow"/>
                <w:lang w:val="uk-UA"/>
              </w:rPr>
            </w:pPr>
            <w:r w:rsidRPr="00046921">
              <w:rPr>
                <w:rFonts w:ascii="Times New Roman" w:hAnsi="Times New Roman" w:cs="Times New Roman"/>
                <w:iCs/>
                <w:sz w:val="24"/>
                <w:szCs w:val="24"/>
                <w:lang w:val="uk-UA"/>
              </w:rPr>
              <w:t xml:space="preserve">Покупець оплачує поставлений Товар протягом </w:t>
            </w:r>
            <w:r w:rsidRPr="00046921">
              <w:rPr>
                <w:rFonts w:ascii="Times New Roman" w:hAnsi="Times New Roman" w:cs="Times New Roman"/>
                <w:iCs/>
                <w:sz w:val="24"/>
                <w:szCs w:val="24"/>
                <w:lang w:val="ru-RU"/>
              </w:rPr>
              <w:t>30</w:t>
            </w:r>
            <w:r w:rsidRPr="00046921">
              <w:rPr>
                <w:rFonts w:ascii="Times New Roman" w:hAnsi="Times New Roman" w:cs="Times New Roman"/>
                <w:iCs/>
                <w:sz w:val="24"/>
                <w:szCs w:val="24"/>
                <w:lang w:val="uk-UA"/>
              </w:rPr>
              <w:t>-ти банківських днів від дати підписання відповідної накладної по кількості та якості згідно до умов  Договору</w:t>
            </w:r>
          </w:p>
          <w:p w:rsidR="00046921" w:rsidRPr="00046921" w:rsidRDefault="00046921" w:rsidP="00046921">
            <w:pPr>
              <w:widowControl w:val="0"/>
              <w:suppressAutoHyphens/>
              <w:autoSpaceDE w:val="0"/>
              <w:spacing w:after="0" w:line="240" w:lineRule="auto"/>
              <w:jc w:val="both"/>
              <w:rPr>
                <w:rFonts w:ascii="Times New Roman" w:eastAsiaTheme="minorEastAsia" w:hAnsi="Times New Roman" w:cs="Times New Roman"/>
                <w:lang w:val="uk-UA" w:eastAsia="uk-UA"/>
              </w:rPr>
            </w:pPr>
          </w:p>
        </w:tc>
      </w:tr>
      <w:tr w:rsidR="00046921" w:rsidRPr="00046921" w:rsidTr="00046921">
        <w:trPr>
          <w:trHeight w:val="216"/>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9</w:t>
            </w:r>
          </w:p>
        </w:tc>
        <w:tc>
          <w:tcPr>
            <w:tcW w:w="2723" w:type="dxa"/>
          </w:tcPr>
          <w:p w:rsidR="00046921" w:rsidRPr="00046921" w:rsidRDefault="00046921" w:rsidP="00046921">
            <w:pPr>
              <w:widowControl w:val="0"/>
              <w:suppressAutoHyphens/>
              <w:autoSpaceDE w:val="0"/>
              <w:spacing w:after="0" w:line="240" w:lineRule="auto"/>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 xml:space="preserve">Очікувана вартість </w:t>
            </w:r>
            <w:r w:rsidRPr="00046921">
              <w:rPr>
                <w:rFonts w:ascii="Times New Roman" w:eastAsia="Times New Roman" w:hAnsi="Times New Roman" w:cs="Times New Roman CYR"/>
                <w:sz w:val="24"/>
                <w:szCs w:val="24"/>
                <w:lang w:val="uk-UA" w:eastAsia="ar-SA"/>
              </w:rPr>
              <w:t>закупівлі</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bCs/>
                <w:lang w:val="uk-UA" w:eastAsia="ru-RU"/>
              </w:rPr>
            </w:pPr>
            <w:r w:rsidRPr="00046921">
              <w:rPr>
                <w:rFonts w:ascii="Times New Roman" w:eastAsia="Times New Roman" w:hAnsi="Times New Roman" w:cs="Times New Roman"/>
                <w:sz w:val="24"/>
                <w:szCs w:val="24"/>
                <w:lang w:val="uk-UA" w:eastAsia="ar-SA"/>
              </w:rPr>
              <w:t>1050000 (один мільйон п’ятдесят тисяч)   грн з ПДВ.</w:t>
            </w:r>
          </w:p>
        </w:tc>
      </w:tr>
      <w:tr w:rsidR="00046921" w:rsidRPr="00046921" w:rsidTr="00046921">
        <w:trPr>
          <w:trHeight w:val="88"/>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10</w:t>
            </w:r>
          </w:p>
        </w:tc>
        <w:tc>
          <w:tcPr>
            <w:tcW w:w="2723" w:type="dxa"/>
          </w:tcPr>
          <w:p w:rsidR="00046921" w:rsidRPr="00046921" w:rsidRDefault="00046921" w:rsidP="00046921">
            <w:pPr>
              <w:widowControl w:val="0"/>
              <w:suppressAutoHyphens/>
              <w:autoSpaceDE w:val="0"/>
              <w:spacing w:after="0" w:line="240" w:lineRule="auto"/>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Джерело фінансування</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uk-UA"/>
              </w:rPr>
              <w:t>Власні кошти підприємств.</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11</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Інформація про валюту, у якій повинно бути розраховано та зазначено ціну конкурсної пропозиції</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Валютою конкурсної пропозиції є гривня. Розрахунки за послуги здійснюватимуться у національній валюті України згідно з Договором.</w:t>
            </w:r>
          </w:p>
        </w:tc>
      </w:tr>
      <w:tr w:rsidR="00046921" w:rsidRPr="00046921" w:rsidTr="00046921">
        <w:trPr>
          <w:trHeight w:val="520"/>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12</w:t>
            </w:r>
          </w:p>
        </w:tc>
        <w:tc>
          <w:tcPr>
            <w:tcW w:w="2723" w:type="dxa"/>
            <w:tcBorders>
              <w:bottom w:val="single" w:sz="4" w:space="0" w:color="auto"/>
            </w:tcBorders>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bookmarkStart w:id="1" w:name="мова"/>
            <w:r w:rsidRPr="00046921">
              <w:rPr>
                <w:rFonts w:ascii="Times New Roman" w:eastAsia="Times New Roman" w:hAnsi="Times New Roman" w:cs="Times New Roman"/>
                <w:lang w:val="uk-UA" w:eastAsia="ru-RU"/>
              </w:rPr>
              <w:t xml:space="preserve">Інформація  про  мову (мови),  якою  (якими) </w:t>
            </w:r>
            <w:r w:rsidRPr="00046921">
              <w:rPr>
                <w:rFonts w:ascii="Times New Roman" w:eastAsia="Times New Roman" w:hAnsi="Times New Roman" w:cs="Times New Roman"/>
                <w:lang w:val="uk-UA" w:eastAsia="ru-RU"/>
              </w:rPr>
              <w:lastRenderedPageBreak/>
              <w:t>повинно  бути  складено конкурсні пропозиції</w:t>
            </w:r>
            <w:bookmarkEnd w:id="1"/>
          </w:p>
        </w:tc>
        <w:tc>
          <w:tcPr>
            <w:tcW w:w="7341" w:type="dxa"/>
            <w:tcBorders>
              <w:bottom w:val="single" w:sz="4" w:space="0" w:color="auto"/>
            </w:tcBorders>
          </w:tcPr>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lastRenderedPageBreak/>
              <w:t xml:space="preserve">Конкурсна пропозиція та усі документи, що мають відношення до неї, складаються українською мовою, </w:t>
            </w:r>
            <w:r w:rsidRPr="00046921">
              <w:rPr>
                <w:rFonts w:ascii="Times New Roman" w:eastAsia="Arial" w:hAnsi="Times New Roman" w:cs="Times New Roman"/>
                <w:shd w:val="clear" w:color="auto" w:fill="FFFFFF"/>
                <w:lang w:val="uk-UA" w:eastAsia="ru-RU"/>
              </w:rPr>
              <w:t xml:space="preserve">крім  тих випадків коли використання </w:t>
            </w:r>
            <w:r w:rsidRPr="00046921">
              <w:rPr>
                <w:rFonts w:ascii="Times New Roman" w:eastAsia="Arial" w:hAnsi="Times New Roman" w:cs="Times New Roman"/>
                <w:shd w:val="clear" w:color="auto" w:fill="FFFFFF"/>
                <w:lang w:val="uk-UA" w:eastAsia="ru-RU"/>
              </w:rPr>
              <w:lastRenderedPageBreak/>
              <w:t>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ru-RU"/>
              </w:rPr>
            </w:pPr>
            <w:r w:rsidRPr="00046921">
              <w:rPr>
                <w:rFonts w:ascii="Times New Roman" w:eastAsia="Arial" w:hAnsi="Times New Roman" w:cs="Times New Roman"/>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046921" w:rsidRPr="00046921" w:rsidTr="00046921">
        <w:trPr>
          <w:trHeight w:val="520"/>
        </w:trPr>
        <w:tc>
          <w:tcPr>
            <w:tcW w:w="10631" w:type="dxa"/>
            <w:gridSpan w:val="3"/>
            <w:shd w:val="clear" w:color="auto" w:fill="DEEAF6" w:themeFill="accent1" w:themeFillTint="33"/>
            <w:vAlign w:val="center"/>
          </w:tcPr>
          <w:p w:rsidR="00046921" w:rsidRPr="00046921" w:rsidRDefault="00046921" w:rsidP="00046921">
            <w:pPr>
              <w:widowControl w:val="0"/>
              <w:suppressAutoHyphens/>
              <w:autoSpaceDE w:val="0"/>
              <w:spacing w:after="0" w:line="240" w:lineRule="auto"/>
              <w:ind w:firstLine="22"/>
              <w:jc w:val="center"/>
              <w:rPr>
                <w:rFonts w:ascii="Times New Roman" w:eastAsia="Arial" w:hAnsi="Times New Roman" w:cs="Times New Roman"/>
                <w:b/>
                <w:lang w:val="uk-UA" w:eastAsia="ru-RU"/>
              </w:rPr>
            </w:pPr>
            <w:r w:rsidRPr="00046921">
              <w:rPr>
                <w:rFonts w:ascii="Times New Roman" w:eastAsia="Times New Roman" w:hAnsi="Times New Roman" w:cs="Times New Roman"/>
                <w:b/>
                <w:lang w:val="uk-UA" w:eastAsia="ru-RU"/>
              </w:rPr>
              <w:lastRenderedPageBreak/>
              <w:t>Розділ 2. Порядок унесення змін та надання роз’яснень до конкурсної документації</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1</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Процедура надання роз’яснень щодо конкурсної документації </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color w:val="000000"/>
                <w:lang w:val="uk-UA" w:eastAsia="ru-RU"/>
              </w:rPr>
            </w:pPr>
            <w:r w:rsidRPr="00046921">
              <w:rPr>
                <w:rFonts w:ascii="Times New Roman" w:eastAsia="Arial" w:hAnsi="Times New Roman" w:cs="Times New Roman"/>
                <w:color w:val="000000"/>
                <w:lang w:val="uk-UA" w:eastAsia="ru-RU"/>
              </w:rPr>
              <w:t>У</w:t>
            </w:r>
            <w:r w:rsidRPr="00046921">
              <w:rPr>
                <w:rFonts w:ascii="Times New Roman" w:eastAsia="Arial" w:hAnsi="Times New Roman" w:cs="Times New Roman"/>
                <w:b/>
                <w:color w:val="000000"/>
                <w:lang w:val="uk-UA" w:eastAsia="ru-RU"/>
              </w:rPr>
              <w:t xml:space="preserve"> період уточнень</w:t>
            </w:r>
            <w:r w:rsidRPr="00046921">
              <w:rPr>
                <w:rFonts w:ascii="Times New Roman" w:eastAsia="Arial" w:hAnsi="Times New Roman" w:cs="Times New Roman"/>
                <w:color w:val="000000"/>
                <w:lang w:val="uk-UA" w:eastAsia="ru-RU"/>
              </w:rPr>
              <w:t xml:space="preserve"> учасники мають можливість звернутися до відповідального за надання роз’яснень щодо конкурсної документації та предмета Конкурсу з питаннями щодо встановлених вимог. </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 xml:space="preserve">Відповідальна особа </w:t>
            </w:r>
            <w:r w:rsidRPr="00046921">
              <w:rPr>
                <w:rFonts w:ascii="Times New Roman" w:eastAsia="Times New Roman" w:hAnsi="Times New Roman" w:cs="Times New Roman"/>
                <w:b/>
                <w:lang w:val="uk-UA" w:eastAsia="ru-RU"/>
              </w:rPr>
              <w:t>повинна надати</w:t>
            </w:r>
            <w:r w:rsidRPr="00046921">
              <w:rPr>
                <w:rFonts w:ascii="Times New Roman" w:eastAsia="Arial" w:hAnsi="Times New Roman" w:cs="Times New Roman"/>
                <w:b/>
                <w:color w:val="000000"/>
                <w:lang w:val="uk-UA" w:eastAsia="ru-RU"/>
              </w:rPr>
              <w:t xml:space="preserve"> обґрунтовані відповіді на запитання та вимоги</w:t>
            </w:r>
            <w:r w:rsidRPr="00046921">
              <w:rPr>
                <w:rFonts w:ascii="Times New Roman" w:eastAsia="Arial" w:hAnsi="Times New Roman" w:cs="Times New Roman"/>
                <w:color w:val="000000"/>
                <w:lang w:val="uk-UA" w:eastAsia="ru-RU"/>
              </w:rPr>
              <w:t xml:space="preserve"> у відповідному розділі в електронній системі </w:t>
            </w:r>
            <w:proofErr w:type="spellStart"/>
            <w:r w:rsidRPr="00046921">
              <w:rPr>
                <w:rFonts w:ascii="Times New Roman" w:eastAsia="Arial" w:hAnsi="Times New Roman" w:cs="Times New Roman"/>
                <w:color w:val="000000"/>
                <w:lang w:val="uk-UA" w:eastAsia="ru-RU"/>
              </w:rPr>
              <w:t>закупівель</w:t>
            </w:r>
            <w:proofErr w:type="spellEnd"/>
            <w:r w:rsidRPr="00046921">
              <w:rPr>
                <w:rFonts w:ascii="Times New Roman" w:eastAsia="Arial" w:hAnsi="Times New Roman" w:cs="Times New Roman"/>
                <w:color w:val="000000"/>
                <w:lang w:val="uk-UA" w:eastAsia="ru-RU"/>
              </w:rPr>
              <w:t xml:space="preserve"> «</w:t>
            </w:r>
            <w:proofErr w:type="spellStart"/>
            <w:r w:rsidRPr="00046921">
              <w:rPr>
                <w:rFonts w:ascii="Times New Roman" w:eastAsia="Arial" w:hAnsi="Times New Roman" w:cs="Times New Roman"/>
                <w:color w:val="000000"/>
                <w:lang w:val="uk-UA" w:eastAsia="ru-RU"/>
              </w:rPr>
              <w:t>Prozorro</w:t>
            </w:r>
            <w:proofErr w:type="spellEnd"/>
            <w:r w:rsidRPr="00046921">
              <w:rPr>
                <w:rFonts w:ascii="Times New Roman" w:eastAsia="Arial" w:hAnsi="Times New Roman" w:cs="Times New Roman"/>
                <w:color w:val="000000"/>
                <w:lang w:val="uk-UA" w:eastAsia="ru-RU"/>
              </w:rPr>
              <w:t>» до початку періоду подання пропозицій.</w:t>
            </w:r>
          </w:p>
        </w:tc>
      </w:tr>
      <w:tr w:rsidR="00046921" w:rsidRPr="00046921" w:rsidTr="00046921">
        <w:trPr>
          <w:trHeight w:val="520"/>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2</w:t>
            </w:r>
          </w:p>
        </w:tc>
        <w:tc>
          <w:tcPr>
            <w:tcW w:w="2723" w:type="dxa"/>
            <w:tcBorders>
              <w:bottom w:val="single" w:sz="4" w:space="0" w:color="auto"/>
            </w:tcBorders>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Внесення змін до конкурсної документації</w:t>
            </w:r>
          </w:p>
        </w:tc>
        <w:tc>
          <w:tcPr>
            <w:tcW w:w="7341" w:type="dxa"/>
            <w:tcBorders>
              <w:bottom w:val="single" w:sz="4" w:space="0" w:color="auto"/>
            </w:tcBorders>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Відповідальна особа має право з власної ініціативи чи за результатами звернень </w:t>
            </w:r>
            <w:proofErr w:type="spellStart"/>
            <w:r w:rsidRPr="00046921">
              <w:rPr>
                <w:rFonts w:ascii="Times New Roman" w:eastAsia="Times New Roman" w:hAnsi="Times New Roman" w:cs="Times New Roman"/>
                <w:lang w:val="uk-UA" w:eastAsia="ru-RU"/>
              </w:rPr>
              <w:t>внести</w:t>
            </w:r>
            <w:proofErr w:type="spellEnd"/>
            <w:r w:rsidRPr="00046921">
              <w:rPr>
                <w:rFonts w:ascii="Times New Roman" w:eastAsia="Times New Roman" w:hAnsi="Times New Roman" w:cs="Times New Roman"/>
                <w:lang w:val="uk-UA" w:eastAsia="ru-RU"/>
              </w:rPr>
              <w:t xml:space="preserve">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w:t>
            </w:r>
            <w:proofErr w:type="spellStart"/>
            <w:r w:rsidRPr="00046921">
              <w:rPr>
                <w:rFonts w:ascii="Times New Roman" w:eastAsia="Times New Roman" w:hAnsi="Times New Roman" w:cs="Times New Roman"/>
                <w:lang w:val="uk-UA" w:eastAsia="ru-RU"/>
              </w:rPr>
              <w:t>закупівель</w:t>
            </w:r>
            <w:proofErr w:type="spellEnd"/>
            <w:r w:rsidRPr="00046921">
              <w:rPr>
                <w:rFonts w:ascii="Times New Roman" w:eastAsia="Times New Roman" w:hAnsi="Times New Roman" w:cs="Times New Roman"/>
                <w:lang w:val="uk-UA" w:eastAsia="ru-RU"/>
              </w:rPr>
              <w:t xml:space="preserve">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046921" w:rsidRPr="00046921" w:rsidTr="00046921">
        <w:trPr>
          <w:trHeight w:val="520"/>
        </w:trPr>
        <w:tc>
          <w:tcPr>
            <w:tcW w:w="10631" w:type="dxa"/>
            <w:gridSpan w:val="3"/>
            <w:shd w:val="clear" w:color="auto" w:fill="DEEAF6" w:themeFill="accent1" w:themeFillTint="33"/>
            <w:vAlign w:val="center"/>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b/>
                <w:lang w:val="uk-UA" w:eastAsia="ru-RU"/>
              </w:rPr>
            </w:pPr>
            <w:r w:rsidRPr="00046921">
              <w:rPr>
                <w:rFonts w:ascii="Times New Roman" w:eastAsia="Times New Roman" w:hAnsi="Times New Roman" w:cs="Times New Roman"/>
                <w:b/>
                <w:lang w:val="uk-UA" w:eastAsia="ru-RU"/>
              </w:rPr>
              <w:t xml:space="preserve">Розділ 3. Інструкція з підготовки конкурсної пропозиції </w:t>
            </w:r>
          </w:p>
        </w:tc>
      </w:tr>
      <w:tr w:rsidR="00046921" w:rsidRPr="00046921" w:rsidTr="00046921">
        <w:trPr>
          <w:trHeight w:val="558"/>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1</w:t>
            </w:r>
          </w:p>
        </w:tc>
        <w:tc>
          <w:tcPr>
            <w:tcW w:w="2723" w:type="dxa"/>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Зміст і спосіб подання конкурсної пропозиції</w:t>
            </w:r>
          </w:p>
        </w:tc>
        <w:tc>
          <w:tcPr>
            <w:tcW w:w="7341" w:type="dxa"/>
          </w:tcPr>
          <w:p w:rsidR="00046921" w:rsidRPr="00046921" w:rsidRDefault="00046921" w:rsidP="00046921">
            <w:pPr>
              <w:widowControl w:val="0"/>
              <w:tabs>
                <w:tab w:val="left" w:pos="5832"/>
              </w:tabs>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Конкурсна пропозиція подається в електронному вигляді через електронну систему </w:t>
            </w:r>
            <w:proofErr w:type="spellStart"/>
            <w:r w:rsidRPr="00046921">
              <w:rPr>
                <w:rFonts w:ascii="Times New Roman" w:eastAsia="Times New Roman" w:hAnsi="Times New Roman" w:cs="Times New Roman"/>
                <w:color w:val="000000"/>
                <w:lang w:val="uk-UA" w:eastAsia="ar-SA"/>
              </w:rPr>
              <w:t>закупівель</w:t>
            </w:r>
            <w:proofErr w:type="spellEnd"/>
            <w:r w:rsidRPr="00046921">
              <w:rPr>
                <w:rFonts w:ascii="Times New Roman" w:eastAsia="Times New Roman" w:hAnsi="Times New Roman" w:cs="Times New Roman"/>
                <w:color w:val="000000"/>
                <w:lang w:val="uk-UA" w:eastAsia="ar-S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rsidR="00046921" w:rsidRPr="00046921" w:rsidRDefault="00046921" w:rsidP="00046921">
            <w:pPr>
              <w:widowControl w:val="0"/>
              <w:tabs>
                <w:tab w:val="left" w:pos="5832"/>
              </w:tabs>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Повний перелік документів, що вимагається у складі конкурсної пропозиції, наведений у </w:t>
            </w:r>
            <w:hyperlink w:anchor="д1" w:history="1">
              <w:r w:rsidRPr="00046921">
                <w:rPr>
                  <w:rFonts w:ascii="Times New Roman" w:eastAsia="Times New Roman" w:hAnsi="Times New Roman" w:cs="Times New Roman"/>
                  <w:color w:val="0000FF"/>
                  <w:u w:val="single"/>
                  <w:lang w:val="uk-UA" w:eastAsia="ar-SA"/>
                </w:rPr>
                <w:t>Додатку 1.</w:t>
              </w:r>
            </w:hyperlink>
            <w:r w:rsidRPr="00046921">
              <w:rPr>
                <w:rFonts w:ascii="Times New Roman" w:eastAsia="Times New Roman" w:hAnsi="Times New Roman" w:cs="Times New Roman"/>
                <w:color w:val="000000"/>
                <w:lang w:val="uk-UA" w:eastAsia="ar-SA"/>
              </w:rPr>
              <w:t xml:space="preserve"> </w:t>
            </w:r>
          </w:p>
          <w:p w:rsidR="00046921" w:rsidRPr="00046921" w:rsidRDefault="00046921" w:rsidP="00046921">
            <w:pPr>
              <w:widowControl w:val="0"/>
              <w:tabs>
                <w:tab w:val="left" w:pos="5832"/>
              </w:tabs>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Учасники при поданні конкурсної пропозиції повинні враховувати норми:</w:t>
            </w:r>
          </w:p>
          <w:p w:rsidR="00046921" w:rsidRPr="00046921" w:rsidRDefault="00046921" w:rsidP="00046921">
            <w:pPr>
              <w:widowControl w:val="0"/>
              <w:tabs>
                <w:tab w:val="left" w:pos="282"/>
              </w:tabs>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   </w:t>
            </w:r>
            <w:r w:rsidRPr="00046921">
              <w:rPr>
                <w:rFonts w:ascii="Times New Roman" w:eastAsia="Times New Roman" w:hAnsi="Times New Roman" w:cs="Times New Roman"/>
                <w:color w:val="000000"/>
                <w:lang w:val="uk-UA" w:eastAsia="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організатор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46921" w:rsidRPr="00046921" w:rsidRDefault="00046921" w:rsidP="00046921">
            <w:pPr>
              <w:widowControl w:val="0"/>
              <w:tabs>
                <w:tab w:val="left" w:pos="282"/>
              </w:tabs>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   </w:t>
            </w:r>
            <w:r w:rsidRPr="00046921">
              <w:rPr>
                <w:rFonts w:ascii="Times New Roman" w:eastAsia="Times New Roman" w:hAnsi="Times New Roman" w:cs="Times New Roman"/>
                <w:color w:val="000000"/>
                <w:lang w:val="uk-UA" w:eastAsia="ar-S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046921">
              <w:rPr>
                <w:rFonts w:ascii="Times New Roman" w:eastAsia="Times New Roman" w:hAnsi="Times New Roman" w:cs="Times New Roman"/>
                <w:color w:val="000000"/>
                <w:lang w:val="uk-UA" w:eastAsia="ar-SA"/>
              </w:rPr>
              <w:lastRenderedPageBreak/>
              <w:t>митному режимі імпорту товарів з Російської Федерації;</w:t>
            </w:r>
          </w:p>
          <w:p w:rsidR="00046921" w:rsidRPr="00046921" w:rsidRDefault="00046921" w:rsidP="00046921">
            <w:pPr>
              <w:widowControl w:val="0"/>
              <w:tabs>
                <w:tab w:val="left" w:pos="282"/>
              </w:tabs>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   </w:t>
            </w:r>
            <w:r w:rsidRPr="00046921">
              <w:rPr>
                <w:rFonts w:ascii="Times New Roman" w:eastAsia="Times New Roman" w:hAnsi="Times New Roman" w:cs="Times New Roman"/>
                <w:color w:val="000000"/>
                <w:lang w:val="uk-UA" w:eastAsia="ar-SA"/>
              </w:rPr>
              <w:tab/>
              <w:t>Закону України «Про забезпечення прав і свобод громадян та правовий режим на тимчасово окупованій території України» від 15.04.2014 № 1207-VII.</w:t>
            </w:r>
          </w:p>
          <w:p w:rsidR="00046921" w:rsidRPr="00046921" w:rsidRDefault="00046921" w:rsidP="00046921">
            <w:pPr>
              <w:widowControl w:val="0"/>
              <w:tabs>
                <w:tab w:val="left" w:pos="5832"/>
              </w:tabs>
              <w:suppressAutoHyphens/>
              <w:autoSpaceDE w:val="0"/>
              <w:spacing w:after="0" w:line="240" w:lineRule="auto"/>
              <w:jc w:val="both"/>
              <w:rPr>
                <w:rFonts w:ascii="Times New Roman" w:eastAsia="Times New Roman" w:hAnsi="Times New Roman" w:cs="Times New Roman"/>
                <w:b/>
                <w:bCs/>
                <w:color w:val="000000"/>
                <w:lang w:val="uk-UA" w:eastAsia="ar-SA"/>
              </w:rPr>
            </w:pPr>
            <w:r w:rsidRPr="00046921">
              <w:rPr>
                <w:rFonts w:ascii="Times New Roman" w:eastAsia="Times New Roman" w:hAnsi="Times New Roman" w:cs="Times New Roman"/>
                <w:b/>
                <w:bCs/>
                <w:color w:val="000000"/>
                <w:lang w:val="uk-UA" w:eastAsia="ar-SA"/>
              </w:rPr>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rsidR="00046921" w:rsidRPr="00046921" w:rsidRDefault="00046921" w:rsidP="00046921">
            <w:pPr>
              <w:widowControl w:val="0"/>
              <w:tabs>
                <w:tab w:val="left" w:pos="5832"/>
              </w:tabs>
              <w:suppressAutoHyphens/>
              <w:autoSpaceDE w:val="0"/>
              <w:spacing w:after="0" w:line="240" w:lineRule="auto"/>
              <w:jc w:val="both"/>
              <w:rPr>
                <w:rFonts w:ascii="Times New Roman" w:eastAsia="Times New Roman" w:hAnsi="Times New Roman" w:cs="Times New Roman"/>
                <w:b/>
                <w:bCs/>
                <w:color w:val="000000"/>
                <w:lang w:val="uk-UA" w:eastAsia="ar-SA"/>
              </w:rPr>
            </w:pPr>
            <w:r w:rsidRPr="00046921">
              <w:rPr>
                <w:rFonts w:ascii="Times New Roman" w:eastAsia="Times New Roman" w:hAnsi="Times New Roman" w:cs="Times New Roman"/>
                <w:b/>
                <w:bCs/>
                <w:color w:val="000000"/>
                <w:lang w:val="uk-UA" w:eastAsia="ar-SA"/>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46921">
              <w:rPr>
                <w:rFonts w:ascii="Times New Roman" w:eastAsia="Times New Roman" w:hAnsi="Times New Roman" w:cs="Times New Roman"/>
                <w:b/>
                <w:bCs/>
                <w:lang w:val="uk-UA" w:eastAsia="ar-SA"/>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2" w:name="n293"/>
            <w:bookmarkEnd w:id="2"/>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46921">
              <w:rPr>
                <w:rFonts w:ascii="Times New Roman" w:eastAsia="Times New Roman" w:hAnsi="Times New Roman" w:cs="Times New Roman"/>
                <w:b/>
                <w:bCs/>
                <w:lang w:val="uk-UA" w:eastAsia="ar-SA"/>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Arial" w:hAnsi="Times New Roman" w:cs="Times New Roman"/>
                <w:lang w:val="uk-UA"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046921" w:rsidRPr="00046921" w:rsidTr="00046921">
        <w:trPr>
          <w:trHeight w:val="448"/>
        </w:trPr>
        <w:tc>
          <w:tcPr>
            <w:tcW w:w="567" w:type="dxa"/>
          </w:tcPr>
          <w:p w:rsidR="00046921" w:rsidRPr="00046921" w:rsidRDefault="00046921" w:rsidP="00046921">
            <w:pPr>
              <w:widowControl w:val="0"/>
              <w:suppressAutoHyphens/>
              <w:autoSpaceDE w:val="0"/>
              <w:spacing w:after="0" w:line="240" w:lineRule="auto"/>
              <w:jc w:val="center"/>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lastRenderedPageBreak/>
              <w:t>2</w:t>
            </w:r>
          </w:p>
        </w:tc>
        <w:tc>
          <w:tcPr>
            <w:tcW w:w="2723" w:type="dxa"/>
          </w:tcPr>
          <w:p w:rsidR="00046921" w:rsidRPr="00046921" w:rsidRDefault="00046921" w:rsidP="00046921">
            <w:pPr>
              <w:keepNext/>
              <w:widowControl w:val="0"/>
              <w:suppressAutoHyphens/>
              <w:autoSpaceDE w:val="0"/>
              <w:spacing w:after="0" w:line="240" w:lineRule="auto"/>
              <w:outlineLvl w:val="0"/>
              <w:rPr>
                <w:rFonts w:ascii="Times New Roman" w:eastAsia="Times New Roman" w:hAnsi="Times New Roman" w:cs="Times New Roman"/>
                <w:bCs/>
                <w:lang w:val="uk-UA" w:eastAsia="ru-RU"/>
              </w:rPr>
            </w:pPr>
            <w:bookmarkStart w:id="3" w:name="_Умови_ненадання_документів"/>
            <w:bookmarkStart w:id="4" w:name="ненадання"/>
            <w:bookmarkEnd w:id="3"/>
            <w:r w:rsidRPr="00046921">
              <w:rPr>
                <w:rFonts w:ascii="Times New Roman" w:eastAsia="Times New Roman" w:hAnsi="Times New Roman" w:cs="Times New Roman"/>
                <w:bCs/>
                <w:lang w:val="uk-UA" w:eastAsia="ru-RU"/>
              </w:rPr>
              <w:t>Умови ненадання документів</w:t>
            </w:r>
            <w:bookmarkEnd w:id="4"/>
          </w:p>
        </w:tc>
        <w:tc>
          <w:tcPr>
            <w:tcW w:w="7341" w:type="dxa"/>
          </w:tcPr>
          <w:p w:rsidR="00046921" w:rsidRPr="00046921" w:rsidRDefault="00046921" w:rsidP="00046921">
            <w:pPr>
              <w:widowControl w:val="0"/>
              <w:shd w:val="clear" w:color="auto" w:fill="FFFFFF"/>
              <w:suppressAutoHyphens/>
              <w:autoSpaceDE w:val="0"/>
              <w:spacing w:after="0" w:line="240" w:lineRule="auto"/>
              <w:jc w:val="both"/>
              <w:textAlignment w:val="baseline"/>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 xml:space="preserve">У випадку, якщо такі документи </w:t>
            </w:r>
            <w:r w:rsidRPr="00046921">
              <w:rPr>
                <w:rFonts w:ascii="Times New Roman" w:eastAsia="Times New Roman" w:hAnsi="Times New Roman" w:cs="Times New Roman"/>
                <w:b/>
                <w:lang w:val="uk-UA" w:eastAsia="ru-RU"/>
              </w:rPr>
              <w:t>не передбачені законодавством</w:t>
            </w:r>
            <w:r w:rsidRPr="00046921">
              <w:rPr>
                <w:rFonts w:ascii="Times New Roman" w:eastAsia="Times New Roman" w:hAnsi="Times New Roman" w:cs="Times New Roman"/>
                <w:lang w:val="uk-UA" w:eastAsia="ru-RU"/>
              </w:rPr>
              <w:t xml:space="preserve"> для учасників - юридичних, фізичних осіб, у тому числі фізичних осіб – підприємців, а також:</w:t>
            </w:r>
          </w:p>
          <w:p w:rsidR="00046921" w:rsidRPr="00046921" w:rsidRDefault="00046921" w:rsidP="00046921">
            <w:pPr>
              <w:widowControl w:val="0"/>
              <w:numPr>
                <w:ilvl w:val="0"/>
                <w:numId w:val="21"/>
              </w:numPr>
              <w:suppressAutoHyphens/>
              <w:autoSpaceDE w:val="0"/>
              <w:spacing w:after="0" w:line="240" w:lineRule="auto"/>
              <w:ind w:left="304" w:right="113" w:hanging="284"/>
              <w:contextualSpacing/>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 xml:space="preserve">у разі якщо конкурсною документацією вимагається надання документів, що </w:t>
            </w:r>
            <w:r w:rsidRPr="00046921">
              <w:rPr>
                <w:rFonts w:ascii="Times New Roman" w:eastAsiaTheme="minorEastAsia" w:hAnsi="Times New Roman" w:cs="Times New Roman"/>
                <w:b/>
                <w:lang w:val="uk-UA" w:eastAsia="uk-UA"/>
              </w:rPr>
              <w:t>непередбачені діяльністю учасника</w:t>
            </w:r>
            <w:r w:rsidRPr="00046921">
              <w:rPr>
                <w:rFonts w:ascii="Times New Roman" w:eastAsiaTheme="minorEastAsia" w:hAnsi="Times New Roman" w:cs="Times New Roman"/>
                <w:lang w:val="uk-UA" w:eastAsia="uk-UA"/>
              </w:rPr>
              <w:t xml:space="preserve">, він надає довідку у довільній формі із зазначенням відповідного факту та </w:t>
            </w:r>
            <w:r w:rsidRPr="00046921">
              <w:rPr>
                <w:rFonts w:ascii="Times New Roman" w:eastAsiaTheme="minorEastAsia" w:hAnsi="Times New Roman" w:cs="Times New Roman"/>
                <w:b/>
                <w:lang w:val="uk-UA" w:eastAsia="uk-UA"/>
              </w:rPr>
              <w:t>з посиланням на законодавчі підстави</w:t>
            </w:r>
            <w:r w:rsidRPr="00046921">
              <w:rPr>
                <w:rFonts w:ascii="Times New Roman" w:eastAsiaTheme="minorEastAsia" w:hAnsi="Times New Roman" w:cs="Times New Roman"/>
                <w:lang w:val="uk-UA" w:eastAsia="uk-UA"/>
              </w:rPr>
              <w:t xml:space="preserve">, які передбачають відсутність відповідних документів; </w:t>
            </w:r>
          </w:p>
          <w:p w:rsidR="00046921" w:rsidRPr="00046921" w:rsidRDefault="00046921" w:rsidP="00046921">
            <w:pPr>
              <w:widowControl w:val="0"/>
              <w:numPr>
                <w:ilvl w:val="0"/>
                <w:numId w:val="21"/>
              </w:numPr>
              <w:suppressAutoHyphens/>
              <w:autoSpaceDE w:val="0"/>
              <w:spacing w:after="0" w:line="240" w:lineRule="auto"/>
              <w:ind w:left="304" w:right="113" w:hanging="284"/>
              <w:contextualSpacing/>
              <w:jc w:val="both"/>
              <w:rPr>
                <w:rFonts w:ascii="Times New Roman" w:eastAsiaTheme="minorEastAsia" w:hAnsi="Times New Roman" w:cs="Times New Roman"/>
                <w:lang w:val="uk-UA" w:eastAsia="uk-UA"/>
              </w:rPr>
            </w:pPr>
            <w:r w:rsidRPr="00046921">
              <w:rPr>
                <w:rFonts w:ascii="Times New Roman" w:eastAsia="Times New Roman" w:hAnsi="Times New Roman" w:cs="Times New Roman"/>
                <w:lang w:val="uk-UA" w:eastAsia="uk-UA"/>
              </w:rPr>
              <w:t xml:space="preserve">у разі якщо учасник або переможець </w:t>
            </w:r>
            <w:r w:rsidRPr="00046921">
              <w:rPr>
                <w:rFonts w:ascii="Times New Roman" w:eastAsia="Times New Roman" w:hAnsi="Times New Roman" w:cs="Times New Roman"/>
                <w:b/>
                <w:lang w:val="uk-UA" w:eastAsia="uk-UA"/>
              </w:rPr>
              <w:t>не повинен складати або відповідно до норм чинного законодавства</w:t>
            </w:r>
            <w:r w:rsidRPr="00046921">
              <w:rPr>
                <w:rFonts w:ascii="Times New Roman" w:eastAsia="Times New Roman" w:hAnsi="Times New Roman" w:cs="Times New Roman"/>
                <w:lang w:val="uk-UA"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046921" w:rsidRPr="00046921" w:rsidTr="00046921">
        <w:trPr>
          <w:trHeight w:val="448"/>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3</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Строк, протягом якого конкурсні пропозиції є дійсними</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CYR"/>
                <w:lang w:val="uk-UA" w:eastAsia="ar-SA"/>
              </w:rPr>
              <w:t>Конкурсна пропозиція вважається дійсною протягом 14 календарних днів з дати розкриття конкурсних пропозицій.</w:t>
            </w:r>
          </w:p>
        </w:tc>
      </w:tr>
      <w:tr w:rsidR="00046921" w:rsidRPr="00046921" w:rsidTr="00046921">
        <w:trPr>
          <w:trHeight w:val="520"/>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Arial" w:hAnsi="Times New Roman" w:cs="Times New Roman"/>
                <w:lang w:val="uk-UA" w:eastAsia="ru-RU"/>
              </w:rPr>
              <w:t>4</w:t>
            </w:r>
          </w:p>
        </w:tc>
        <w:tc>
          <w:tcPr>
            <w:tcW w:w="2723" w:type="dxa"/>
            <w:tcBorders>
              <w:bottom w:val="single" w:sz="4" w:space="0" w:color="auto"/>
            </w:tcBorders>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Унесення змін або відкликання конкурсної пропозиції учасником</w:t>
            </w:r>
          </w:p>
        </w:tc>
        <w:tc>
          <w:tcPr>
            <w:tcW w:w="7341" w:type="dxa"/>
            <w:tcBorders>
              <w:bottom w:val="single" w:sz="4" w:space="0" w:color="auto"/>
            </w:tcBorders>
          </w:tcPr>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Учасник має право </w:t>
            </w:r>
            <w:proofErr w:type="spellStart"/>
            <w:r w:rsidRPr="00046921">
              <w:rPr>
                <w:rFonts w:ascii="Times New Roman" w:eastAsia="Times New Roman" w:hAnsi="Times New Roman" w:cs="Times New Roman"/>
                <w:lang w:val="uk-UA" w:eastAsia="ru-RU"/>
              </w:rPr>
              <w:t>внести</w:t>
            </w:r>
            <w:proofErr w:type="spellEnd"/>
            <w:r w:rsidRPr="00046921">
              <w:rPr>
                <w:rFonts w:ascii="Times New Roman" w:eastAsia="Times New Roman" w:hAnsi="Times New Roman" w:cs="Times New Roman"/>
                <w:lang w:val="uk-UA" w:eastAsia="ru-RU"/>
              </w:rPr>
              <w:t xml:space="preserve">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w:t>
            </w:r>
            <w:proofErr w:type="spellStart"/>
            <w:r w:rsidRPr="00046921">
              <w:rPr>
                <w:rFonts w:ascii="Times New Roman" w:eastAsia="Times New Roman" w:hAnsi="Times New Roman" w:cs="Times New Roman"/>
                <w:lang w:val="uk-UA" w:eastAsia="ru-RU"/>
              </w:rPr>
              <w:t>закупівель</w:t>
            </w:r>
            <w:proofErr w:type="spellEnd"/>
            <w:r w:rsidRPr="00046921">
              <w:rPr>
                <w:rFonts w:ascii="Times New Roman" w:eastAsia="Times New Roman" w:hAnsi="Times New Roman" w:cs="Times New Roman"/>
                <w:lang w:val="uk-UA" w:eastAsia="ru-RU"/>
              </w:rPr>
              <w:t xml:space="preserve"> </w:t>
            </w:r>
            <w:r w:rsidRPr="00046921">
              <w:rPr>
                <w:rFonts w:ascii="Times New Roman" w:eastAsia="Times New Roman" w:hAnsi="Times New Roman" w:cs="Times New Roman"/>
                <w:lang w:val="uk-UA" w:eastAsia="ru-RU"/>
              </w:rPr>
              <w:lastRenderedPageBreak/>
              <w:t>до закінчення строку подання конкурсних пропозицій.</w:t>
            </w:r>
          </w:p>
        </w:tc>
      </w:tr>
      <w:tr w:rsidR="00046921" w:rsidRPr="00046921" w:rsidTr="00046921">
        <w:trPr>
          <w:trHeight w:val="520"/>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lastRenderedPageBreak/>
              <w:t>5</w:t>
            </w:r>
          </w:p>
        </w:tc>
        <w:tc>
          <w:tcPr>
            <w:tcW w:w="2723" w:type="dxa"/>
            <w:tcBorders>
              <w:bottom w:val="single" w:sz="4" w:space="0" w:color="auto"/>
            </w:tcBorders>
          </w:tcPr>
          <w:p w:rsidR="00046921" w:rsidRPr="00046921" w:rsidRDefault="00046921" w:rsidP="00046921">
            <w:pPr>
              <w:keepNext/>
              <w:widowControl w:val="0"/>
              <w:suppressAutoHyphens/>
              <w:autoSpaceDE w:val="0"/>
              <w:spacing w:after="0" w:line="240" w:lineRule="auto"/>
              <w:outlineLvl w:val="0"/>
              <w:rPr>
                <w:rFonts w:ascii="Times New Roman" w:eastAsia="Times New Roman" w:hAnsi="Times New Roman" w:cs="Times New Roman"/>
                <w:bCs/>
                <w:lang w:val="uk-UA" w:eastAsia="ru-RU"/>
              </w:rPr>
            </w:pPr>
            <w:r w:rsidRPr="00046921">
              <w:rPr>
                <w:rFonts w:ascii="Times New Roman" w:eastAsia="Times New Roman" w:hAnsi="Times New Roman" w:cs="Times New Roman"/>
                <w:lang w:val="uk-UA" w:eastAsia="ar-SA"/>
              </w:rPr>
              <w:t>Інформація про   субпідрядників/співвиконавців</w:t>
            </w:r>
          </w:p>
        </w:tc>
        <w:tc>
          <w:tcPr>
            <w:tcW w:w="7341" w:type="dxa"/>
            <w:tcBorders>
              <w:bottom w:val="single" w:sz="4" w:space="0" w:color="auto"/>
            </w:tcBorders>
          </w:tcPr>
          <w:p w:rsidR="00046921" w:rsidRPr="00046921" w:rsidRDefault="00046921" w:rsidP="0004692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lang w:val="uk-UA" w:eastAsia="ru-RU"/>
              </w:rPr>
            </w:pPr>
            <w:r w:rsidRPr="00046921">
              <w:rPr>
                <w:rFonts w:ascii="Times New Roman" w:eastAsia="Times New Roman" w:hAnsi="Times New Roman" w:cs="Times New Roman"/>
                <w:b/>
                <w:bCs/>
                <w:lang w:val="uk-UA" w:eastAsia="ru-RU"/>
              </w:rPr>
              <w:t xml:space="preserve">Не передбачено. </w:t>
            </w:r>
          </w:p>
          <w:p w:rsidR="00046921" w:rsidRPr="00046921" w:rsidRDefault="00046921" w:rsidP="00046921">
            <w:pPr>
              <w:widowControl w:val="0"/>
              <w:shd w:val="clear" w:color="auto" w:fill="FFFFFF"/>
              <w:suppressAutoHyphens/>
              <w:autoSpaceDE w:val="0"/>
              <w:spacing w:after="0" w:line="240" w:lineRule="auto"/>
              <w:ind w:left="20"/>
              <w:jc w:val="both"/>
              <w:rPr>
                <w:rFonts w:ascii="Times New Roman" w:eastAsia="Times New Roman" w:hAnsi="Times New Roman" w:cs="Times New Roman"/>
                <w:color w:val="000000" w:themeColor="text1"/>
                <w:lang w:val="uk-UA" w:eastAsia="ru-RU"/>
              </w:rPr>
            </w:pPr>
          </w:p>
        </w:tc>
      </w:tr>
      <w:tr w:rsidR="00046921" w:rsidRPr="00046921" w:rsidTr="00046921">
        <w:trPr>
          <w:trHeight w:val="409"/>
        </w:trPr>
        <w:tc>
          <w:tcPr>
            <w:tcW w:w="10631" w:type="dxa"/>
            <w:gridSpan w:val="3"/>
            <w:tcBorders>
              <w:bottom w:val="single" w:sz="4" w:space="0" w:color="auto"/>
            </w:tcBorders>
            <w:shd w:val="clear" w:color="auto" w:fill="DEEAF6" w:themeFill="accent1" w:themeFillTint="33"/>
            <w:vAlign w:val="center"/>
          </w:tcPr>
          <w:p w:rsidR="00046921" w:rsidRPr="00046921" w:rsidRDefault="00046921" w:rsidP="00046921">
            <w:pPr>
              <w:keepNext/>
              <w:widowControl w:val="0"/>
              <w:tabs>
                <w:tab w:val="left" w:pos="6001"/>
              </w:tabs>
              <w:suppressAutoHyphens/>
              <w:autoSpaceDE w:val="0"/>
              <w:spacing w:after="0" w:line="240" w:lineRule="auto"/>
              <w:ind w:right="113"/>
              <w:contextualSpacing/>
              <w:jc w:val="center"/>
              <w:rPr>
                <w:rFonts w:ascii="Times New Roman" w:eastAsiaTheme="minorEastAsia" w:hAnsi="Times New Roman" w:cs="Times New Roman"/>
                <w:i/>
                <w:shd w:val="clear" w:color="auto" w:fill="FFFFFF"/>
                <w:lang w:val="uk-UA" w:eastAsia="uk-UA"/>
              </w:rPr>
            </w:pPr>
            <w:r w:rsidRPr="00046921">
              <w:rPr>
                <w:rFonts w:ascii="Times New Roman" w:eastAsia="Times New Roman" w:hAnsi="Times New Roman" w:cs="Times New Roman"/>
                <w:b/>
                <w:lang w:val="uk-UA" w:eastAsia="uk-UA"/>
              </w:rPr>
              <w:t>Розділ 4. Подання та розкриття конкурсної пропозиції</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1</w:t>
            </w:r>
          </w:p>
        </w:tc>
        <w:tc>
          <w:tcPr>
            <w:tcW w:w="2723" w:type="dxa"/>
          </w:tcPr>
          <w:p w:rsidR="00046921" w:rsidRPr="00046921" w:rsidRDefault="00046921" w:rsidP="00046921">
            <w:pPr>
              <w:widowControl w:val="0"/>
              <w:suppressAutoHyphens/>
              <w:autoSpaceDE w:val="0"/>
              <w:spacing w:after="0" w:line="240" w:lineRule="auto"/>
              <w:ind w:right="113"/>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Кінцевий строк подання конкурсної пропозиції</w:t>
            </w:r>
          </w:p>
        </w:tc>
        <w:tc>
          <w:tcPr>
            <w:tcW w:w="7341" w:type="dxa"/>
          </w:tcPr>
          <w:p w:rsidR="00046921" w:rsidRPr="00046921" w:rsidRDefault="00046921" w:rsidP="00046921">
            <w:pPr>
              <w:widowControl w:val="0"/>
              <w:pBdr>
                <w:top w:val="nil"/>
                <w:left w:val="nil"/>
                <w:bottom w:val="nil"/>
                <w:right w:val="nil"/>
                <w:between w:val="nil"/>
              </w:pBdr>
              <w:suppressAutoHyphens/>
              <w:autoSpaceDE w:val="0"/>
              <w:spacing w:after="0" w:line="240" w:lineRule="auto"/>
              <w:jc w:val="both"/>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 xml:space="preserve">Кінцевий строк подання конкурсних пропозицій </w:t>
            </w:r>
            <w:r w:rsidRPr="00046921">
              <w:rPr>
                <w:rFonts w:ascii="Times New Roman" w:eastAsia="Times New Roman" w:hAnsi="Times New Roman" w:cs="Times New Roman"/>
                <w:b/>
                <w:lang w:val="uk-UA" w:eastAsia="uk-UA"/>
              </w:rPr>
              <w:t>згідно з оголошенням</w:t>
            </w:r>
            <w:r w:rsidRPr="00046921">
              <w:rPr>
                <w:rFonts w:ascii="Times New Roman" w:eastAsia="Times New Roman" w:hAnsi="Times New Roman" w:cs="Times New Roman"/>
                <w:lang w:val="uk-UA" w:eastAsia="uk-UA"/>
              </w:rPr>
              <w:t xml:space="preserve"> про проведення процедури Відбору. </w:t>
            </w:r>
          </w:p>
          <w:p w:rsidR="00046921" w:rsidRPr="00046921" w:rsidRDefault="00046921" w:rsidP="00046921">
            <w:pPr>
              <w:widowControl w:val="0"/>
              <w:suppressAutoHyphens/>
              <w:autoSpaceDE w:val="0"/>
              <w:spacing w:after="0" w:line="240" w:lineRule="auto"/>
              <w:ind w:right="113"/>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Конкурсні пропозиції, отримані після закінчення строку подання або взагалі поза електронною системою </w:t>
            </w:r>
            <w:proofErr w:type="spellStart"/>
            <w:r w:rsidRPr="00046921">
              <w:rPr>
                <w:rFonts w:ascii="Times New Roman" w:eastAsia="Times New Roman" w:hAnsi="Times New Roman" w:cs="Times New Roman"/>
                <w:lang w:val="uk-UA" w:eastAsia="ru-RU"/>
              </w:rPr>
              <w:t>закупівель</w:t>
            </w:r>
            <w:proofErr w:type="spellEnd"/>
            <w:r w:rsidRPr="00046921">
              <w:rPr>
                <w:rFonts w:ascii="Times New Roman" w:eastAsia="Times New Roman" w:hAnsi="Times New Roman" w:cs="Times New Roman"/>
                <w:lang w:val="uk-UA" w:eastAsia="ru-RU"/>
              </w:rPr>
              <w:t xml:space="preserve">, </w:t>
            </w:r>
            <w:r w:rsidRPr="00046921">
              <w:rPr>
                <w:rFonts w:ascii="Times New Roman" w:eastAsia="Times New Roman" w:hAnsi="Times New Roman" w:cs="Times New Roman"/>
                <w:b/>
                <w:lang w:val="uk-UA" w:eastAsia="ru-RU"/>
              </w:rPr>
              <w:t>не приймаються.</w:t>
            </w:r>
          </w:p>
        </w:tc>
      </w:tr>
      <w:tr w:rsidR="00046921" w:rsidRPr="00046921" w:rsidTr="00046921">
        <w:trPr>
          <w:trHeight w:val="520"/>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2</w:t>
            </w:r>
          </w:p>
        </w:tc>
        <w:tc>
          <w:tcPr>
            <w:tcW w:w="2723" w:type="dxa"/>
            <w:tcBorders>
              <w:bottom w:val="single" w:sz="4" w:space="0" w:color="auto"/>
            </w:tcBorders>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Дата та час розкриття конкурсної пропозиції</w:t>
            </w:r>
          </w:p>
        </w:tc>
        <w:tc>
          <w:tcPr>
            <w:tcW w:w="7341" w:type="dxa"/>
            <w:tcBorders>
              <w:bottom w:val="single" w:sz="4" w:space="0" w:color="auto"/>
            </w:tcBorders>
          </w:tcPr>
          <w:p w:rsidR="00046921" w:rsidRPr="00046921" w:rsidRDefault="00046921" w:rsidP="00046921">
            <w:pPr>
              <w:widowControl w:val="0"/>
              <w:suppressAutoHyphens/>
              <w:autoSpaceDE w:val="0"/>
              <w:spacing w:after="0" w:line="240" w:lineRule="auto"/>
              <w:ind w:right="113"/>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 xml:space="preserve">Дата і час розкриття конкурсних пропозицій визначаються електронною системою </w:t>
            </w:r>
            <w:proofErr w:type="spellStart"/>
            <w:r w:rsidRPr="00046921">
              <w:rPr>
                <w:rFonts w:ascii="Times New Roman" w:eastAsia="Times New Roman" w:hAnsi="Times New Roman" w:cs="Times New Roman"/>
                <w:lang w:val="uk-UA" w:eastAsia="ru-RU"/>
              </w:rPr>
              <w:t>закупівель</w:t>
            </w:r>
            <w:proofErr w:type="spellEnd"/>
            <w:r w:rsidRPr="00046921">
              <w:rPr>
                <w:rFonts w:ascii="Times New Roman" w:eastAsia="Times New Roman" w:hAnsi="Times New Roman" w:cs="Times New Roman"/>
                <w:lang w:val="uk-UA" w:eastAsia="ru-RU"/>
              </w:rPr>
              <w:t xml:space="preserve"> автоматично та зазначаються в оголошенні про проведення процедури.</w:t>
            </w:r>
          </w:p>
        </w:tc>
      </w:tr>
      <w:tr w:rsidR="00046921" w:rsidRPr="00046921" w:rsidTr="00046921">
        <w:trPr>
          <w:trHeight w:val="520"/>
        </w:trPr>
        <w:tc>
          <w:tcPr>
            <w:tcW w:w="10631" w:type="dxa"/>
            <w:gridSpan w:val="3"/>
            <w:shd w:val="clear" w:color="auto" w:fill="DEEAF6" w:themeFill="accent1" w:themeFillTint="33"/>
            <w:vAlign w:val="center"/>
          </w:tcPr>
          <w:p w:rsidR="00046921" w:rsidRPr="00046921" w:rsidRDefault="00046921" w:rsidP="00046921">
            <w:pPr>
              <w:widowControl w:val="0"/>
              <w:suppressAutoHyphens/>
              <w:autoSpaceDE w:val="0"/>
              <w:spacing w:after="0" w:line="240" w:lineRule="auto"/>
              <w:ind w:right="113"/>
              <w:jc w:val="center"/>
              <w:rPr>
                <w:rFonts w:ascii="Times New Roman" w:eastAsia="Arial" w:hAnsi="Times New Roman" w:cs="Times New Roman"/>
                <w:b/>
                <w:lang w:val="uk-UA" w:eastAsia="ru-RU"/>
              </w:rPr>
            </w:pPr>
            <w:r w:rsidRPr="00046921">
              <w:rPr>
                <w:rFonts w:ascii="Times New Roman" w:eastAsia="Times New Roman" w:hAnsi="Times New Roman" w:cs="Times New Roman"/>
                <w:b/>
                <w:lang w:val="uk-UA" w:eastAsia="ru-RU"/>
              </w:rPr>
              <w:t>Розділ 5. Оцінка конкурсної пропозиції</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1</w:t>
            </w:r>
          </w:p>
        </w:tc>
        <w:tc>
          <w:tcPr>
            <w:tcW w:w="2723" w:type="dxa"/>
          </w:tcPr>
          <w:p w:rsidR="00046921" w:rsidRPr="00046921" w:rsidRDefault="00046921" w:rsidP="00046921">
            <w:pPr>
              <w:widowControl w:val="0"/>
              <w:suppressAutoHyphens/>
              <w:autoSpaceDE w:val="0"/>
              <w:spacing w:after="0" w:line="240" w:lineRule="auto"/>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Перелік критеріїв та методика оцінки конкурсної пропозиції із зазначенням питомої ваги критерію</w:t>
            </w:r>
          </w:p>
        </w:tc>
        <w:tc>
          <w:tcPr>
            <w:tcW w:w="7341" w:type="dxa"/>
          </w:tcPr>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shd w:val="clear" w:color="auto" w:fill="FFFFFF"/>
                <w:lang w:val="uk-UA" w:eastAsia="ar-SA"/>
              </w:rPr>
            </w:pPr>
            <w:r w:rsidRPr="00046921">
              <w:rPr>
                <w:rFonts w:ascii="Times New Roman" w:eastAsia="Times New Roman" w:hAnsi="Times New Roman" w:cs="Times New Roman"/>
                <w:color w:val="000000"/>
                <w:shd w:val="clear" w:color="auto" w:fill="FFFFFF"/>
                <w:lang w:val="uk-UA" w:eastAsia="ar-SA"/>
              </w:rPr>
              <w:t xml:space="preserve">Оцінка тендерних пропозицій проводиться електронною системою </w:t>
            </w:r>
            <w:proofErr w:type="spellStart"/>
            <w:r w:rsidRPr="00046921">
              <w:rPr>
                <w:rFonts w:ascii="Times New Roman" w:eastAsia="Times New Roman" w:hAnsi="Times New Roman" w:cs="Times New Roman"/>
                <w:color w:val="000000"/>
                <w:shd w:val="clear" w:color="auto" w:fill="FFFFFF"/>
                <w:lang w:val="uk-UA" w:eastAsia="ar-SA"/>
              </w:rPr>
              <w:t>закупівель</w:t>
            </w:r>
            <w:proofErr w:type="spellEnd"/>
            <w:r w:rsidRPr="00046921">
              <w:rPr>
                <w:rFonts w:ascii="Times New Roman" w:eastAsia="Times New Roman" w:hAnsi="Times New Roman" w:cs="Times New Roman"/>
                <w:color w:val="000000"/>
                <w:shd w:val="clear" w:color="auto" w:fill="FFFFFF"/>
                <w:lang w:val="uk-UA" w:eastAsia="ar-SA"/>
              </w:rPr>
              <w:t xml:space="preserve"> автоматично на основі критеріїв і методики оцінки, зазначених організатором у конкурсній документації, шляхом застосування електронного аукціону (якщо було подано не менше двох  пропозицій). Якщо була подана одна пропозиція, електронна система </w:t>
            </w:r>
            <w:proofErr w:type="spellStart"/>
            <w:r w:rsidRPr="00046921">
              <w:rPr>
                <w:rFonts w:ascii="Times New Roman" w:eastAsia="Times New Roman" w:hAnsi="Times New Roman" w:cs="Times New Roman"/>
                <w:color w:val="000000"/>
                <w:shd w:val="clear" w:color="auto" w:fill="FFFFFF"/>
                <w:lang w:val="uk-UA" w:eastAsia="ar-SA"/>
              </w:rPr>
              <w:t>закупівель</w:t>
            </w:r>
            <w:proofErr w:type="spellEnd"/>
            <w:r w:rsidRPr="00046921">
              <w:rPr>
                <w:rFonts w:ascii="Times New Roman" w:eastAsia="Times New Roman" w:hAnsi="Times New Roman" w:cs="Times New Roman"/>
                <w:color w:val="000000"/>
                <w:shd w:val="clear" w:color="auto" w:fill="FFFFFF"/>
                <w:lang w:val="uk-UA" w:eastAsia="ar-SA"/>
              </w:rPr>
              <w:t xml:space="preserve"> після закінчення строку для подання пропозицій, визначених організатором в оголошенні про проведення торгів, не проводить оцінку такої пропозиції та визначає таку пропозицію найбільш економічно вигідною. </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shd w:val="clear" w:color="auto" w:fill="FFFFFF"/>
                <w:lang w:val="uk-UA" w:eastAsia="ar-SA"/>
              </w:rPr>
            </w:pPr>
            <w:r w:rsidRPr="00046921">
              <w:rPr>
                <w:rFonts w:ascii="Times New Roman" w:eastAsia="Times New Roman" w:hAnsi="Times New Roman" w:cs="Times New Roman"/>
                <w:color w:val="000000"/>
                <w:shd w:val="clear" w:color="auto" w:fill="FFFFFF"/>
                <w:lang w:val="uk-UA" w:eastAsia="ar-SA"/>
              </w:rPr>
              <w:t xml:space="preserve">Єдиним критерієм оцінки згідно цієї процедури закупівлі є ціна. Питома вага цінового критерію – 100%. </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shd w:val="clear" w:color="auto" w:fill="FFFFFF"/>
                <w:lang w:val="uk-UA" w:eastAsia="ar-SA"/>
              </w:rPr>
              <w:t>Розмір мінімального кроку пониження ціни під час електронного аукціону – 0.5 %.</w:t>
            </w:r>
            <w:r w:rsidRPr="00046921">
              <w:rPr>
                <w:rFonts w:ascii="Times New Roman" w:eastAsia="Times New Roman" w:hAnsi="Times New Roman" w:cs="Times New Roman"/>
                <w:color w:val="000000"/>
                <w:lang w:val="uk-UA" w:eastAsia="ar-SA"/>
              </w:rPr>
              <w:t>Електронна система визначає найкращою пропозицію з найнижчою ціною.</w:t>
            </w:r>
          </w:p>
          <w:p w:rsidR="00046921" w:rsidRPr="00046921" w:rsidRDefault="00046921" w:rsidP="00046921">
            <w:pPr>
              <w:widowControl w:val="0"/>
              <w:suppressAutoHyphens/>
              <w:autoSpaceDE w:val="0"/>
              <w:spacing w:after="100" w:line="240" w:lineRule="auto"/>
              <w:jc w:val="both"/>
              <w:rPr>
                <w:rFonts w:ascii="Times New Roman CYR" w:eastAsia="Times New Roman" w:hAnsi="Times New Roman CYR" w:cs="Times New Roman CYR"/>
                <w:b/>
                <w:i/>
                <w:sz w:val="24"/>
                <w:szCs w:val="24"/>
                <w:lang w:val="uk-UA" w:eastAsia="ar-SA"/>
              </w:rPr>
            </w:pPr>
            <w:r w:rsidRPr="00046921">
              <w:rPr>
                <w:rFonts w:ascii="Times New Roman CYR" w:eastAsia="Times New Roman" w:hAnsi="Times New Roman CYR" w:cs="Times New Roman CYR"/>
                <w:b/>
                <w:i/>
                <w:sz w:val="24"/>
                <w:szCs w:val="24"/>
                <w:highlight w:val="yellow"/>
                <w:lang w:val="uk-UA" w:eastAsia="ar-SA"/>
              </w:rPr>
              <w:t>У разі якщо закупівля із застосуванням нецінових критеріїв слід вказати наступне:</w:t>
            </w:r>
          </w:p>
          <w:p w:rsidR="00046921" w:rsidRPr="00046921" w:rsidRDefault="00046921" w:rsidP="00046921">
            <w:pPr>
              <w:widowControl w:val="0"/>
              <w:suppressAutoHyphens/>
              <w:autoSpaceDE w:val="0"/>
              <w:spacing w:after="100" w:line="240" w:lineRule="auto"/>
              <w:jc w:val="both"/>
              <w:rPr>
                <w:rFonts w:ascii="Times New Roman CYR" w:eastAsia="Times New Roman" w:hAnsi="Times New Roman CYR" w:cs="Times New Roman CYR"/>
                <w:b/>
                <w:sz w:val="24"/>
                <w:szCs w:val="24"/>
                <w:highlight w:val="yellow"/>
                <w:lang w:val="uk-UA" w:eastAsia="ar-SA"/>
              </w:rPr>
            </w:pPr>
            <w:r w:rsidRPr="00046921">
              <w:rPr>
                <w:rFonts w:ascii="Times New Roman CYR" w:eastAsia="Times New Roman" w:hAnsi="Times New Roman CYR" w:cs="Times New Roman CYR"/>
                <w:b/>
                <w:sz w:val="24"/>
                <w:szCs w:val="24"/>
                <w:highlight w:val="yellow"/>
                <w:lang w:val="uk-UA" w:eastAsia="ar-SA"/>
              </w:rPr>
              <w:t>[Ціна — питома вага критерію складає __ %</w:t>
            </w:r>
          </w:p>
          <w:p w:rsidR="00046921" w:rsidRPr="00046921" w:rsidRDefault="00046921" w:rsidP="00046921">
            <w:pPr>
              <w:widowControl w:val="0"/>
              <w:tabs>
                <w:tab w:val="left" w:pos="6096"/>
              </w:tabs>
              <w:suppressAutoHyphens/>
              <w:autoSpaceDE w:val="0"/>
              <w:spacing w:after="0" w:line="240" w:lineRule="atLeast"/>
              <w:ind w:right="142"/>
              <w:jc w:val="both"/>
              <w:rPr>
                <w:rFonts w:ascii="Times New Roman CYR" w:eastAsia="Times New Roman" w:hAnsi="Times New Roman CYR" w:cs="Times New Roman CYR"/>
                <w:sz w:val="24"/>
                <w:szCs w:val="24"/>
                <w:highlight w:val="yellow"/>
                <w:lang w:val="uk-UA" w:eastAsia="ar-SA"/>
              </w:rPr>
            </w:pPr>
            <w:r w:rsidRPr="00046921">
              <w:rPr>
                <w:rFonts w:ascii="Times New Roman CYR" w:eastAsia="Times New Roman" w:hAnsi="Times New Roman CYR" w:cs="Times New Roman CYR"/>
                <w:sz w:val="24"/>
                <w:szCs w:val="24"/>
                <w:highlight w:val="yellow"/>
                <w:lang w:val="uk-UA" w:eastAsia="ar-SA"/>
              </w:rPr>
              <w:t>Нецінові критерії оцінки:</w:t>
            </w:r>
          </w:p>
          <w:p w:rsidR="00046921" w:rsidRPr="00046921" w:rsidRDefault="00046921" w:rsidP="00046921">
            <w:pPr>
              <w:widowControl w:val="0"/>
              <w:tabs>
                <w:tab w:val="left" w:pos="6096"/>
              </w:tabs>
              <w:suppressAutoHyphens/>
              <w:autoSpaceDE w:val="0"/>
              <w:spacing w:after="0" w:line="240" w:lineRule="atLeast"/>
              <w:ind w:right="142"/>
              <w:jc w:val="both"/>
              <w:rPr>
                <w:rFonts w:ascii="Times New Roman CYR" w:eastAsia="Times New Roman" w:hAnsi="Times New Roman CYR" w:cs="Times New Roman CYR"/>
                <w:sz w:val="24"/>
                <w:szCs w:val="24"/>
                <w:highlight w:val="yellow"/>
                <w:lang w:val="uk-UA" w:eastAsia="ar-SA"/>
              </w:rPr>
            </w:pPr>
            <w:r w:rsidRPr="00046921">
              <w:rPr>
                <w:rFonts w:ascii="Times New Roman CYR" w:eastAsia="Times New Roman" w:hAnsi="Times New Roman CYR" w:cs="Times New Roman CYR"/>
                <w:sz w:val="24"/>
                <w:szCs w:val="24"/>
                <w:highlight w:val="yellow"/>
                <w:lang w:val="uk-UA" w:eastAsia="ar-SA"/>
              </w:rPr>
              <w:t>(перелічити критерії та застосовані відсотки)</w:t>
            </w:r>
          </w:p>
          <w:p w:rsidR="00046921" w:rsidRPr="00046921" w:rsidRDefault="00046921" w:rsidP="00046921">
            <w:pPr>
              <w:widowControl w:val="0"/>
              <w:tabs>
                <w:tab w:val="left" w:pos="6096"/>
              </w:tabs>
              <w:suppressAutoHyphens/>
              <w:autoSpaceDE w:val="0"/>
              <w:spacing w:after="0" w:line="240" w:lineRule="atLeast"/>
              <w:ind w:right="142"/>
              <w:jc w:val="both"/>
              <w:rPr>
                <w:rFonts w:ascii="Times New Roman CYR" w:eastAsia="Times New Roman" w:hAnsi="Times New Roman CYR" w:cs="Times New Roman CYR"/>
                <w:sz w:val="24"/>
                <w:szCs w:val="24"/>
                <w:highlight w:val="yellow"/>
                <w:lang w:val="uk-UA" w:eastAsia="ar-SA"/>
              </w:rPr>
            </w:pPr>
            <w:r w:rsidRPr="00046921">
              <w:rPr>
                <w:rFonts w:ascii="Times New Roman CYR" w:eastAsia="Times New Roman" w:hAnsi="Times New Roman CYR" w:cs="Times New Roman CYR"/>
                <w:sz w:val="24"/>
                <w:szCs w:val="24"/>
                <w:highlight w:val="yellow"/>
                <w:lang w:val="uk-UA" w:eastAsia="ar-SA"/>
              </w:rPr>
              <w:t>-</w:t>
            </w:r>
          </w:p>
          <w:p w:rsidR="00046921" w:rsidRPr="00046921" w:rsidRDefault="00046921" w:rsidP="00046921">
            <w:pPr>
              <w:widowControl w:val="0"/>
              <w:tabs>
                <w:tab w:val="left" w:pos="6096"/>
              </w:tabs>
              <w:suppressAutoHyphens/>
              <w:autoSpaceDE w:val="0"/>
              <w:spacing w:after="0" w:line="240" w:lineRule="atLeast"/>
              <w:ind w:right="142"/>
              <w:jc w:val="both"/>
              <w:rPr>
                <w:rFonts w:ascii="Times New Roman CYR" w:eastAsia="Times New Roman" w:hAnsi="Times New Roman CYR" w:cs="Times New Roman CYR"/>
                <w:sz w:val="24"/>
                <w:szCs w:val="24"/>
                <w:highlight w:val="yellow"/>
                <w:lang w:val="uk-UA" w:eastAsia="ar-SA"/>
              </w:rPr>
            </w:pPr>
            <w:r w:rsidRPr="00046921">
              <w:rPr>
                <w:rFonts w:ascii="Times New Roman CYR" w:eastAsia="Times New Roman" w:hAnsi="Times New Roman CYR" w:cs="Times New Roman CYR"/>
                <w:sz w:val="24"/>
                <w:szCs w:val="24"/>
                <w:highlight w:val="yellow"/>
                <w:lang w:val="uk-UA" w:eastAsia="ar-SA"/>
              </w:rPr>
              <w:t>-</w:t>
            </w:r>
          </w:p>
          <w:p w:rsidR="00046921" w:rsidRPr="00046921" w:rsidRDefault="00046921" w:rsidP="00046921">
            <w:pPr>
              <w:widowControl w:val="0"/>
              <w:tabs>
                <w:tab w:val="left" w:pos="6096"/>
              </w:tabs>
              <w:suppressAutoHyphens/>
              <w:autoSpaceDE w:val="0"/>
              <w:spacing w:after="0" w:line="240" w:lineRule="atLeast"/>
              <w:ind w:right="142"/>
              <w:jc w:val="both"/>
              <w:rPr>
                <w:rFonts w:ascii="Times New Roman CYR" w:eastAsia="Times New Roman" w:hAnsi="Times New Roman CYR" w:cs="Times New Roman CYR"/>
                <w:sz w:val="24"/>
                <w:szCs w:val="24"/>
                <w:highlight w:val="yellow"/>
                <w:lang w:val="uk-UA" w:eastAsia="ar-SA"/>
              </w:rPr>
            </w:pPr>
            <w:r w:rsidRPr="00046921">
              <w:rPr>
                <w:rFonts w:ascii="Times New Roman CYR" w:eastAsia="Times New Roman" w:hAnsi="Times New Roman CYR" w:cs="Times New Roman CYR"/>
                <w:sz w:val="24"/>
                <w:szCs w:val="24"/>
                <w:highlight w:val="yellow"/>
                <w:lang w:val="uk-UA" w:eastAsia="ar-SA"/>
              </w:rPr>
              <w:t>-</w:t>
            </w:r>
          </w:p>
          <w:p w:rsidR="00046921" w:rsidRPr="00046921" w:rsidRDefault="00046921" w:rsidP="00046921">
            <w:pPr>
              <w:widowControl w:val="0"/>
              <w:tabs>
                <w:tab w:val="left" w:pos="6096"/>
              </w:tabs>
              <w:suppressAutoHyphens/>
              <w:autoSpaceDE w:val="0"/>
              <w:spacing w:after="0" w:line="240" w:lineRule="atLeast"/>
              <w:ind w:right="142"/>
              <w:jc w:val="both"/>
              <w:rPr>
                <w:rFonts w:ascii="Times New Roman CYR" w:eastAsia="Times New Roman" w:hAnsi="Times New Roman CYR" w:cs="Times New Roman CYR"/>
                <w:sz w:val="24"/>
                <w:szCs w:val="24"/>
                <w:highlight w:val="yellow"/>
                <w:lang w:val="uk-UA" w:eastAsia="ar-SA"/>
              </w:rPr>
            </w:pPr>
            <w:r w:rsidRPr="00046921">
              <w:rPr>
                <w:rFonts w:ascii="Times New Roman CYR" w:eastAsia="Times New Roman" w:hAnsi="Times New Roman CYR" w:cs="Times New Roman CYR"/>
                <w:sz w:val="24"/>
                <w:szCs w:val="24"/>
                <w:highlight w:val="yellow"/>
                <w:lang w:val="uk-UA" w:eastAsia="ar-SA"/>
              </w:rPr>
              <w:t xml:space="preserve">Конкурсна пропозиція, подана учасником, оцінюється організатором за приведеною ціною, яка розраховується автоматично системою електронних </w:t>
            </w:r>
            <w:proofErr w:type="spellStart"/>
            <w:r w:rsidRPr="00046921">
              <w:rPr>
                <w:rFonts w:ascii="Times New Roman CYR" w:eastAsia="Times New Roman" w:hAnsi="Times New Roman CYR" w:cs="Times New Roman CYR"/>
                <w:sz w:val="24"/>
                <w:szCs w:val="24"/>
                <w:highlight w:val="yellow"/>
                <w:lang w:val="uk-UA" w:eastAsia="ar-SA"/>
              </w:rPr>
              <w:t>закупівель</w:t>
            </w:r>
            <w:proofErr w:type="spellEnd"/>
            <w:r w:rsidRPr="00046921">
              <w:rPr>
                <w:rFonts w:ascii="Times New Roman CYR" w:eastAsia="Times New Roman" w:hAnsi="Times New Roman CYR" w:cs="Times New Roman CYR"/>
                <w:sz w:val="24"/>
                <w:szCs w:val="24"/>
                <w:highlight w:val="yellow"/>
                <w:lang w:val="uk-UA" w:eastAsia="ar-SA"/>
              </w:rPr>
              <w:t xml:space="preserve"> на момент подання пропозиції учасником за математичною формулою</w:t>
            </w:r>
          </w:p>
          <w:p w:rsidR="00046921" w:rsidRPr="00046921" w:rsidRDefault="00046921" w:rsidP="00046921">
            <w:pPr>
              <w:spacing w:after="0" w:line="240" w:lineRule="auto"/>
              <w:rPr>
                <w:rFonts w:ascii="Times New Roman" w:eastAsia="Times New Roman" w:hAnsi="Times New Roman" w:cs="Times New Roman"/>
                <w:color w:val="000000" w:themeColor="text1"/>
                <w:sz w:val="24"/>
                <w:szCs w:val="24"/>
                <w:highlight w:val="yellow"/>
                <w:lang w:val="uk-UA" w:eastAsia="uk-UA"/>
              </w:rPr>
            </w:pPr>
            <w:r w:rsidRPr="00046921">
              <w:rPr>
                <w:rFonts w:ascii="Times New Roman" w:eastAsia="Times New Roman" w:hAnsi="Times New Roman" w:cs="Times New Roman"/>
                <w:color w:val="000000" w:themeColor="text1"/>
                <w:sz w:val="24"/>
                <w:szCs w:val="24"/>
                <w:highlight w:val="yellow"/>
                <w:lang w:val="uk-UA" w:eastAsia="uk-UA"/>
              </w:rPr>
              <w:t>КК = 1 + (F1 + F2 + ...+</w:t>
            </w:r>
            <w:proofErr w:type="spellStart"/>
            <w:r w:rsidRPr="00046921">
              <w:rPr>
                <w:rFonts w:ascii="Times New Roman" w:eastAsia="Times New Roman" w:hAnsi="Times New Roman" w:cs="Times New Roman"/>
                <w:color w:val="000000" w:themeColor="text1"/>
                <w:sz w:val="24"/>
                <w:szCs w:val="24"/>
                <w:highlight w:val="yellow"/>
                <w:lang w:val="uk-UA" w:eastAsia="uk-UA"/>
              </w:rPr>
              <w:t>Fn</w:t>
            </w:r>
            <w:proofErr w:type="spellEnd"/>
            <w:r w:rsidRPr="00046921">
              <w:rPr>
                <w:rFonts w:ascii="Times New Roman" w:eastAsia="Times New Roman" w:hAnsi="Times New Roman" w:cs="Times New Roman"/>
                <w:color w:val="000000" w:themeColor="text1"/>
                <w:sz w:val="24"/>
                <w:szCs w:val="24"/>
                <w:highlight w:val="yellow"/>
                <w:lang w:val="uk-UA" w:eastAsia="uk-UA"/>
              </w:rPr>
              <w:t>)/PV</w:t>
            </w:r>
          </w:p>
          <w:p w:rsidR="00046921" w:rsidRPr="00046921" w:rsidRDefault="00046921" w:rsidP="00046921">
            <w:pPr>
              <w:spacing w:after="0" w:line="240" w:lineRule="auto"/>
              <w:rPr>
                <w:rFonts w:ascii="Times New Roman" w:eastAsia="Times New Roman" w:hAnsi="Times New Roman" w:cs="Times New Roman"/>
                <w:color w:val="000000" w:themeColor="text1"/>
                <w:sz w:val="24"/>
                <w:szCs w:val="24"/>
                <w:highlight w:val="yellow"/>
                <w:lang w:val="uk-UA" w:eastAsia="uk-UA"/>
              </w:rPr>
            </w:pPr>
            <w:r w:rsidRPr="00046921">
              <w:rPr>
                <w:rFonts w:ascii="Times New Roman" w:eastAsia="Times New Roman" w:hAnsi="Times New Roman" w:cs="Times New Roman"/>
                <w:color w:val="000000" w:themeColor="text1"/>
                <w:sz w:val="24"/>
                <w:szCs w:val="24"/>
                <w:highlight w:val="yellow"/>
                <w:lang w:val="uk-UA" w:eastAsia="uk-UA"/>
              </w:rPr>
              <w:t>де: КК — коефіцієнт корекції,</w:t>
            </w:r>
          </w:p>
          <w:p w:rsidR="00046921" w:rsidRPr="00046921" w:rsidRDefault="00046921" w:rsidP="00046921">
            <w:pPr>
              <w:spacing w:after="0" w:line="240" w:lineRule="auto"/>
              <w:rPr>
                <w:rFonts w:ascii="Times New Roman" w:eastAsia="Times New Roman" w:hAnsi="Times New Roman" w:cs="Times New Roman"/>
                <w:color w:val="000000" w:themeColor="text1"/>
                <w:sz w:val="24"/>
                <w:szCs w:val="24"/>
                <w:highlight w:val="yellow"/>
                <w:lang w:val="uk-UA" w:eastAsia="uk-UA"/>
              </w:rPr>
            </w:pPr>
            <w:r w:rsidRPr="00046921">
              <w:rPr>
                <w:rFonts w:ascii="Times New Roman" w:eastAsia="Times New Roman" w:hAnsi="Times New Roman" w:cs="Times New Roman"/>
                <w:color w:val="000000" w:themeColor="text1"/>
                <w:sz w:val="24"/>
                <w:szCs w:val="24"/>
                <w:highlight w:val="yellow"/>
                <w:lang w:val="uk-UA" w:eastAsia="uk-UA"/>
              </w:rPr>
              <w:t>F1..Fn — значення кожного нецінового критерію, обраного постачальником,</w:t>
            </w:r>
          </w:p>
          <w:p w:rsidR="00046921" w:rsidRPr="00046921" w:rsidRDefault="00046921" w:rsidP="00046921">
            <w:pPr>
              <w:spacing w:after="0" w:line="240" w:lineRule="auto"/>
              <w:rPr>
                <w:rFonts w:ascii="Times New Roman" w:eastAsia="Times New Roman" w:hAnsi="Times New Roman" w:cs="Times New Roman"/>
                <w:color w:val="000000" w:themeColor="text1"/>
                <w:sz w:val="24"/>
                <w:szCs w:val="24"/>
                <w:lang w:val="uk-UA" w:eastAsia="uk-UA"/>
              </w:rPr>
            </w:pPr>
            <w:r w:rsidRPr="00046921">
              <w:rPr>
                <w:rFonts w:ascii="Times New Roman" w:eastAsia="Times New Roman" w:hAnsi="Times New Roman" w:cs="Times New Roman"/>
                <w:color w:val="000000" w:themeColor="text1"/>
                <w:sz w:val="24"/>
                <w:szCs w:val="24"/>
                <w:highlight w:val="yellow"/>
                <w:lang w:val="uk-UA" w:eastAsia="uk-UA"/>
              </w:rPr>
              <w:t>PV — вага критерію “Ціна”.]</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 </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b/>
                <w:color w:val="000000"/>
                <w:lang w:val="uk-UA" w:eastAsia="ar-SA"/>
              </w:rPr>
            </w:pPr>
            <w:r w:rsidRPr="00046921">
              <w:rPr>
                <w:rFonts w:ascii="Times New Roman" w:eastAsia="Times New Roman" w:hAnsi="Times New Roman" w:cs="Times New Roman"/>
                <w:color w:val="000000"/>
                <w:lang w:val="uk-UA" w:eastAsia="ar-SA"/>
              </w:rPr>
              <w:lastRenderedPageBreak/>
              <w:t xml:space="preserve">У разі виявлення недоліків у документах учасника або відсутності будь-якого із документів, </w:t>
            </w:r>
            <w:r w:rsidRPr="00046921">
              <w:rPr>
                <w:rFonts w:ascii="Times New Roman" w:eastAsia="Times New Roman" w:hAnsi="Times New Roman" w:cs="Times New Roman"/>
                <w:b/>
                <w:color w:val="000000"/>
                <w:lang w:val="uk-UA" w:eastAsia="ar-SA"/>
              </w:rPr>
              <w:t>Організатор</w:t>
            </w:r>
            <w:r w:rsidRPr="00046921">
              <w:rPr>
                <w:rFonts w:ascii="Times New Roman" w:eastAsia="Times New Roman" w:hAnsi="Times New Roman" w:cs="Times New Roman"/>
                <w:color w:val="000000"/>
                <w:lang w:val="uk-UA" w:eastAsia="ar-SA"/>
              </w:rPr>
              <w:t xml:space="preserve"> у будь-який доступний спосіб </w:t>
            </w:r>
            <w:r w:rsidRPr="00046921">
              <w:rPr>
                <w:rFonts w:ascii="Times New Roman" w:eastAsia="Times New Roman" w:hAnsi="Times New Roman" w:cs="Times New Roman"/>
                <w:b/>
                <w:color w:val="000000"/>
                <w:lang w:val="uk-UA" w:eastAsia="ar-SA"/>
              </w:rPr>
              <w:t xml:space="preserve">направляє учаснику вимогу </w:t>
            </w:r>
            <w:r w:rsidRPr="00046921">
              <w:rPr>
                <w:rFonts w:ascii="Times New Roman" w:eastAsia="Times New Roman" w:hAnsi="Times New Roman" w:cs="Times New Roman"/>
                <w:color w:val="000000"/>
                <w:lang w:val="uk-UA" w:eastAsia="ar-SA"/>
              </w:rPr>
              <w:t xml:space="preserve">про усунення встановлених </w:t>
            </w:r>
            <w:proofErr w:type="spellStart"/>
            <w:r w:rsidRPr="00046921">
              <w:rPr>
                <w:rFonts w:ascii="Times New Roman" w:eastAsia="Times New Roman" w:hAnsi="Times New Roman" w:cs="Times New Roman"/>
                <w:color w:val="000000"/>
                <w:lang w:val="uk-UA" w:eastAsia="ar-SA"/>
              </w:rPr>
              <w:t>невідповідностей</w:t>
            </w:r>
            <w:proofErr w:type="spellEnd"/>
            <w:r w:rsidRPr="00046921">
              <w:rPr>
                <w:rFonts w:ascii="Times New Roman" w:eastAsia="Times New Roman" w:hAnsi="Times New Roman" w:cs="Times New Roman"/>
                <w:color w:val="000000"/>
                <w:lang w:val="uk-UA" w:eastAsia="ar-SA"/>
              </w:rPr>
              <w:t>.</w:t>
            </w:r>
            <w:r w:rsidRPr="00046921">
              <w:rPr>
                <w:rFonts w:ascii="Times New Roman" w:eastAsia="Times New Roman" w:hAnsi="Times New Roman" w:cs="Times New Roman"/>
                <w:b/>
                <w:color w:val="000000"/>
                <w:lang w:val="uk-UA" w:eastAsia="ar-SA"/>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ar-SA"/>
              </w:rPr>
            </w:pPr>
            <w:r w:rsidRPr="00046921">
              <w:rPr>
                <w:rFonts w:ascii="Times New Roman" w:eastAsia="Times New Roman" w:hAnsi="Times New Roman" w:cs="Times New Roman"/>
                <w:lang w:val="uk-UA" w:eastAsia="ar-SA"/>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046921">
              <w:rPr>
                <w:rFonts w:ascii="Times New Roman" w:eastAsia="Times New Roman" w:hAnsi="Times New Roman" w:cs="Times New Roman"/>
                <w:iCs/>
                <w:lang w:val="uk-UA" w:eastAsia="ar-SA"/>
              </w:rPr>
              <w:t>,</w:t>
            </w:r>
            <w:r w:rsidRPr="00046921">
              <w:rPr>
                <w:rFonts w:ascii="Times New Roman" w:eastAsia="Times New Roman" w:hAnsi="Times New Roman" w:cs="Times New Roman"/>
                <w:lang w:val="uk-UA" w:eastAsia="ar-SA"/>
              </w:rPr>
              <w:t xml:space="preserve"> що є суттєвою під час визначення результатів процедури закупівлі, Організатор відхиляє конкурсну пропозицію такого учасника.</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bookmarkStart w:id="5" w:name="17dp8vu" w:colFirst="0" w:colLast="0"/>
            <w:bookmarkEnd w:id="5"/>
            <w:r w:rsidRPr="00046921">
              <w:rPr>
                <w:rFonts w:ascii="Times New Roman" w:eastAsia="Times New Roman" w:hAnsi="Times New Roman" w:cs="Times New Roman"/>
                <w:color w:val="000000"/>
                <w:lang w:val="uk-UA" w:eastAsia="ar-SA"/>
              </w:rPr>
              <w:t>За результатами розгляду та оцінки пропозиції Організатор визначає переможця та приймає рішення про намір укласти договір</w:t>
            </w:r>
            <w:r w:rsidRPr="00046921">
              <w:rPr>
                <w:rFonts w:ascii="Times New Roman" w:eastAsia="Times New Roman" w:hAnsi="Times New Roman" w:cs="Times New Roman"/>
                <w:bCs/>
                <w:color w:val="000000"/>
                <w:lang w:val="uk-UA" w:eastAsia="ar-SA"/>
              </w:rPr>
              <w:t xml:space="preserve">,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w:t>
            </w:r>
            <w:proofErr w:type="spellStart"/>
            <w:r w:rsidRPr="00046921">
              <w:rPr>
                <w:rFonts w:ascii="Times New Roman" w:eastAsia="Times New Roman" w:hAnsi="Times New Roman" w:cs="Times New Roman"/>
                <w:bCs/>
                <w:color w:val="000000"/>
                <w:lang w:val="uk-UA" w:eastAsia="ar-SA"/>
              </w:rPr>
              <w:t>проєктом</w:t>
            </w:r>
            <w:proofErr w:type="spellEnd"/>
            <w:r w:rsidRPr="00046921">
              <w:rPr>
                <w:rFonts w:ascii="Times New Roman" w:eastAsia="Times New Roman" w:hAnsi="Times New Roman" w:cs="Times New Roman"/>
                <w:bCs/>
                <w:color w:val="000000"/>
                <w:lang w:val="uk-UA" w:eastAsia="ar-SA"/>
              </w:rPr>
              <w:t xml:space="preserve"> договору наведеному в </w:t>
            </w:r>
            <w:hyperlink w:anchor="Д4" w:history="1">
              <w:r w:rsidRPr="00046921">
                <w:rPr>
                  <w:rFonts w:ascii="Times New Roman CYR" w:eastAsia="Times New Roman" w:hAnsi="Times New Roman CYR" w:cs="Times New Roman CYR"/>
                  <w:color w:val="0000FF"/>
                  <w:u w:val="single"/>
                  <w:lang w:val="uk-UA" w:eastAsia="ar-SA"/>
                </w:rPr>
                <w:t>Додатку 4</w:t>
              </w:r>
            </w:hyperlink>
            <w:r w:rsidRPr="00046921">
              <w:rPr>
                <w:rFonts w:ascii="Times New Roman" w:eastAsia="Times New Roman" w:hAnsi="Times New Roman" w:cs="Times New Roman"/>
                <w:bCs/>
                <w:color w:val="000000"/>
                <w:lang w:val="uk-UA" w:eastAsia="ar-SA"/>
              </w:rPr>
              <w:t xml:space="preserve"> Конкурсної документації і тарифом по результату аукціону.</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lastRenderedPageBreak/>
              <w:t>2</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Інша інформація</w:t>
            </w:r>
          </w:p>
        </w:tc>
        <w:tc>
          <w:tcPr>
            <w:tcW w:w="7341" w:type="dxa"/>
          </w:tcPr>
          <w:p w:rsidR="00046921" w:rsidRPr="00046921" w:rsidRDefault="00046921" w:rsidP="00046921">
            <w:pPr>
              <w:widowControl w:val="0"/>
              <w:suppressAutoHyphens/>
              <w:autoSpaceDE w:val="0"/>
              <w:spacing w:after="0" w:line="240" w:lineRule="auto"/>
              <w:ind w:left="20" w:right="58"/>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046921" w:rsidRPr="00046921" w:rsidRDefault="00046921" w:rsidP="00046921">
            <w:pPr>
              <w:widowControl w:val="0"/>
              <w:suppressAutoHyphens/>
              <w:autoSpaceDE w:val="0"/>
              <w:spacing w:after="0" w:line="240" w:lineRule="auto"/>
              <w:ind w:left="20"/>
              <w:jc w:val="both"/>
              <w:textAlignment w:val="baseline"/>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Відсутність будь-яких запитань або уточнень стосовно змісту та викладення вимог конкурсної документації з боку учасників процедури Відбору, які отримали цю документацію у встановленому порядку, означитиме,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rsidR="00046921" w:rsidRPr="00046921" w:rsidRDefault="00046921" w:rsidP="00046921">
            <w:pPr>
              <w:widowControl w:val="0"/>
              <w:suppressAutoHyphens/>
              <w:autoSpaceDE w:val="0"/>
              <w:spacing w:after="0" w:line="240" w:lineRule="auto"/>
              <w:ind w:left="20"/>
              <w:jc w:val="both"/>
              <w:textAlignment w:val="baseline"/>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rsidR="00046921" w:rsidRPr="00046921" w:rsidRDefault="00046921" w:rsidP="00046921">
            <w:pPr>
              <w:widowControl w:val="0"/>
              <w:suppressAutoHyphens/>
              <w:autoSpaceDE w:val="0"/>
              <w:spacing w:after="0" w:line="240" w:lineRule="auto"/>
              <w:ind w:left="20"/>
              <w:jc w:val="both"/>
              <w:textAlignment w:val="baseline"/>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46921" w:rsidRPr="00046921" w:rsidRDefault="00046921" w:rsidP="00046921">
            <w:pPr>
              <w:widowControl w:val="0"/>
              <w:suppressAutoHyphens/>
              <w:autoSpaceDE w:val="0"/>
              <w:spacing w:after="0" w:line="240" w:lineRule="auto"/>
              <w:ind w:left="20"/>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Учасники відповідають за зміст своїх конкурсних пропозицій, та повинні дотримуватись норм чинного законодавства України.</w:t>
            </w:r>
          </w:p>
        </w:tc>
      </w:tr>
      <w:tr w:rsidR="00046921" w:rsidRPr="00046921" w:rsidTr="00046921">
        <w:trPr>
          <w:trHeight w:val="274"/>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3</w:t>
            </w:r>
          </w:p>
        </w:tc>
        <w:tc>
          <w:tcPr>
            <w:tcW w:w="2723" w:type="dxa"/>
            <w:tcBorders>
              <w:bottom w:val="single" w:sz="4" w:space="0" w:color="auto"/>
            </w:tcBorders>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bookmarkStart w:id="6" w:name="Відхилення"/>
            <w:r w:rsidRPr="00046921">
              <w:rPr>
                <w:rFonts w:ascii="Times New Roman" w:eastAsia="Times New Roman" w:hAnsi="Times New Roman" w:cs="Times New Roman"/>
                <w:lang w:val="uk-UA" w:eastAsia="ar-SA"/>
              </w:rPr>
              <w:t>Відхилення конкурсних пропозицій</w:t>
            </w:r>
            <w:bookmarkEnd w:id="6"/>
          </w:p>
        </w:tc>
        <w:tc>
          <w:tcPr>
            <w:tcW w:w="7341" w:type="dxa"/>
            <w:tcBorders>
              <w:bottom w:val="single" w:sz="4" w:space="0" w:color="auto"/>
            </w:tcBorders>
          </w:tcPr>
          <w:p w:rsidR="00046921" w:rsidRPr="00046921" w:rsidRDefault="00046921" w:rsidP="00046921">
            <w:pPr>
              <w:widowControl w:val="0"/>
              <w:spacing w:after="0" w:line="240" w:lineRule="auto"/>
              <w:ind w:left="40"/>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b/>
                <w:bCs/>
                <w:color w:val="000000"/>
                <w:u w:val="single"/>
                <w:lang w:val="uk-UA" w:eastAsia="ru-RU"/>
              </w:rPr>
              <w:t>Організатор відхиляє</w:t>
            </w:r>
            <w:r w:rsidRPr="00046921">
              <w:rPr>
                <w:rFonts w:ascii="Times New Roman" w:eastAsia="Times New Roman" w:hAnsi="Times New Roman" w:cs="Times New Roman"/>
                <w:color w:val="000000"/>
                <w:lang w:val="uk-UA" w:eastAsia="ru-RU"/>
              </w:rPr>
              <w:t xml:space="preserve"> пропозицію учасника у наступних випадках:</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t xml:space="preserve">конкурсна пропозиція не відповідає вимогам Конкурсної документації та Учасник </w:t>
            </w:r>
            <w:r w:rsidRPr="00046921">
              <w:rPr>
                <w:rFonts w:ascii="Times New Roman" w:eastAsia="Arial" w:hAnsi="Times New Roman" w:cs="Times New Roman"/>
                <w:color w:val="000000"/>
                <w:lang w:val="uk-UA" w:eastAsia="uk-UA" w:bidi="uk-UA"/>
              </w:rPr>
              <w:t xml:space="preserve">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w:t>
            </w:r>
            <w:proofErr w:type="spellStart"/>
            <w:r w:rsidRPr="00046921">
              <w:rPr>
                <w:rFonts w:ascii="Times New Roman" w:eastAsia="Arial" w:hAnsi="Times New Roman" w:cs="Times New Roman"/>
                <w:color w:val="000000"/>
                <w:lang w:val="uk-UA" w:eastAsia="uk-UA" w:bidi="uk-UA"/>
              </w:rPr>
              <w:t>невідповідностей</w:t>
            </w:r>
            <w:proofErr w:type="spellEnd"/>
            <w:r w:rsidRPr="00046921">
              <w:rPr>
                <w:rFonts w:ascii="Times New Roman" w:eastAsia="Arial" w:hAnsi="Times New Roman" w:cs="Times New Roman"/>
                <w:color w:val="000000"/>
                <w:lang w:val="uk-UA" w:eastAsia="uk-UA" w:bidi="uk-UA"/>
              </w:rPr>
              <w:t>;</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lastRenderedPageBreak/>
              <w:t>потенційний переможець Конкурсу відмовився від підписання договорів відповідно до вимог Конкурсної документації;</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t>потенційний переможець Конкурсу не надав документи, що вимагались Конкурсною документацією;</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t>потенційний переможець Конкурсу не надав забезпечення виконання договору, якщо таке забезпечення вимагалося Організатором;</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t>Учасник</w:t>
            </w:r>
            <w:r w:rsidRPr="00046921">
              <w:rPr>
                <w:rFonts w:ascii="Times New Roman" w:eastAsia="Arial" w:hAnsi="Times New Roman" w:cs="Times New Roman"/>
                <w:color w:val="000000"/>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shd w:val="clear" w:color="auto" w:fill="FFFFFF"/>
                <w:lang w:val="uk-UA" w:eastAsia="ru-RU"/>
              </w:rPr>
              <w:t xml:space="preserve">учасник Конкурсу є особою, до якої застосовано санкцію у виді заборони на здійснення у неї публічних </w:t>
            </w:r>
            <w:proofErr w:type="spellStart"/>
            <w:r w:rsidRPr="00046921">
              <w:rPr>
                <w:rFonts w:ascii="Times New Roman" w:eastAsia="Arial" w:hAnsi="Times New Roman" w:cs="Times New Roman"/>
                <w:color w:val="000000"/>
                <w:shd w:val="clear" w:color="auto" w:fill="FFFFFF"/>
                <w:lang w:val="uk-UA" w:eastAsia="ru-RU"/>
              </w:rPr>
              <w:t>закупівель</w:t>
            </w:r>
            <w:proofErr w:type="spellEnd"/>
            <w:r w:rsidRPr="00046921">
              <w:rPr>
                <w:rFonts w:ascii="Times New Roman" w:eastAsia="Arial" w:hAnsi="Times New Roman" w:cs="Times New Roman"/>
                <w:color w:val="000000"/>
                <w:shd w:val="clear" w:color="auto" w:fill="FFFFFF"/>
                <w:lang w:val="uk-UA" w:eastAsia="ru-RU"/>
              </w:rPr>
              <w:t xml:space="preserve"> товарів, робіт і послуг згідно із </w:t>
            </w:r>
            <w:hyperlink r:id="rId8" w:tgtFrame="_blank" w:history="1">
              <w:r w:rsidRPr="00046921">
                <w:rPr>
                  <w:rFonts w:ascii="Times New Roman" w:eastAsia="Arial" w:hAnsi="Times New Roman" w:cs="Times New Roman"/>
                  <w:color w:val="0000FF"/>
                  <w:u w:val="single"/>
                  <w:shd w:val="clear" w:color="auto" w:fill="FFFFFF"/>
                  <w:lang w:val="uk-UA" w:eastAsia="ru-RU"/>
                </w:rPr>
                <w:t>Законом України</w:t>
              </w:r>
            </w:hyperlink>
            <w:r w:rsidRPr="00046921">
              <w:rPr>
                <w:rFonts w:ascii="Times New Roman" w:eastAsia="Arial" w:hAnsi="Times New Roman" w:cs="Times New Roman"/>
                <w:color w:val="0000FF"/>
                <w:u w:val="single"/>
                <w:shd w:val="clear" w:color="auto" w:fill="FFFFFF"/>
                <w:lang w:val="uk-UA" w:eastAsia="ru-RU"/>
              </w:rPr>
              <w:t>  «Про санкції»</w:t>
            </w:r>
            <w:r w:rsidRPr="00046921">
              <w:rPr>
                <w:rFonts w:ascii="Times New Roman" w:eastAsia="Arial" w:hAnsi="Times New Roman" w:cs="Times New Roman"/>
                <w:color w:val="000000"/>
                <w:shd w:val="clear" w:color="auto" w:fill="FFFFFF"/>
                <w:lang w:val="uk-UA" w:eastAsia="ru-RU"/>
              </w:rPr>
              <w:t xml:space="preserve"> або продукція що запропонована учасником є продукцією організації, що якої застосовано зазначені санкції;</w:t>
            </w:r>
            <w:bookmarkStart w:id="7" w:name="h.26in1rg" w:colFirst="0" w:colLast="0"/>
            <w:bookmarkEnd w:id="7"/>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 xml:space="preserve">Учасник протягом останніх трьох років притягувався до відповідальності за порушення, передбачене </w:t>
            </w:r>
            <w:hyperlink r:id="rId9" w:anchor=":~:text=%D1%81%D0%BF%D0%BE%D1%82%D0%B2%D0%BE%D1%80%D0%B5%D0%BD%D0%BD%D1%8F%20%D1%80%D0%B5%D0%B7%D1%83%D0%BB%D1%8C%D1%82%D0%B0%D1%82%D1%96%D0%B2%20%D1%82%D0%BE%D1%80%D0%B3%D1%96%D0%B2%2C%20%D0%B0%D1%83%D0%BA%D1%86%D1%96%D0%BE%D0%BD%D1%96%D0%B2%2C%20%D0%BA%" w:history="1">
              <w:r w:rsidRPr="00046921">
                <w:rPr>
                  <w:rFonts w:ascii="Times New Roman" w:eastAsia="Times New Roman" w:hAnsi="Times New Roman" w:cs="Times New Roman"/>
                  <w:color w:val="0000FF"/>
                  <w:u w:val="single"/>
                  <w:lang w:val="uk-UA" w:eastAsia="ru-RU"/>
                </w:rPr>
                <w:t>пунктом 4 частини другої статті 6</w:t>
              </w:r>
            </w:hyperlink>
            <w:r w:rsidRPr="00046921">
              <w:rPr>
                <w:rFonts w:ascii="Times New Roman" w:eastAsia="Times New Roman" w:hAnsi="Times New Roman" w:cs="Times New Roman"/>
                <w:color w:val="000000"/>
                <w:lang w:val="uk-UA" w:eastAsia="ru-RU"/>
              </w:rPr>
              <w:t xml:space="preserve">, </w:t>
            </w:r>
            <w:hyperlink r:id="rId10" w:history="1">
              <w:r w:rsidRPr="00046921">
                <w:rPr>
                  <w:rFonts w:ascii="Times New Roman" w:eastAsia="Times New Roman" w:hAnsi="Times New Roman" w:cs="Times New Roman"/>
                  <w:color w:val="0000FF"/>
                  <w:u w:val="single"/>
                  <w:lang w:val="uk-UA" w:eastAsia="ru-RU"/>
                </w:rPr>
                <w:t>пунктом 1 статті 50 Закону України «Про захист економічної конкуренції</w:t>
              </w:r>
            </w:hyperlink>
            <w:r w:rsidRPr="00046921">
              <w:rPr>
                <w:rFonts w:ascii="Times New Roman" w:eastAsia="Times New Roman" w:hAnsi="Times New Roman" w:cs="Times New Roman"/>
                <w:color w:val="0000FF"/>
                <w:u w:val="single"/>
                <w:lang w:val="uk-UA" w:eastAsia="ru-RU"/>
              </w:rPr>
              <w:t>»</w:t>
            </w:r>
            <w:r w:rsidRPr="00046921">
              <w:rPr>
                <w:rFonts w:ascii="Times New Roman" w:eastAsia="Times New Roman" w:hAnsi="Times New Roman" w:cs="Times New Roman"/>
                <w:color w:val="000000"/>
                <w:lang w:val="uk-UA" w:eastAsia="ru-RU"/>
              </w:rPr>
              <w:t xml:space="preserve">, у вигляді вчинення </w:t>
            </w:r>
            <w:proofErr w:type="spellStart"/>
            <w:r w:rsidRPr="00046921">
              <w:rPr>
                <w:rFonts w:ascii="Times New Roman" w:eastAsia="Times New Roman" w:hAnsi="Times New Roman" w:cs="Times New Roman"/>
                <w:color w:val="000000"/>
                <w:lang w:val="uk-UA" w:eastAsia="ru-RU"/>
              </w:rPr>
              <w:t>антиконкурентних</w:t>
            </w:r>
            <w:proofErr w:type="spellEnd"/>
            <w:r w:rsidRPr="00046921">
              <w:rPr>
                <w:rFonts w:ascii="Times New Roman" w:eastAsia="Times New Roman" w:hAnsi="Times New Roman" w:cs="Times New Roman"/>
                <w:color w:val="000000"/>
                <w:lang w:val="uk-UA" w:eastAsia="ru-RU"/>
              </w:rPr>
              <w:t xml:space="preserve"> узгоджених дій, що стосуються спотворення результатів торгів (тендерів);</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rsidR="00046921" w:rsidRPr="00046921"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shd w:val="clear" w:color="auto" w:fill="FFFFFF"/>
                <w:lang w:val="uk-UA" w:eastAsia="ru-RU"/>
              </w:rPr>
              <w:t xml:space="preserve">учасник Конкурсу є особою, до якої застосовано санкцію у виді заборони на здійснення у неї публічних </w:t>
            </w:r>
            <w:proofErr w:type="spellStart"/>
            <w:r w:rsidRPr="00046921">
              <w:rPr>
                <w:rFonts w:ascii="Times New Roman" w:eastAsia="Arial" w:hAnsi="Times New Roman" w:cs="Times New Roman"/>
                <w:color w:val="000000"/>
                <w:shd w:val="clear" w:color="auto" w:fill="FFFFFF"/>
                <w:lang w:val="uk-UA" w:eastAsia="ru-RU"/>
              </w:rPr>
              <w:t>закупівель</w:t>
            </w:r>
            <w:proofErr w:type="spellEnd"/>
            <w:r w:rsidRPr="00046921">
              <w:rPr>
                <w:rFonts w:ascii="Times New Roman" w:eastAsia="Arial" w:hAnsi="Times New Roman" w:cs="Times New Roman"/>
                <w:color w:val="000000"/>
                <w:shd w:val="clear" w:color="auto" w:fill="FFFFFF"/>
                <w:lang w:val="uk-UA" w:eastAsia="ru-RU"/>
              </w:rPr>
              <w:t xml:space="preserve"> товарів, робіт і послуг згідно із </w:t>
            </w:r>
            <w:hyperlink r:id="rId11" w:tgtFrame="_blank" w:history="1">
              <w:r w:rsidRPr="00046921">
                <w:rPr>
                  <w:rFonts w:ascii="Times New Roman" w:eastAsia="Arial" w:hAnsi="Times New Roman" w:cs="Times New Roman"/>
                  <w:color w:val="0000FF"/>
                  <w:u w:val="single"/>
                  <w:shd w:val="clear" w:color="auto" w:fill="FFFFFF"/>
                  <w:lang w:val="uk-UA" w:eastAsia="ru-RU"/>
                </w:rPr>
                <w:t>Законом України</w:t>
              </w:r>
            </w:hyperlink>
            <w:r w:rsidRPr="00046921">
              <w:rPr>
                <w:rFonts w:ascii="Times New Roman" w:eastAsia="Arial" w:hAnsi="Times New Roman" w:cs="Times New Roman"/>
                <w:color w:val="0000FF"/>
                <w:u w:val="single"/>
                <w:shd w:val="clear" w:color="auto" w:fill="FFFFFF"/>
                <w:lang w:val="uk-UA" w:eastAsia="ru-RU"/>
              </w:rPr>
              <w:t>  «Про санкції»</w:t>
            </w:r>
            <w:r w:rsidRPr="00046921">
              <w:rPr>
                <w:rFonts w:ascii="Times New Roman" w:eastAsia="Arial" w:hAnsi="Times New Roman" w:cs="Times New Roman"/>
                <w:color w:val="000000"/>
                <w:shd w:val="clear" w:color="auto" w:fill="FFFFFF"/>
                <w:lang w:val="uk-UA" w:eastAsia="ru-RU"/>
              </w:rPr>
              <w:t xml:space="preserve"> або продукція що запропонована учасником є продукцією організації, що якої застосовано зазначені санкції;</w:t>
            </w:r>
          </w:p>
          <w:p w:rsidR="00046921" w:rsidRPr="000D19CC"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D19CC">
              <w:rPr>
                <w:rFonts w:ascii="Times New Roman" w:eastAsia="Arial" w:hAnsi="Times New Roman" w:cs="Times New Roman"/>
                <w:color w:val="000000"/>
                <w:lang w:val="uk-UA" w:eastAsia="ru-RU"/>
              </w:rPr>
              <w:t>Учасник Конкурсу або його</w:t>
            </w:r>
            <w:r w:rsidRPr="000D19CC">
              <w:rPr>
                <w:rFonts w:ascii="Arial" w:eastAsia="Arial" w:hAnsi="Arial" w:cs="Arial"/>
                <w:color w:val="000000"/>
                <w:lang w:val="uk-UA" w:eastAsia="ru-RU"/>
              </w:rPr>
              <w:t xml:space="preserve"> </w:t>
            </w:r>
            <w:r w:rsidRPr="000D19CC">
              <w:rPr>
                <w:rFonts w:ascii="Times New Roman" w:eastAsia="Arial" w:hAnsi="Times New Roman" w:cs="Times New Roman"/>
                <w:color w:val="000000"/>
                <w:lang w:val="uk-UA" w:eastAsia="ru-RU"/>
              </w:rPr>
              <w:t xml:space="preserve">кінцевий </w:t>
            </w:r>
            <w:proofErr w:type="spellStart"/>
            <w:r w:rsidRPr="000D19CC">
              <w:rPr>
                <w:rFonts w:ascii="Times New Roman" w:eastAsia="Arial" w:hAnsi="Times New Roman" w:cs="Times New Roman"/>
                <w:color w:val="000000"/>
                <w:lang w:val="uk-UA" w:eastAsia="ru-RU"/>
              </w:rPr>
              <w:t>бенефіціарний</w:t>
            </w:r>
            <w:proofErr w:type="spellEnd"/>
            <w:r w:rsidRPr="000D19CC">
              <w:rPr>
                <w:rFonts w:ascii="Times New Roman" w:eastAsia="Arial" w:hAnsi="Times New Roman" w:cs="Times New Roman"/>
                <w:color w:val="000000"/>
                <w:lang w:val="uk-UA" w:eastAsia="ru-RU"/>
              </w:rPr>
              <w:t xml:space="preserve"> власник або учасник (акціонер), що має частку в статутному капіталі 10 і більше відсотків,</w:t>
            </w:r>
            <w:r w:rsidRPr="000D19CC">
              <w:rPr>
                <w:rFonts w:ascii="Times New Roman" w:eastAsia="Times New Roman" w:hAnsi="Times New Roman" w:cs="Times New Roman"/>
                <w:color w:val="000000"/>
                <w:lang w:val="uk-UA" w:eastAsia="ru-RU"/>
              </w:rPr>
              <w:t xml:space="preserve"> підозрюваний, обвинувачений, підсудний, засуджений за злочин, передбачений статтею 111 «Державна зрада» чи статтею 1111 «</w:t>
            </w:r>
            <w:proofErr w:type="spellStart"/>
            <w:r w:rsidRPr="000D19CC">
              <w:rPr>
                <w:rFonts w:ascii="Times New Roman" w:eastAsia="Times New Roman" w:hAnsi="Times New Roman" w:cs="Times New Roman"/>
                <w:color w:val="000000"/>
                <w:lang w:val="uk-UA" w:eastAsia="ru-RU"/>
              </w:rPr>
              <w:t>Колабораційна</w:t>
            </w:r>
            <w:proofErr w:type="spellEnd"/>
            <w:r w:rsidRPr="000D19CC">
              <w:rPr>
                <w:rFonts w:ascii="Times New Roman" w:eastAsia="Times New Roman" w:hAnsi="Times New Roman" w:cs="Times New Roman"/>
                <w:color w:val="000000"/>
                <w:lang w:val="uk-UA" w:eastAsia="ru-RU"/>
              </w:rPr>
              <w:t xml:space="preserve"> діяльність», чи статтею 1112 «Пособництво державі-агресору» Кримінального кодексу України.</w:t>
            </w:r>
          </w:p>
          <w:p w:rsidR="00046921" w:rsidRPr="000D19CC" w:rsidRDefault="00046921" w:rsidP="00046921">
            <w:pPr>
              <w:widowControl w:val="0"/>
              <w:numPr>
                <w:ilvl w:val="0"/>
                <w:numId w:val="15"/>
              </w:numPr>
              <w:tabs>
                <w:tab w:val="left" w:pos="282"/>
              </w:tabs>
              <w:suppressAutoHyphens/>
              <w:autoSpaceDE w:val="0"/>
              <w:spacing w:after="0" w:line="240" w:lineRule="auto"/>
              <w:ind w:left="282" w:hanging="262"/>
              <w:jc w:val="both"/>
              <w:rPr>
                <w:rFonts w:ascii="Times New Roman" w:eastAsia="Times New Roman" w:hAnsi="Times New Roman" w:cs="Times New Roman"/>
                <w:color w:val="000000"/>
                <w:lang w:val="uk-UA" w:eastAsia="ru-RU"/>
              </w:rPr>
            </w:pPr>
            <w:r w:rsidRPr="000D19CC">
              <w:rPr>
                <w:rFonts w:ascii="Times New Roman" w:eastAsia="Arial" w:hAnsi="Times New Roman" w:cs="Times New Roman"/>
                <w:color w:val="000000"/>
                <w:lang w:val="uk-UA" w:eastAsia="ru-RU"/>
              </w:rPr>
              <w:t xml:space="preserve">Учасник Конкурсу </w:t>
            </w:r>
            <w:r w:rsidRPr="000D19CC">
              <w:rPr>
                <w:rFonts w:ascii="Times New Roman" w:eastAsia="Times New Roman" w:hAnsi="Times New Roman" w:cs="Times New Roman"/>
                <w:color w:val="000000"/>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D19CC">
              <w:rPr>
                <w:rFonts w:ascii="Times New Roman" w:eastAsia="Times New Roman" w:hAnsi="Times New Roman" w:cs="Times New Roman"/>
                <w:color w:val="000000"/>
                <w:lang w:val="uk-UA" w:eastAsia="ru-RU"/>
              </w:rPr>
              <w:t>бенефіціарним</w:t>
            </w:r>
            <w:proofErr w:type="spellEnd"/>
            <w:r w:rsidRPr="000D19CC">
              <w:rPr>
                <w:rFonts w:ascii="Times New Roman" w:eastAsia="Times New Roman" w:hAnsi="Times New Roman" w:cs="Times New Roman"/>
                <w:color w:val="00000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наявних у Організатора</w:t>
            </w:r>
          </w:p>
          <w:p w:rsidR="00046921" w:rsidRPr="00046921" w:rsidRDefault="00046921" w:rsidP="00046921">
            <w:pPr>
              <w:widowControl w:val="0"/>
              <w:tabs>
                <w:tab w:val="left" w:pos="413"/>
                <w:tab w:val="left" w:pos="462"/>
              </w:tabs>
              <w:suppressAutoHyphens/>
              <w:autoSpaceDE w:val="0"/>
              <w:spacing w:after="0" w:line="240" w:lineRule="auto"/>
              <w:ind w:left="37" w:firstLine="3"/>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Організатор </w:t>
            </w:r>
            <w:r w:rsidRPr="00046921">
              <w:rPr>
                <w:rFonts w:ascii="Times New Roman" w:eastAsia="Times New Roman" w:hAnsi="Times New Roman" w:cs="Times New Roman"/>
                <w:b/>
                <w:bCs/>
                <w:color w:val="000000"/>
                <w:u w:val="single"/>
                <w:lang w:val="uk-UA" w:eastAsia="ar-SA"/>
              </w:rPr>
              <w:t>може прийняти рішення про відхилення</w:t>
            </w:r>
            <w:r w:rsidRPr="00046921">
              <w:rPr>
                <w:rFonts w:ascii="Times New Roman" w:eastAsia="Times New Roman" w:hAnsi="Times New Roman" w:cs="Times New Roman"/>
                <w:color w:val="000000"/>
                <w:lang w:val="uk-UA" w:eastAsia="ar-SA"/>
              </w:rPr>
              <w:t xml:space="preserve"> конкурсної пропозиції Учасника, якщо:</w:t>
            </w:r>
          </w:p>
          <w:p w:rsidR="00046921" w:rsidRPr="00046921" w:rsidRDefault="00046921" w:rsidP="00046921">
            <w:pPr>
              <w:widowControl w:val="0"/>
              <w:numPr>
                <w:ilvl w:val="0"/>
                <w:numId w:val="16"/>
              </w:numPr>
              <w:tabs>
                <w:tab w:val="left" w:pos="282"/>
              </w:tabs>
              <w:suppressAutoHyphens/>
              <w:autoSpaceDE w:val="0"/>
              <w:spacing w:after="0" w:line="240" w:lineRule="auto"/>
              <w:ind w:left="282" w:hanging="282"/>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color w:val="000000"/>
                <w:lang w:val="uk-UA" w:eastAsia="uk-UA"/>
              </w:rPr>
              <w:t>між Учасником та Організатором(</w:t>
            </w:r>
            <w:proofErr w:type="spellStart"/>
            <w:r w:rsidRPr="00046921">
              <w:rPr>
                <w:rFonts w:ascii="Times New Roman" w:eastAsiaTheme="minorEastAsia" w:hAnsi="Times New Roman" w:cs="Times New Roman"/>
                <w:color w:val="000000"/>
                <w:lang w:val="uk-UA" w:eastAsia="uk-UA"/>
              </w:rPr>
              <w:t>ами</w:t>
            </w:r>
            <w:proofErr w:type="spellEnd"/>
            <w:r w:rsidRPr="00046921">
              <w:rPr>
                <w:rFonts w:ascii="Times New Roman" w:eastAsiaTheme="minorEastAsia" w:hAnsi="Times New Roman" w:cs="Times New Roman"/>
                <w:color w:val="000000"/>
                <w:lang w:val="uk-UA" w:eastAsia="uk-UA"/>
              </w:rPr>
              <w:t>) триває судовий спір, спричинений неналежним виконанням зобов’язань Учасником;</w:t>
            </w:r>
          </w:p>
          <w:p w:rsidR="00046921" w:rsidRPr="00046921" w:rsidRDefault="00046921" w:rsidP="00046921">
            <w:pPr>
              <w:widowControl w:val="0"/>
              <w:numPr>
                <w:ilvl w:val="0"/>
                <w:numId w:val="16"/>
              </w:numPr>
              <w:tabs>
                <w:tab w:val="left" w:pos="282"/>
              </w:tabs>
              <w:suppressAutoHyphens/>
              <w:autoSpaceDE w:val="0"/>
              <w:spacing w:after="0" w:line="240" w:lineRule="auto"/>
              <w:ind w:left="282" w:hanging="282"/>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color w:val="000000"/>
                <w:lang w:val="uk-UA" w:eastAsia="uk-UA"/>
              </w:rPr>
              <w:lastRenderedPageBreak/>
              <w:t xml:space="preserve">Учасник Конкурсу чи його посадова особа, кінцевий </w:t>
            </w:r>
            <w:proofErr w:type="spellStart"/>
            <w:r w:rsidRPr="00046921">
              <w:rPr>
                <w:rFonts w:ascii="Times New Roman" w:eastAsiaTheme="minorEastAsia" w:hAnsi="Times New Roman" w:cs="Times New Roman"/>
                <w:color w:val="000000"/>
                <w:lang w:val="uk-UA" w:eastAsia="uk-UA"/>
              </w:rPr>
              <w:t>бенефіціарний</w:t>
            </w:r>
            <w:proofErr w:type="spellEnd"/>
            <w:r w:rsidRPr="00046921">
              <w:rPr>
                <w:rFonts w:ascii="Times New Roman" w:eastAsiaTheme="minorEastAsia" w:hAnsi="Times New Roman" w:cs="Times New Roman"/>
                <w:color w:val="000000"/>
                <w:lang w:val="uk-UA" w:eastAsia="uk-UA"/>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rsidR="00046921" w:rsidRPr="00046921" w:rsidRDefault="00046921" w:rsidP="00046921">
            <w:pPr>
              <w:widowControl w:val="0"/>
              <w:numPr>
                <w:ilvl w:val="0"/>
                <w:numId w:val="16"/>
              </w:numPr>
              <w:tabs>
                <w:tab w:val="left" w:pos="282"/>
              </w:tabs>
              <w:suppressAutoHyphens/>
              <w:autoSpaceDE w:val="0"/>
              <w:spacing w:after="0" w:line="240" w:lineRule="auto"/>
              <w:ind w:left="282" w:hanging="282"/>
              <w:contextualSpacing/>
              <w:jc w:val="both"/>
              <w:rPr>
                <w:rFonts w:ascii="Times New Roman" w:eastAsiaTheme="minorEastAsia" w:hAnsi="Times New Roman" w:cs="Times New Roman"/>
                <w:color w:val="000000"/>
                <w:u w:val="single"/>
                <w:lang w:val="uk-UA" w:eastAsia="uk-UA"/>
              </w:rPr>
            </w:pPr>
            <w:r w:rsidRPr="00046921">
              <w:rPr>
                <w:rFonts w:ascii="Times New Roman" w:eastAsiaTheme="minorEastAsia" w:hAnsi="Times New Roman" w:cs="Times New Roman"/>
                <w:color w:val="000000"/>
                <w:lang w:val="uk-UA" w:eastAsia="uk-UA"/>
              </w:rPr>
              <w:t xml:space="preserve">Учаснику Конкурсу чи його посадовій особі, кінцевому </w:t>
            </w:r>
            <w:proofErr w:type="spellStart"/>
            <w:r w:rsidRPr="00046921">
              <w:rPr>
                <w:rFonts w:ascii="Times New Roman" w:eastAsiaTheme="minorEastAsia" w:hAnsi="Times New Roman" w:cs="Times New Roman"/>
                <w:color w:val="000000"/>
                <w:lang w:val="uk-UA" w:eastAsia="uk-UA"/>
              </w:rPr>
              <w:t>бенефіціарному</w:t>
            </w:r>
            <w:proofErr w:type="spellEnd"/>
            <w:r w:rsidRPr="00046921">
              <w:rPr>
                <w:rFonts w:ascii="Times New Roman" w:eastAsiaTheme="minorEastAsia" w:hAnsi="Times New Roman" w:cs="Times New Roman"/>
                <w:color w:val="000000"/>
                <w:lang w:val="uk-UA" w:eastAsia="uk-UA"/>
              </w:rPr>
              <w:t xml:space="preserve">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046921">
                <w:rPr>
                  <w:rFonts w:ascii="Times New Roman" w:eastAsiaTheme="minorEastAsia" w:hAnsi="Times New Roman" w:cs="Times New Roman"/>
                  <w:lang w:val="uk-UA" w:eastAsia="uk-UA"/>
                </w:rPr>
                <w:t>підприємствам-учасникам Концерну;</w:t>
              </w:r>
            </w:hyperlink>
          </w:p>
          <w:p w:rsidR="00046921" w:rsidRPr="00046921" w:rsidRDefault="00046921" w:rsidP="00046921">
            <w:pPr>
              <w:widowControl w:val="0"/>
              <w:numPr>
                <w:ilvl w:val="0"/>
                <w:numId w:val="16"/>
              </w:numPr>
              <w:tabs>
                <w:tab w:val="left" w:pos="282"/>
              </w:tabs>
              <w:suppressAutoHyphens/>
              <w:autoSpaceDE w:val="0"/>
              <w:spacing w:after="0" w:line="240" w:lineRule="auto"/>
              <w:ind w:left="282" w:hanging="282"/>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color w:val="000000"/>
                <w:lang w:val="uk-UA" w:eastAsia="uk-UA"/>
              </w:rPr>
              <w:t xml:space="preserve">Учасник Конкурсу не виконав/неналежно виконав свої зобов’язання за раніше укладеним Договором </w:t>
            </w:r>
            <w:r w:rsidRPr="00046921">
              <w:rPr>
                <w:rFonts w:ascii="Times New Roman" w:eastAsiaTheme="minorEastAsia" w:hAnsi="Times New Roman" w:cs="Times New Roman"/>
                <w:lang w:val="uk-UA" w:eastAsia="uk-UA"/>
              </w:rPr>
              <w:t>із будь-яким Організатором (із будь-яким підприємством, що є учасником Концерну),</w:t>
            </w:r>
            <w:r w:rsidRPr="00046921">
              <w:rPr>
                <w:rFonts w:ascii="Times New Roman" w:eastAsiaTheme="minorEastAsia" w:hAnsi="Times New Roman" w:cs="Times New Roman"/>
                <w:color w:val="000000"/>
                <w:lang w:val="uk-UA" w:eastAsia="uk-UA"/>
              </w:rPr>
              <w:t xml:space="preserve"> що протягом двох років з моменту невиконання/неналежного виконання такого зобов’язання мало принаймні один з наступних наслідків:</w:t>
            </w:r>
          </w:p>
          <w:p w:rsidR="00046921" w:rsidRPr="00046921" w:rsidRDefault="00046921" w:rsidP="00046921">
            <w:pPr>
              <w:widowControl w:val="0"/>
              <w:numPr>
                <w:ilvl w:val="0"/>
                <w:numId w:val="17"/>
              </w:numPr>
              <w:tabs>
                <w:tab w:val="left" w:pos="707"/>
              </w:tabs>
              <w:suppressAutoHyphens/>
              <w:autoSpaceDE w:val="0"/>
              <w:spacing w:after="0" w:line="240" w:lineRule="auto"/>
              <w:ind w:left="707" w:hanging="425"/>
              <w:contextualSpacing/>
              <w:jc w:val="both"/>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направлення Організатором(</w:t>
            </w:r>
            <w:proofErr w:type="spellStart"/>
            <w:r w:rsidRPr="00046921">
              <w:rPr>
                <w:rFonts w:ascii="Times New Roman" w:eastAsia="Times New Roman" w:hAnsi="Times New Roman" w:cs="Times New Roman"/>
                <w:lang w:val="uk-UA" w:eastAsia="uk-UA"/>
              </w:rPr>
              <w:t>ами</w:t>
            </w:r>
            <w:proofErr w:type="spellEnd"/>
            <w:r w:rsidRPr="00046921">
              <w:rPr>
                <w:rFonts w:ascii="Times New Roman" w:eastAsia="Times New Roman" w:hAnsi="Times New Roman" w:cs="Times New Roman"/>
                <w:lang w:val="uk-UA" w:eastAsia="uk-UA"/>
              </w:rPr>
              <w:t>) Учаснику обґрунтованої претензії щодо якості та/або кількості ТРП, яка безпідставно не була задоволена Учасником;</w:t>
            </w:r>
          </w:p>
          <w:p w:rsidR="00046921" w:rsidRPr="00046921" w:rsidRDefault="00046921" w:rsidP="00046921">
            <w:pPr>
              <w:widowControl w:val="0"/>
              <w:numPr>
                <w:ilvl w:val="0"/>
                <w:numId w:val="17"/>
              </w:numPr>
              <w:tabs>
                <w:tab w:val="left" w:pos="707"/>
              </w:tabs>
              <w:suppressAutoHyphens/>
              <w:autoSpaceDE w:val="0"/>
              <w:spacing w:after="0" w:line="240" w:lineRule="auto"/>
              <w:ind w:left="707" w:hanging="425"/>
              <w:contextualSpacing/>
              <w:jc w:val="both"/>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дострокове розірвання Договору (відмова Організатора(</w:t>
            </w:r>
            <w:proofErr w:type="spellStart"/>
            <w:r w:rsidRPr="00046921">
              <w:rPr>
                <w:rFonts w:ascii="Times New Roman" w:eastAsia="Times New Roman" w:hAnsi="Times New Roman" w:cs="Times New Roman"/>
                <w:lang w:val="uk-UA" w:eastAsia="uk-UA"/>
              </w:rPr>
              <w:t>ів</w:t>
            </w:r>
            <w:proofErr w:type="spellEnd"/>
            <w:r w:rsidRPr="00046921">
              <w:rPr>
                <w:rFonts w:ascii="Times New Roman" w:eastAsia="Times New Roman" w:hAnsi="Times New Roman" w:cs="Times New Roman"/>
                <w:lang w:val="uk-UA" w:eastAsia="uk-UA"/>
              </w:rPr>
              <w:t>) від Договору);</w:t>
            </w:r>
          </w:p>
          <w:p w:rsidR="00046921" w:rsidRPr="00046921" w:rsidRDefault="00046921" w:rsidP="00046921">
            <w:pPr>
              <w:widowControl w:val="0"/>
              <w:numPr>
                <w:ilvl w:val="0"/>
                <w:numId w:val="17"/>
              </w:numPr>
              <w:tabs>
                <w:tab w:val="left" w:pos="707"/>
              </w:tabs>
              <w:suppressAutoHyphens/>
              <w:autoSpaceDE w:val="0"/>
              <w:spacing w:after="0" w:line="240" w:lineRule="auto"/>
              <w:ind w:left="707" w:hanging="425"/>
              <w:contextualSpacing/>
              <w:jc w:val="both"/>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застосування до Учасника штрафних санкцій через порушення зобов’язання та/або відшкодування збитків, завданих таким порушенням.</w:t>
            </w:r>
          </w:p>
          <w:p w:rsidR="00046921" w:rsidRPr="00046921" w:rsidRDefault="00046921" w:rsidP="00046921">
            <w:pPr>
              <w:tabs>
                <w:tab w:val="left" w:pos="1134"/>
              </w:tabs>
              <w:spacing w:after="0" w:line="240" w:lineRule="auto"/>
              <w:ind w:firstLine="271"/>
              <w:contextualSpacing/>
              <w:jc w:val="both"/>
              <w:rPr>
                <w:rFonts w:ascii="Times New Roman" w:eastAsia="Times New Roman" w:hAnsi="Times New Roman" w:cs="Times New Roman"/>
                <w:color w:val="000000"/>
                <w:lang w:val="uk-UA" w:eastAsia="uk-UA"/>
              </w:rPr>
            </w:pPr>
            <w:r w:rsidRPr="00046921">
              <w:rPr>
                <w:rFonts w:ascii="Times New Roman" w:eastAsia="Times New Roman" w:hAnsi="Times New Roman" w:cs="Times New Roman"/>
                <w:color w:val="000000"/>
                <w:lang w:val="uk-UA" w:eastAsia="uk-UA"/>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rsidR="00046921" w:rsidRPr="00046921" w:rsidRDefault="00046921" w:rsidP="00046921">
            <w:pPr>
              <w:widowControl w:val="0"/>
              <w:numPr>
                <w:ilvl w:val="0"/>
                <w:numId w:val="16"/>
              </w:numPr>
              <w:tabs>
                <w:tab w:val="left" w:pos="423"/>
                <w:tab w:val="left" w:pos="1134"/>
              </w:tabs>
              <w:suppressAutoHyphens/>
              <w:autoSpaceDE w:val="0"/>
              <w:spacing w:after="0" w:line="240" w:lineRule="auto"/>
              <w:ind w:left="417" w:hanging="417"/>
              <w:contextualSpacing/>
              <w:jc w:val="both"/>
              <w:rPr>
                <w:rFonts w:ascii="Times New Roman" w:eastAsia="Times New Roman" w:hAnsi="Times New Roman" w:cs="Times New Roman"/>
                <w:color w:val="000000"/>
                <w:lang w:val="uk-UA" w:eastAsia="uk-UA"/>
              </w:rPr>
            </w:pPr>
            <w:r w:rsidRPr="00046921">
              <w:rPr>
                <w:rFonts w:ascii="Times New Roman" w:eastAsia="Times New Roman" w:hAnsi="Times New Roman" w:cs="Times New Roman"/>
                <w:color w:val="000000"/>
                <w:lang w:val="uk-UA" w:eastAsia="uk-UA"/>
              </w:rPr>
              <w:t>між Організатором (будь-яким підприємством, що є учасником Концерну) та Державною податковою службою України або її підрозділами триває судовий спір щодо неповернення останнім ПДВ внаслідок правовідносин Організатором (будь-яким підприємством, що є учасником Концерну) з Учасником.</w:t>
            </w:r>
          </w:p>
          <w:p w:rsidR="00046921" w:rsidRPr="00046921" w:rsidRDefault="00046921" w:rsidP="00046921">
            <w:pPr>
              <w:widowControl w:val="0"/>
              <w:numPr>
                <w:ilvl w:val="0"/>
                <w:numId w:val="16"/>
              </w:numPr>
              <w:tabs>
                <w:tab w:val="left" w:pos="423"/>
              </w:tabs>
              <w:suppressAutoHyphens/>
              <w:autoSpaceDE w:val="0"/>
              <w:spacing w:after="0" w:line="240" w:lineRule="auto"/>
              <w:ind w:left="417" w:hanging="417"/>
              <w:jc w:val="both"/>
              <w:rPr>
                <w:rFonts w:ascii="Times New Roman" w:eastAsia="Calibri" w:hAnsi="Times New Roman" w:cs="Times New Roman"/>
                <w:color w:val="000000"/>
                <w:lang w:val="uk-UA" w:eastAsia="ar-SA"/>
              </w:rPr>
            </w:pPr>
            <w:r w:rsidRPr="00046921">
              <w:rPr>
                <w:rFonts w:ascii="Times New Roman" w:eastAsia="Times New Roman" w:hAnsi="Times New Roman" w:cs="Times New Roman"/>
                <w:color w:val="000000"/>
                <w:lang w:val="uk-UA"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046921">
              <w:rPr>
                <w:rFonts w:ascii="Times New Roman" w:eastAsia="Times New Roman" w:hAnsi="Times New Roman" w:cs="Times New Roman"/>
                <w:color w:val="000000"/>
                <w:sz w:val="24"/>
                <w:szCs w:val="24"/>
                <w:lang w:val="uk-UA" w:eastAsia="ar-SA"/>
              </w:rPr>
              <w:t>Організатором</w:t>
            </w:r>
            <w:r w:rsidRPr="00046921">
              <w:rPr>
                <w:rFonts w:ascii="Times New Roman" w:eastAsia="Times New Roman" w:hAnsi="Times New Roman" w:cs="Times New Roman"/>
                <w:color w:val="000000"/>
                <w:lang w:val="uk-UA" w:eastAsia="uk-UA"/>
              </w:rPr>
              <w:t xml:space="preserve"> </w:t>
            </w:r>
            <w:r w:rsidRPr="00046921">
              <w:rPr>
                <w:rFonts w:ascii="Times New Roman" w:eastAsia="Times New Roman" w:hAnsi="Times New Roman" w:cs="Times New Roman"/>
                <w:color w:val="000000"/>
                <w:lang w:val="uk-UA" w:eastAsia="ar-SA"/>
              </w:rPr>
              <w:t>(будь-яким підприємством, що є учасником Концерну)</w:t>
            </w:r>
            <w:r w:rsidRPr="00046921">
              <w:rPr>
                <w:rFonts w:ascii="Times New Roman" w:eastAsia="Times New Roman" w:hAnsi="Times New Roman" w:cs="Times New Roman"/>
                <w:color w:val="000000"/>
                <w:lang w:val="uk-UA" w:eastAsia="uk-UA"/>
              </w:rPr>
              <w:t>.</w:t>
            </w:r>
          </w:p>
          <w:p w:rsidR="00046921" w:rsidRPr="00046921" w:rsidRDefault="00046921" w:rsidP="00046921">
            <w:pPr>
              <w:widowControl w:val="0"/>
              <w:tabs>
                <w:tab w:val="left" w:pos="466"/>
              </w:tabs>
              <w:suppressAutoHyphens/>
              <w:autoSpaceDE w:val="0"/>
              <w:spacing w:after="0" w:line="240" w:lineRule="auto"/>
              <w:ind w:left="20"/>
              <w:jc w:val="both"/>
              <w:rPr>
                <w:rFonts w:ascii="Times New Roman" w:eastAsia="Times New Roman" w:hAnsi="Times New Roman" w:cs="Times New Roman"/>
                <w:color w:val="1F497D"/>
                <w:lang w:val="uk-UA" w:eastAsia="ar-SA"/>
              </w:rPr>
            </w:pPr>
            <w:r w:rsidRPr="00046921">
              <w:rPr>
                <w:rFonts w:ascii="Times New Roman" w:eastAsia="Times New Roman" w:hAnsi="Times New Roman" w:cs="Times New Roman"/>
                <w:color w:val="000000"/>
                <w:lang w:val="uk-UA" w:eastAsia="ar-SA"/>
              </w:rPr>
              <w:t xml:space="preserve">Інформація про відхилення конкурсної пропозиції оприлюднюється протягом одного дня з дня прийняття рішення в електронній системі </w:t>
            </w:r>
            <w:proofErr w:type="spellStart"/>
            <w:r w:rsidRPr="00046921">
              <w:rPr>
                <w:rFonts w:ascii="Times New Roman" w:eastAsia="Times New Roman" w:hAnsi="Times New Roman" w:cs="Times New Roman"/>
                <w:color w:val="000000"/>
                <w:lang w:val="uk-UA" w:eastAsia="ar-SA"/>
              </w:rPr>
              <w:t>закупівель</w:t>
            </w:r>
            <w:proofErr w:type="spellEnd"/>
            <w:r w:rsidRPr="00046921">
              <w:rPr>
                <w:rFonts w:ascii="Times New Roman" w:eastAsia="Times New Roman" w:hAnsi="Times New Roman" w:cs="Times New Roman"/>
                <w:color w:val="000000"/>
                <w:lang w:val="uk-UA" w:eastAsia="ar-SA"/>
              </w:rPr>
              <w:t xml:space="preserve"> та автоматично надсилається учаснику/переможцю, конкурсна пропозиція якого відхилена через електронну систему </w:t>
            </w:r>
            <w:proofErr w:type="spellStart"/>
            <w:r w:rsidRPr="00046921">
              <w:rPr>
                <w:rFonts w:ascii="Times New Roman" w:eastAsia="Times New Roman" w:hAnsi="Times New Roman" w:cs="Times New Roman"/>
                <w:color w:val="000000"/>
                <w:lang w:val="uk-UA" w:eastAsia="ar-SA"/>
              </w:rPr>
              <w:t>закупівель</w:t>
            </w:r>
            <w:proofErr w:type="spellEnd"/>
            <w:r w:rsidRPr="00046921">
              <w:rPr>
                <w:rFonts w:ascii="Times New Roman" w:eastAsia="Times New Roman" w:hAnsi="Times New Roman" w:cs="Times New Roman"/>
                <w:color w:val="000000"/>
                <w:lang w:val="uk-UA" w:eastAsia="ar-SA"/>
              </w:rPr>
              <w:t>.</w:t>
            </w:r>
          </w:p>
        </w:tc>
      </w:tr>
      <w:tr w:rsidR="00046921" w:rsidRPr="00046921" w:rsidTr="00046921">
        <w:trPr>
          <w:trHeight w:val="274"/>
        </w:trPr>
        <w:tc>
          <w:tcPr>
            <w:tcW w:w="567" w:type="dxa"/>
            <w:tcBorders>
              <w:bottom w:val="single" w:sz="4" w:space="0" w:color="auto"/>
            </w:tcBorders>
          </w:tcPr>
          <w:p w:rsidR="00046921" w:rsidRPr="00046921" w:rsidRDefault="00046921" w:rsidP="00046921">
            <w:pPr>
              <w:widowControl w:val="0"/>
              <w:suppressAutoHyphens/>
              <w:autoSpaceDE w:val="0"/>
              <w:spacing w:after="0" w:line="240" w:lineRule="auto"/>
              <w:jc w:val="center"/>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ar-SA"/>
              </w:rPr>
              <w:lastRenderedPageBreak/>
              <w:t>4</w:t>
            </w:r>
          </w:p>
        </w:tc>
        <w:tc>
          <w:tcPr>
            <w:tcW w:w="2723" w:type="dxa"/>
            <w:tcBorders>
              <w:bottom w:val="single" w:sz="4" w:space="0" w:color="auto"/>
            </w:tcBorders>
          </w:tcPr>
          <w:p w:rsidR="00046921" w:rsidRPr="00046921" w:rsidRDefault="00046921" w:rsidP="00046921">
            <w:pPr>
              <w:widowControl w:val="0"/>
              <w:suppressAutoHyphens/>
              <w:autoSpaceDE w:val="0"/>
              <w:spacing w:after="0" w:line="240" w:lineRule="auto"/>
              <w:ind w:right="113"/>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ar-SA"/>
              </w:rPr>
              <w:t>Визначення формальних (несуттєвих) помилок</w:t>
            </w:r>
          </w:p>
        </w:tc>
        <w:tc>
          <w:tcPr>
            <w:tcW w:w="7341" w:type="dxa"/>
            <w:tcBorders>
              <w:bottom w:val="single" w:sz="4" w:space="0" w:color="auto"/>
            </w:tcBorders>
          </w:tcPr>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color w:val="000000"/>
                <w:lang w:val="uk-UA" w:eastAsia="ar-SA"/>
              </w:rPr>
            </w:pPr>
            <w:r w:rsidRPr="00046921">
              <w:rPr>
                <w:rFonts w:ascii="Times New Roman" w:eastAsia="Times New Roman" w:hAnsi="Times New Roman" w:cs="Times New Roman"/>
                <w:color w:val="000000"/>
                <w:lang w:val="uk-UA" w:eastAsia="ar-SA"/>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rsidR="00046921" w:rsidRPr="00046921" w:rsidRDefault="00046921" w:rsidP="00046921">
            <w:pPr>
              <w:widowControl w:val="0"/>
              <w:spacing w:after="0" w:line="240" w:lineRule="auto"/>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 xml:space="preserve">До формальних (несуттєвих) помилок відносяться: </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незначні неточності перекладу, якщо вони не впливають на зміст пропозиції;</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розміщення інформації не на фірмовому бланку підприємства;</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 xml:space="preserve">самостійне виправлення учасником технічних, механічних помилок у </w:t>
            </w:r>
            <w:r w:rsidRPr="00046921">
              <w:rPr>
                <w:rFonts w:ascii="Times New Roman" w:eastAsia="Times New Roman" w:hAnsi="Times New Roman" w:cs="Times New Roman"/>
                <w:color w:val="000000"/>
                <w:lang w:val="uk-UA" w:eastAsia="ru-RU"/>
              </w:rPr>
              <w:lastRenderedPageBreak/>
              <w:t>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046921">
              <w:rPr>
                <w:rFonts w:ascii="Times New Roman" w:eastAsia="Arial" w:hAnsi="Times New Roman" w:cs="Times New Roman"/>
                <w:color w:val="000000"/>
                <w:lang w:val="uk-UA" w:eastAsia="ru-RU"/>
              </w:rPr>
              <w:t>»</w:t>
            </w:r>
            <w:r w:rsidRPr="00046921">
              <w:rPr>
                <w:rFonts w:ascii="Times New Roman" w:eastAsia="Times New Roman" w:hAnsi="Times New Roman" w:cs="Times New Roman"/>
                <w:color w:val="000000"/>
                <w:lang w:val="uk-UA" w:eastAsia="ru-RU"/>
              </w:rPr>
              <w:t xml:space="preserve"> із зазначенням прізвища, ініціалів та посади особи, що здійснила таке виправлення, дати завірення;</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 xml:space="preserve">не завірення окремої сторінки (сторінок) підписом та/або печаткою (за наявності) учасника торгів; </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46921">
              <w:rPr>
                <w:rFonts w:ascii="Times New Roman" w:eastAsia="Times New Roman" w:hAnsi="Times New Roman" w:cs="Times New Roman"/>
                <w:color w:val="000000"/>
                <w:lang w:val="uk-UA" w:eastAsia="ru-RU"/>
              </w:rPr>
              <w:t>сленгових</w:t>
            </w:r>
            <w:proofErr w:type="spellEnd"/>
            <w:r w:rsidRPr="00046921">
              <w:rPr>
                <w:rFonts w:ascii="Times New Roman" w:eastAsia="Times New Roman" w:hAnsi="Times New Roman" w:cs="Times New Roman"/>
                <w:color w:val="000000"/>
                <w:lang w:val="uk-UA" w:eastAsia="ru-RU"/>
              </w:rPr>
              <w:t xml:space="preserve"> слів або технічних помилок;</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завантаження пропозиції (файлів пропозиції) не у тому порядку, як встановлено конкурсною документацією;</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046921" w:rsidRPr="00046921" w:rsidRDefault="00046921" w:rsidP="00046921">
            <w:pPr>
              <w:widowControl w:val="0"/>
              <w:numPr>
                <w:ilvl w:val="0"/>
                <w:numId w:val="18"/>
              </w:numPr>
              <w:tabs>
                <w:tab w:val="left" w:pos="282"/>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046921" w:rsidRPr="00046921" w:rsidRDefault="00046921" w:rsidP="00046921">
            <w:pPr>
              <w:widowControl w:val="0"/>
              <w:numPr>
                <w:ilvl w:val="0"/>
                <w:numId w:val="18"/>
              </w:numPr>
              <w:tabs>
                <w:tab w:val="left" w:pos="282"/>
                <w:tab w:val="left" w:pos="391"/>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 xml:space="preserve">недодержання встановлених форм згідно Додатків до цієї конкурсної  документації, але зміст та вся інформація, яка вимагалась Організатором, зазначені у наданому документі/документах; </w:t>
            </w:r>
          </w:p>
          <w:p w:rsidR="00046921" w:rsidRPr="00046921" w:rsidRDefault="00046921" w:rsidP="00046921">
            <w:pPr>
              <w:widowControl w:val="0"/>
              <w:numPr>
                <w:ilvl w:val="0"/>
                <w:numId w:val="18"/>
              </w:numPr>
              <w:tabs>
                <w:tab w:val="left" w:pos="282"/>
                <w:tab w:val="left" w:pos="391"/>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відсутність інформації в одних документах, однак наявність цієї інформації в інших документах у складі конкурсної пропозиції;</w:t>
            </w:r>
          </w:p>
          <w:p w:rsidR="00046921" w:rsidRPr="00046921" w:rsidRDefault="00046921" w:rsidP="00046921">
            <w:pPr>
              <w:widowControl w:val="0"/>
              <w:numPr>
                <w:ilvl w:val="0"/>
                <w:numId w:val="18"/>
              </w:numPr>
              <w:tabs>
                <w:tab w:val="left" w:pos="282"/>
                <w:tab w:val="left" w:pos="391"/>
              </w:tabs>
              <w:suppressAutoHyphens/>
              <w:autoSpaceDE w:val="0"/>
              <w:spacing w:after="0" w:line="240" w:lineRule="auto"/>
              <w:ind w:left="282" w:hanging="284"/>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відсутність підписів і печаток, в тому числі КЕП/ЕЦП на документах, у разі якщо Учасником було накладено ЕЦП/КЕП на всю пропозицію.</w:t>
            </w:r>
          </w:p>
          <w:p w:rsidR="00046921" w:rsidRPr="00046921" w:rsidRDefault="00046921" w:rsidP="00046921">
            <w:pPr>
              <w:widowControl w:val="0"/>
              <w:suppressAutoHyphens/>
              <w:autoSpaceDE w:val="0"/>
              <w:spacing w:after="0" w:line="240" w:lineRule="auto"/>
              <w:jc w:val="both"/>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ar-SA"/>
              </w:rPr>
              <w:t>Організатор залишає за собою право не відхиляти конкурсні пропозиції при виявленні формальних помилок незначного характеру.</w:t>
            </w:r>
          </w:p>
        </w:tc>
      </w:tr>
      <w:tr w:rsidR="00046921" w:rsidRPr="00046921" w:rsidTr="00046921">
        <w:trPr>
          <w:trHeight w:val="421"/>
        </w:trPr>
        <w:tc>
          <w:tcPr>
            <w:tcW w:w="10631" w:type="dxa"/>
            <w:gridSpan w:val="3"/>
            <w:shd w:val="clear" w:color="auto" w:fill="DEEAF6" w:themeFill="accent1" w:themeFillTint="33"/>
            <w:vAlign w:val="center"/>
          </w:tcPr>
          <w:p w:rsidR="00046921" w:rsidRPr="00046921" w:rsidRDefault="00046921" w:rsidP="00046921">
            <w:pPr>
              <w:widowControl w:val="0"/>
              <w:suppressAutoHyphens/>
              <w:autoSpaceDE w:val="0"/>
              <w:spacing w:after="0" w:line="240" w:lineRule="auto"/>
              <w:ind w:left="92" w:hanging="20"/>
              <w:jc w:val="center"/>
              <w:rPr>
                <w:rFonts w:ascii="Times New Roman" w:eastAsia="Arial" w:hAnsi="Times New Roman" w:cs="Times New Roman"/>
                <w:b/>
                <w:lang w:val="uk-UA" w:eastAsia="ru-RU"/>
              </w:rPr>
            </w:pPr>
            <w:r w:rsidRPr="00046921">
              <w:rPr>
                <w:rFonts w:ascii="Times New Roman" w:eastAsia="Times New Roman" w:hAnsi="Times New Roman" w:cs="Times New Roman"/>
                <w:b/>
                <w:lang w:val="uk-UA" w:eastAsia="ru-RU"/>
              </w:rPr>
              <w:lastRenderedPageBreak/>
              <w:t>Розділ 6. Результати торгів та укладання договорів</w:t>
            </w:r>
          </w:p>
        </w:tc>
      </w:tr>
      <w:tr w:rsidR="00046921" w:rsidRPr="00046921" w:rsidTr="00046921">
        <w:trPr>
          <w:trHeight w:val="273"/>
        </w:trPr>
        <w:tc>
          <w:tcPr>
            <w:tcW w:w="567" w:type="dxa"/>
          </w:tcPr>
          <w:p w:rsidR="00046921" w:rsidRPr="00046921" w:rsidRDefault="00046921" w:rsidP="00046921">
            <w:pPr>
              <w:widowControl w:val="0"/>
              <w:suppressAutoHyphens/>
              <w:autoSpaceDE w:val="0"/>
              <w:spacing w:after="0" w:line="240" w:lineRule="auto"/>
              <w:ind w:right="113"/>
              <w:jc w:val="center"/>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1</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Відміна Організатором торгів чи визнання їх такими, що не відбулися</w:t>
            </w:r>
          </w:p>
        </w:tc>
        <w:tc>
          <w:tcPr>
            <w:tcW w:w="7341" w:type="dxa"/>
          </w:tcPr>
          <w:p w:rsidR="00046921" w:rsidRPr="00046921" w:rsidRDefault="00046921" w:rsidP="00046921">
            <w:pPr>
              <w:spacing w:after="0" w:line="240" w:lineRule="auto"/>
              <w:jc w:val="both"/>
              <w:rPr>
                <w:rFonts w:ascii="Times New Roman" w:eastAsia="Times New Roman" w:hAnsi="Times New Roman" w:cs="Times New Roman"/>
                <w:color w:val="000000"/>
                <w:lang w:val="uk-UA" w:eastAsia="ru-RU"/>
              </w:rPr>
            </w:pPr>
            <w:r w:rsidRPr="00046921">
              <w:rPr>
                <w:rFonts w:ascii="Times New Roman" w:eastAsia="Times New Roman" w:hAnsi="Times New Roman" w:cs="Times New Roman"/>
                <w:color w:val="000000"/>
                <w:lang w:val="uk-UA" w:eastAsia="ru-RU"/>
              </w:rPr>
              <w:t>Організатор має право відмінити конкурс у разі:</w:t>
            </w:r>
          </w:p>
          <w:p w:rsidR="00046921" w:rsidRPr="00046921" w:rsidRDefault="00046921" w:rsidP="00046921">
            <w:pPr>
              <w:widowControl w:val="0"/>
              <w:numPr>
                <w:ilvl w:val="0"/>
                <w:numId w:val="19"/>
              </w:numPr>
              <w:tabs>
                <w:tab w:val="left" w:pos="139"/>
              </w:tabs>
              <w:suppressAutoHyphens/>
              <w:autoSpaceDE w:val="0"/>
              <w:spacing w:after="0" w:line="240" w:lineRule="auto"/>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lang w:val="uk-UA" w:eastAsia="uk-UA"/>
              </w:rPr>
              <w:t>відсутності подальшої потреби в закупівлі;</w:t>
            </w:r>
          </w:p>
          <w:p w:rsidR="00046921" w:rsidRPr="00046921" w:rsidRDefault="00046921" w:rsidP="00046921">
            <w:pPr>
              <w:widowControl w:val="0"/>
              <w:numPr>
                <w:ilvl w:val="0"/>
                <w:numId w:val="19"/>
              </w:numPr>
              <w:tabs>
                <w:tab w:val="left" w:pos="139"/>
              </w:tabs>
              <w:suppressAutoHyphens/>
              <w:autoSpaceDE w:val="0"/>
              <w:spacing w:after="0" w:line="240" w:lineRule="auto"/>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lang w:val="uk-UA" w:eastAsia="uk-UA"/>
              </w:rPr>
              <w:t>скорочення видатків на здійснення закупівлі;</w:t>
            </w:r>
          </w:p>
          <w:p w:rsidR="00046921" w:rsidRPr="00046921" w:rsidRDefault="00046921" w:rsidP="00046921">
            <w:pPr>
              <w:widowControl w:val="0"/>
              <w:numPr>
                <w:ilvl w:val="0"/>
                <w:numId w:val="19"/>
              </w:numPr>
              <w:tabs>
                <w:tab w:val="left" w:pos="139"/>
              </w:tabs>
              <w:suppressAutoHyphens/>
              <w:autoSpaceDE w:val="0"/>
              <w:spacing w:after="0" w:line="240" w:lineRule="auto"/>
              <w:ind w:right="-58"/>
              <w:contextualSpacing/>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неможливості усунення порушень, що виникли через виявлені порушення під час закупівлі;</w:t>
            </w:r>
          </w:p>
          <w:p w:rsidR="00046921" w:rsidRPr="00046921" w:rsidRDefault="00046921" w:rsidP="00046921">
            <w:pPr>
              <w:widowControl w:val="0"/>
              <w:numPr>
                <w:ilvl w:val="0"/>
                <w:numId w:val="19"/>
              </w:numPr>
              <w:tabs>
                <w:tab w:val="left" w:pos="139"/>
              </w:tabs>
              <w:suppressAutoHyphens/>
              <w:autoSpaceDE w:val="0"/>
              <w:spacing w:after="0" w:line="240" w:lineRule="auto"/>
              <w:ind w:right="-58"/>
              <w:contextualSpacing/>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порушення порядку оприлюднення оголошення про проведення закупівлі;</w:t>
            </w:r>
          </w:p>
          <w:p w:rsidR="00046921" w:rsidRPr="00046921" w:rsidRDefault="00046921" w:rsidP="00046921">
            <w:pPr>
              <w:widowControl w:val="0"/>
              <w:numPr>
                <w:ilvl w:val="0"/>
                <w:numId w:val="19"/>
              </w:numPr>
              <w:tabs>
                <w:tab w:val="left" w:pos="139"/>
              </w:tabs>
              <w:suppressAutoHyphens/>
              <w:autoSpaceDE w:val="0"/>
              <w:spacing w:after="0" w:line="240" w:lineRule="auto"/>
              <w:ind w:right="-58"/>
              <w:contextualSpacing/>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відхилення всіх конкурсних пропозицій;</w:t>
            </w:r>
          </w:p>
          <w:p w:rsidR="00046921" w:rsidRPr="00046921" w:rsidRDefault="00046921" w:rsidP="00046921">
            <w:pPr>
              <w:widowControl w:val="0"/>
              <w:numPr>
                <w:ilvl w:val="0"/>
                <w:numId w:val="19"/>
              </w:numPr>
              <w:tabs>
                <w:tab w:val="left" w:pos="139"/>
              </w:tabs>
              <w:suppressAutoHyphens/>
              <w:autoSpaceDE w:val="0"/>
              <w:spacing w:after="0" w:line="240" w:lineRule="auto"/>
              <w:ind w:right="-58"/>
              <w:contextualSpacing/>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здійснення Конкурсу стало неможливим унаслідок непереборної сили;</w:t>
            </w:r>
          </w:p>
          <w:p w:rsidR="00046921" w:rsidRPr="00046921" w:rsidRDefault="00046921" w:rsidP="00046921">
            <w:pPr>
              <w:widowControl w:val="0"/>
              <w:numPr>
                <w:ilvl w:val="0"/>
                <w:numId w:val="19"/>
              </w:numPr>
              <w:suppressAutoHyphens/>
              <w:autoSpaceDE w:val="0"/>
              <w:spacing w:after="0" w:line="240" w:lineRule="auto"/>
              <w:rPr>
                <w:rFonts w:ascii="Times New Roman" w:eastAsia="Times New Roman" w:hAnsi="Times New Roman" w:cs="Times New Roman"/>
                <w:lang w:val="uk-UA" w:eastAsia="uk-UA"/>
              </w:rPr>
            </w:pPr>
            <w:r w:rsidRPr="00046921">
              <w:rPr>
                <w:rFonts w:ascii="Times New Roman" w:eastAsia="Times New Roman" w:hAnsi="Times New Roman" w:cs="Times New Roman"/>
                <w:lang w:val="uk-UA" w:eastAsia="uk-UA"/>
              </w:rPr>
              <w:t>необхідності внесення істотних змін до вимог конкурсної документації після початку періоду подання пропозицій;</w:t>
            </w:r>
          </w:p>
          <w:p w:rsidR="00046921" w:rsidRPr="00046921" w:rsidRDefault="00046921" w:rsidP="00046921">
            <w:pPr>
              <w:widowControl w:val="0"/>
              <w:numPr>
                <w:ilvl w:val="0"/>
                <w:numId w:val="19"/>
              </w:numPr>
              <w:tabs>
                <w:tab w:val="left" w:pos="139"/>
              </w:tabs>
              <w:suppressAutoHyphens/>
              <w:autoSpaceDE w:val="0"/>
              <w:spacing w:after="0" w:line="240" w:lineRule="auto"/>
              <w:ind w:right="-58"/>
              <w:contextualSpacing/>
              <w:jc w:val="both"/>
              <w:rPr>
                <w:rFonts w:ascii="Times New Roman" w:eastAsiaTheme="minorEastAsia" w:hAnsi="Times New Roman" w:cs="Times New Roman"/>
                <w:lang w:val="uk-UA" w:eastAsia="uk-UA"/>
              </w:rPr>
            </w:pPr>
            <w:r w:rsidRPr="00046921">
              <w:rPr>
                <w:rFonts w:ascii="Times New Roman" w:eastAsiaTheme="minorEastAsia" w:hAnsi="Times New Roman" w:cs="Times New Roman"/>
                <w:lang w:val="uk-UA" w:eastAsia="uk-UA"/>
              </w:rPr>
              <w:t xml:space="preserve">інших обґрунтованих причин, передбачених законодавством або нормативними документами </w:t>
            </w:r>
            <w:r w:rsidRPr="00046921">
              <w:rPr>
                <w:rFonts w:ascii="Times New Roman" w:eastAsiaTheme="minorEastAsia" w:hAnsi="Times New Roman" w:cs="Times New Roman"/>
                <w:color w:val="000000"/>
                <w:lang w:val="uk-UA" w:eastAsia="uk-UA"/>
              </w:rPr>
              <w:t>Державного концерну «</w:t>
            </w:r>
            <w:proofErr w:type="spellStart"/>
            <w:r w:rsidRPr="00046921">
              <w:rPr>
                <w:rFonts w:ascii="Times New Roman" w:eastAsiaTheme="minorEastAsia" w:hAnsi="Times New Roman" w:cs="Times New Roman"/>
                <w:color w:val="000000"/>
                <w:lang w:val="uk-UA" w:eastAsia="uk-UA"/>
              </w:rPr>
              <w:t>Укроборонпром</w:t>
            </w:r>
            <w:proofErr w:type="spellEnd"/>
            <w:r w:rsidRPr="00046921">
              <w:rPr>
                <w:rFonts w:ascii="Times New Roman" w:eastAsiaTheme="minorEastAsia" w:hAnsi="Times New Roman" w:cs="Times New Roman"/>
                <w:color w:val="000000"/>
                <w:lang w:val="uk-UA" w:eastAsia="uk-UA"/>
              </w:rPr>
              <w:t>»/Акціонерного товариства «Українська оборонна промисловість» (далі – уповноважений суб’єкт управління)</w:t>
            </w:r>
            <w:r w:rsidRPr="00046921">
              <w:rPr>
                <w:rFonts w:ascii="Times New Roman" w:eastAsiaTheme="minorEastAsia" w:hAnsi="Times New Roman" w:cs="Times New Roman"/>
                <w:lang w:val="uk-UA" w:eastAsia="uk-UA"/>
              </w:rPr>
              <w:t>.</w:t>
            </w:r>
          </w:p>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Конкурс може бути скасований частково за Лотом з причин визначених Порядком. У разі відміни Конкурсу по окремих Лотах, Конкурс завершується без обрання переможця в цих Лотах.</w:t>
            </w:r>
          </w:p>
        </w:tc>
      </w:tr>
      <w:tr w:rsidR="00046921" w:rsidRPr="00046921" w:rsidTr="00046921">
        <w:trPr>
          <w:trHeight w:val="273"/>
        </w:trPr>
        <w:tc>
          <w:tcPr>
            <w:tcW w:w="567" w:type="dxa"/>
          </w:tcPr>
          <w:p w:rsidR="00046921" w:rsidRPr="00046921" w:rsidRDefault="00046921" w:rsidP="00046921">
            <w:pPr>
              <w:widowControl w:val="0"/>
              <w:suppressAutoHyphens/>
              <w:autoSpaceDE w:val="0"/>
              <w:spacing w:after="0" w:line="240" w:lineRule="auto"/>
              <w:ind w:right="113"/>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ru-RU"/>
              </w:rPr>
              <w:t>2</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ar-SA"/>
              </w:rPr>
              <w:t xml:space="preserve">Порядок звернень щодо роз’яснень причин </w:t>
            </w:r>
            <w:r w:rsidRPr="00046921">
              <w:rPr>
                <w:rFonts w:ascii="Times New Roman" w:eastAsia="Times New Roman" w:hAnsi="Times New Roman" w:cs="Times New Roman"/>
                <w:lang w:val="uk-UA" w:eastAsia="ar-SA"/>
              </w:rPr>
              <w:lastRenderedPageBreak/>
              <w:t>відхилення пропозицій</w:t>
            </w:r>
          </w:p>
        </w:tc>
        <w:tc>
          <w:tcPr>
            <w:tcW w:w="7341" w:type="dxa"/>
          </w:tcPr>
          <w:p w:rsidR="00046921" w:rsidRPr="00046921" w:rsidRDefault="00046921" w:rsidP="00046921">
            <w:pPr>
              <w:widowControl w:val="0"/>
              <w:suppressAutoHyphens/>
              <w:autoSpaceDE w:val="0"/>
              <w:spacing w:after="0" w:line="240" w:lineRule="auto"/>
              <w:ind w:right="-58"/>
              <w:jc w:val="both"/>
              <w:rPr>
                <w:rFonts w:ascii="Times New Roman" w:eastAsiaTheme="minorEastAsia" w:hAnsi="Times New Roman" w:cs="Times New Roman"/>
                <w:lang w:val="uk-UA" w:eastAsia="uk-UA"/>
              </w:rPr>
            </w:pPr>
            <w:r w:rsidRPr="00046921">
              <w:rPr>
                <w:rFonts w:ascii="Times New Roman CYR" w:eastAsia="Times New Roman" w:hAnsi="Times New Roman CYR" w:cs="Times New Roman"/>
                <w:lang w:val="uk-UA" w:eastAsia="ar-SA"/>
              </w:rPr>
              <w:lastRenderedPageBreak/>
              <w:t xml:space="preserve">Будь-який Учасник має право оскаржити Закупівлю через звернення до </w:t>
            </w:r>
            <w:r w:rsidRPr="00046921">
              <w:rPr>
                <w:rFonts w:ascii="Times New Roman CYR" w:eastAsia="Times New Roman" w:hAnsi="Times New Roman CYR" w:cs="Times New Roman"/>
                <w:color w:val="000000" w:themeColor="text1"/>
                <w:lang w:val="uk-UA" w:eastAsia="ar-SA"/>
              </w:rPr>
              <w:t>уповноваженого суб’єкту управління</w:t>
            </w:r>
            <w:r w:rsidRPr="00046921">
              <w:rPr>
                <w:rFonts w:ascii="Times New Roman CYR" w:eastAsia="Times New Roman" w:hAnsi="Times New Roman CYR" w:cs="Times New Roman"/>
                <w:lang w:val="uk-UA" w:eastAsia="ar-SA"/>
              </w:rPr>
              <w:t xml:space="preserve">, </w:t>
            </w:r>
            <w:r w:rsidRPr="00046921">
              <w:rPr>
                <w:rFonts w:ascii="Times New Roman" w:eastAsia="Times New Roman" w:hAnsi="Times New Roman" w:cs="Times New Roman"/>
                <w:color w:val="000000"/>
                <w:lang w:val="uk-UA" w:eastAsia="ar-SA"/>
              </w:rPr>
              <w:t xml:space="preserve">шляхом подання офіційного </w:t>
            </w:r>
            <w:r w:rsidRPr="00046921">
              <w:rPr>
                <w:rFonts w:ascii="Times New Roman" w:eastAsia="Times New Roman" w:hAnsi="Times New Roman" w:cs="Times New Roman"/>
                <w:color w:val="000000"/>
                <w:lang w:val="uk-UA" w:eastAsia="ar-SA"/>
              </w:rPr>
              <w:lastRenderedPageBreak/>
              <w:t xml:space="preserve">звернення про усунення порушень на електронну адресу: </w:t>
            </w:r>
            <w:hyperlink r:id="rId12" w:history="1">
              <w:r w:rsidRPr="00046921">
                <w:rPr>
                  <w:rFonts w:ascii="Times New Roman" w:eastAsia="Times New Roman" w:hAnsi="Times New Roman" w:cs="Times New Roman"/>
                  <w:color w:val="0000FF"/>
                  <w:u w:val="single"/>
                  <w:lang w:val="uk-UA" w:eastAsia="ar-SA"/>
                </w:rPr>
                <w:t>etm@ukroboronprom.com</w:t>
              </w:r>
            </w:hyperlink>
            <w:r w:rsidRPr="00046921">
              <w:rPr>
                <w:rFonts w:ascii="Times New Roman" w:eastAsia="Times New Roman" w:hAnsi="Times New Roman" w:cs="Times New Roman"/>
                <w:color w:val="000000"/>
                <w:lang w:val="uk-UA" w:eastAsia="ar-SA"/>
              </w:rPr>
              <w:t xml:space="preserve">. </w:t>
            </w:r>
            <w:r w:rsidRPr="00046921">
              <w:rPr>
                <w:rFonts w:ascii="Times New Roman CYR" w:eastAsia="Times New Roman" w:hAnsi="Times New Roman CYR" w:cs="Times New Roman"/>
                <w:color w:val="000000" w:themeColor="text1"/>
                <w:lang w:val="uk-UA" w:eastAsia="ar-SA"/>
              </w:rPr>
              <w:t>Н</w:t>
            </w:r>
            <w:r w:rsidRPr="00046921">
              <w:rPr>
                <w:rFonts w:ascii="Times New Roman CYR" w:eastAsia="Times New Roman" w:hAnsi="Times New Roman CYR" w:cs="Times New Roman"/>
                <w:lang w:val="uk-UA" w:eastAsia="ar-SA"/>
              </w:rPr>
              <w:t>а отриману скаргу протягом 10 робочих днів з дня її отримання, Учасник обов’язково має отримати відповідь.</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ind w:right="-87"/>
              <w:rPr>
                <w:rFonts w:ascii="Times New Roman" w:eastAsia="Arial" w:hAnsi="Times New Roman" w:cs="Times New Roman"/>
                <w:lang w:val="uk-UA" w:eastAsia="ru-RU"/>
              </w:rPr>
            </w:pPr>
            <w:r w:rsidRPr="00046921">
              <w:rPr>
                <w:rFonts w:ascii="Times New Roman" w:eastAsia="Arial" w:hAnsi="Times New Roman" w:cs="Times New Roman"/>
                <w:lang w:val="uk-UA" w:eastAsia="ru-RU"/>
              </w:rPr>
              <w:lastRenderedPageBreak/>
              <w:t>3</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 xml:space="preserve">Строк та умови укладання договору </w:t>
            </w:r>
          </w:p>
        </w:tc>
        <w:tc>
          <w:tcPr>
            <w:tcW w:w="7341" w:type="dxa"/>
          </w:tcPr>
          <w:p w:rsidR="00046921" w:rsidRPr="00046921" w:rsidRDefault="00046921" w:rsidP="00046921">
            <w:pPr>
              <w:tabs>
                <w:tab w:val="left" w:pos="282"/>
              </w:tabs>
              <w:spacing w:after="0" w:line="240" w:lineRule="auto"/>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b/>
                <w:lang w:val="uk-UA" w:eastAsia="uk-UA"/>
              </w:rPr>
              <w:t xml:space="preserve">Договір за результатами проведення Конкурсу підписується між </w:t>
            </w:r>
            <w:r w:rsidRPr="00046921">
              <w:rPr>
                <w:rFonts w:ascii="Times New Roman" w:eastAsiaTheme="minorEastAsia" w:hAnsi="Times New Roman" w:cs="Times New Roman"/>
                <w:lang w:val="uk-UA" w:eastAsia="uk-UA"/>
              </w:rPr>
              <w:t>Організатором(</w:t>
            </w:r>
            <w:proofErr w:type="spellStart"/>
            <w:r w:rsidRPr="00046921">
              <w:rPr>
                <w:rFonts w:ascii="Times New Roman" w:eastAsiaTheme="minorEastAsia" w:hAnsi="Times New Roman" w:cs="Times New Roman"/>
                <w:lang w:val="uk-UA" w:eastAsia="uk-UA"/>
              </w:rPr>
              <w:t>ами</w:t>
            </w:r>
            <w:proofErr w:type="spellEnd"/>
            <w:r w:rsidRPr="00046921">
              <w:rPr>
                <w:rFonts w:ascii="Times New Roman" w:eastAsiaTheme="minorEastAsia" w:hAnsi="Times New Roman" w:cs="Times New Roman"/>
                <w:lang w:val="uk-UA" w:eastAsia="uk-UA"/>
              </w:rPr>
              <w:t xml:space="preserve">) </w:t>
            </w:r>
            <w:r w:rsidRPr="00046921">
              <w:rPr>
                <w:rFonts w:ascii="Times New Roman" w:eastAsiaTheme="minorEastAsia" w:hAnsi="Times New Roman" w:cs="Times New Roman"/>
                <w:b/>
                <w:lang w:val="uk-UA" w:eastAsia="uk-UA"/>
              </w:rPr>
              <w:t>та Переможцем Конкурсу</w:t>
            </w:r>
            <w:r w:rsidRPr="00046921">
              <w:rPr>
                <w:rFonts w:ascii="Times New Roman" w:eastAsiaTheme="minorEastAsia" w:hAnsi="Times New Roman" w:cs="Times New Roman"/>
                <w:lang w:val="uk-UA" w:eastAsia="uk-UA"/>
              </w:rPr>
              <w:t xml:space="preserve"> поза електронною системою </w:t>
            </w:r>
            <w:proofErr w:type="spellStart"/>
            <w:r w:rsidRPr="00046921">
              <w:rPr>
                <w:rFonts w:ascii="Times New Roman" w:eastAsiaTheme="minorEastAsia" w:hAnsi="Times New Roman" w:cs="Times New Roman"/>
                <w:lang w:val="uk-UA" w:eastAsia="uk-UA"/>
              </w:rPr>
              <w:t>закупівель</w:t>
            </w:r>
            <w:proofErr w:type="spellEnd"/>
            <w:r w:rsidRPr="00046921">
              <w:rPr>
                <w:rFonts w:ascii="Times New Roman" w:eastAsiaTheme="minorEastAsia" w:hAnsi="Times New Roman" w:cs="Times New Roman"/>
                <w:lang w:val="uk-UA" w:eastAsia="uk-UA"/>
              </w:rPr>
              <w:t xml:space="preserve"> «</w:t>
            </w:r>
            <w:proofErr w:type="spellStart"/>
            <w:r w:rsidRPr="00046921">
              <w:rPr>
                <w:rFonts w:ascii="Times New Roman" w:eastAsiaTheme="minorEastAsia" w:hAnsi="Times New Roman" w:cs="Times New Roman"/>
                <w:lang w:val="uk-UA" w:eastAsia="uk-UA"/>
              </w:rPr>
              <w:t>Prozorro</w:t>
            </w:r>
            <w:proofErr w:type="spellEnd"/>
            <w:r w:rsidRPr="00046921">
              <w:rPr>
                <w:rFonts w:ascii="Times New Roman" w:eastAsiaTheme="minorEastAsia" w:hAnsi="Times New Roman" w:cs="Times New Roman"/>
                <w:lang w:val="uk-UA" w:eastAsia="uk-UA"/>
              </w:rPr>
              <w:t xml:space="preserve">» </w:t>
            </w:r>
            <w:r w:rsidRPr="00046921">
              <w:rPr>
                <w:rFonts w:ascii="Times New Roman" w:eastAsiaTheme="minorEastAsia" w:hAnsi="Times New Roman" w:cs="Times New Roman"/>
                <w:b/>
                <w:lang w:val="uk-UA" w:eastAsia="uk-UA"/>
              </w:rPr>
              <w:t>після оприлюднення Організатором рішення</w:t>
            </w:r>
            <w:r w:rsidRPr="00046921">
              <w:rPr>
                <w:rFonts w:ascii="Times New Roman" w:eastAsiaTheme="minorEastAsia" w:hAnsi="Times New Roman" w:cs="Times New Roman"/>
                <w:lang w:val="uk-UA" w:eastAsia="uk-UA"/>
              </w:rPr>
              <w:t xml:space="preserve"> про визначення Переможця Конкурсу. </w:t>
            </w:r>
          </w:p>
        </w:tc>
      </w:tr>
      <w:tr w:rsidR="00046921" w:rsidRPr="00046921" w:rsidTr="00046921">
        <w:trPr>
          <w:trHeight w:val="131"/>
        </w:trPr>
        <w:tc>
          <w:tcPr>
            <w:tcW w:w="567" w:type="dxa"/>
          </w:tcPr>
          <w:p w:rsidR="00046921" w:rsidRPr="00046921" w:rsidRDefault="00046921" w:rsidP="00046921">
            <w:pPr>
              <w:widowControl w:val="0"/>
              <w:suppressAutoHyphens/>
              <w:autoSpaceDE w:val="0"/>
              <w:spacing w:after="0" w:line="240" w:lineRule="auto"/>
              <w:ind w:right="-87"/>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4</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proofErr w:type="spellStart"/>
            <w:r w:rsidRPr="00046921">
              <w:rPr>
                <w:rFonts w:ascii="Times New Roman" w:eastAsia="Times New Roman" w:hAnsi="Times New Roman" w:cs="Times New Roman"/>
                <w:lang w:val="uk-UA" w:eastAsia="ar-SA"/>
              </w:rPr>
              <w:t>Проєкт</w:t>
            </w:r>
            <w:proofErr w:type="spellEnd"/>
            <w:r w:rsidRPr="00046921">
              <w:rPr>
                <w:rFonts w:ascii="Times New Roman" w:eastAsia="Times New Roman" w:hAnsi="Times New Roman" w:cs="Times New Roman"/>
                <w:lang w:val="uk-UA" w:eastAsia="ar-SA"/>
              </w:rPr>
              <w:t xml:space="preserve"> договору </w:t>
            </w:r>
          </w:p>
        </w:tc>
        <w:tc>
          <w:tcPr>
            <w:tcW w:w="7341" w:type="dxa"/>
          </w:tcPr>
          <w:p w:rsidR="00046921" w:rsidRPr="00046921" w:rsidRDefault="00046921" w:rsidP="00046921">
            <w:pPr>
              <w:widowControl w:val="0"/>
              <w:spacing w:after="0" w:line="240" w:lineRule="auto"/>
              <w:jc w:val="both"/>
              <w:rPr>
                <w:rFonts w:ascii="Times New Roman" w:eastAsia="Arial" w:hAnsi="Times New Roman" w:cs="Times New Roman"/>
                <w:color w:val="000000"/>
                <w:lang w:val="uk-UA" w:eastAsia="ru-RU"/>
              </w:rPr>
            </w:pPr>
            <w:proofErr w:type="spellStart"/>
            <w:r w:rsidRPr="00046921">
              <w:rPr>
                <w:rFonts w:ascii="Times New Roman" w:eastAsia="Times New Roman" w:hAnsi="Times New Roman" w:cs="Times New Roman"/>
                <w:color w:val="000000"/>
                <w:lang w:val="uk-UA" w:eastAsia="ru-RU"/>
              </w:rPr>
              <w:t>Проєкт</w:t>
            </w:r>
            <w:proofErr w:type="spellEnd"/>
            <w:r w:rsidRPr="00046921">
              <w:rPr>
                <w:rFonts w:ascii="Times New Roman" w:eastAsia="Times New Roman" w:hAnsi="Times New Roman" w:cs="Times New Roman"/>
                <w:color w:val="000000"/>
                <w:lang w:val="uk-UA" w:eastAsia="ru-RU"/>
              </w:rPr>
              <w:t xml:space="preserve"> Договору про закупівлю викладено в </w:t>
            </w:r>
            <w:hyperlink w:anchor="Д4" w:history="1">
              <w:r w:rsidRPr="00046921">
                <w:rPr>
                  <w:rFonts w:ascii="Times New Roman" w:eastAsia="Arial" w:hAnsi="Times New Roman" w:cs="Times New Roman"/>
                  <w:color w:val="0000FF"/>
                  <w:u w:val="single"/>
                  <w:lang w:val="uk-UA" w:eastAsia="ru-RU"/>
                </w:rPr>
                <w:t>Додатку 4</w:t>
              </w:r>
            </w:hyperlink>
            <w:r w:rsidRPr="00046921">
              <w:rPr>
                <w:rFonts w:ascii="Times New Roman" w:eastAsia="Times New Roman" w:hAnsi="Times New Roman" w:cs="Times New Roman"/>
                <w:color w:val="000000"/>
                <w:lang w:val="uk-UA" w:eastAsia="ru-RU"/>
              </w:rPr>
              <w:t xml:space="preserve"> до цієї конкурсної документації. </w:t>
            </w:r>
            <w:bookmarkStart w:id="8" w:name="_Hlk93052928"/>
            <w:r w:rsidRPr="00046921">
              <w:rPr>
                <w:rFonts w:ascii="Times New Roman" w:eastAsia="Arial" w:hAnsi="Times New Roman" w:cs="Times New Roman"/>
                <w:color w:val="000000"/>
                <w:lang w:val="uk-UA" w:eastAsia="ru-RU"/>
              </w:rPr>
              <w:t xml:space="preserve">Умови визначені у </w:t>
            </w:r>
            <w:proofErr w:type="spellStart"/>
            <w:r w:rsidRPr="00046921">
              <w:rPr>
                <w:rFonts w:ascii="Times New Roman" w:eastAsia="Arial" w:hAnsi="Times New Roman" w:cs="Times New Roman"/>
                <w:color w:val="000000"/>
                <w:lang w:val="uk-UA" w:eastAsia="ru-RU"/>
              </w:rPr>
              <w:t>проєкті</w:t>
            </w:r>
            <w:proofErr w:type="spellEnd"/>
            <w:r w:rsidRPr="00046921">
              <w:rPr>
                <w:rFonts w:ascii="Times New Roman" w:eastAsia="Arial" w:hAnsi="Times New Roman" w:cs="Times New Roman"/>
                <w:color w:val="000000"/>
                <w:lang w:val="uk-UA" w:eastAsia="ru-RU"/>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8"/>
          <w:p w:rsidR="00046921" w:rsidRPr="00046921" w:rsidRDefault="00046921" w:rsidP="00046921">
            <w:pPr>
              <w:widowControl w:val="0"/>
              <w:suppressAutoHyphens/>
              <w:autoSpaceDE w:val="0"/>
              <w:spacing w:after="0" w:line="240" w:lineRule="auto"/>
              <w:jc w:val="both"/>
              <w:rPr>
                <w:rFonts w:ascii="Times New Roman" w:eastAsia="Arial" w:hAnsi="Times New Roman" w:cs="Times New Roman"/>
                <w:lang w:val="uk-UA" w:eastAsia="ru-RU"/>
              </w:rPr>
            </w:pPr>
            <w:r w:rsidRPr="00046921">
              <w:rPr>
                <w:rFonts w:ascii="Times New Roman" w:eastAsia="Times New Roman" w:hAnsi="Times New Roman" w:cs="Times New Roman"/>
                <w:lang w:val="uk-UA" w:eastAsia="ar-SA"/>
              </w:rPr>
              <w:t xml:space="preserve">Учасник, який подав конкурсну пропозицію вважається таким, що згодний з </w:t>
            </w:r>
            <w:proofErr w:type="spellStart"/>
            <w:r w:rsidRPr="00046921">
              <w:rPr>
                <w:rFonts w:ascii="Times New Roman" w:eastAsia="Times New Roman" w:hAnsi="Times New Roman" w:cs="Times New Roman"/>
                <w:lang w:val="uk-UA" w:eastAsia="ar-SA"/>
              </w:rPr>
              <w:t>проєктом</w:t>
            </w:r>
            <w:proofErr w:type="spellEnd"/>
            <w:r w:rsidRPr="00046921">
              <w:rPr>
                <w:rFonts w:ascii="Times New Roman" w:eastAsia="Times New Roman" w:hAnsi="Times New Roman" w:cs="Times New Roman"/>
                <w:lang w:val="uk-UA" w:eastAsia="ar-SA"/>
              </w:rPr>
              <w:t xml:space="preserve"> договору про закупівлю, викладеним в </w:t>
            </w:r>
            <w:hyperlink w:anchor="Д4" w:history="1">
              <w:r w:rsidRPr="00046921">
                <w:rPr>
                  <w:rFonts w:ascii="Times New Roman CYR" w:eastAsia="Times New Roman" w:hAnsi="Times New Roman CYR" w:cs="Times New Roman CYR"/>
                  <w:color w:val="0000FF"/>
                  <w:u w:val="single"/>
                  <w:lang w:val="uk-UA" w:eastAsia="ar-SA"/>
                </w:rPr>
                <w:t>Додатку 4</w:t>
              </w:r>
            </w:hyperlink>
            <w:r w:rsidRPr="00046921">
              <w:rPr>
                <w:rFonts w:ascii="Times New Roman" w:eastAsia="Times New Roman" w:hAnsi="Times New Roman" w:cs="Times New Roman"/>
                <w:color w:val="0000FF"/>
                <w:lang w:val="uk-UA" w:eastAsia="ar-SA"/>
              </w:rPr>
              <w:t xml:space="preserve"> </w:t>
            </w:r>
            <w:r w:rsidRPr="00046921">
              <w:rPr>
                <w:rFonts w:ascii="Times New Roman" w:eastAsia="Times New Roman" w:hAnsi="Times New Roman" w:cs="Times New Roman"/>
                <w:lang w:val="uk-UA" w:eastAsia="ar-SA"/>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046921" w:rsidRPr="00046921" w:rsidTr="00046921">
        <w:trPr>
          <w:trHeight w:val="131"/>
        </w:trPr>
        <w:tc>
          <w:tcPr>
            <w:tcW w:w="567" w:type="dxa"/>
          </w:tcPr>
          <w:p w:rsidR="00046921" w:rsidRPr="00046921" w:rsidRDefault="00046921" w:rsidP="00046921">
            <w:pPr>
              <w:widowControl w:val="0"/>
              <w:suppressAutoHyphens/>
              <w:autoSpaceDE w:val="0"/>
              <w:spacing w:after="0" w:line="240" w:lineRule="auto"/>
              <w:ind w:right="-87"/>
              <w:rPr>
                <w:rFonts w:ascii="Times New Roman" w:eastAsia="Times New Roman" w:hAnsi="Times New Roman" w:cs="Times New Roman"/>
                <w:lang w:val="uk-UA" w:eastAsia="ru-RU"/>
              </w:rPr>
            </w:pPr>
            <w:r w:rsidRPr="00046921">
              <w:rPr>
                <w:rFonts w:ascii="Times New Roman" w:eastAsia="Times New Roman" w:hAnsi="Times New Roman" w:cs="Times New Roman"/>
                <w:lang w:val="uk-UA" w:eastAsia="ar-SA"/>
              </w:rPr>
              <w:t>5</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Times New Roman" w:hAnsi="Times New Roman" w:cs="Times New Roman"/>
                <w:lang w:val="uk-UA" w:eastAsia="ar-SA"/>
              </w:rPr>
            </w:pPr>
            <w:r w:rsidRPr="00046921">
              <w:rPr>
                <w:rFonts w:ascii="Times New Roman" w:eastAsia="Times New Roman" w:hAnsi="Times New Roman" w:cs="Times New Roman"/>
                <w:lang w:val="uk-UA" w:eastAsia="ar-SA"/>
              </w:rPr>
              <w:t>Істотні умови, що обов’язково включаються до договору про закупівлю</w:t>
            </w:r>
          </w:p>
        </w:tc>
        <w:tc>
          <w:tcPr>
            <w:tcW w:w="7341" w:type="dxa"/>
          </w:tcPr>
          <w:p w:rsidR="00046921" w:rsidRPr="00046921" w:rsidRDefault="00046921" w:rsidP="00046921">
            <w:pPr>
              <w:widowControl w:val="0"/>
              <w:spacing w:after="0" w:line="240" w:lineRule="auto"/>
              <w:jc w:val="both"/>
              <w:rPr>
                <w:rFonts w:ascii="Times New Roman" w:eastAsia="Arial" w:hAnsi="Times New Roman" w:cs="Times New Roman"/>
                <w:color w:val="000000"/>
                <w:lang w:val="uk-UA" w:eastAsia="uk-UA"/>
              </w:rPr>
            </w:pPr>
            <w:r w:rsidRPr="00046921">
              <w:rPr>
                <w:rFonts w:ascii="Times New Roman" w:eastAsia="Arial" w:hAnsi="Times New Roman" w:cs="Times New Roman"/>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2"/>
              <w:contextualSpacing/>
              <w:jc w:val="both"/>
              <w:rPr>
                <w:rFonts w:ascii="Times New Roman" w:eastAsiaTheme="minorEastAsia" w:hAnsi="Times New Roman" w:cs="Times New Roman"/>
                <w:color w:val="000000"/>
                <w:lang w:val="uk-UA" w:eastAsia="uk-UA"/>
              </w:rPr>
            </w:pPr>
            <w:r w:rsidRPr="00046921">
              <w:rPr>
                <w:rFonts w:ascii="Times New Roman" w:eastAsiaTheme="minorEastAsia" w:hAnsi="Times New Roman" w:cs="Times New Roman"/>
                <w:lang w:val="uk-UA" w:eastAsia="uk-UA"/>
              </w:rPr>
              <w:t xml:space="preserve">зменшення обсягів закупівлі у зв’язку із зменшенням виробничої потреби або фінансування </w:t>
            </w:r>
            <w:r w:rsidRPr="00046921">
              <w:rPr>
                <w:rFonts w:ascii="Times New Roman" w:eastAsiaTheme="minorEastAsia" w:hAnsi="Times New Roman" w:cs="Times New Roman"/>
                <w:color w:val="000000"/>
                <w:lang w:val="uk-UA" w:eastAsia="uk-UA"/>
              </w:rPr>
              <w:t>Організатора</w:t>
            </w:r>
            <w:r w:rsidRPr="00046921">
              <w:rPr>
                <w:rFonts w:ascii="Times New Roman" w:eastAsiaTheme="minorEastAsia" w:hAnsi="Times New Roman" w:cs="Times New Roman"/>
                <w:lang w:val="uk-UA" w:eastAsia="uk-UA"/>
              </w:rPr>
              <w:t>(</w:t>
            </w:r>
            <w:proofErr w:type="spellStart"/>
            <w:r w:rsidRPr="00046921">
              <w:rPr>
                <w:rFonts w:ascii="Times New Roman" w:eastAsiaTheme="minorEastAsia" w:hAnsi="Times New Roman" w:cs="Times New Roman"/>
                <w:lang w:val="uk-UA" w:eastAsia="uk-UA"/>
              </w:rPr>
              <w:t>ів</w:t>
            </w:r>
            <w:proofErr w:type="spellEnd"/>
            <w:r w:rsidRPr="00046921">
              <w:rPr>
                <w:rFonts w:ascii="Times New Roman" w:eastAsiaTheme="minorEastAsia" w:hAnsi="Times New Roman" w:cs="Times New Roman"/>
                <w:lang w:val="uk-UA" w:eastAsia="uk-UA"/>
              </w:rPr>
              <w:t>);</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rPr>
                <w:rFonts w:ascii="Times New Roman" w:eastAsia="Arial" w:hAnsi="Times New Roman" w:cs="Times New Roman"/>
                <w:color w:val="000000"/>
                <w:lang w:val="uk-UA" w:eastAsia="ru-RU"/>
              </w:rPr>
            </w:pPr>
            <w:r w:rsidRPr="00046921">
              <w:rPr>
                <w:rFonts w:ascii="Times New Roman" w:eastAsia="Arial" w:hAnsi="Times New Roman" w:cs="Times New Roman"/>
                <w:color w:val="000000"/>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rPr>
                <w:rFonts w:ascii="Times New Roman" w:eastAsia="Arial" w:hAnsi="Times New Roman" w:cs="Times New Roman"/>
                <w:color w:val="000000"/>
                <w:lang w:val="uk-UA" w:eastAsia="ru-RU"/>
              </w:rPr>
            </w:pPr>
            <w:r w:rsidRPr="00046921">
              <w:rPr>
                <w:rFonts w:ascii="Times New Roman" w:eastAsia="Arial" w:hAnsi="Times New Roman" w:cs="Times New Roman"/>
                <w:color w:val="000000"/>
                <w:lang w:val="uk-UA" w:eastAsia="uk-UA"/>
              </w:rPr>
              <w:t>узгодженої зміни ціни в бік зменшення (без зміни кількості (обсягу) та якості товарів, робіт і послуг);</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rPr>
                <w:rFonts w:ascii="Times New Roman" w:eastAsia="Arial" w:hAnsi="Times New Roman" w:cs="Times New Roman"/>
                <w:color w:val="000000"/>
                <w:lang w:val="uk-UA" w:eastAsia="ru-RU"/>
              </w:rPr>
            </w:pPr>
            <w:r w:rsidRPr="00046921">
              <w:rPr>
                <w:rFonts w:ascii="Times New Roman" w:eastAsia="Arial" w:hAnsi="Times New Roman" w:cs="Times New Roman"/>
                <w:color w:val="000000"/>
                <w:lang w:val="uk-UA" w:eastAsia="uk-UA"/>
              </w:rPr>
              <w:t xml:space="preserve">подовження строку дії Договору про Закупівлю та виконання зобов’язань щодо передання товару, виконання робіт, виконання робіт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w:t>
            </w:r>
            <w:r w:rsidRPr="00046921">
              <w:rPr>
                <w:rFonts w:ascii="Times New Roman" w:eastAsia="Arial" w:hAnsi="Times New Roman" w:cs="Times New Roman"/>
                <w:color w:val="000000"/>
                <w:lang w:val="uk-UA" w:eastAsia="ru-RU"/>
              </w:rPr>
              <w:t>Організатора</w:t>
            </w:r>
            <w:r w:rsidRPr="00046921">
              <w:rPr>
                <w:rFonts w:ascii="Times New Roman" w:eastAsia="Arial" w:hAnsi="Times New Roman" w:cs="Times New Roman"/>
                <w:color w:val="000000"/>
                <w:lang w:val="uk-UA" w:eastAsia="uk-UA"/>
              </w:rPr>
              <w:t>, за умови, що такі зміни не призведуть до збільшення суми, визначеної у Договорі про Закупівлю;</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rPr>
                <w:rFonts w:ascii="Times New Roman" w:eastAsia="Arial" w:hAnsi="Times New Roman" w:cs="Times New Roman"/>
                <w:color w:val="000000"/>
                <w:lang w:val="uk-UA" w:eastAsia="ru-RU"/>
              </w:rPr>
            </w:pPr>
            <w:r w:rsidRPr="00046921">
              <w:rPr>
                <w:rFonts w:ascii="Times New Roman" w:eastAsia="Arial" w:hAnsi="Times New Roman" w:cs="Times New Roman"/>
                <w:color w:val="000000"/>
                <w:lang w:val="uk-UA" w:eastAsia="uk-UA"/>
              </w:rPr>
              <w:t xml:space="preserve">зміни ціни у зв’язку зі зміною ставок податків і зборів </w:t>
            </w:r>
            <w:proofErr w:type="spellStart"/>
            <w:r w:rsidRPr="00046921">
              <w:rPr>
                <w:rFonts w:ascii="Times New Roman" w:eastAsia="Arial" w:hAnsi="Times New Roman" w:cs="Times New Roman"/>
                <w:color w:val="000000"/>
                <w:lang w:val="uk-UA" w:eastAsia="uk-UA"/>
              </w:rPr>
              <w:t>пропорційно</w:t>
            </w:r>
            <w:proofErr w:type="spellEnd"/>
            <w:r w:rsidRPr="00046921">
              <w:rPr>
                <w:rFonts w:ascii="Times New Roman" w:eastAsia="Arial" w:hAnsi="Times New Roman" w:cs="Times New Roman"/>
                <w:color w:val="000000"/>
                <w:lang w:val="uk-UA" w:eastAsia="uk-UA"/>
              </w:rPr>
              <w:t xml:space="preserve"> до змін таких ставок;</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rPr>
                <w:rFonts w:ascii="Times New Roman" w:eastAsia="Arial" w:hAnsi="Times New Roman" w:cs="Times New Roman"/>
                <w:color w:val="000000"/>
                <w:lang w:val="uk-UA" w:eastAsia="ru-RU"/>
              </w:rPr>
            </w:pPr>
            <w:r w:rsidRPr="00046921">
              <w:rPr>
                <w:rFonts w:ascii="Times New Roman" w:eastAsia="Arial" w:hAnsi="Times New Roman" w:cs="Times New Roman"/>
                <w:color w:val="000000"/>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6921">
              <w:rPr>
                <w:rFonts w:ascii="Times New Roman" w:eastAsia="Arial" w:hAnsi="Times New Roman" w:cs="Times New Roman"/>
                <w:color w:val="000000"/>
                <w:lang w:val="uk-UA" w:eastAsia="uk-UA"/>
              </w:rPr>
              <w:t>Platts</w:t>
            </w:r>
            <w:proofErr w:type="spellEnd"/>
            <w:r w:rsidRPr="00046921">
              <w:rPr>
                <w:rFonts w:ascii="Times New Roman" w:eastAsia="Arial" w:hAnsi="Times New Roman" w:cs="Times New Roman"/>
                <w:color w:val="000000"/>
                <w:lang w:val="uk-UA" w:eastAsia="uk-UA"/>
              </w:rPr>
              <w:t>»/ «</w:t>
            </w:r>
            <w:proofErr w:type="spellStart"/>
            <w:r w:rsidRPr="00046921">
              <w:rPr>
                <w:rFonts w:ascii="Times New Roman" w:eastAsia="Arial" w:hAnsi="Times New Roman" w:cs="Times New Roman"/>
                <w:color w:val="000000"/>
                <w:lang w:val="uk-UA" w:eastAsia="ru-RU"/>
              </w:rPr>
              <w:t>Argus</w:t>
            </w:r>
            <w:proofErr w:type="spellEnd"/>
            <w:r w:rsidRPr="00046921">
              <w:rPr>
                <w:rFonts w:ascii="Times New Roman" w:eastAsia="Arial" w:hAnsi="Times New Roman" w:cs="Times New Roman"/>
                <w:color w:val="000000"/>
                <w:lang w:val="uk-UA" w:eastAsia="ru-RU"/>
              </w:rPr>
              <w:t>»,</w:t>
            </w:r>
            <w:r w:rsidRPr="00046921">
              <w:rPr>
                <w:rFonts w:ascii="Times New Roman" w:eastAsia="Arial" w:hAnsi="Times New Roman" w:cs="Times New Roman"/>
                <w:color w:val="000000"/>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textAlignment w:val="baseline"/>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rsidR="00046921" w:rsidRPr="00046921" w:rsidRDefault="00046921" w:rsidP="00046921">
            <w:pPr>
              <w:widowControl w:val="0"/>
              <w:numPr>
                <w:ilvl w:val="0"/>
                <w:numId w:val="20"/>
              </w:numPr>
              <w:tabs>
                <w:tab w:val="left" w:pos="282"/>
              </w:tabs>
              <w:suppressAutoHyphens/>
              <w:autoSpaceDE w:val="0"/>
              <w:spacing w:after="0" w:line="240" w:lineRule="auto"/>
              <w:ind w:left="282" w:hanging="284"/>
              <w:jc w:val="both"/>
              <w:textAlignment w:val="baseline"/>
              <w:rPr>
                <w:rFonts w:ascii="Times New Roman" w:eastAsia="Times New Roman" w:hAnsi="Times New Roman" w:cs="Times New Roman"/>
                <w:color w:val="000000"/>
                <w:lang w:val="uk-UA" w:eastAsia="ru-RU"/>
              </w:rPr>
            </w:pPr>
            <w:r w:rsidRPr="00046921">
              <w:rPr>
                <w:rFonts w:ascii="Times New Roman" w:eastAsia="Arial" w:hAnsi="Times New Roman" w:cs="Times New Roman"/>
                <w:color w:val="000000"/>
                <w:lang w:val="uk-UA" w:eastAsia="ru-RU"/>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046921" w:rsidRPr="00046921" w:rsidTr="00046921">
        <w:trPr>
          <w:trHeight w:val="520"/>
        </w:trPr>
        <w:tc>
          <w:tcPr>
            <w:tcW w:w="567" w:type="dxa"/>
          </w:tcPr>
          <w:p w:rsidR="00046921" w:rsidRPr="00046921" w:rsidRDefault="00046921" w:rsidP="00046921">
            <w:pPr>
              <w:widowControl w:val="0"/>
              <w:suppressAutoHyphens/>
              <w:autoSpaceDE w:val="0"/>
              <w:spacing w:after="0" w:line="240" w:lineRule="auto"/>
              <w:ind w:right="-87"/>
              <w:rPr>
                <w:rFonts w:ascii="Times New Roman" w:eastAsia="Arial" w:hAnsi="Times New Roman" w:cs="Times New Roman"/>
                <w:lang w:val="uk-UA" w:eastAsia="ru-RU"/>
              </w:rPr>
            </w:pPr>
            <w:r w:rsidRPr="00046921">
              <w:rPr>
                <w:rFonts w:ascii="Times New Roman" w:eastAsia="Arial" w:hAnsi="Times New Roman" w:cs="Times New Roman"/>
                <w:lang w:val="uk-UA" w:eastAsia="ru-RU"/>
              </w:rPr>
              <w:t>6</w:t>
            </w:r>
          </w:p>
        </w:tc>
        <w:tc>
          <w:tcPr>
            <w:tcW w:w="2723" w:type="dxa"/>
          </w:tcPr>
          <w:p w:rsidR="00046921" w:rsidRPr="00046921" w:rsidRDefault="00046921" w:rsidP="00046921">
            <w:pPr>
              <w:widowControl w:val="0"/>
              <w:suppressAutoHyphens/>
              <w:autoSpaceDE w:val="0"/>
              <w:spacing w:after="0" w:line="240" w:lineRule="auto"/>
              <w:ind w:right="113"/>
              <w:rPr>
                <w:rFonts w:ascii="Times New Roman" w:eastAsia="Arial" w:hAnsi="Times New Roman" w:cs="Times New Roman"/>
                <w:lang w:val="uk-UA" w:eastAsia="ru-RU"/>
              </w:rPr>
            </w:pPr>
            <w:r w:rsidRPr="00046921">
              <w:rPr>
                <w:rFonts w:ascii="Times New Roman" w:eastAsia="Times New Roman" w:hAnsi="Times New Roman" w:cs="Times New Roman"/>
                <w:lang w:val="uk-UA" w:eastAsia="ru-RU"/>
              </w:rPr>
              <w:t xml:space="preserve">Забезпечення виконання договору про закупівлю </w:t>
            </w:r>
          </w:p>
        </w:tc>
        <w:tc>
          <w:tcPr>
            <w:tcW w:w="7341" w:type="dxa"/>
          </w:tcPr>
          <w:p w:rsidR="00046921" w:rsidRPr="00046921" w:rsidRDefault="00046921" w:rsidP="00046921">
            <w:pPr>
              <w:widowControl w:val="0"/>
              <w:tabs>
                <w:tab w:val="left" w:pos="5832"/>
              </w:tabs>
              <w:suppressAutoHyphens/>
              <w:autoSpaceDE w:val="0"/>
              <w:spacing w:after="0" w:line="240" w:lineRule="auto"/>
              <w:contextualSpacing/>
              <w:jc w:val="both"/>
              <w:rPr>
                <w:rFonts w:ascii="Times New Roman" w:eastAsiaTheme="minorEastAsia" w:hAnsi="Times New Roman" w:cs="Times New Roman"/>
                <w:lang w:val="uk-UA" w:eastAsia="uk-UA"/>
              </w:rPr>
            </w:pPr>
            <w:r w:rsidRPr="00046921">
              <w:rPr>
                <w:rFonts w:ascii="Times New Roman" w:eastAsia="Times New Roman" w:hAnsi="Times New Roman" w:cs="Times New Roman"/>
                <w:b/>
                <w:sz w:val="24"/>
                <w:szCs w:val="24"/>
                <w:lang w:val="uk-UA" w:eastAsia="ar-SA"/>
              </w:rPr>
              <w:t>«не вимагається»</w:t>
            </w:r>
          </w:p>
        </w:tc>
      </w:tr>
    </w:tbl>
    <w:p w:rsidR="00046921" w:rsidRDefault="00046921">
      <w:pPr>
        <w:spacing w:after="0" w:line="240" w:lineRule="auto"/>
        <w:jc w:val="center"/>
        <w:outlineLvl w:val="0"/>
        <w:rPr>
          <w:rFonts w:ascii="Times New Roman" w:eastAsia="Times New Roman" w:hAnsi="Times New Roman" w:cs="Times New Roman"/>
          <w:b/>
          <w:bCs/>
          <w:lang w:val="uk-UA"/>
        </w:rPr>
      </w:pPr>
    </w:p>
    <w:p w:rsidR="004E5720" w:rsidRDefault="004E5720">
      <w:pPr>
        <w:rPr>
          <w:rFonts w:ascii="Times New Roman" w:hAnsi="Times New Roman" w:cs="Times New Roman"/>
          <w:b/>
          <w:bCs/>
          <w:lang w:val="uk-UA"/>
        </w:rPr>
      </w:pPr>
    </w:p>
    <w:p w:rsidR="00FB66D7" w:rsidRDefault="00FB66D7">
      <w:pPr>
        <w:rPr>
          <w:rFonts w:ascii="Times New Roman" w:hAnsi="Times New Roman" w:cs="Times New Roman"/>
          <w:b/>
          <w:bCs/>
          <w:lang w:val="uk-UA"/>
        </w:rPr>
      </w:pPr>
    </w:p>
    <w:p w:rsidR="004E5720" w:rsidRDefault="00660075" w:rsidP="004E1DE9">
      <w:pPr>
        <w:spacing w:after="0" w:line="240" w:lineRule="auto"/>
        <w:ind w:left="426" w:firstLine="6378"/>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1</w:t>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Конкурсної документації </w:t>
      </w:r>
    </w:p>
    <w:p w:rsidR="004E1DE9" w:rsidRDefault="004E1DE9" w:rsidP="004E1DE9">
      <w:pPr>
        <w:spacing w:after="0" w:line="240" w:lineRule="auto"/>
        <w:ind w:left="567" w:firstLine="6804"/>
        <w:rPr>
          <w:rFonts w:ascii="Times New Roman" w:hAnsi="Times New Roman" w:cs="Times New Roman"/>
          <w:b/>
          <w:bCs/>
          <w:sz w:val="24"/>
          <w:szCs w:val="24"/>
          <w:lang w:val="uk-UA"/>
        </w:rPr>
      </w:pPr>
    </w:p>
    <w:p w:rsidR="004E5720" w:rsidRDefault="004E5720">
      <w:pPr>
        <w:spacing w:after="0" w:line="240" w:lineRule="auto"/>
        <w:ind w:firstLine="6804"/>
        <w:rPr>
          <w:rFonts w:ascii="Times New Roman" w:hAnsi="Times New Roman" w:cs="Times New Roman"/>
          <w:b/>
          <w:bCs/>
          <w:lang w:val="uk-UA"/>
        </w:rPr>
      </w:pPr>
    </w:p>
    <w:p w:rsidR="004E5720" w:rsidRDefault="00660075">
      <w:pPr>
        <w:pStyle w:val="af"/>
        <w:spacing w:beforeAutospacing="0" w:after="0" w:afterAutospacing="0"/>
        <w:jc w:val="center"/>
        <w:rPr>
          <w:b/>
        </w:rPr>
      </w:pPr>
      <w:r>
        <w:rPr>
          <w:b/>
        </w:rPr>
        <w:t>Повний перелік документів, що вимагається згідно з конкурсною документацією у складі пропозиції:</w:t>
      </w:r>
    </w:p>
    <w:p w:rsidR="004E5720" w:rsidRDefault="004E5720">
      <w:pPr>
        <w:pStyle w:val="af"/>
        <w:spacing w:beforeAutospacing="0" w:after="0" w:afterAutospacing="0"/>
        <w:jc w:val="center"/>
        <w:rPr>
          <w:b/>
        </w:rPr>
      </w:pPr>
    </w:p>
    <w:p w:rsidR="004E5720" w:rsidRDefault="00660075">
      <w:pPr>
        <w:pStyle w:val="af"/>
        <w:spacing w:beforeAutospacing="0" w:after="0" w:afterAutospacing="0"/>
        <w:jc w:val="both"/>
      </w:pPr>
      <w:r>
        <w:t xml:space="preserve"> </w:t>
      </w:r>
      <w:r w:rsidR="004E1DE9">
        <w:t xml:space="preserve">       </w:t>
      </w:r>
      <w:r>
        <w:t>На підтвердження технічних вимог надається:</w:t>
      </w:r>
    </w:p>
    <w:p w:rsidR="004E1DE9" w:rsidRDefault="004E1DE9">
      <w:pPr>
        <w:pStyle w:val="af"/>
        <w:spacing w:beforeAutospacing="0" w:after="0" w:afterAutospacing="0"/>
        <w:jc w:val="both"/>
        <w:rPr>
          <w:i/>
        </w:rPr>
      </w:pPr>
    </w:p>
    <w:p w:rsidR="004E5720" w:rsidRDefault="00C3007C" w:rsidP="004E1DE9">
      <w:pPr>
        <w:pStyle w:val="af"/>
        <w:spacing w:beforeAutospacing="0" w:after="0" w:afterAutospacing="0"/>
        <w:ind w:left="426"/>
        <w:rPr>
          <w:i/>
        </w:rPr>
      </w:pPr>
      <w:r>
        <w:t xml:space="preserve">1. </w:t>
      </w:r>
      <w:r w:rsidR="00660075">
        <w:t xml:space="preserve">Лист-згода з технічними вимогами , що визначені у Додатку 2. Форма листа-згоди </w:t>
      </w:r>
      <w:r>
        <w:t xml:space="preserve">   </w:t>
      </w:r>
      <w:r w:rsidR="004E1DE9">
        <w:t xml:space="preserve">   </w:t>
      </w:r>
      <w:r w:rsidR="00660075">
        <w:t>наведена у Додатку 3.</w:t>
      </w:r>
    </w:p>
    <w:p w:rsidR="004E5720" w:rsidRDefault="00C3007C" w:rsidP="00C3007C">
      <w:pPr>
        <w:pStyle w:val="af"/>
        <w:spacing w:beforeAutospacing="0" w:after="0" w:afterAutospacing="0"/>
        <w:ind w:left="426"/>
      </w:pPr>
      <w:r>
        <w:t xml:space="preserve">2. </w:t>
      </w:r>
      <w:r w:rsidR="00660075">
        <w:t>Лист-згода з проектом договору, що наведений у Додатку 4. Форма листа-згоди наведена у Додаток 5.</w:t>
      </w:r>
    </w:p>
    <w:p w:rsidR="004E5720" w:rsidRDefault="00C3007C" w:rsidP="00C3007C">
      <w:pPr>
        <w:pStyle w:val="af"/>
        <w:spacing w:beforeAutospacing="0" w:after="0" w:afterAutospacing="0"/>
        <w:ind w:left="426"/>
      </w:pPr>
      <w:r>
        <w:t xml:space="preserve">3. </w:t>
      </w:r>
      <w:r w:rsidR="00660075">
        <w:t>Конкурсна (цінова) пропозиція згідно Додатку 6.</w:t>
      </w:r>
    </w:p>
    <w:p w:rsidR="004E5720" w:rsidRDefault="00C3007C" w:rsidP="00C3007C">
      <w:pPr>
        <w:pStyle w:val="af"/>
        <w:spacing w:beforeAutospacing="0" w:after="120" w:afterAutospacing="0"/>
        <w:ind w:left="426"/>
      </w:pPr>
      <w:r>
        <w:t xml:space="preserve">4. </w:t>
      </w:r>
      <w:r w:rsidR="00660075">
        <w:t>Документ, що підтверджує повноваження особи представника учасника процедури закупівлі щодо підпису конкурсної документації, а саме:</w:t>
      </w:r>
    </w:p>
    <w:p w:rsidR="004E5720" w:rsidRDefault="00660075">
      <w:pPr>
        <w:pStyle w:val="af"/>
        <w:spacing w:beforeAutospacing="0" w:after="120" w:afterAutospacing="0"/>
        <w:ind w:left="720"/>
        <w:jc w:val="both"/>
      </w:pPr>
      <w:r>
        <w:t xml:space="preserve">виписка з протоколу засновників </w:t>
      </w:r>
    </w:p>
    <w:p w:rsidR="004E5720" w:rsidRDefault="00660075">
      <w:pPr>
        <w:pStyle w:val="af"/>
        <w:spacing w:beforeAutospacing="0" w:after="120" w:afterAutospacing="0"/>
        <w:ind w:left="720"/>
        <w:jc w:val="both"/>
      </w:pPr>
      <w:r>
        <w:t xml:space="preserve">та/або наказ про призначення </w:t>
      </w:r>
    </w:p>
    <w:p w:rsidR="004E5720" w:rsidRDefault="00660075">
      <w:pPr>
        <w:pStyle w:val="af"/>
        <w:spacing w:beforeAutospacing="0" w:after="120" w:afterAutospacing="0"/>
        <w:ind w:left="720"/>
        <w:jc w:val="both"/>
      </w:pPr>
      <w:r>
        <w:t xml:space="preserve">та/або довіреністю </w:t>
      </w:r>
    </w:p>
    <w:p w:rsidR="004E5720" w:rsidRDefault="00660075">
      <w:pPr>
        <w:pStyle w:val="af"/>
        <w:spacing w:beforeAutospacing="0" w:after="120" w:afterAutospacing="0"/>
        <w:ind w:left="720"/>
        <w:jc w:val="both"/>
      </w:pPr>
      <w:r>
        <w:t xml:space="preserve">та/або дорученням або іншим документом, що підтверджує повноваження посадової особи Учасника на підписання документів. </w:t>
      </w:r>
    </w:p>
    <w:p w:rsidR="001F140D" w:rsidRPr="00FB66D7" w:rsidRDefault="00660075" w:rsidP="00FB66D7">
      <w:pPr>
        <w:pStyle w:val="af"/>
        <w:spacing w:beforeAutospacing="0" w:after="120" w:afterAutospacing="0"/>
        <w:ind w:left="720"/>
        <w:jc w:val="both"/>
      </w:pPr>
      <w:r>
        <w:rPr>
          <w:i/>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w:t>
      </w:r>
      <w:r w:rsidR="00FB66D7">
        <w:rPr>
          <w:i/>
        </w:rPr>
        <w:t>важень не вимагається</w:t>
      </w: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1F140D" w:rsidRDefault="001F140D">
      <w:pPr>
        <w:spacing w:after="0"/>
        <w:ind w:left="5760" w:firstLine="720"/>
        <w:rPr>
          <w:rFonts w:ascii="Times New Roman" w:hAnsi="Times New Roman" w:cs="Times New Roman"/>
          <w:b/>
          <w:sz w:val="24"/>
          <w:szCs w:val="24"/>
          <w:lang w:val="uk-UA"/>
        </w:rPr>
      </w:pPr>
    </w:p>
    <w:p w:rsidR="00FB66D7" w:rsidRDefault="00FB66D7">
      <w:pPr>
        <w:spacing w:after="0"/>
        <w:ind w:left="5760" w:firstLine="720"/>
        <w:rPr>
          <w:rFonts w:ascii="Times New Roman" w:hAnsi="Times New Roman" w:cs="Times New Roman"/>
          <w:b/>
          <w:sz w:val="24"/>
          <w:szCs w:val="24"/>
          <w:lang w:val="uk-UA"/>
        </w:rPr>
      </w:pPr>
    </w:p>
    <w:p w:rsidR="004E5720" w:rsidRDefault="00660075">
      <w:pPr>
        <w:spacing w:after="0"/>
        <w:ind w:left="5760" w:firstLine="72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 2</w:t>
      </w:r>
    </w:p>
    <w:p w:rsidR="004E5720" w:rsidRDefault="00660075">
      <w:pPr>
        <w:spacing w:after="0"/>
        <w:ind w:left="5760" w:firstLine="720"/>
        <w:rPr>
          <w:rFonts w:ascii="Times New Roman" w:eastAsia="Times New Roman" w:hAnsi="Times New Roman" w:cs="Times New Roman"/>
          <w:b/>
          <w:sz w:val="24"/>
          <w:szCs w:val="24"/>
          <w:lang w:val="uk-UA" w:eastAsia="ar-SA"/>
        </w:rPr>
      </w:pPr>
      <w:r>
        <w:rPr>
          <w:rFonts w:ascii="Times New Roman" w:hAnsi="Times New Roman" w:cs="Times New Roman"/>
          <w:b/>
          <w:sz w:val="24"/>
          <w:szCs w:val="24"/>
          <w:lang w:val="uk-UA"/>
        </w:rPr>
        <w:t>Конкурсної документації</w:t>
      </w:r>
    </w:p>
    <w:p w:rsidR="004E5720" w:rsidRDefault="004E5720">
      <w:pPr>
        <w:spacing w:line="240" w:lineRule="auto"/>
        <w:ind w:left="5954"/>
        <w:rPr>
          <w:rFonts w:ascii="Times New Roman" w:hAnsi="Times New Roman"/>
          <w:sz w:val="24"/>
          <w:szCs w:val="24"/>
          <w:lang w:val="uk-UA"/>
        </w:rPr>
      </w:pPr>
    </w:p>
    <w:p w:rsidR="004E5720" w:rsidRDefault="004E5720">
      <w:pPr>
        <w:spacing w:after="0"/>
        <w:rPr>
          <w:rFonts w:ascii="Times New Roman" w:hAnsi="Times New Roman" w:cs="Times New Roman"/>
          <w:b/>
          <w:sz w:val="24"/>
          <w:szCs w:val="24"/>
          <w:lang w:val="uk-UA"/>
        </w:rPr>
      </w:pPr>
    </w:p>
    <w:p w:rsidR="004E5720" w:rsidRDefault="00660075">
      <w:pPr>
        <w:spacing w:after="0"/>
        <w:ind w:hanging="7"/>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необхідні технічні, якісні та кількісні характеристики</w:t>
      </w:r>
    </w:p>
    <w:p w:rsidR="004E5720" w:rsidRDefault="00660075">
      <w:pPr>
        <w:spacing w:after="0"/>
        <w:ind w:right="-25" w:hanging="7"/>
        <w:jc w:val="center"/>
        <w:rPr>
          <w:rFonts w:ascii="Times New Roman" w:hAnsi="Times New Roman" w:cs="Times New Roman"/>
          <w:b/>
          <w:sz w:val="24"/>
          <w:szCs w:val="24"/>
          <w:lang w:val="uk-UA"/>
        </w:rPr>
      </w:pPr>
      <w:r>
        <w:rPr>
          <w:rFonts w:ascii="Times New Roman" w:hAnsi="Times New Roman" w:cs="Times New Roman"/>
          <w:b/>
          <w:sz w:val="24"/>
          <w:szCs w:val="24"/>
          <w:lang w:val="uk-UA"/>
        </w:rPr>
        <w:t>предмета закупівлі</w:t>
      </w:r>
    </w:p>
    <w:p w:rsidR="004E5720" w:rsidRDefault="00660075">
      <w:pPr>
        <w:spacing w:after="0"/>
        <w:ind w:right="-25" w:hanging="7"/>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(ТЕХНІЧНА СПЕЦИФІКАЦІЯ)</w:t>
      </w:r>
    </w:p>
    <w:p w:rsidR="004E5720" w:rsidRDefault="004E5720">
      <w:pPr>
        <w:spacing w:after="0"/>
        <w:ind w:right="-25" w:hanging="7"/>
        <w:jc w:val="center"/>
        <w:rPr>
          <w:rFonts w:ascii="Times New Roman" w:hAnsi="Times New Roman" w:cs="Times New Roman"/>
          <w:b/>
          <w:sz w:val="24"/>
          <w:szCs w:val="24"/>
          <w:lang w:val="uk-UA"/>
        </w:rPr>
      </w:pPr>
    </w:p>
    <w:p w:rsidR="004E5720" w:rsidRDefault="004E5720">
      <w:pPr>
        <w:spacing w:after="0"/>
        <w:ind w:right="-25"/>
        <w:rPr>
          <w:rFonts w:ascii="Times New Roman" w:hAnsi="Times New Roman" w:cs="Times New Roman"/>
          <w:b/>
          <w:sz w:val="24"/>
          <w:szCs w:val="24"/>
          <w:lang w:val="uk-UA"/>
        </w:rPr>
      </w:pPr>
    </w:p>
    <w:p w:rsidR="002F28C4" w:rsidRDefault="00660075">
      <w:pPr>
        <w:pStyle w:val="af"/>
        <w:spacing w:beforeAutospacing="0" w:after="0" w:afterAutospacing="0"/>
        <w:jc w:val="both"/>
        <w:rPr>
          <w:rFonts w:eastAsiaTheme="minorHAnsi" w:cstheme="minorBidi"/>
        </w:rPr>
      </w:pPr>
      <w:r w:rsidRPr="002F28C4">
        <w:t>1.</w:t>
      </w:r>
      <w:r w:rsidR="00C144AD" w:rsidRPr="002F28C4">
        <w:t xml:space="preserve"> Автомобільні шини з к</w:t>
      </w:r>
      <w:r w:rsidR="00C144AD" w:rsidRPr="002F28C4">
        <w:rPr>
          <w:rFonts w:eastAsiaTheme="minorHAnsi" w:cstheme="minorBidi"/>
        </w:rPr>
        <w:t xml:space="preserve">амерами </w:t>
      </w:r>
      <w:r w:rsidR="00C144AD" w:rsidRPr="002F28C4">
        <w:t>12,00</w:t>
      </w:r>
      <w:r w:rsidR="00C144AD" w:rsidRPr="002F28C4">
        <w:rPr>
          <w:lang w:val="en-US"/>
        </w:rPr>
        <w:t>R</w:t>
      </w:r>
      <w:r w:rsidR="00C144AD" w:rsidRPr="002F28C4">
        <w:t>20 (320</w:t>
      </w:r>
      <w:r w:rsidR="00C144AD" w:rsidRPr="002F28C4">
        <w:rPr>
          <w:lang w:val="en-US"/>
        </w:rPr>
        <w:t>R</w:t>
      </w:r>
      <w:r w:rsidR="00C144AD" w:rsidRPr="002F28C4">
        <w:t xml:space="preserve">508) КІ-113 нс8 132/135К </w:t>
      </w:r>
      <w:r w:rsidR="00C144AD" w:rsidRPr="002F28C4">
        <w:rPr>
          <w:rFonts w:eastAsiaTheme="minorHAnsi" w:cstheme="minorBidi"/>
        </w:rPr>
        <w:t xml:space="preserve"> в кількості 49 (сорок дев’ять) одиниць</w:t>
      </w:r>
      <w:r w:rsidRPr="002F28C4">
        <w:rPr>
          <w:rFonts w:eastAsiaTheme="minorHAnsi" w:cstheme="minorBidi"/>
        </w:rPr>
        <w:t>;</w:t>
      </w:r>
      <w:r w:rsidR="002F28C4" w:rsidRPr="002F28C4">
        <w:rPr>
          <w:rFonts w:eastAsiaTheme="minorHAnsi" w:cstheme="minorBidi"/>
        </w:rPr>
        <w:t xml:space="preserve"> </w:t>
      </w:r>
    </w:p>
    <w:p w:rsidR="002F28C4" w:rsidRPr="002F28C4" w:rsidRDefault="002F28C4">
      <w:pPr>
        <w:pStyle w:val="af"/>
        <w:spacing w:beforeAutospacing="0" w:after="0" w:afterAutospacing="0"/>
        <w:jc w:val="both"/>
        <w:rPr>
          <w:rFonts w:eastAsiaTheme="minorHAnsi" w:cstheme="minorBidi"/>
        </w:rPr>
      </w:pPr>
      <w:r>
        <w:rPr>
          <w:rFonts w:eastAsiaTheme="minorHAnsi" w:cstheme="minorBidi"/>
        </w:rPr>
        <w:t xml:space="preserve">2. </w:t>
      </w:r>
      <w:proofErr w:type="spellStart"/>
      <w:r w:rsidRPr="002F28C4">
        <w:rPr>
          <w:rFonts w:eastAsiaTheme="minorHAnsi" w:cstheme="minorBidi"/>
        </w:rPr>
        <w:t>Обідна</w:t>
      </w:r>
      <w:proofErr w:type="spellEnd"/>
      <w:r w:rsidRPr="002F28C4">
        <w:rPr>
          <w:rFonts w:eastAsiaTheme="minorHAnsi" w:cstheme="minorBidi"/>
        </w:rPr>
        <w:t xml:space="preserve"> стрічка 205-508 Г ГД в кількості 49 (сорок дев’ять) одиниць виготовлені не раніше  2023року.</w:t>
      </w:r>
    </w:p>
    <w:p w:rsidR="004E5720" w:rsidRPr="002F28C4" w:rsidRDefault="002F28C4">
      <w:pPr>
        <w:pStyle w:val="af"/>
        <w:spacing w:beforeAutospacing="0" w:after="0" w:afterAutospacing="0"/>
        <w:jc w:val="both"/>
        <w:rPr>
          <w:highlight w:val="white"/>
        </w:rPr>
      </w:pPr>
      <w:r w:rsidRPr="002F28C4">
        <w:rPr>
          <w:rFonts w:eastAsiaTheme="minorHAnsi" w:cstheme="minorBidi"/>
        </w:rPr>
        <w:t>3</w:t>
      </w:r>
      <w:r w:rsidR="00660075" w:rsidRPr="002F28C4">
        <w:rPr>
          <w:rFonts w:eastAsiaTheme="minorHAnsi" w:cstheme="minorBidi"/>
        </w:rPr>
        <w:t>. Дата виготовлення не ран</w:t>
      </w:r>
      <w:r w:rsidR="003A473E" w:rsidRPr="002F28C4">
        <w:rPr>
          <w:rFonts w:eastAsiaTheme="minorHAnsi" w:cstheme="minorBidi"/>
        </w:rPr>
        <w:t>іше  2023</w:t>
      </w:r>
      <w:r w:rsidR="00660075" w:rsidRPr="002F28C4">
        <w:rPr>
          <w:rFonts w:eastAsiaTheme="minorHAnsi" w:cstheme="minorBidi"/>
        </w:rPr>
        <w:t xml:space="preserve"> року;</w:t>
      </w:r>
    </w:p>
    <w:p w:rsidR="004E5720" w:rsidRPr="002F28C4" w:rsidRDefault="002F28C4">
      <w:pPr>
        <w:pStyle w:val="af"/>
        <w:spacing w:beforeAutospacing="0" w:after="0" w:afterAutospacing="0"/>
        <w:jc w:val="both"/>
        <w:rPr>
          <w:highlight w:val="white"/>
        </w:rPr>
      </w:pPr>
      <w:r w:rsidRPr="002F28C4">
        <w:rPr>
          <w:rFonts w:eastAsiaTheme="minorHAnsi" w:cstheme="minorBidi"/>
        </w:rPr>
        <w:t>4</w:t>
      </w:r>
      <w:r w:rsidR="00660075" w:rsidRPr="002F28C4">
        <w:rPr>
          <w:rFonts w:eastAsiaTheme="minorHAnsi" w:cstheme="minorBidi"/>
        </w:rPr>
        <w:t>. Гарантія 12 місяців з дати підписання видаткової накладної</w:t>
      </w:r>
      <w:r w:rsidR="00660075" w:rsidRPr="002F28C4">
        <w:rPr>
          <w:rFonts w:eastAsiaTheme="minorHAnsi" w:cstheme="minorBidi"/>
          <w:highlight w:val="white"/>
        </w:rPr>
        <w:t>;</w:t>
      </w:r>
    </w:p>
    <w:p w:rsidR="004E5720" w:rsidRPr="002F28C4" w:rsidRDefault="002F28C4">
      <w:pPr>
        <w:pStyle w:val="af"/>
        <w:spacing w:beforeAutospacing="0" w:after="0" w:afterAutospacing="0"/>
        <w:jc w:val="both"/>
        <w:rPr>
          <w:highlight w:val="white"/>
        </w:rPr>
      </w:pPr>
      <w:r w:rsidRPr="002F28C4">
        <w:rPr>
          <w:rFonts w:eastAsiaTheme="minorHAnsi" w:cstheme="minorBidi"/>
        </w:rPr>
        <w:t>5</w:t>
      </w:r>
      <w:r w:rsidR="00660075" w:rsidRPr="002F28C4">
        <w:rPr>
          <w:rFonts w:eastAsiaTheme="minorHAnsi" w:cstheme="minorBidi"/>
        </w:rPr>
        <w:t>. Наявність документа який підтверджує якість (Сертифікат або паспорт або етикетка</w:t>
      </w:r>
      <w:r w:rsidR="009E7C9A">
        <w:rPr>
          <w:rFonts w:eastAsiaTheme="minorHAnsi" w:cstheme="minorBidi"/>
        </w:rPr>
        <w:t xml:space="preserve"> з відповідністю згідно ГОСТ 5513-86</w:t>
      </w:r>
      <w:r w:rsidR="00660075" w:rsidRPr="002F28C4">
        <w:rPr>
          <w:rFonts w:eastAsiaTheme="minorHAnsi" w:cstheme="minorBidi"/>
          <w:highlight w:val="white"/>
        </w:rPr>
        <w:t>).</w:t>
      </w:r>
    </w:p>
    <w:p w:rsidR="004E5720" w:rsidRPr="002F28C4" w:rsidRDefault="004E5720">
      <w:pPr>
        <w:pStyle w:val="af"/>
        <w:spacing w:beforeAutospacing="0" w:after="0" w:afterAutospacing="0"/>
        <w:jc w:val="both"/>
        <w:rPr>
          <w:highlight w:val="white"/>
        </w:rPr>
      </w:pPr>
    </w:p>
    <w:p w:rsidR="004E5720" w:rsidRDefault="004E5720">
      <w:pPr>
        <w:pStyle w:val="af"/>
        <w:spacing w:beforeAutospacing="0" w:after="0" w:afterAutospacing="0"/>
        <w:jc w:val="both"/>
        <w:rPr>
          <w:i/>
          <w:highlight w:val="white"/>
        </w:rPr>
      </w:pPr>
    </w:p>
    <w:p w:rsidR="004E5720" w:rsidRDefault="00660075">
      <w:pPr>
        <w:pStyle w:val="af"/>
        <w:spacing w:beforeAutospacing="0" w:after="0" w:afterAutospacing="0"/>
        <w:rPr>
          <w:i/>
          <w:highlight w:val="white"/>
        </w:rPr>
      </w:pPr>
      <w:r>
        <w:br w:type="page"/>
      </w:r>
    </w:p>
    <w:p w:rsidR="004E5720" w:rsidRDefault="00660075">
      <w:pPr>
        <w:spacing w:after="0"/>
        <w:ind w:left="5760" w:firstLine="72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 3</w:t>
      </w:r>
    </w:p>
    <w:p w:rsidR="004E5720" w:rsidRDefault="00660075">
      <w:pPr>
        <w:spacing w:after="0"/>
        <w:ind w:left="5760" w:firstLine="720"/>
        <w:rPr>
          <w:rFonts w:ascii="Times New Roman" w:eastAsia="Times New Roman" w:hAnsi="Times New Roman" w:cs="Times New Roman"/>
          <w:b/>
          <w:sz w:val="24"/>
          <w:szCs w:val="24"/>
          <w:lang w:val="uk-UA" w:eastAsia="ar-SA"/>
        </w:rPr>
      </w:pPr>
      <w:r>
        <w:rPr>
          <w:rFonts w:ascii="Times New Roman" w:hAnsi="Times New Roman" w:cs="Times New Roman"/>
          <w:b/>
          <w:sz w:val="24"/>
          <w:szCs w:val="24"/>
          <w:lang w:val="uk-UA"/>
        </w:rPr>
        <w:t>Конкурсної документації</w:t>
      </w:r>
    </w:p>
    <w:p w:rsidR="004E5720" w:rsidRDefault="004E5720">
      <w:pPr>
        <w:spacing w:line="240" w:lineRule="auto"/>
        <w:rPr>
          <w:rFonts w:ascii="Times New Roman" w:hAnsi="Times New Roman"/>
          <w:sz w:val="24"/>
          <w:szCs w:val="24"/>
          <w:lang w:val="uk-UA"/>
        </w:rPr>
      </w:pPr>
    </w:p>
    <w:p w:rsidR="004E5720" w:rsidRDefault="004E5720">
      <w:pPr>
        <w:spacing w:line="240" w:lineRule="auto"/>
        <w:rPr>
          <w:rFonts w:ascii="Times New Roman" w:hAnsi="Times New Roman"/>
          <w:b/>
          <w:sz w:val="24"/>
          <w:szCs w:val="24"/>
          <w:lang w:val="uk-UA"/>
        </w:rPr>
      </w:pPr>
    </w:p>
    <w:p w:rsidR="004E5720" w:rsidRDefault="004E5720">
      <w:pPr>
        <w:spacing w:line="240" w:lineRule="auto"/>
        <w:rPr>
          <w:rFonts w:ascii="Times New Roman" w:hAnsi="Times New Roman"/>
          <w:sz w:val="24"/>
          <w:szCs w:val="24"/>
          <w:lang w:val="uk-UA"/>
        </w:rPr>
      </w:pPr>
    </w:p>
    <w:p w:rsidR="004E5720" w:rsidRDefault="00660075">
      <w:pPr>
        <w:spacing w:line="240" w:lineRule="auto"/>
        <w:jc w:val="center"/>
        <w:rPr>
          <w:rFonts w:ascii="Times New Roman" w:hAnsi="Times New Roman"/>
          <w:sz w:val="24"/>
          <w:szCs w:val="24"/>
          <w:lang w:val="uk-UA"/>
        </w:rPr>
      </w:pPr>
      <w:r>
        <w:rPr>
          <w:rFonts w:ascii="Times New Roman" w:hAnsi="Times New Roman"/>
          <w:b/>
          <w:sz w:val="24"/>
          <w:szCs w:val="24"/>
          <w:lang w:val="uk-UA"/>
        </w:rPr>
        <w:t>Лист-згода з технічними вимогами</w:t>
      </w:r>
    </w:p>
    <w:p w:rsidR="004E5720" w:rsidRDefault="004E5720">
      <w:pPr>
        <w:spacing w:line="240" w:lineRule="auto"/>
        <w:jc w:val="both"/>
        <w:rPr>
          <w:rFonts w:ascii="Times New Roman" w:hAnsi="Times New Roman"/>
          <w:sz w:val="24"/>
          <w:szCs w:val="24"/>
          <w:lang w:val="uk-UA"/>
        </w:rPr>
      </w:pPr>
    </w:p>
    <w:p w:rsidR="004E5720" w:rsidRDefault="00660075">
      <w:pPr>
        <w:spacing w:line="240" w:lineRule="auto"/>
        <w:ind w:firstLine="567"/>
        <w:jc w:val="both"/>
        <w:rPr>
          <w:rFonts w:ascii="Times New Roman" w:hAnsi="Times New Roman"/>
          <w:i/>
          <w:color w:val="5B9BD5" w:themeColor="accent1"/>
          <w:sz w:val="24"/>
          <w:szCs w:val="24"/>
          <w:u w:val="single"/>
          <w:lang w:val="uk-UA"/>
        </w:rPr>
      </w:pPr>
      <w:r>
        <w:rPr>
          <w:rFonts w:ascii="Times New Roman" w:hAnsi="Times New Roman"/>
          <w:sz w:val="24"/>
          <w:szCs w:val="24"/>
          <w:lang w:val="uk-UA"/>
        </w:rPr>
        <w:t xml:space="preserve">Товар, що пропонується </w:t>
      </w:r>
      <w:r>
        <w:rPr>
          <w:rFonts w:ascii="Times New Roman" w:hAnsi="Times New Roman"/>
          <w:color w:val="5B9BD5" w:themeColor="accent1"/>
          <w:sz w:val="24"/>
          <w:szCs w:val="24"/>
          <w:lang w:val="uk-UA"/>
        </w:rPr>
        <w:t>___</w:t>
      </w:r>
      <w:r>
        <w:rPr>
          <w:rFonts w:ascii="Times New Roman" w:hAnsi="Times New Roman"/>
          <w:i/>
          <w:color w:val="5B9BD5" w:themeColor="accent1"/>
          <w:sz w:val="24"/>
          <w:szCs w:val="24"/>
          <w:u w:val="single"/>
          <w:lang w:val="uk-UA"/>
        </w:rPr>
        <w:t xml:space="preserve">Назва Учасника_____ </w:t>
      </w:r>
      <w:r>
        <w:rPr>
          <w:rFonts w:ascii="Times New Roman" w:hAnsi="Times New Roman"/>
          <w:sz w:val="24"/>
          <w:szCs w:val="24"/>
          <w:lang w:val="uk-UA"/>
        </w:rPr>
        <w:t xml:space="preserve">відповідає технічним вимогам зазначеним </w:t>
      </w:r>
      <w:r>
        <w:rPr>
          <w:rFonts w:ascii="Times New Roman" w:hAnsi="Times New Roman"/>
          <w:color w:val="5B9BD5" w:themeColor="accent1"/>
          <w:sz w:val="24"/>
          <w:szCs w:val="24"/>
          <w:lang w:val="uk-UA"/>
        </w:rPr>
        <w:t>___</w:t>
      </w:r>
      <w:r>
        <w:rPr>
          <w:rFonts w:ascii="Times New Roman" w:hAnsi="Times New Roman"/>
          <w:i/>
          <w:color w:val="5B9BD5" w:themeColor="accent1"/>
          <w:sz w:val="24"/>
          <w:szCs w:val="24"/>
          <w:u w:val="single"/>
          <w:lang w:val="uk-UA"/>
        </w:rPr>
        <w:t xml:space="preserve">Назва Замовника </w:t>
      </w:r>
      <w:r>
        <w:rPr>
          <w:rFonts w:ascii="Times New Roman" w:hAnsi="Times New Roman"/>
          <w:sz w:val="24"/>
          <w:szCs w:val="24"/>
          <w:lang w:val="uk-UA"/>
        </w:rPr>
        <w:t>до предмету закупівлі згідно Додатку 2 конкурсної документації торгів на закупівлю</w:t>
      </w:r>
      <w:r>
        <w:rPr>
          <w:rFonts w:ascii="Times New Roman" w:hAnsi="Times New Roman"/>
          <w:i/>
          <w:sz w:val="24"/>
          <w:szCs w:val="24"/>
          <w:u w:val="single"/>
          <w:lang w:val="uk-UA"/>
        </w:rPr>
        <w:t xml:space="preserve"> </w:t>
      </w:r>
      <w:r>
        <w:rPr>
          <w:rFonts w:ascii="Times New Roman" w:hAnsi="Times New Roman"/>
          <w:i/>
          <w:color w:val="5B9BD5" w:themeColor="accent1"/>
          <w:sz w:val="24"/>
          <w:szCs w:val="24"/>
          <w:u w:val="single"/>
          <w:lang w:val="uk-UA"/>
        </w:rPr>
        <w:t xml:space="preserve">«Назва предмету закупівлі» </w:t>
      </w:r>
      <w:r>
        <w:rPr>
          <w:rFonts w:ascii="Times New Roman" w:hAnsi="Times New Roman"/>
          <w:sz w:val="24"/>
          <w:szCs w:val="24"/>
          <w:lang w:val="uk-UA"/>
        </w:rPr>
        <w:t>код ДК 021:2015</w:t>
      </w:r>
      <w:r>
        <w:rPr>
          <w:rFonts w:ascii="Times New Roman" w:hAnsi="Times New Roman"/>
          <w:i/>
          <w:sz w:val="24"/>
          <w:szCs w:val="24"/>
          <w:u w:val="single"/>
          <w:lang w:val="uk-UA"/>
        </w:rPr>
        <w:t xml:space="preserve"> </w:t>
      </w:r>
      <w:r>
        <w:rPr>
          <w:rFonts w:ascii="Times New Roman" w:hAnsi="Times New Roman"/>
          <w:i/>
          <w:color w:val="5B9BD5" w:themeColor="accent1"/>
          <w:sz w:val="24"/>
          <w:szCs w:val="24"/>
          <w:u w:val="single"/>
          <w:lang w:val="uk-UA"/>
        </w:rPr>
        <w:t xml:space="preserve">«назва предмету закупівлі згідно класифікатора» </w:t>
      </w:r>
      <w:r>
        <w:rPr>
          <w:rFonts w:ascii="Times New Roman" w:hAnsi="Times New Roman"/>
          <w:sz w:val="24"/>
          <w:szCs w:val="24"/>
          <w:lang w:val="uk-UA"/>
        </w:rPr>
        <w:t>за оголошенням №</w:t>
      </w:r>
      <w:r>
        <w:rPr>
          <w:rFonts w:ascii="Times New Roman" w:hAnsi="Times New Roman"/>
          <w:i/>
          <w:sz w:val="24"/>
          <w:szCs w:val="24"/>
          <w:u w:val="single"/>
          <w:lang w:val="uk-UA"/>
        </w:rPr>
        <w:t xml:space="preserve"> </w:t>
      </w:r>
      <w:r>
        <w:rPr>
          <w:rFonts w:ascii="Times New Roman" w:hAnsi="Times New Roman"/>
          <w:i/>
          <w:color w:val="5B9BD5" w:themeColor="accent1"/>
          <w:sz w:val="24"/>
          <w:szCs w:val="24"/>
          <w:u w:val="single"/>
          <w:lang w:val="uk-UA"/>
        </w:rPr>
        <w:t xml:space="preserve">______________________ </w:t>
      </w:r>
    </w:p>
    <w:p w:rsidR="004E5720" w:rsidRDefault="004E5720">
      <w:pPr>
        <w:spacing w:line="240" w:lineRule="auto"/>
        <w:rPr>
          <w:rFonts w:ascii="Times New Roman" w:hAnsi="Times New Roman"/>
          <w:sz w:val="24"/>
          <w:szCs w:val="24"/>
          <w:lang w:val="uk-UA"/>
        </w:rPr>
      </w:pPr>
    </w:p>
    <w:p w:rsidR="004E5720" w:rsidRDefault="004E5720">
      <w:pPr>
        <w:spacing w:line="240" w:lineRule="auto"/>
        <w:rPr>
          <w:rFonts w:ascii="Times New Roman" w:hAnsi="Times New Roman"/>
          <w:lang w:val="uk-UA"/>
        </w:rPr>
      </w:pPr>
    </w:p>
    <w:p w:rsidR="004E5720" w:rsidRDefault="004E5720">
      <w:pPr>
        <w:spacing w:line="240" w:lineRule="auto"/>
        <w:rPr>
          <w:rFonts w:ascii="Times New Roman" w:hAnsi="Times New Roman"/>
          <w:lang w:val="uk-UA"/>
        </w:rPr>
      </w:pPr>
    </w:p>
    <w:p w:rsidR="004E5720" w:rsidRDefault="004E5720">
      <w:pPr>
        <w:spacing w:line="240" w:lineRule="auto"/>
        <w:rPr>
          <w:rFonts w:ascii="Times New Roman" w:hAnsi="Times New Roman"/>
          <w:lang w:val="uk-UA"/>
        </w:rPr>
      </w:pPr>
    </w:p>
    <w:tbl>
      <w:tblPr>
        <w:tblW w:w="10024" w:type="dxa"/>
        <w:jc w:val="center"/>
        <w:tblLook w:val="0400" w:firstRow="0" w:lastRow="0" w:firstColumn="0" w:lastColumn="0" w:noHBand="0" w:noVBand="1"/>
      </w:tblPr>
      <w:tblGrid>
        <w:gridCol w:w="3342"/>
        <w:gridCol w:w="3341"/>
        <w:gridCol w:w="3341"/>
      </w:tblGrid>
      <w:tr w:rsidR="004E5720">
        <w:trPr>
          <w:jc w:val="center"/>
        </w:trPr>
        <w:tc>
          <w:tcPr>
            <w:tcW w:w="3342"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lang w:val="uk-UA"/>
              </w:rPr>
              <w:t>________________________</w:t>
            </w:r>
          </w:p>
        </w:tc>
      </w:tr>
      <w:tr w:rsidR="004E5720">
        <w:trPr>
          <w:jc w:val="center"/>
        </w:trPr>
        <w:tc>
          <w:tcPr>
            <w:tcW w:w="3342" w:type="dxa"/>
          </w:tcPr>
          <w:p w:rsidR="004E5720" w:rsidRDefault="00660075">
            <w:pPr>
              <w:spacing w:line="240" w:lineRule="auto"/>
              <w:jc w:val="center"/>
              <w:rPr>
                <w:rFonts w:ascii="Times New Roman" w:hAnsi="Times New Roman"/>
                <w:lang w:val="uk-UA"/>
              </w:rPr>
            </w:pPr>
            <w:r>
              <w:rPr>
                <w:rFonts w:ascii="Times New Roman" w:hAnsi="Times New Roman"/>
                <w:i/>
                <w:lang w:val="uk-UA"/>
              </w:rPr>
              <w:t>посада уповноваженої особи Учасника</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i/>
                <w:lang w:val="uk-UA"/>
              </w:rPr>
              <w:t>підпис та печатка (за наявності)</w:t>
            </w:r>
          </w:p>
        </w:tc>
        <w:tc>
          <w:tcPr>
            <w:tcW w:w="3341" w:type="dxa"/>
          </w:tcPr>
          <w:p w:rsidR="004E5720" w:rsidRDefault="00660075">
            <w:pPr>
              <w:spacing w:line="240" w:lineRule="auto"/>
              <w:jc w:val="center"/>
              <w:rPr>
                <w:rFonts w:ascii="Times New Roman" w:hAnsi="Times New Roman"/>
                <w:lang w:val="uk-UA"/>
              </w:rPr>
            </w:pPr>
            <w:r>
              <w:rPr>
                <w:rFonts w:ascii="Times New Roman" w:hAnsi="Times New Roman"/>
                <w:i/>
                <w:lang w:val="uk-UA"/>
              </w:rPr>
              <w:t>прізвище, ініціали</w:t>
            </w:r>
          </w:p>
        </w:tc>
      </w:tr>
    </w:tbl>
    <w:p w:rsidR="004E5720" w:rsidRDefault="004E5720">
      <w:pPr>
        <w:rPr>
          <w:rFonts w:ascii="Times New Roman" w:hAnsi="Times New Roman" w:cs="Times New Roman"/>
          <w:b/>
          <w:bCs/>
          <w:sz w:val="24"/>
          <w:szCs w:val="24"/>
          <w:lang w:val="uk-UA"/>
        </w:rPr>
      </w:pPr>
    </w:p>
    <w:p w:rsidR="004E5720" w:rsidRDefault="00660075">
      <w:pPr>
        <w:rPr>
          <w:rFonts w:ascii="Times New Roman" w:hAnsi="Times New Roman" w:cs="Times New Roman"/>
          <w:b/>
          <w:bCs/>
          <w:sz w:val="24"/>
          <w:szCs w:val="24"/>
          <w:lang w:val="uk-UA"/>
        </w:rPr>
      </w:pPr>
      <w:r>
        <w:br w:type="page"/>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w:t>
      </w:r>
    </w:p>
    <w:p w:rsidR="004E5720" w:rsidRDefault="00660075">
      <w:pPr>
        <w:spacing w:after="0" w:line="240" w:lineRule="auto"/>
        <w:ind w:firstLine="680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Конкурсної документації </w:t>
      </w:r>
    </w:p>
    <w:p w:rsidR="004E5720" w:rsidRPr="000D19CC" w:rsidRDefault="00660075">
      <w:pPr>
        <w:tabs>
          <w:tab w:val="left" w:pos="1080"/>
          <w:tab w:val="left" w:pos="1260"/>
        </w:tabs>
        <w:spacing w:after="0" w:line="240" w:lineRule="auto"/>
        <w:jc w:val="center"/>
        <w:rPr>
          <w:rFonts w:ascii="Times New Roman" w:hAnsi="Times New Roman" w:cs="Times New Roman"/>
          <w:sz w:val="24"/>
          <w:szCs w:val="24"/>
          <w:lang w:val="uk-UA"/>
        </w:rPr>
      </w:pPr>
      <w:r w:rsidRPr="000D19CC">
        <w:rPr>
          <w:rFonts w:ascii="Times New Roman" w:hAnsi="Times New Roman" w:cs="Times New Roman"/>
          <w:b/>
          <w:caps/>
          <w:kern w:val="2"/>
          <w:sz w:val="24"/>
          <w:szCs w:val="24"/>
          <w:lang w:val="uk-UA"/>
        </w:rPr>
        <w:t>ДОГОВІР №________________</w:t>
      </w:r>
    </w:p>
    <w:p w:rsidR="004E5720" w:rsidRPr="000D19CC" w:rsidRDefault="004E5720">
      <w:pPr>
        <w:tabs>
          <w:tab w:val="left" w:pos="1080"/>
          <w:tab w:val="left" w:pos="1260"/>
        </w:tabs>
        <w:spacing w:after="0" w:line="240" w:lineRule="auto"/>
        <w:ind w:firstLine="709"/>
        <w:jc w:val="center"/>
        <w:rPr>
          <w:rFonts w:ascii="Times New Roman" w:hAnsi="Times New Roman" w:cs="Times New Roman"/>
          <w:b/>
          <w:caps/>
          <w:kern w:val="2"/>
          <w:sz w:val="24"/>
          <w:szCs w:val="24"/>
          <w:lang w:val="uk-UA"/>
        </w:rPr>
      </w:pPr>
    </w:p>
    <w:p w:rsidR="004E5720" w:rsidRPr="000D19CC" w:rsidRDefault="00BD3315">
      <w:pPr>
        <w:tabs>
          <w:tab w:val="left" w:pos="0"/>
          <w:tab w:val="left" w:pos="1080"/>
          <w:tab w:val="left" w:pos="1260"/>
          <w:tab w:val="right" w:pos="9356"/>
        </w:tabs>
        <w:spacing w:line="240" w:lineRule="auto"/>
        <w:ind w:firstLine="709"/>
        <w:rPr>
          <w:rFonts w:ascii="Times New Roman" w:hAnsi="Times New Roman" w:cs="Times New Roman"/>
          <w:i/>
          <w:sz w:val="24"/>
          <w:szCs w:val="24"/>
          <w:lang w:val="uk-UA"/>
        </w:rPr>
      </w:pPr>
      <w:r w:rsidRPr="000D19CC">
        <w:rPr>
          <w:rFonts w:ascii="Times New Roman" w:hAnsi="Times New Roman" w:cs="Times New Roman"/>
          <w:i/>
          <w:sz w:val="24"/>
          <w:szCs w:val="24"/>
          <w:lang w:val="uk-UA"/>
        </w:rPr>
        <w:t>м. Одеса</w:t>
      </w:r>
      <w:r w:rsidRPr="000D19CC">
        <w:rPr>
          <w:rFonts w:ascii="Times New Roman" w:hAnsi="Times New Roman" w:cs="Times New Roman"/>
          <w:i/>
          <w:sz w:val="24"/>
          <w:szCs w:val="24"/>
          <w:lang w:val="uk-UA"/>
        </w:rPr>
        <w:tab/>
        <w:t>«___»__________2023</w:t>
      </w:r>
      <w:r w:rsidR="00660075" w:rsidRPr="000D19CC">
        <w:rPr>
          <w:rFonts w:ascii="Times New Roman" w:hAnsi="Times New Roman" w:cs="Times New Roman"/>
          <w:i/>
          <w:sz w:val="24"/>
          <w:szCs w:val="24"/>
          <w:lang w:val="uk-UA"/>
        </w:rPr>
        <w:t>р.</w:t>
      </w:r>
    </w:p>
    <w:p w:rsidR="004E5720" w:rsidRPr="000D19CC" w:rsidRDefault="004E5720">
      <w:pPr>
        <w:tabs>
          <w:tab w:val="left" w:pos="1080"/>
          <w:tab w:val="left" w:pos="1260"/>
        </w:tabs>
        <w:spacing w:after="0" w:line="240" w:lineRule="auto"/>
        <w:ind w:firstLine="709"/>
        <w:jc w:val="both"/>
        <w:rPr>
          <w:rFonts w:ascii="Times New Roman" w:hAnsi="Times New Roman" w:cs="Times New Roman"/>
          <w:sz w:val="24"/>
          <w:szCs w:val="24"/>
        </w:rPr>
      </w:pPr>
    </w:p>
    <w:p w:rsidR="004E5720" w:rsidRPr="000D19CC" w:rsidRDefault="00BD3315">
      <w:pPr>
        <w:tabs>
          <w:tab w:val="left" w:pos="1080"/>
          <w:tab w:val="left" w:pos="1260"/>
        </w:tabs>
        <w:spacing w:after="0" w:line="240" w:lineRule="auto"/>
        <w:ind w:firstLine="709"/>
        <w:jc w:val="both"/>
        <w:rPr>
          <w:rFonts w:ascii="Times New Roman" w:hAnsi="Times New Roman" w:cs="Times New Roman"/>
          <w:sz w:val="24"/>
          <w:szCs w:val="24"/>
          <w:lang w:val="ru-RU"/>
        </w:rPr>
      </w:pPr>
      <w:r w:rsidRPr="000D19CC">
        <w:rPr>
          <w:rStyle w:val="1"/>
          <w:rFonts w:eastAsia="Calibri"/>
          <w:sz w:val="24"/>
          <w:szCs w:val="24"/>
        </w:rPr>
        <w:t>Товариств</w:t>
      </w:r>
      <w:bookmarkStart w:id="9" w:name="_GoBack"/>
      <w:bookmarkEnd w:id="9"/>
      <w:r w:rsidRPr="000D19CC">
        <w:rPr>
          <w:rStyle w:val="1"/>
          <w:rFonts w:eastAsia="Calibri"/>
          <w:sz w:val="24"/>
          <w:szCs w:val="24"/>
        </w:rPr>
        <w:t>о з обмеженою відповідальністю</w:t>
      </w:r>
      <w:r w:rsidR="00C43092" w:rsidRPr="000D19CC">
        <w:rPr>
          <w:rStyle w:val="1"/>
          <w:rFonts w:eastAsia="Calibri"/>
          <w:sz w:val="24"/>
          <w:szCs w:val="24"/>
        </w:rPr>
        <w:t xml:space="preserve"> « »</w:t>
      </w:r>
      <w:r w:rsidR="00660075" w:rsidRPr="000D19CC">
        <w:rPr>
          <w:rStyle w:val="1"/>
          <w:rFonts w:eastAsia="Calibri"/>
          <w:sz w:val="24"/>
          <w:szCs w:val="24"/>
        </w:rPr>
        <w:t xml:space="preserve">, іменоване надалі </w:t>
      </w:r>
      <w:r w:rsidR="00660075" w:rsidRPr="000D19CC">
        <w:rPr>
          <w:rStyle w:val="1"/>
          <w:rFonts w:eastAsia="Calibri"/>
          <w:b/>
          <w:sz w:val="24"/>
          <w:szCs w:val="24"/>
        </w:rPr>
        <w:t>«Покупець»</w:t>
      </w:r>
      <w:r w:rsidR="00660075" w:rsidRPr="000D19CC">
        <w:rPr>
          <w:rStyle w:val="1"/>
          <w:rFonts w:eastAsia="Calibri"/>
          <w:sz w:val="24"/>
          <w:szCs w:val="24"/>
        </w:rPr>
        <w:t>, в особі директора</w:t>
      </w:r>
      <w:r w:rsidR="00C43092" w:rsidRPr="000D19CC">
        <w:rPr>
          <w:rStyle w:val="1"/>
          <w:rFonts w:eastAsia="Calibri"/>
          <w:sz w:val="24"/>
          <w:szCs w:val="24"/>
        </w:rPr>
        <w:t xml:space="preserve"> </w:t>
      </w:r>
      <w:r w:rsidR="00660075" w:rsidRPr="000D19CC">
        <w:rPr>
          <w:rStyle w:val="1"/>
          <w:rFonts w:eastAsia="Calibri"/>
          <w:sz w:val="24"/>
          <w:szCs w:val="24"/>
        </w:rPr>
        <w:t>, який діє на підставі наказу Державного концерну «</w:t>
      </w:r>
      <w:proofErr w:type="spellStart"/>
      <w:r w:rsidR="00660075" w:rsidRPr="000D19CC">
        <w:rPr>
          <w:rStyle w:val="1"/>
          <w:rFonts w:eastAsia="Calibri"/>
          <w:sz w:val="24"/>
          <w:szCs w:val="24"/>
        </w:rPr>
        <w:t>Укроборонпром</w:t>
      </w:r>
      <w:proofErr w:type="spellEnd"/>
      <w:r w:rsidR="00660075" w:rsidRPr="000D19CC">
        <w:rPr>
          <w:rStyle w:val="1"/>
          <w:rFonts w:eastAsia="Calibri"/>
          <w:sz w:val="24"/>
          <w:szCs w:val="24"/>
        </w:rPr>
        <w:t>» та Статуту підприємства, затвердженого наказом Державного концерну «</w:t>
      </w:r>
      <w:proofErr w:type="spellStart"/>
      <w:r w:rsidR="00660075" w:rsidRPr="000D19CC">
        <w:rPr>
          <w:rStyle w:val="1"/>
          <w:rFonts w:eastAsia="Calibri"/>
          <w:sz w:val="24"/>
          <w:szCs w:val="24"/>
        </w:rPr>
        <w:t>Укроборонпром</w:t>
      </w:r>
      <w:proofErr w:type="spellEnd"/>
      <w:r w:rsidR="00660075" w:rsidRPr="000D19CC">
        <w:rPr>
          <w:rStyle w:val="1"/>
          <w:rFonts w:eastAsia="Calibri"/>
          <w:sz w:val="24"/>
          <w:szCs w:val="24"/>
        </w:rPr>
        <w:t xml:space="preserve">», і _________________________________________________________, іменоване надалі </w:t>
      </w:r>
      <w:r w:rsidR="00660075" w:rsidRPr="000D19CC">
        <w:rPr>
          <w:rStyle w:val="1"/>
          <w:rFonts w:eastAsia="Calibri"/>
          <w:b/>
          <w:sz w:val="24"/>
          <w:szCs w:val="24"/>
        </w:rPr>
        <w:t>«Постачальник»</w:t>
      </w:r>
      <w:r w:rsidR="00660075" w:rsidRPr="000D19CC">
        <w:rPr>
          <w:rStyle w:val="1"/>
          <w:rFonts w:eastAsia="Calibri"/>
          <w:sz w:val="24"/>
          <w:szCs w:val="24"/>
        </w:rPr>
        <w:t xml:space="preserve">, в особі __________________________________, який діє на підставі _____________________________________, надалі разом іменуються </w:t>
      </w:r>
      <w:r w:rsidR="00660075" w:rsidRPr="000D19CC">
        <w:rPr>
          <w:rStyle w:val="1"/>
          <w:rFonts w:eastAsia="Calibri"/>
          <w:b/>
          <w:sz w:val="24"/>
          <w:szCs w:val="24"/>
        </w:rPr>
        <w:t>«Сторони»</w:t>
      </w:r>
      <w:r w:rsidR="00660075" w:rsidRPr="000D19CC">
        <w:rPr>
          <w:rStyle w:val="1"/>
          <w:rFonts w:eastAsia="Calibri"/>
          <w:sz w:val="24"/>
          <w:szCs w:val="24"/>
        </w:rPr>
        <w:t>, уклали цей Договір поставки (надалі - Договір), про наступне</w:t>
      </w:r>
      <w:r w:rsidR="00660075" w:rsidRPr="000D19CC">
        <w:rPr>
          <w:rFonts w:ascii="Times New Roman" w:hAnsi="Times New Roman" w:cs="Times New Roman"/>
          <w:sz w:val="24"/>
          <w:szCs w:val="24"/>
          <w:lang w:val="uk-UA"/>
        </w:rPr>
        <w:t>:</w:t>
      </w: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Предмет Договору</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0D19CC" w:rsidRDefault="00660075">
      <w:pPr>
        <w:pStyle w:val="5"/>
        <w:numPr>
          <w:ilvl w:val="1"/>
          <w:numId w:val="6"/>
        </w:numPr>
        <w:tabs>
          <w:tab w:val="clear" w:pos="708"/>
          <w:tab w:val="left" w:pos="1276"/>
        </w:tabs>
        <w:spacing w:line="240" w:lineRule="auto"/>
        <w:ind w:firstLine="567"/>
        <w:rPr>
          <w:sz w:val="24"/>
          <w:szCs w:val="24"/>
          <w:lang w:val="uk-UA"/>
        </w:rPr>
      </w:pPr>
      <w:r w:rsidRPr="000D19CC">
        <w:rPr>
          <w:sz w:val="24"/>
          <w:szCs w:val="24"/>
          <w:lang w:val="uk-UA"/>
        </w:rPr>
        <w:t xml:space="preserve"> </w:t>
      </w:r>
      <w:r w:rsidRPr="000D19CC">
        <w:rPr>
          <w:rStyle w:val="1"/>
          <w:sz w:val="24"/>
          <w:szCs w:val="24"/>
        </w:rPr>
        <w:t>Постачальник, на умовах даного Договору, зобов'язується поставити і передати у власність Покупця</w:t>
      </w:r>
      <w:r w:rsidRPr="000D19CC">
        <w:rPr>
          <w:rStyle w:val="1"/>
          <w:sz w:val="24"/>
          <w:szCs w:val="24"/>
          <w:lang w:eastAsia="ru-RU"/>
        </w:rPr>
        <w:t xml:space="preserve"> </w:t>
      </w:r>
      <w:r w:rsidRPr="000D19CC">
        <w:rPr>
          <w:rStyle w:val="1"/>
          <w:color w:val="auto"/>
          <w:sz w:val="24"/>
          <w:szCs w:val="24"/>
          <w:lang w:eastAsia="ru-RU" w:bidi="ar-SA"/>
        </w:rPr>
        <w:t>а</w:t>
      </w:r>
      <w:r w:rsidRPr="000D19CC">
        <w:rPr>
          <w:rStyle w:val="1"/>
          <w:sz w:val="24"/>
          <w:szCs w:val="24"/>
          <w:lang w:eastAsia="ru-RU"/>
        </w:rPr>
        <w:t>втомобільні шин</w:t>
      </w:r>
      <w:r w:rsidR="00BD3315" w:rsidRPr="000D19CC">
        <w:rPr>
          <w:rStyle w:val="1"/>
          <w:sz w:val="24"/>
          <w:szCs w:val="24"/>
          <w:lang w:eastAsia="ru-RU"/>
        </w:rPr>
        <w:t xml:space="preserve">и </w:t>
      </w:r>
      <w:r w:rsidR="002F28C4" w:rsidRPr="000D19CC">
        <w:rPr>
          <w:rStyle w:val="1"/>
          <w:sz w:val="24"/>
          <w:szCs w:val="24"/>
          <w:lang w:eastAsia="ru-RU"/>
        </w:rPr>
        <w:t xml:space="preserve">з камерами </w:t>
      </w:r>
      <w:r w:rsidR="00BD3315" w:rsidRPr="000D19CC">
        <w:rPr>
          <w:sz w:val="24"/>
          <w:szCs w:val="24"/>
          <w:lang w:val="uk-UA"/>
        </w:rPr>
        <w:t>12,00</w:t>
      </w:r>
      <w:r w:rsidR="00BD3315" w:rsidRPr="000D19CC">
        <w:rPr>
          <w:sz w:val="24"/>
          <w:szCs w:val="24"/>
        </w:rPr>
        <w:t>R</w:t>
      </w:r>
      <w:r w:rsidR="00BD3315" w:rsidRPr="000D19CC">
        <w:rPr>
          <w:sz w:val="24"/>
          <w:szCs w:val="24"/>
          <w:lang w:val="uk-UA"/>
        </w:rPr>
        <w:t>20 (320</w:t>
      </w:r>
      <w:r w:rsidR="00BD3315" w:rsidRPr="000D19CC">
        <w:rPr>
          <w:sz w:val="24"/>
          <w:szCs w:val="24"/>
        </w:rPr>
        <w:t>R</w:t>
      </w:r>
      <w:r w:rsidR="00BD3315" w:rsidRPr="000D19CC">
        <w:rPr>
          <w:sz w:val="24"/>
          <w:szCs w:val="24"/>
          <w:lang w:val="uk-UA"/>
        </w:rPr>
        <w:t>508) КІ-113 нс8</w:t>
      </w:r>
      <w:r w:rsidR="00BD3315" w:rsidRPr="000D19CC">
        <w:rPr>
          <w:sz w:val="24"/>
          <w:szCs w:val="24"/>
        </w:rPr>
        <w:t> </w:t>
      </w:r>
      <w:r w:rsidR="00BD3315" w:rsidRPr="000D19CC">
        <w:rPr>
          <w:sz w:val="24"/>
          <w:szCs w:val="24"/>
          <w:lang w:val="uk-UA"/>
        </w:rPr>
        <w:t xml:space="preserve">132/135К </w:t>
      </w:r>
      <w:r w:rsidR="00BD3315" w:rsidRPr="000D19CC">
        <w:rPr>
          <w:rFonts w:eastAsiaTheme="minorHAnsi"/>
          <w:i/>
          <w:sz w:val="24"/>
          <w:szCs w:val="24"/>
          <w:lang w:val="uk-UA"/>
        </w:rPr>
        <w:t xml:space="preserve"> </w:t>
      </w:r>
      <w:r w:rsidR="00BD3315" w:rsidRPr="000D19CC">
        <w:rPr>
          <w:rFonts w:eastAsiaTheme="minorHAnsi"/>
          <w:sz w:val="24"/>
          <w:szCs w:val="24"/>
          <w:lang w:val="uk-UA"/>
        </w:rPr>
        <w:t>в кількості 49 (сорок дев’ять) одиниць</w:t>
      </w:r>
      <w:r w:rsidR="00BD3315" w:rsidRPr="000D19CC">
        <w:rPr>
          <w:rStyle w:val="1"/>
          <w:sz w:val="24"/>
          <w:szCs w:val="24"/>
          <w:lang w:eastAsia="ru-RU"/>
        </w:rPr>
        <w:t>,</w:t>
      </w:r>
      <w:r w:rsidR="002F28C4" w:rsidRPr="000D19CC">
        <w:rPr>
          <w:rFonts w:eastAsiaTheme="minorHAnsi"/>
          <w:sz w:val="24"/>
          <w:szCs w:val="24"/>
          <w:lang w:val="uk-UA"/>
        </w:rPr>
        <w:t xml:space="preserve"> </w:t>
      </w:r>
      <w:proofErr w:type="spellStart"/>
      <w:r w:rsidR="002F28C4" w:rsidRPr="000D19CC">
        <w:rPr>
          <w:rFonts w:eastAsiaTheme="minorHAnsi"/>
          <w:sz w:val="24"/>
          <w:szCs w:val="24"/>
          <w:lang w:val="uk-UA"/>
        </w:rPr>
        <w:t>обідну</w:t>
      </w:r>
      <w:proofErr w:type="spellEnd"/>
      <w:r w:rsidR="002F28C4" w:rsidRPr="000D19CC">
        <w:rPr>
          <w:rFonts w:eastAsiaTheme="minorHAnsi"/>
          <w:sz w:val="24"/>
          <w:szCs w:val="24"/>
          <w:lang w:val="uk-UA"/>
        </w:rPr>
        <w:t xml:space="preserve"> стрічку 205-508 Г ГД в кількості 49 (сорок дев’ять) одиниць, виготовлені не раніше  2023року</w:t>
      </w:r>
      <w:r w:rsidRPr="000D19CC">
        <w:rPr>
          <w:rStyle w:val="1"/>
          <w:sz w:val="24"/>
          <w:szCs w:val="24"/>
          <w:lang w:eastAsia="ru-RU"/>
        </w:rPr>
        <w:t xml:space="preserve"> </w:t>
      </w:r>
      <w:r w:rsidRPr="000D19CC">
        <w:rPr>
          <w:rStyle w:val="1"/>
          <w:sz w:val="24"/>
          <w:szCs w:val="24"/>
        </w:rPr>
        <w:t xml:space="preserve">(надалі - </w:t>
      </w:r>
      <w:r w:rsidRPr="000D19CC">
        <w:rPr>
          <w:sz w:val="24"/>
          <w:szCs w:val="24"/>
          <w:lang w:val="uk-UA"/>
        </w:rPr>
        <w:t>Продукція</w:t>
      </w:r>
      <w:r w:rsidRPr="000D19CC">
        <w:rPr>
          <w:rStyle w:val="1"/>
          <w:sz w:val="24"/>
          <w:szCs w:val="24"/>
        </w:rPr>
        <w:t>), згідно Специфікації (Додаток №1 до Договору) (надалі – Специфікація).</w:t>
      </w:r>
    </w:p>
    <w:p w:rsidR="004E5720" w:rsidRPr="000D19CC" w:rsidRDefault="00660075">
      <w:pPr>
        <w:pStyle w:val="5"/>
        <w:numPr>
          <w:ilvl w:val="1"/>
          <w:numId w:val="6"/>
        </w:numPr>
        <w:tabs>
          <w:tab w:val="clear" w:pos="708"/>
          <w:tab w:val="left" w:pos="1276"/>
        </w:tabs>
        <w:spacing w:line="240" w:lineRule="auto"/>
        <w:ind w:firstLine="567"/>
        <w:rPr>
          <w:sz w:val="24"/>
          <w:szCs w:val="24"/>
          <w:lang w:val="ru-RU"/>
        </w:rPr>
      </w:pPr>
      <w:r w:rsidRPr="000D19CC">
        <w:rPr>
          <w:rStyle w:val="1"/>
          <w:sz w:val="24"/>
          <w:szCs w:val="24"/>
        </w:rPr>
        <w:t>Покупець, на умовах даного Договору зобов’язується прийняти та сплатити поставлений Товар.</w:t>
      </w:r>
    </w:p>
    <w:p w:rsidR="004E5720" w:rsidRPr="000D19CC" w:rsidRDefault="004E5720">
      <w:pPr>
        <w:pStyle w:val="5"/>
        <w:tabs>
          <w:tab w:val="left" w:pos="1276"/>
        </w:tabs>
        <w:spacing w:line="240" w:lineRule="auto"/>
        <w:ind w:firstLine="0"/>
        <w:rPr>
          <w:sz w:val="24"/>
          <w:szCs w:val="24"/>
          <w:lang w:val="ru-RU"/>
        </w:rPr>
      </w:pPr>
    </w:p>
    <w:p w:rsidR="004E5720" w:rsidRPr="000D19CC" w:rsidRDefault="00660075">
      <w:pPr>
        <w:numPr>
          <w:ilvl w:val="0"/>
          <w:numId w:val="6"/>
        </w:numPr>
        <w:tabs>
          <w:tab w:val="left" w:pos="1080"/>
          <w:tab w:val="left" w:pos="1260"/>
          <w:tab w:val="left" w:pos="2977"/>
          <w:tab w:val="left" w:pos="3119"/>
          <w:tab w:val="left" w:pos="3402"/>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Кількість і якість Продукції</w:t>
      </w:r>
    </w:p>
    <w:p w:rsidR="004E5720" w:rsidRPr="000D19CC" w:rsidRDefault="004E5720">
      <w:pPr>
        <w:tabs>
          <w:tab w:val="left" w:pos="1080"/>
          <w:tab w:val="left" w:pos="1260"/>
          <w:tab w:val="left" w:pos="2977"/>
          <w:tab w:val="left" w:pos="3119"/>
          <w:tab w:val="left" w:pos="3402"/>
        </w:tabs>
        <w:spacing w:after="0" w:line="240" w:lineRule="auto"/>
        <w:jc w:val="center"/>
        <w:rPr>
          <w:rFonts w:ascii="Times New Roman" w:hAnsi="Times New Roman" w:cs="Times New Roman"/>
          <w:b/>
          <w:sz w:val="24"/>
          <w:szCs w:val="24"/>
          <w:lang w:val="uk-UA"/>
        </w:rPr>
      </w:pPr>
    </w:p>
    <w:p w:rsidR="004E5720" w:rsidRPr="000D19CC" w:rsidRDefault="00660075">
      <w:pPr>
        <w:numPr>
          <w:ilvl w:val="1"/>
          <w:numId w:val="6"/>
        </w:numPr>
        <w:tabs>
          <w:tab w:val="clear" w:pos="708"/>
          <w:tab w:val="left" w:pos="851"/>
          <w:tab w:val="left" w:pos="900"/>
          <w:tab w:val="left" w:pos="1080"/>
          <w:tab w:val="left" w:pos="1260"/>
        </w:tabs>
        <w:spacing w:after="0" w:line="240" w:lineRule="auto"/>
        <w:ind w:firstLine="709"/>
        <w:jc w:val="both"/>
        <w:rPr>
          <w:rFonts w:ascii="Times New Roman" w:hAnsi="Times New Roman" w:cs="Times New Roman"/>
          <w:sz w:val="24"/>
          <w:szCs w:val="24"/>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Кількість, номенклатура Продукції вказується в Специфікації, що є невід'ємною частиною Договору.</w:t>
      </w:r>
    </w:p>
    <w:p w:rsidR="004E5720" w:rsidRPr="000D19CC" w:rsidRDefault="00660075">
      <w:pPr>
        <w:numPr>
          <w:ilvl w:val="1"/>
          <w:numId w:val="6"/>
        </w:numPr>
        <w:tabs>
          <w:tab w:val="clear" w:pos="708"/>
          <w:tab w:val="left" w:pos="851"/>
          <w:tab w:val="left" w:pos="900"/>
          <w:tab w:val="left" w:pos="1080"/>
          <w:tab w:val="left" w:pos="1260"/>
        </w:tabs>
        <w:spacing w:after="0" w:line="240" w:lineRule="auto"/>
        <w:ind w:firstLine="709"/>
        <w:jc w:val="both"/>
        <w:rPr>
          <w:rFonts w:ascii="Times New Roman" w:hAnsi="Times New Roman" w:cs="Times New Roman"/>
          <w:sz w:val="24"/>
          <w:szCs w:val="24"/>
        </w:rPr>
      </w:pPr>
      <w:r w:rsidRPr="000D19CC">
        <w:rPr>
          <w:rFonts w:ascii="Times New Roman" w:eastAsia="Times New Roman" w:hAnsi="Times New Roman" w:cs="Times New Roman"/>
          <w:spacing w:val="-4"/>
          <w:sz w:val="24"/>
          <w:szCs w:val="24"/>
          <w:lang w:val="uk-UA"/>
        </w:rPr>
        <w:t xml:space="preserve"> Якість, комплектація, маркування Продукції повинні відповідати нормам, сертифікатам виробника, чинним стандартам (ТУ, </w:t>
      </w:r>
      <w:r w:rsidR="00BD3315" w:rsidRPr="000D19CC">
        <w:rPr>
          <w:rFonts w:ascii="Times New Roman" w:eastAsia="Times New Roman" w:hAnsi="Times New Roman" w:cs="Times New Roman"/>
          <w:spacing w:val="-4"/>
          <w:sz w:val="24"/>
          <w:szCs w:val="24"/>
          <w:lang w:val="uk-UA"/>
        </w:rPr>
        <w:t>ДСТУ</w:t>
      </w:r>
      <w:r w:rsidRPr="000D19CC">
        <w:rPr>
          <w:rFonts w:ascii="Times New Roman" w:eastAsia="Times New Roman" w:hAnsi="Times New Roman" w:cs="Times New Roman"/>
          <w:spacing w:val="-4"/>
          <w:sz w:val="24"/>
          <w:szCs w:val="24"/>
          <w:lang w:val="uk-UA"/>
        </w:rPr>
        <w:t>, технічній документації) для даного виду Продукції, а також спеціальними вимогам, відображеним у Специфікація</w:t>
      </w:r>
      <w:r w:rsidRPr="000D19CC">
        <w:rPr>
          <w:rFonts w:ascii="Times New Roman" w:hAnsi="Times New Roman" w:cs="Times New Roman"/>
          <w:spacing w:val="-4"/>
          <w:sz w:val="24"/>
          <w:szCs w:val="24"/>
          <w:lang w:val="uk-UA"/>
        </w:rPr>
        <w:t>х.</w:t>
      </w:r>
    </w:p>
    <w:p w:rsidR="004E5720" w:rsidRPr="000D19CC" w:rsidRDefault="00660075">
      <w:pPr>
        <w:numPr>
          <w:ilvl w:val="1"/>
          <w:numId w:val="6"/>
        </w:numPr>
        <w:tabs>
          <w:tab w:val="clear" w:pos="708"/>
          <w:tab w:val="left" w:pos="851"/>
          <w:tab w:val="left" w:pos="900"/>
          <w:tab w:val="left" w:pos="1080"/>
          <w:tab w:val="left" w:pos="1260"/>
        </w:tabs>
        <w:spacing w:after="0" w:line="240" w:lineRule="auto"/>
        <w:ind w:firstLine="709"/>
        <w:jc w:val="both"/>
        <w:rPr>
          <w:rFonts w:ascii="Times New Roman" w:hAnsi="Times New Roman" w:cs="Times New Roman"/>
          <w:sz w:val="24"/>
          <w:szCs w:val="24"/>
        </w:rPr>
      </w:pPr>
      <w:r w:rsidRPr="000D19CC">
        <w:rPr>
          <w:rFonts w:ascii="Times New Roman" w:eastAsia="Times New Roman" w:hAnsi="Times New Roman" w:cs="Times New Roman"/>
          <w:sz w:val="24"/>
          <w:szCs w:val="24"/>
          <w:lang w:val="uk-UA"/>
        </w:rPr>
        <w:t xml:space="preserve"> Гарантія відповідності Продукції вимогам п. 2.2 повинна підтверджуватися сертифікатом, паспортом або іншим документом якості Постачальника або виробника (у випадку, якщо Постачальник не є виробником), які  надаються Покупцеві разом з Продукцією. Постачальник гарантує придатність Продукції для використання за призначенням</w:t>
      </w:r>
      <w:r w:rsidRPr="000D19CC">
        <w:rPr>
          <w:rFonts w:ascii="Times New Roman" w:hAnsi="Times New Roman" w:cs="Times New Roman"/>
          <w:sz w:val="24"/>
          <w:szCs w:val="24"/>
          <w:lang w:val="uk-UA"/>
        </w:rPr>
        <w:t>.</w:t>
      </w:r>
    </w:p>
    <w:p w:rsidR="004E5720" w:rsidRPr="000D19CC" w:rsidRDefault="00660075">
      <w:pPr>
        <w:numPr>
          <w:ilvl w:val="1"/>
          <w:numId w:val="6"/>
        </w:numPr>
        <w:tabs>
          <w:tab w:val="clear" w:pos="708"/>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Постачальник гарантує відсутність будь-яких прав третіх осіб на Продукцію, пов'язаних з її знаходженням у власності, заставі.</w:t>
      </w:r>
    </w:p>
    <w:p w:rsidR="004E5720" w:rsidRPr="000D19CC" w:rsidRDefault="00660075">
      <w:pPr>
        <w:numPr>
          <w:ilvl w:val="1"/>
          <w:numId w:val="6"/>
        </w:numPr>
        <w:tabs>
          <w:tab w:val="clear" w:pos="708"/>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У разі виявлення під час гарантійного строку дефекту Продукції Постачальник зобов’язаний у строк, передбачений п.7.4. Договору усунути дефект або замінити непридатну частину Продукції чи всю Продукцію на справну</w:t>
      </w:r>
      <w:r w:rsidRPr="000D19CC">
        <w:rPr>
          <w:rFonts w:ascii="Times New Roman" w:hAnsi="Times New Roman" w:cs="Times New Roman"/>
          <w:sz w:val="24"/>
          <w:szCs w:val="24"/>
          <w:lang w:val="uk-UA"/>
        </w:rPr>
        <w:t>.</w:t>
      </w:r>
    </w:p>
    <w:p w:rsidR="004E5720" w:rsidRPr="000D19CC" w:rsidRDefault="00660075">
      <w:pPr>
        <w:numPr>
          <w:ilvl w:val="1"/>
          <w:numId w:val="6"/>
        </w:numPr>
        <w:tabs>
          <w:tab w:val="clear" w:pos="708"/>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Гарантійний строк на поставлену Продукцію складає 1</w:t>
      </w:r>
      <w:r w:rsidRPr="000D19CC">
        <w:rPr>
          <w:rFonts w:ascii="Times New Roman" w:eastAsia="Calibri" w:hAnsi="Times New Roman" w:cs="Times New Roman"/>
          <w:sz w:val="24"/>
          <w:szCs w:val="24"/>
          <w:lang w:val="uk-UA"/>
        </w:rPr>
        <w:t>2</w:t>
      </w:r>
      <w:r w:rsidRPr="000D19CC">
        <w:rPr>
          <w:rFonts w:ascii="Times New Roman" w:hAnsi="Times New Roman" w:cs="Times New Roman"/>
          <w:sz w:val="24"/>
          <w:szCs w:val="24"/>
          <w:lang w:val="uk-UA"/>
        </w:rPr>
        <w:t xml:space="preserve"> місяців з дати приймання Продукції Покупцем.</w:t>
      </w:r>
    </w:p>
    <w:p w:rsidR="004E5720" w:rsidRPr="000D19CC" w:rsidRDefault="004E5720">
      <w:pPr>
        <w:tabs>
          <w:tab w:val="left" w:pos="851"/>
          <w:tab w:val="left" w:pos="900"/>
          <w:tab w:val="left" w:pos="1080"/>
          <w:tab w:val="left" w:pos="1260"/>
        </w:tabs>
        <w:spacing w:after="0" w:line="240" w:lineRule="auto"/>
        <w:jc w:val="both"/>
        <w:rPr>
          <w:rFonts w:ascii="Times New Roman" w:hAnsi="Times New Roman" w:cs="Times New Roman"/>
          <w:sz w:val="24"/>
          <w:szCs w:val="24"/>
          <w:lang w:val="uk-UA"/>
        </w:rPr>
      </w:pP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Умови й строки поставки Продукції</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C43092" w:rsidRPr="000D19CC" w:rsidRDefault="00660075">
      <w:pPr>
        <w:numPr>
          <w:ilvl w:val="1"/>
          <w:numId w:val="6"/>
        </w:numPr>
        <w:tabs>
          <w:tab w:val="clear" w:pos="708"/>
          <w:tab w:val="left" w:pos="142"/>
          <w:tab w:val="left" w:pos="1080"/>
          <w:tab w:val="left" w:pos="1260"/>
        </w:tabs>
        <w:spacing w:after="0" w:line="240" w:lineRule="auto"/>
        <w:ind w:firstLine="709"/>
        <w:jc w:val="both"/>
        <w:rPr>
          <w:rStyle w:val="1"/>
          <w:rFonts w:eastAsiaTheme="minorHAnsi"/>
          <w:color w:val="auto"/>
          <w:sz w:val="24"/>
          <w:szCs w:val="24"/>
          <w:lang w:val="ru-RU" w:bidi="ar-SA"/>
        </w:rPr>
      </w:pPr>
      <w:r w:rsidRPr="000D19CC">
        <w:rPr>
          <w:rFonts w:ascii="Times New Roman" w:eastAsia="Times New Roman" w:hAnsi="Times New Roman" w:cs="Times New Roman"/>
          <w:spacing w:val="-4"/>
          <w:sz w:val="24"/>
          <w:szCs w:val="24"/>
          <w:lang w:val="uk-UA"/>
        </w:rPr>
        <w:t xml:space="preserve"> </w:t>
      </w:r>
      <w:r w:rsidRPr="000D19CC">
        <w:rPr>
          <w:rStyle w:val="1"/>
          <w:rFonts w:eastAsiaTheme="minorHAnsi"/>
          <w:sz w:val="24"/>
          <w:szCs w:val="24"/>
        </w:rPr>
        <w:t xml:space="preserve">Місце передачі Товару: </w:t>
      </w:r>
      <w:r w:rsidR="00C43092" w:rsidRPr="000D19CC">
        <w:rPr>
          <w:rStyle w:val="1"/>
          <w:rFonts w:eastAsiaTheme="minorHAnsi"/>
          <w:sz w:val="24"/>
          <w:szCs w:val="24"/>
        </w:rPr>
        <w:t xml:space="preserve">Одеська обл., </w:t>
      </w:r>
      <w:r w:rsidRPr="000D19CC">
        <w:rPr>
          <w:rStyle w:val="1"/>
          <w:rFonts w:eastAsiaTheme="minorHAnsi"/>
          <w:sz w:val="24"/>
          <w:szCs w:val="24"/>
        </w:rPr>
        <w:t xml:space="preserve">м. </w:t>
      </w:r>
      <w:r w:rsidRPr="000D19CC">
        <w:rPr>
          <w:rStyle w:val="1"/>
          <w:rFonts w:eastAsiaTheme="minorHAnsi"/>
          <w:sz w:val="24"/>
          <w:szCs w:val="24"/>
          <w:lang w:eastAsia="zh-CN"/>
        </w:rPr>
        <w:t>Одеса</w:t>
      </w:r>
      <w:r w:rsidRPr="000D19CC">
        <w:rPr>
          <w:rStyle w:val="1"/>
          <w:rFonts w:eastAsiaTheme="minorHAnsi"/>
          <w:sz w:val="24"/>
          <w:szCs w:val="24"/>
        </w:rPr>
        <w:t xml:space="preserve">, </w:t>
      </w:r>
    </w:p>
    <w:p w:rsidR="004E5720" w:rsidRPr="000D19CC" w:rsidRDefault="00660075">
      <w:pPr>
        <w:numPr>
          <w:ilvl w:val="1"/>
          <w:numId w:val="6"/>
        </w:numPr>
        <w:tabs>
          <w:tab w:val="clear" w:pos="708"/>
          <w:tab w:val="left" w:pos="142"/>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hAnsi="Times New Roman" w:cs="Times New Roman"/>
          <w:spacing w:val="-4"/>
          <w:sz w:val="24"/>
          <w:szCs w:val="24"/>
          <w:lang w:val="uk-UA"/>
        </w:rPr>
        <w:t>Транспортування Продукції здійснюється засобами П</w:t>
      </w:r>
      <w:r w:rsidRPr="000D19CC">
        <w:rPr>
          <w:rFonts w:ascii="Times New Roman" w:eastAsia="Calibri" w:hAnsi="Times New Roman" w:cs="Times New Roman"/>
          <w:spacing w:val="-4"/>
          <w:sz w:val="24"/>
          <w:szCs w:val="24"/>
          <w:lang w:val="uk-UA"/>
        </w:rPr>
        <w:t>остачальника</w:t>
      </w:r>
      <w:r w:rsidRPr="000D19CC">
        <w:rPr>
          <w:rFonts w:ascii="Times New Roman" w:hAnsi="Times New Roman" w:cs="Times New Roman"/>
          <w:spacing w:val="-4"/>
          <w:sz w:val="24"/>
          <w:szCs w:val="24"/>
          <w:lang w:val="uk-UA"/>
        </w:rPr>
        <w:t>.</w:t>
      </w:r>
    </w:p>
    <w:p w:rsidR="004E5720" w:rsidRPr="000D19CC" w:rsidRDefault="009E7C9A">
      <w:pPr>
        <w:numPr>
          <w:ilvl w:val="1"/>
          <w:numId w:val="6"/>
        </w:numPr>
        <w:tabs>
          <w:tab w:val="clear" w:pos="708"/>
          <w:tab w:val="left" w:pos="709"/>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lastRenderedPageBreak/>
        <w:t xml:space="preserve"> </w:t>
      </w:r>
      <w:r w:rsidR="00660075" w:rsidRPr="000D19CC">
        <w:rPr>
          <w:rFonts w:ascii="Times New Roman" w:eastAsia="Times New Roman" w:hAnsi="Times New Roman" w:cs="Times New Roman"/>
          <w:sz w:val="24"/>
          <w:szCs w:val="24"/>
          <w:lang w:val="uk-UA"/>
        </w:rPr>
        <w:t xml:space="preserve">Строк поставки Продукції </w:t>
      </w:r>
      <w:r w:rsidRPr="000D19CC">
        <w:rPr>
          <w:rFonts w:ascii="Times New Roman" w:eastAsia="Times New Roman" w:hAnsi="Times New Roman" w:cs="Times New Roman"/>
          <w:sz w:val="24"/>
          <w:szCs w:val="24"/>
          <w:lang w:val="uk-UA"/>
        </w:rPr>
        <w:t>на протязі 10 днів з моменту отримання заявки від замовника</w:t>
      </w:r>
      <w:r w:rsidR="00660075" w:rsidRPr="000D19CC">
        <w:rPr>
          <w:rFonts w:ascii="Times New Roman" w:eastAsia="Times New Roman" w:hAnsi="Times New Roman" w:cs="Times New Roman"/>
          <w:sz w:val="24"/>
          <w:szCs w:val="24"/>
          <w:lang w:val="uk-UA" w:eastAsia="zh-CN"/>
        </w:rPr>
        <w:t>. Постачальник має право здійснити поставку Продукції в інші строки винятково на підставі попередньої згоди Покупця.</w:t>
      </w:r>
    </w:p>
    <w:p w:rsidR="004E5720" w:rsidRPr="000D19CC" w:rsidRDefault="00660075">
      <w:pPr>
        <w:numPr>
          <w:ilvl w:val="1"/>
          <w:numId w:val="6"/>
        </w:numPr>
        <w:tabs>
          <w:tab w:val="clear" w:pos="708"/>
          <w:tab w:val="left" w:pos="709"/>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eastAsia="Times New Roman" w:hAnsi="Times New Roman" w:cs="Times New Roman"/>
          <w:sz w:val="24"/>
          <w:szCs w:val="24"/>
          <w:lang w:val="uk-UA" w:eastAsia="zh-CN"/>
        </w:rPr>
        <w:t xml:space="preserve">Датою поставки Продукції є дата підписання видаткової накладної  </w:t>
      </w:r>
      <w:r w:rsidRPr="000D19CC">
        <w:rPr>
          <w:rFonts w:ascii="Times New Roman" w:eastAsia="Times New Roman" w:hAnsi="Times New Roman" w:cs="Times New Roman"/>
          <w:sz w:val="24"/>
          <w:szCs w:val="24"/>
          <w:lang w:val="ru-RU" w:eastAsia="zh-CN"/>
        </w:rPr>
        <w:t>(</w:t>
      </w:r>
      <w:r w:rsidRPr="000D19CC">
        <w:rPr>
          <w:rFonts w:ascii="Times New Roman" w:eastAsia="Times New Roman" w:hAnsi="Times New Roman" w:cs="Times New Roman"/>
          <w:sz w:val="24"/>
          <w:szCs w:val="24"/>
          <w:lang w:val="uk-UA" w:eastAsia="zh-CN"/>
        </w:rPr>
        <w:t>в якій вказані номери автомобільних шин</w:t>
      </w:r>
      <w:r w:rsidRPr="000D19CC">
        <w:rPr>
          <w:rFonts w:ascii="Times New Roman" w:eastAsia="Times New Roman" w:hAnsi="Times New Roman" w:cs="Times New Roman"/>
          <w:sz w:val="24"/>
          <w:szCs w:val="24"/>
          <w:lang w:val="ru-RU" w:eastAsia="zh-CN"/>
        </w:rPr>
        <w:t>)</w:t>
      </w:r>
      <w:r w:rsidRPr="000D19CC">
        <w:rPr>
          <w:rFonts w:ascii="Times New Roman" w:eastAsia="Times New Roman" w:hAnsi="Times New Roman" w:cs="Times New Roman"/>
          <w:sz w:val="24"/>
          <w:szCs w:val="24"/>
          <w:lang w:val="uk-UA" w:eastAsia="zh-CN"/>
        </w:rPr>
        <w:t xml:space="preserve"> Покупцем.</w:t>
      </w:r>
    </w:p>
    <w:p w:rsidR="004E5720" w:rsidRPr="000D19CC" w:rsidRDefault="00660075">
      <w:pPr>
        <w:numPr>
          <w:ilvl w:val="1"/>
          <w:numId w:val="6"/>
        </w:numPr>
        <w:tabs>
          <w:tab w:val="clear" w:pos="708"/>
          <w:tab w:val="left" w:pos="709"/>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eastAsia="Times New Roman" w:hAnsi="Times New Roman" w:cs="Times New Roman"/>
          <w:sz w:val="24"/>
          <w:szCs w:val="24"/>
          <w:lang w:val="uk-UA" w:eastAsia="zh-CN"/>
        </w:rPr>
        <w:t>У разі порушення Постачальником умов поставки Продукції (по строках, кількості, комплектності, якості та інше), Покупець має право відмовитися від закупівлі Продукції та вимагати повернення По</w:t>
      </w:r>
      <w:r w:rsidRPr="000D19CC">
        <w:rPr>
          <w:rFonts w:ascii="Times New Roman" w:eastAsia="Times New Roman" w:hAnsi="Times New Roman" w:cs="Times New Roman"/>
          <w:sz w:val="24"/>
          <w:szCs w:val="24"/>
          <w:lang w:val="uk-UA"/>
        </w:rPr>
        <w:t>стачальником сплачених коштів, якщо така оплата була проведена</w:t>
      </w:r>
      <w:r w:rsidRPr="000D19CC">
        <w:rPr>
          <w:rFonts w:ascii="Times New Roman" w:hAnsi="Times New Roman" w:cs="Times New Roman"/>
          <w:sz w:val="24"/>
          <w:szCs w:val="24"/>
          <w:lang w:val="uk-UA"/>
        </w:rPr>
        <w:t>.</w:t>
      </w:r>
    </w:p>
    <w:p w:rsidR="004E5720" w:rsidRPr="000D19CC" w:rsidRDefault="00660075">
      <w:pPr>
        <w:numPr>
          <w:ilvl w:val="1"/>
          <w:numId w:val="6"/>
        </w:numPr>
        <w:tabs>
          <w:tab w:val="clear" w:pos="708"/>
          <w:tab w:val="left" w:pos="709"/>
          <w:tab w:val="left" w:pos="851"/>
          <w:tab w:val="left" w:pos="900"/>
          <w:tab w:val="left" w:pos="1080"/>
          <w:tab w:val="left" w:pos="1260"/>
        </w:tabs>
        <w:spacing w:after="0" w:line="240" w:lineRule="auto"/>
        <w:ind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У разі повторного порушення Постачальником умов поставки Продукції, Покупець має право розірвати Договір в односторонньому порядку.</w:t>
      </w:r>
    </w:p>
    <w:p w:rsidR="004E5720" w:rsidRPr="000D19CC" w:rsidRDefault="004E5720">
      <w:pPr>
        <w:tabs>
          <w:tab w:val="left" w:pos="709"/>
          <w:tab w:val="left" w:pos="851"/>
          <w:tab w:val="left" w:pos="900"/>
          <w:tab w:val="left" w:pos="1080"/>
          <w:tab w:val="left" w:pos="1260"/>
        </w:tabs>
        <w:spacing w:after="0" w:line="240" w:lineRule="auto"/>
        <w:jc w:val="both"/>
        <w:rPr>
          <w:rFonts w:ascii="Times New Roman" w:hAnsi="Times New Roman" w:cs="Times New Roman"/>
          <w:sz w:val="24"/>
          <w:szCs w:val="24"/>
          <w:lang w:val="uk-UA"/>
        </w:rPr>
      </w:pP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Ціна договору</w:t>
      </w:r>
    </w:p>
    <w:p w:rsidR="004E5720" w:rsidRPr="000D19CC" w:rsidRDefault="004E5720">
      <w:pPr>
        <w:tabs>
          <w:tab w:val="left" w:pos="1080"/>
          <w:tab w:val="left" w:pos="1260"/>
        </w:tabs>
        <w:spacing w:after="0" w:line="240" w:lineRule="auto"/>
        <w:jc w:val="center"/>
        <w:rPr>
          <w:rFonts w:ascii="Times New Roman" w:hAnsi="Times New Roman" w:cs="Times New Roman"/>
          <w:sz w:val="24"/>
          <w:szCs w:val="24"/>
        </w:rPr>
      </w:pPr>
    </w:p>
    <w:p w:rsidR="004E5720" w:rsidRPr="000D19CC" w:rsidRDefault="00660075">
      <w:pPr>
        <w:pStyle w:val="af7"/>
        <w:numPr>
          <w:ilvl w:val="1"/>
          <w:numId w:val="7"/>
        </w:numPr>
        <w:tabs>
          <w:tab w:val="left" w:pos="900"/>
          <w:tab w:val="left" w:pos="1080"/>
          <w:tab w:val="left" w:pos="1260"/>
        </w:tabs>
        <w:ind w:left="-10" w:firstLine="703"/>
        <w:rPr>
          <w:sz w:val="24"/>
          <w:szCs w:val="24"/>
        </w:rPr>
      </w:pPr>
      <w:r w:rsidRPr="000D19CC">
        <w:rPr>
          <w:sz w:val="24"/>
          <w:szCs w:val="24"/>
          <w:lang w:val="uk-UA"/>
        </w:rPr>
        <w:t xml:space="preserve"> Поставка Продукції здійснюється за цінами, які визначені у Специфікації і включають всі податки, збори й інші обов'язкові платежі, а також вартість тари, пакування, маркування й інші видатки Постачальника, пов'язані з поставкою Продукції.</w:t>
      </w:r>
    </w:p>
    <w:p w:rsidR="004E5720" w:rsidRPr="000D19CC" w:rsidRDefault="00660075">
      <w:pPr>
        <w:pStyle w:val="af7"/>
        <w:numPr>
          <w:ilvl w:val="1"/>
          <w:numId w:val="7"/>
        </w:numPr>
        <w:tabs>
          <w:tab w:val="left" w:pos="900"/>
          <w:tab w:val="left" w:pos="1080"/>
          <w:tab w:val="left" w:pos="1260"/>
        </w:tabs>
        <w:ind w:left="-10" w:firstLine="703"/>
        <w:rPr>
          <w:sz w:val="24"/>
          <w:szCs w:val="24"/>
          <w:lang w:val="ru-RU"/>
        </w:rPr>
      </w:pPr>
      <w:r w:rsidRPr="000D19CC">
        <w:rPr>
          <w:sz w:val="24"/>
          <w:szCs w:val="24"/>
          <w:lang w:val="uk-UA"/>
        </w:rPr>
        <w:t xml:space="preserve"> Ціна на Продукцію може бути змінена тільки за взаємною згодою Сторін шляхом внесення змін у даний Договір. </w:t>
      </w:r>
    </w:p>
    <w:p w:rsidR="004E5720" w:rsidRPr="000D19CC" w:rsidRDefault="004E5720">
      <w:pPr>
        <w:pStyle w:val="af7"/>
        <w:tabs>
          <w:tab w:val="left" w:pos="900"/>
          <w:tab w:val="left" w:pos="1080"/>
          <w:tab w:val="left" w:pos="1260"/>
        </w:tabs>
        <w:ind w:left="-10" w:firstLine="0"/>
        <w:rPr>
          <w:sz w:val="24"/>
          <w:szCs w:val="24"/>
          <w:lang w:val="uk-UA"/>
        </w:rPr>
      </w:pP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Умови платежів</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0D19CC" w:rsidRDefault="00660075">
      <w:pPr>
        <w:pStyle w:val="af7"/>
        <w:numPr>
          <w:ilvl w:val="1"/>
          <w:numId w:val="8"/>
        </w:numPr>
        <w:tabs>
          <w:tab w:val="clear" w:pos="708"/>
          <w:tab w:val="left" w:pos="900"/>
          <w:tab w:val="left" w:pos="1080"/>
          <w:tab w:val="left" w:pos="1260"/>
        </w:tabs>
        <w:ind w:firstLine="709"/>
        <w:rPr>
          <w:sz w:val="24"/>
          <w:szCs w:val="24"/>
          <w:lang w:val="ru-RU"/>
        </w:rPr>
      </w:pPr>
      <w:r w:rsidRPr="000D19CC">
        <w:rPr>
          <w:sz w:val="24"/>
          <w:szCs w:val="24"/>
          <w:lang w:val="uk-UA"/>
        </w:rPr>
        <w:t xml:space="preserve"> Оплата Покупцем Продукції здійснюється в національній валюті України шляхом перерахування коштів на поточний рахунок Постачальника, зазначений у даному Договорі.</w:t>
      </w:r>
    </w:p>
    <w:p w:rsidR="004E5720" w:rsidRPr="000D19CC" w:rsidRDefault="00660075">
      <w:pPr>
        <w:pStyle w:val="af7"/>
        <w:numPr>
          <w:ilvl w:val="1"/>
          <w:numId w:val="8"/>
        </w:numPr>
        <w:tabs>
          <w:tab w:val="clear" w:pos="708"/>
          <w:tab w:val="left" w:pos="900"/>
          <w:tab w:val="left" w:pos="1080"/>
          <w:tab w:val="left" w:pos="1260"/>
        </w:tabs>
        <w:ind w:firstLine="709"/>
        <w:rPr>
          <w:sz w:val="24"/>
          <w:szCs w:val="24"/>
          <w:lang w:val="ru-RU"/>
        </w:rPr>
      </w:pPr>
      <w:r w:rsidRPr="000D19CC">
        <w:rPr>
          <w:sz w:val="24"/>
          <w:szCs w:val="24"/>
          <w:lang w:val="uk-UA"/>
        </w:rPr>
        <w:t xml:space="preserve"> Оплата Продукції здійснюється Покупцем на умовах:</w:t>
      </w:r>
    </w:p>
    <w:p w:rsidR="004E5720" w:rsidRPr="000D19CC" w:rsidRDefault="00660075" w:rsidP="00BD3315">
      <w:pPr>
        <w:pStyle w:val="af7"/>
        <w:tabs>
          <w:tab w:val="left" w:pos="900"/>
          <w:tab w:val="left" w:pos="1080"/>
          <w:tab w:val="left" w:pos="1260"/>
        </w:tabs>
        <w:ind w:left="901" w:firstLine="0"/>
        <w:rPr>
          <w:sz w:val="24"/>
          <w:szCs w:val="24"/>
          <w:lang w:val="ru-RU"/>
        </w:rPr>
      </w:pPr>
      <w:r w:rsidRPr="000D19CC">
        <w:rPr>
          <w:sz w:val="24"/>
          <w:szCs w:val="24"/>
          <w:lang w:val="uk-UA"/>
        </w:rPr>
        <w:t xml:space="preserve">100 % вартості Продукції Покупець перераховує на розрахунковий рахунок Постачальника протягом </w:t>
      </w:r>
      <w:r w:rsidR="00884351" w:rsidRPr="000D19CC">
        <w:rPr>
          <w:sz w:val="24"/>
          <w:szCs w:val="24"/>
          <w:lang w:val="uk-UA" w:eastAsia="zh-CN"/>
        </w:rPr>
        <w:t>30</w:t>
      </w:r>
      <w:r w:rsidRPr="000D19CC">
        <w:rPr>
          <w:sz w:val="24"/>
          <w:szCs w:val="24"/>
          <w:lang w:val="uk-UA"/>
        </w:rPr>
        <w:t xml:space="preserve"> робочих днів з дати підписання видаткової накладної.</w:t>
      </w:r>
    </w:p>
    <w:p w:rsidR="004E5720" w:rsidRPr="000D19CC" w:rsidRDefault="00660075">
      <w:pPr>
        <w:pStyle w:val="af7"/>
        <w:numPr>
          <w:ilvl w:val="1"/>
          <w:numId w:val="8"/>
        </w:numPr>
        <w:tabs>
          <w:tab w:val="clear" w:pos="708"/>
          <w:tab w:val="left" w:pos="900"/>
          <w:tab w:val="left" w:pos="1080"/>
          <w:tab w:val="left" w:pos="1260"/>
        </w:tabs>
        <w:ind w:firstLine="709"/>
        <w:rPr>
          <w:sz w:val="24"/>
          <w:szCs w:val="24"/>
          <w:lang w:val="ru-RU"/>
        </w:rPr>
      </w:pPr>
      <w:r w:rsidRPr="000D19CC">
        <w:rPr>
          <w:sz w:val="24"/>
          <w:szCs w:val="24"/>
          <w:lang w:val="uk-UA"/>
        </w:rPr>
        <w:t xml:space="preserve"> Датою оплати Продукції вважається дата списання коштів з поточного рахунку Покупця.</w:t>
      </w:r>
    </w:p>
    <w:p w:rsidR="004E5720" w:rsidRPr="000D19CC" w:rsidRDefault="00660075">
      <w:pPr>
        <w:pStyle w:val="af7"/>
        <w:numPr>
          <w:ilvl w:val="1"/>
          <w:numId w:val="8"/>
        </w:numPr>
        <w:tabs>
          <w:tab w:val="clear" w:pos="708"/>
          <w:tab w:val="left" w:pos="900"/>
          <w:tab w:val="left" w:pos="1080"/>
          <w:tab w:val="left" w:pos="1260"/>
        </w:tabs>
        <w:ind w:firstLine="709"/>
        <w:rPr>
          <w:sz w:val="24"/>
          <w:szCs w:val="24"/>
          <w:lang w:val="ru-RU"/>
        </w:rPr>
      </w:pPr>
      <w:r w:rsidRPr="000D19CC">
        <w:rPr>
          <w:sz w:val="24"/>
          <w:szCs w:val="24"/>
          <w:lang w:val="uk-UA"/>
        </w:rPr>
        <w:t xml:space="preserve"> У разі потреби, на вимогу будь-якої Сторони, Сторони проводять звірку взаємних розрахунків з наступним оформленням акту.</w:t>
      </w:r>
    </w:p>
    <w:p w:rsidR="004E5720" w:rsidRPr="000D19CC" w:rsidRDefault="004E5720">
      <w:pPr>
        <w:pStyle w:val="af7"/>
        <w:tabs>
          <w:tab w:val="left" w:pos="900"/>
          <w:tab w:val="left" w:pos="1080"/>
          <w:tab w:val="left" w:pos="1260"/>
        </w:tabs>
        <w:ind w:firstLine="0"/>
        <w:rPr>
          <w:sz w:val="24"/>
          <w:szCs w:val="24"/>
          <w:lang w:val="uk-UA"/>
        </w:rPr>
      </w:pP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Умови приймання-передачі Продукції</w:t>
      </w:r>
    </w:p>
    <w:p w:rsidR="004E5720" w:rsidRPr="000D19CC" w:rsidRDefault="004E5720">
      <w:pPr>
        <w:tabs>
          <w:tab w:val="left" w:pos="1080"/>
          <w:tab w:val="left" w:pos="1260"/>
        </w:tabs>
        <w:spacing w:after="0" w:line="240" w:lineRule="auto"/>
        <w:jc w:val="center"/>
        <w:rPr>
          <w:rFonts w:ascii="Times New Roman" w:hAnsi="Times New Roman" w:cs="Times New Roman"/>
          <w:sz w:val="24"/>
          <w:szCs w:val="24"/>
        </w:rPr>
      </w:pPr>
    </w:p>
    <w:p w:rsidR="004E5720" w:rsidRPr="000D19CC" w:rsidRDefault="00660075">
      <w:pPr>
        <w:numPr>
          <w:ilvl w:val="1"/>
          <w:numId w:val="9"/>
        </w:numPr>
        <w:tabs>
          <w:tab w:val="left" w:pos="1080"/>
          <w:tab w:val="left" w:pos="1260"/>
        </w:tabs>
        <w:spacing w:after="0" w:line="240" w:lineRule="auto"/>
        <w:ind w:left="0" w:firstLine="709"/>
        <w:jc w:val="both"/>
        <w:rPr>
          <w:rFonts w:ascii="Times New Roman" w:hAnsi="Times New Roman" w:cs="Times New Roman"/>
          <w:sz w:val="24"/>
          <w:szCs w:val="24"/>
          <w:lang w:val="uk-UA"/>
        </w:rPr>
      </w:pPr>
      <w:r w:rsidRPr="000D19CC">
        <w:rPr>
          <w:rFonts w:ascii="Times New Roman" w:hAnsi="Times New Roman" w:cs="Times New Roman"/>
          <w:sz w:val="24"/>
          <w:szCs w:val="24"/>
          <w:lang w:val="uk-UA"/>
        </w:rPr>
        <w:t>Приймання Продукції здійснюється протягом 3-х робочих днів з дати її отримання на площах Покупця із підписанням видаткових накладних.</w:t>
      </w:r>
    </w:p>
    <w:p w:rsidR="004E5720" w:rsidRPr="000D19CC" w:rsidRDefault="00660075">
      <w:pPr>
        <w:numPr>
          <w:ilvl w:val="1"/>
          <w:numId w:val="9"/>
        </w:numPr>
        <w:tabs>
          <w:tab w:val="left" w:pos="1080"/>
          <w:tab w:val="left" w:pos="1260"/>
        </w:tabs>
        <w:spacing w:after="0" w:line="240" w:lineRule="auto"/>
        <w:ind w:left="0" w:firstLine="709"/>
        <w:jc w:val="both"/>
        <w:rPr>
          <w:rFonts w:ascii="Times New Roman" w:hAnsi="Times New Roman" w:cs="Times New Roman"/>
          <w:sz w:val="24"/>
          <w:szCs w:val="24"/>
          <w:lang w:val="uk-UA"/>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Сторони встановили, що до відносин за Договором застосовуються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15.06.1965 № П</w:t>
      </w:r>
      <w:r w:rsidRPr="000D19CC">
        <w:rPr>
          <w:rFonts w:ascii="Times New Roman" w:hAnsi="Times New Roman" w:cs="Times New Roman"/>
          <w:sz w:val="24"/>
          <w:szCs w:val="24"/>
          <w:lang w:val="uk-UA"/>
        </w:rPr>
        <w:noBreakHyphen/>
        <w:t>6;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25.04.1966 № П</w:t>
      </w:r>
      <w:r w:rsidRPr="000D19CC">
        <w:rPr>
          <w:rFonts w:ascii="Times New Roman" w:hAnsi="Times New Roman" w:cs="Times New Roman"/>
          <w:sz w:val="24"/>
          <w:szCs w:val="24"/>
          <w:lang w:val="uk-UA"/>
        </w:rPr>
        <w:noBreakHyphen/>
        <w:t>7. Приймання Продукції за кількістю і якістю повинне проводитися Сторонами також у точній відповідності до стандартів, технічних умов та інших нормативних актів, що регулюють таке приймання.</w:t>
      </w:r>
    </w:p>
    <w:p w:rsidR="004E5720" w:rsidRPr="000D19CC" w:rsidRDefault="00660075">
      <w:pPr>
        <w:numPr>
          <w:ilvl w:val="1"/>
          <w:numId w:val="9"/>
        </w:numPr>
        <w:tabs>
          <w:tab w:val="left" w:pos="1080"/>
          <w:tab w:val="left" w:pos="1260"/>
        </w:tabs>
        <w:spacing w:after="0" w:line="240" w:lineRule="auto"/>
        <w:ind w:left="0" w:firstLine="709"/>
        <w:jc w:val="both"/>
        <w:rPr>
          <w:rFonts w:ascii="Times New Roman" w:hAnsi="Times New Roman" w:cs="Times New Roman"/>
          <w:sz w:val="24"/>
          <w:szCs w:val="24"/>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 xml:space="preserve">В разі виявлення невідповідності Продукції за кількістю і якістю Сторони складають Акт, у якому вказується Продукція, що не прийнята Покупцем, і причини </w:t>
      </w:r>
      <w:r w:rsidRPr="000D19CC">
        <w:rPr>
          <w:rFonts w:ascii="Times New Roman" w:hAnsi="Times New Roman" w:cs="Times New Roman"/>
          <w:sz w:val="24"/>
          <w:szCs w:val="24"/>
          <w:lang w:val="uk-UA"/>
        </w:rPr>
        <w:lastRenderedPageBreak/>
        <w:t>неприйняття. В такому випадку Постачальник зобов’язується замінити (до поставити) за власний рахунок неякісну (відсутню) Продукцію протягом 3-х днів з дати виявлення недоліків.</w:t>
      </w:r>
    </w:p>
    <w:p w:rsidR="004E5720" w:rsidRPr="000D19CC" w:rsidRDefault="00660075">
      <w:pPr>
        <w:numPr>
          <w:ilvl w:val="1"/>
          <w:numId w:val="9"/>
        </w:numPr>
        <w:tabs>
          <w:tab w:val="left" w:pos="1080"/>
          <w:tab w:val="left" w:pos="1260"/>
        </w:tabs>
        <w:spacing w:after="0" w:line="240" w:lineRule="auto"/>
        <w:ind w:left="0"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Право власності на поставлену Продукцію переходить до Покупця виключно після позитивного прийняття Продукції за кількістю та якістю відповідно до Договору.</w:t>
      </w:r>
    </w:p>
    <w:p w:rsidR="004E5720" w:rsidRPr="000D19CC" w:rsidRDefault="00660075">
      <w:pPr>
        <w:numPr>
          <w:ilvl w:val="1"/>
          <w:numId w:val="9"/>
        </w:numPr>
        <w:tabs>
          <w:tab w:val="left" w:pos="1080"/>
          <w:tab w:val="left" w:pos="1260"/>
        </w:tabs>
        <w:spacing w:after="0" w:line="240" w:lineRule="auto"/>
        <w:ind w:left="0" w:firstLine="709"/>
        <w:jc w:val="both"/>
        <w:rPr>
          <w:rFonts w:ascii="Times New Roman" w:hAnsi="Times New Roman" w:cs="Times New Roman"/>
          <w:sz w:val="24"/>
          <w:szCs w:val="24"/>
          <w:lang w:val="ru-RU"/>
        </w:rPr>
      </w:pPr>
      <w:r w:rsidRPr="000D19CC">
        <w:rPr>
          <w:rFonts w:ascii="Times New Roman" w:eastAsia="Times New Roman" w:hAnsi="Times New Roman" w:cs="Times New Roman"/>
          <w:sz w:val="24"/>
          <w:szCs w:val="24"/>
          <w:lang w:val="uk-UA"/>
        </w:rPr>
        <w:t xml:space="preserve"> </w:t>
      </w:r>
      <w:r w:rsidRPr="000D19CC">
        <w:rPr>
          <w:rFonts w:ascii="Times New Roman" w:hAnsi="Times New Roman" w:cs="Times New Roman"/>
          <w:sz w:val="24"/>
          <w:szCs w:val="24"/>
          <w:lang w:val="uk-UA"/>
        </w:rPr>
        <w:t>Приймання Покупцем Продукції за кількістю і якістю не позбавляє Покупця права у встановленому порядку пред’являти Постачальникові претензії у зв’язку з недоліками поставленої Продукції, які може бути виявлені під час гарантійного терміну.</w:t>
      </w:r>
    </w:p>
    <w:p w:rsidR="004E5720" w:rsidRPr="000D19CC" w:rsidRDefault="004E5720">
      <w:pPr>
        <w:tabs>
          <w:tab w:val="left" w:pos="1080"/>
          <w:tab w:val="left" w:pos="1260"/>
        </w:tabs>
        <w:spacing w:after="0" w:line="240" w:lineRule="auto"/>
        <w:ind w:left="1080"/>
        <w:jc w:val="both"/>
        <w:rPr>
          <w:rFonts w:ascii="Times New Roman" w:hAnsi="Times New Roman" w:cs="Times New Roman"/>
          <w:sz w:val="24"/>
          <w:szCs w:val="24"/>
          <w:lang w:val="ru-RU"/>
        </w:rPr>
      </w:pP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Відповідальність Сторін</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0D19CC" w:rsidRDefault="00660075">
      <w:pPr>
        <w:pStyle w:val="af7"/>
        <w:numPr>
          <w:ilvl w:val="1"/>
          <w:numId w:val="6"/>
        </w:numPr>
        <w:tabs>
          <w:tab w:val="clear" w:pos="708"/>
          <w:tab w:val="left" w:pos="0"/>
          <w:tab w:val="left" w:pos="900"/>
        </w:tabs>
        <w:ind w:firstLine="709"/>
        <w:rPr>
          <w:sz w:val="24"/>
          <w:szCs w:val="24"/>
          <w:lang w:val="uk-UA"/>
        </w:rPr>
      </w:pPr>
      <w:r w:rsidRPr="000D19CC">
        <w:rPr>
          <w:sz w:val="24"/>
          <w:szCs w:val="24"/>
          <w:lang w:val="uk-UA"/>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4E5720" w:rsidRPr="000D19CC" w:rsidRDefault="00660075">
      <w:pPr>
        <w:pStyle w:val="af7"/>
        <w:numPr>
          <w:ilvl w:val="1"/>
          <w:numId w:val="6"/>
        </w:numPr>
        <w:tabs>
          <w:tab w:val="clear" w:pos="708"/>
          <w:tab w:val="left" w:pos="0"/>
          <w:tab w:val="left" w:pos="900"/>
        </w:tabs>
        <w:ind w:firstLine="709"/>
        <w:rPr>
          <w:sz w:val="24"/>
          <w:szCs w:val="24"/>
          <w:lang w:val="uk-UA"/>
        </w:rPr>
      </w:pPr>
      <w:r w:rsidRPr="000D19CC">
        <w:rPr>
          <w:sz w:val="24"/>
          <w:szCs w:val="24"/>
          <w:lang w:val="uk-UA"/>
        </w:rPr>
        <w:t>У випадку прострочення більш ніж на 30 календарних днів строку оплати Продукції, Покупець сплачує Постачальникові пеню в розмірі облікової ставки НБУ, що діяла у період нарахування пені, від суми заборгованості за кожний день цього прострочення.</w:t>
      </w:r>
    </w:p>
    <w:p w:rsidR="004E5720" w:rsidRPr="000D19CC" w:rsidRDefault="00660075">
      <w:pPr>
        <w:pStyle w:val="af7"/>
        <w:numPr>
          <w:ilvl w:val="1"/>
          <w:numId w:val="6"/>
        </w:numPr>
        <w:tabs>
          <w:tab w:val="clear" w:pos="708"/>
          <w:tab w:val="left" w:pos="0"/>
          <w:tab w:val="left" w:pos="900"/>
        </w:tabs>
        <w:ind w:firstLine="709"/>
        <w:rPr>
          <w:sz w:val="24"/>
          <w:szCs w:val="24"/>
          <w:lang w:val="uk-UA"/>
        </w:rPr>
      </w:pPr>
      <w:r w:rsidRPr="000D19CC">
        <w:rPr>
          <w:sz w:val="24"/>
          <w:szCs w:val="24"/>
          <w:lang w:val="uk-UA"/>
        </w:rPr>
        <w:t xml:space="preserve">У випадку порушення строків або обсягів поставок Продукції, Постачальник сплачує Покупцеві за вимогою останнього пеню, яка обчислюється у розмірі 0,3 відсотка вартості непоставленої у строк Продукції за кожний день прострочення, а за прострочення понад тридцять днів додатково стягується штраф у розмірі 7 відсотків вказаної вартості. </w:t>
      </w:r>
    </w:p>
    <w:p w:rsidR="004E5720" w:rsidRPr="000D19CC" w:rsidRDefault="00660075">
      <w:pPr>
        <w:pStyle w:val="af7"/>
        <w:numPr>
          <w:ilvl w:val="1"/>
          <w:numId w:val="6"/>
        </w:numPr>
        <w:tabs>
          <w:tab w:val="clear" w:pos="708"/>
          <w:tab w:val="left" w:pos="0"/>
          <w:tab w:val="left" w:pos="900"/>
        </w:tabs>
        <w:ind w:firstLine="709"/>
        <w:rPr>
          <w:sz w:val="24"/>
          <w:szCs w:val="24"/>
          <w:lang w:val="ru-RU"/>
        </w:rPr>
      </w:pPr>
      <w:r w:rsidRPr="000D19CC">
        <w:rPr>
          <w:spacing w:val="-2"/>
          <w:sz w:val="24"/>
          <w:szCs w:val="24"/>
          <w:lang w:val="uk-UA"/>
        </w:rPr>
        <w:t>У випадку поставки Продукції неналежної якості Постачальник сплачує Покупцеві штраф в розмірі 20 % від вартості Продукції неналежної якості</w:t>
      </w:r>
      <w:r w:rsidRPr="000D19CC">
        <w:rPr>
          <w:sz w:val="24"/>
          <w:szCs w:val="24"/>
          <w:lang w:val="uk-UA"/>
        </w:rPr>
        <w:t>. Штрафні санкції не застосовуються, якщо Постачальник у строк 10 днів з моменту отримання повідомлення від Покупця повністю усуне виявлені недоліки.</w:t>
      </w:r>
    </w:p>
    <w:p w:rsidR="004E5720" w:rsidRPr="000D19CC" w:rsidRDefault="00660075">
      <w:pPr>
        <w:pStyle w:val="af7"/>
        <w:numPr>
          <w:ilvl w:val="1"/>
          <w:numId w:val="6"/>
        </w:numPr>
        <w:tabs>
          <w:tab w:val="clear" w:pos="708"/>
          <w:tab w:val="left" w:pos="0"/>
          <w:tab w:val="left" w:pos="900"/>
        </w:tabs>
        <w:ind w:firstLine="709"/>
        <w:rPr>
          <w:sz w:val="24"/>
          <w:szCs w:val="24"/>
          <w:lang w:val="ru-RU"/>
        </w:rPr>
      </w:pPr>
      <w:r w:rsidRPr="000D19CC">
        <w:rPr>
          <w:sz w:val="24"/>
          <w:szCs w:val="24"/>
          <w:lang w:val="uk-UA"/>
        </w:rPr>
        <w:t xml:space="preserve">У випадку повторного постачання неякісної Продукції, згідно з умовами </w:t>
      </w:r>
      <w:proofErr w:type="spellStart"/>
      <w:r w:rsidRPr="000D19CC">
        <w:rPr>
          <w:sz w:val="24"/>
          <w:szCs w:val="24"/>
          <w:lang w:val="uk-UA"/>
        </w:rPr>
        <w:t>п.п</w:t>
      </w:r>
      <w:proofErr w:type="spellEnd"/>
      <w:r w:rsidRPr="000D19CC">
        <w:rPr>
          <w:sz w:val="24"/>
          <w:szCs w:val="24"/>
          <w:lang w:val="uk-UA"/>
        </w:rPr>
        <w:t xml:space="preserve">. 6.4, </w:t>
      </w:r>
      <w:r w:rsidRPr="000D19CC">
        <w:rPr>
          <w:spacing w:val="-2"/>
          <w:sz w:val="24"/>
          <w:szCs w:val="24"/>
          <w:lang w:val="uk-UA"/>
        </w:rPr>
        <w:t>Постачальник сплачує Покупцеві штраф в розмірі 20 % від вартості Продукції неналежної якості</w:t>
      </w:r>
    </w:p>
    <w:p w:rsidR="004E5720" w:rsidRPr="000D19CC" w:rsidRDefault="00660075">
      <w:pPr>
        <w:pStyle w:val="af7"/>
        <w:numPr>
          <w:ilvl w:val="1"/>
          <w:numId w:val="6"/>
        </w:numPr>
        <w:tabs>
          <w:tab w:val="clear" w:pos="708"/>
          <w:tab w:val="left" w:pos="0"/>
          <w:tab w:val="left" w:pos="900"/>
        </w:tabs>
        <w:ind w:firstLine="709"/>
        <w:rPr>
          <w:sz w:val="24"/>
          <w:szCs w:val="24"/>
          <w:lang w:val="uk-UA"/>
        </w:rPr>
      </w:pPr>
      <w:r w:rsidRPr="000D19CC">
        <w:rPr>
          <w:sz w:val="24"/>
          <w:szCs w:val="24"/>
          <w:lang w:val="uk-UA"/>
        </w:rPr>
        <w:t xml:space="preserve">У випадку порушення Постачальником вимог Покупця про усунення виявлених недоліків (дефектів) Продукції, про </w:t>
      </w:r>
      <w:proofErr w:type="spellStart"/>
      <w:r w:rsidRPr="000D19CC">
        <w:rPr>
          <w:sz w:val="24"/>
          <w:szCs w:val="24"/>
          <w:lang w:val="uk-UA"/>
        </w:rPr>
        <w:t>допоставку</w:t>
      </w:r>
      <w:proofErr w:type="spellEnd"/>
      <w:r w:rsidRPr="000D19CC">
        <w:rPr>
          <w:sz w:val="24"/>
          <w:szCs w:val="24"/>
          <w:lang w:val="uk-UA"/>
        </w:rPr>
        <w:t xml:space="preserve">, доукомплектування або заміну Продукції, Постачальник сплачує Покупцеві штраф, передбачений п.7.4., а при простроченні більш ніж на один місяць терміну, вказаному в п.7.4. Договору – неустойку в розмірі 0,3 % від вартості неякісної Продукції за кожний день прострочення. </w:t>
      </w:r>
    </w:p>
    <w:p w:rsidR="004E5720" w:rsidRPr="000D19CC" w:rsidRDefault="00660075">
      <w:pPr>
        <w:pStyle w:val="af7"/>
        <w:numPr>
          <w:ilvl w:val="1"/>
          <w:numId w:val="6"/>
        </w:numPr>
        <w:tabs>
          <w:tab w:val="clear" w:pos="708"/>
          <w:tab w:val="left" w:pos="0"/>
          <w:tab w:val="left" w:pos="900"/>
        </w:tabs>
        <w:ind w:firstLine="709"/>
        <w:rPr>
          <w:sz w:val="24"/>
          <w:szCs w:val="24"/>
          <w:lang w:val="uk-UA"/>
        </w:rPr>
      </w:pPr>
      <w:r w:rsidRPr="000D19CC">
        <w:rPr>
          <w:sz w:val="24"/>
          <w:szCs w:val="24"/>
          <w:lang w:val="uk-UA"/>
        </w:rPr>
        <w:t>Сторона, що порушила свої зобов’язання за цим Договором зобов’язана відшкодувати іншій Стороні збитки, що понесені нею у зв’язку з невиконанням у повному розмірі.</w:t>
      </w:r>
    </w:p>
    <w:p w:rsidR="004E5720" w:rsidRPr="000D19CC" w:rsidRDefault="00660075">
      <w:pPr>
        <w:pStyle w:val="af7"/>
        <w:numPr>
          <w:ilvl w:val="1"/>
          <w:numId w:val="6"/>
        </w:numPr>
        <w:tabs>
          <w:tab w:val="clear" w:pos="708"/>
          <w:tab w:val="left" w:pos="0"/>
          <w:tab w:val="left" w:pos="900"/>
        </w:tabs>
        <w:ind w:firstLine="709"/>
        <w:rPr>
          <w:sz w:val="24"/>
          <w:szCs w:val="24"/>
          <w:lang w:val="ru-RU"/>
        </w:rPr>
      </w:pPr>
      <w:r w:rsidRPr="000D19CC">
        <w:rPr>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r w:rsidRPr="000D19CC">
        <w:rPr>
          <w:sz w:val="24"/>
          <w:szCs w:val="24"/>
          <w:lang w:val="uk-UA"/>
        </w:rPr>
        <w:t xml:space="preserve"> </w:t>
      </w:r>
    </w:p>
    <w:p w:rsidR="004E5720" w:rsidRPr="000D19CC" w:rsidRDefault="00660075">
      <w:pPr>
        <w:pStyle w:val="af7"/>
        <w:numPr>
          <w:ilvl w:val="1"/>
          <w:numId w:val="6"/>
        </w:numPr>
        <w:tabs>
          <w:tab w:val="clear" w:pos="708"/>
          <w:tab w:val="left" w:pos="0"/>
          <w:tab w:val="left" w:pos="900"/>
        </w:tabs>
        <w:ind w:firstLine="709"/>
        <w:rPr>
          <w:sz w:val="24"/>
          <w:szCs w:val="24"/>
          <w:lang w:val="uk-UA"/>
        </w:rPr>
      </w:pPr>
      <w:r w:rsidRPr="000D19CC">
        <w:rPr>
          <w:sz w:val="24"/>
          <w:szCs w:val="24"/>
          <w:lang w:val="uk-UA"/>
        </w:rPr>
        <w:t>Сторони домовилися, що для вимог про стягнення з Постачальника штрафних санкцій (неустойка, штраф, пеня) застосовується строк позовної давності три роки.</w:t>
      </w: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Форс-мажор</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0D19CC" w:rsidRDefault="00660075">
      <w:pPr>
        <w:pStyle w:val="21"/>
        <w:numPr>
          <w:ilvl w:val="1"/>
          <w:numId w:val="10"/>
        </w:numPr>
        <w:tabs>
          <w:tab w:val="left" w:pos="0"/>
          <w:tab w:val="left" w:pos="900"/>
          <w:tab w:val="left" w:pos="1080"/>
          <w:tab w:val="left" w:pos="1260"/>
        </w:tabs>
        <w:ind w:left="0" w:firstLine="709"/>
        <w:rPr>
          <w:szCs w:val="24"/>
          <w:lang w:val="uk-UA"/>
        </w:rPr>
      </w:pPr>
      <w:r w:rsidRPr="000D19CC">
        <w:rPr>
          <w:spacing w:val="-4"/>
          <w:szCs w:val="24"/>
          <w:lang w:val="uk-UA"/>
        </w:rPr>
        <w:t xml:space="preserve"> При настанні стихійних явищ природного характеру (землетруси, повені, урагани, руйнування в результаті блискавки й </w:t>
      </w:r>
      <w:proofErr w:type="spellStart"/>
      <w:r w:rsidRPr="000D19CC">
        <w:rPr>
          <w:spacing w:val="-4"/>
          <w:szCs w:val="24"/>
          <w:lang w:val="uk-UA"/>
        </w:rPr>
        <w:t>т.п</w:t>
      </w:r>
      <w:proofErr w:type="spellEnd"/>
      <w:r w:rsidRPr="000D19CC">
        <w:rPr>
          <w:spacing w:val="-4"/>
          <w:szCs w:val="24"/>
          <w:lang w:val="uk-UA"/>
        </w:rPr>
        <w:t xml:space="preserve">.), катастроф техногенного й антропогенного походження (вибухи, пожежі, і </w:t>
      </w:r>
      <w:proofErr w:type="spellStart"/>
      <w:r w:rsidRPr="000D19CC">
        <w:rPr>
          <w:spacing w:val="-4"/>
          <w:szCs w:val="24"/>
          <w:lang w:val="uk-UA"/>
        </w:rPr>
        <w:t>т.п</w:t>
      </w:r>
      <w:proofErr w:type="spellEnd"/>
      <w:r w:rsidRPr="000D19CC">
        <w:rPr>
          <w:spacing w:val="-4"/>
          <w:szCs w:val="24"/>
          <w:lang w:val="uk-UA"/>
        </w:rPr>
        <w:t>.), обставин соціального, політичного й міжнародного походження (воєнні дії, суспільні хвилювання, епідемії, страйки, бойкоти, блокади, ембарго, інші міжнародні санкції або дії державних органів), які прямо і безпосередньо унеможливлюють частково або повністю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w:t>
      </w:r>
    </w:p>
    <w:p w:rsidR="004E5720" w:rsidRPr="000D19CC" w:rsidRDefault="00660075">
      <w:pPr>
        <w:pStyle w:val="21"/>
        <w:numPr>
          <w:ilvl w:val="1"/>
          <w:numId w:val="10"/>
        </w:numPr>
        <w:tabs>
          <w:tab w:val="left" w:pos="0"/>
          <w:tab w:val="left" w:pos="900"/>
          <w:tab w:val="left" w:pos="1080"/>
          <w:tab w:val="left" w:pos="1260"/>
        </w:tabs>
        <w:ind w:left="0" w:firstLine="709"/>
        <w:rPr>
          <w:szCs w:val="24"/>
          <w:lang w:val="ru-RU"/>
        </w:rPr>
      </w:pPr>
      <w:r w:rsidRPr="000D19CC">
        <w:rPr>
          <w:spacing w:val="-2"/>
          <w:szCs w:val="24"/>
          <w:lang w:val="uk-UA"/>
        </w:rPr>
        <w:lastRenderedPageBreak/>
        <w:t xml:space="preserve"> Сторона, для якої настали форс-мажорні обставини, зобов'язана протягом не більш, ніж п'яти календарних днів із часу їх настання або припинення повідомити в письмовій формі іншу Сторону. Факти, викладені в повідомленні, повинні бути підтверджені документом, виданим органом державної влади чи місцевого самоврядування. </w:t>
      </w:r>
    </w:p>
    <w:p w:rsidR="004E5720" w:rsidRPr="000D19CC" w:rsidRDefault="00660075">
      <w:pPr>
        <w:pStyle w:val="21"/>
        <w:numPr>
          <w:ilvl w:val="1"/>
          <w:numId w:val="10"/>
        </w:numPr>
        <w:tabs>
          <w:tab w:val="left" w:pos="0"/>
          <w:tab w:val="left" w:pos="900"/>
          <w:tab w:val="left" w:pos="1080"/>
          <w:tab w:val="left" w:pos="1260"/>
        </w:tabs>
        <w:ind w:left="0" w:firstLine="709"/>
        <w:rPr>
          <w:szCs w:val="24"/>
          <w:lang w:val="ru-RU"/>
        </w:rPr>
      </w:pPr>
      <w:r w:rsidRPr="000D19CC">
        <w:rPr>
          <w:spacing w:val="-2"/>
          <w:szCs w:val="24"/>
          <w:lang w:val="uk-UA"/>
        </w:rPr>
        <w:t xml:space="preserve"> У випадку якщо форс-мажорні обставини тривають більше шістдесяти календарних днів, Сторона може виступити з ініціативою про розірвання Договору.</w:t>
      </w: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Порядок вирішення спорів</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0D19CC" w:rsidRDefault="00660075">
      <w:pPr>
        <w:pStyle w:val="21"/>
        <w:numPr>
          <w:ilvl w:val="1"/>
          <w:numId w:val="11"/>
        </w:numPr>
        <w:tabs>
          <w:tab w:val="left" w:pos="0"/>
          <w:tab w:val="left" w:pos="900"/>
          <w:tab w:val="left" w:pos="1080"/>
          <w:tab w:val="left" w:pos="1260"/>
        </w:tabs>
        <w:ind w:left="0" w:firstLine="709"/>
        <w:rPr>
          <w:szCs w:val="24"/>
          <w:lang w:val="uk-UA"/>
        </w:rPr>
      </w:pPr>
      <w:r w:rsidRPr="000D19CC">
        <w:rPr>
          <w:szCs w:val="24"/>
          <w:lang w:val="uk-UA"/>
        </w:rPr>
        <w:t>Усі спори, розбіжності, що виникають з або у зв’язку з цим Договором, у тому числі щодо його виконання, порушення, припинення або недійсності, Сторони намагатимуться вирішити шляхом переговорів.</w:t>
      </w:r>
    </w:p>
    <w:p w:rsidR="004E5720" w:rsidRPr="000D19CC" w:rsidRDefault="00660075">
      <w:pPr>
        <w:pStyle w:val="21"/>
        <w:numPr>
          <w:ilvl w:val="1"/>
          <w:numId w:val="11"/>
        </w:numPr>
        <w:tabs>
          <w:tab w:val="left" w:pos="0"/>
          <w:tab w:val="left" w:pos="900"/>
          <w:tab w:val="left" w:pos="1080"/>
          <w:tab w:val="left" w:pos="1260"/>
        </w:tabs>
        <w:ind w:left="0" w:firstLine="709"/>
        <w:rPr>
          <w:szCs w:val="24"/>
          <w:lang w:val="uk-UA"/>
        </w:rPr>
      </w:pPr>
      <w:r w:rsidRPr="000D19CC">
        <w:rPr>
          <w:szCs w:val="24"/>
          <w:lang w:val="uk-UA"/>
        </w:rPr>
        <w:t>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w:t>
      </w:r>
    </w:p>
    <w:p w:rsidR="004E5720" w:rsidRPr="000D19CC" w:rsidRDefault="004E5720">
      <w:pPr>
        <w:pStyle w:val="21"/>
        <w:tabs>
          <w:tab w:val="left" w:pos="0"/>
          <w:tab w:val="left" w:pos="900"/>
          <w:tab w:val="left" w:pos="1080"/>
          <w:tab w:val="left" w:pos="1260"/>
        </w:tabs>
        <w:ind w:left="567" w:firstLine="0"/>
        <w:rPr>
          <w:szCs w:val="24"/>
          <w:lang w:val="uk-UA"/>
        </w:rPr>
      </w:pPr>
    </w:p>
    <w:p w:rsidR="004E5720" w:rsidRPr="000D19CC" w:rsidRDefault="00660075">
      <w:pPr>
        <w:numPr>
          <w:ilvl w:val="0"/>
          <w:numId w:val="6"/>
        </w:numPr>
        <w:tabs>
          <w:tab w:val="left" w:pos="1080"/>
          <w:tab w:val="left" w:pos="1260"/>
        </w:tabs>
        <w:spacing w:after="0" w:line="240" w:lineRule="auto"/>
        <w:ind w:left="360" w:hanging="360"/>
        <w:jc w:val="center"/>
        <w:rPr>
          <w:rFonts w:ascii="Times New Roman" w:hAnsi="Times New Roman" w:cs="Times New Roman"/>
          <w:b/>
          <w:sz w:val="24"/>
          <w:szCs w:val="24"/>
          <w:lang w:val="uk-UA"/>
        </w:rPr>
      </w:pPr>
      <w:r w:rsidRPr="000D19CC">
        <w:rPr>
          <w:rFonts w:ascii="Times New Roman" w:hAnsi="Times New Roman" w:cs="Times New Roman"/>
          <w:b/>
          <w:sz w:val="24"/>
          <w:szCs w:val="24"/>
          <w:lang w:val="uk-UA"/>
        </w:rPr>
        <w:t>Інші умови</w:t>
      </w:r>
    </w:p>
    <w:p w:rsidR="004E5720" w:rsidRPr="000D19CC" w:rsidRDefault="004E5720">
      <w:pPr>
        <w:tabs>
          <w:tab w:val="left" w:pos="1080"/>
          <w:tab w:val="left" w:pos="1260"/>
        </w:tabs>
        <w:spacing w:after="0" w:line="240" w:lineRule="auto"/>
        <w:jc w:val="center"/>
        <w:rPr>
          <w:rFonts w:ascii="Times New Roman" w:hAnsi="Times New Roman" w:cs="Times New Roman"/>
          <w:b/>
          <w:sz w:val="24"/>
          <w:szCs w:val="24"/>
          <w:lang w:val="uk-UA"/>
        </w:rPr>
      </w:pPr>
    </w:p>
    <w:p w:rsidR="004E5720" w:rsidRPr="000D19CC" w:rsidRDefault="00660075">
      <w:pPr>
        <w:pStyle w:val="af7"/>
        <w:numPr>
          <w:ilvl w:val="1"/>
          <w:numId w:val="12"/>
        </w:numPr>
        <w:tabs>
          <w:tab w:val="left" w:pos="0"/>
          <w:tab w:val="left" w:pos="851"/>
          <w:tab w:val="left" w:pos="993"/>
          <w:tab w:val="left" w:pos="1080"/>
          <w:tab w:val="left" w:pos="1260"/>
        </w:tabs>
        <w:ind w:left="0" w:firstLine="709"/>
        <w:rPr>
          <w:sz w:val="24"/>
          <w:szCs w:val="24"/>
          <w:lang w:val="uk-UA"/>
        </w:rPr>
      </w:pPr>
      <w:r w:rsidRPr="000D19CC">
        <w:rPr>
          <w:sz w:val="24"/>
          <w:szCs w:val="24"/>
          <w:lang w:val="uk-UA"/>
        </w:rPr>
        <w:t xml:space="preserve">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 використанням засобів факсимільного зв'язку) протягом п'яти календарних днів з моменту настання відповідних змін. </w:t>
      </w:r>
    </w:p>
    <w:p w:rsidR="004E5720" w:rsidRPr="000D19CC" w:rsidRDefault="00660075">
      <w:pPr>
        <w:pStyle w:val="af7"/>
        <w:numPr>
          <w:ilvl w:val="1"/>
          <w:numId w:val="12"/>
        </w:numPr>
        <w:tabs>
          <w:tab w:val="left" w:pos="0"/>
          <w:tab w:val="left" w:pos="851"/>
          <w:tab w:val="left" w:pos="993"/>
          <w:tab w:val="left" w:pos="1080"/>
          <w:tab w:val="left" w:pos="1260"/>
        </w:tabs>
        <w:ind w:left="0" w:firstLine="709"/>
        <w:rPr>
          <w:sz w:val="24"/>
          <w:szCs w:val="24"/>
          <w:lang w:val="ru-RU"/>
        </w:rPr>
      </w:pPr>
      <w:r w:rsidRPr="000D19CC">
        <w:rPr>
          <w:sz w:val="24"/>
          <w:szCs w:val="24"/>
          <w:lang w:val="uk-UA"/>
        </w:rPr>
        <w:t xml:space="preserve">Цей Договір набуває чинності з моменту його підписання Сторонами і діє до </w:t>
      </w:r>
      <w:r w:rsidRPr="000D19CC">
        <w:rPr>
          <w:color w:val="000000"/>
          <w:sz w:val="24"/>
          <w:szCs w:val="24"/>
          <w:lang w:val="uk-UA"/>
        </w:rPr>
        <w:t>31.12.20</w:t>
      </w:r>
      <w:r w:rsidR="00993062" w:rsidRPr="000D19CC">
        <w:rPr>
          <w:color w:val="000000"/>
          <w:sz w:val="24"/>
          <w:szCs w:val="24"/>
          <w:lang w:val="uk-UA" w:eastAsia="zh-CN"/>
        </w:rPr>
        <w:t>23</w:t>
      </w:r>
      <w:r w:rsidRPr="000D19CC">
        <w:rPr>
          <w:color w:val="000000"/>
          <w:sz w:val="24"/>
          <w:szCs w:val="24"/>
          <w:lang w:val="uk-UA"/>
        </w:rPr>
        <w:t>р.,</w:t>
      </w:r>
      <w:r w:rsidRPr="000D19CC">
        <w:rPr>
          <w:color w:val="C9211E"/>
          <w:sz w:val="24"/>
          <w:szCs w:val="24"/>
          <w:lang w:val="uk-UA"/>
        </w:rPr>
        <w:t xml:space="preserve"> </w:t>
      </w:r>
      <w:r w:rsidRPr="000D19CC">
        <w:rPr>
          <w:sz w:val="24"/>
          <w:szCs w:val="24"/>
          <w:lang w:val="uk-UA"/>
        </w:rPr>
        <w:t>а з питань гарантійних обов’язків та розрахунків до повного виконання Сторонами своїх обов’язків.</w:t>
      </w:r>
      <w:r w:rsidRPr="000D19CC">
        <w:rPr>
          <w:spacing w:val="-2"/>
          <w:sz w:val="24"/>
          <w:szCs w:val="24"/>
          <w:lang w:val="ru-RU"/>
        </w:rPr>
        <w:t xml:space="preserve"> </w:t>
      </w:r>
      <w:r w:rsidRPr="000D19CC">
        <w:rPr>
          <w:spacing w:val="-2"/>
          <w:sz w:val="24"/>
          <w:szCs w:val="24"/>
          <w:lang w:val="uk-UA"/>
        </w:rPr>
        <w:t>Закінчення строків</w:t>
      </w:r>
      <w:r w:rsidRPr="000D19CC">
        <w:rPr>
          <w:spacing w:val="-2"/>
          <w:sz w:val="24"/>
          <w:szCs w:val="24"/>
          <w:lang w:val="ru-RU"/>
        </w:rPr>
        <w:t xml:space="preserve"> Договору не </w:t>
      </w:r>
      <w:r w:rsidRPr="000D19CC">
        <w:rPr>
          <w:spacing w:val="-2"/>
          <w:sz w:val="24"/>
          <w:szCs w:val="24"/>
          <w:lang w:val="uk-UA"/>
        </w:rPr>
        <w:t>звільняє Сторони від відповідальності</w:t>
      </w:r>
      <w:r w:rsidRPr="000D19CC">
        <w:rPr>
          <w:spacing w:val="-2"/>
          <w:sz w:val="24"/>
          <w:szCs w:val="24"/>
          <w:lang w:val="ru-RU"/>
        </w:rPr>
        <w:t xml:space="preserve"> за </w:t>
      </w:r>
      <w:r w:rsidRPr="000D19CC">
        <w:rPr>
          <w:spacing w:val="-2"/>
          <w:sz w:val="24"/>
          <w:szCs w:val="24"/>
          <w:lang w:val="uk-UA"/>
        </w:rPr>
        <w:t>порушення його</w:t>
      </w:r>
      <w:r w:rsidRPr="000D19CC">
        <w:rPr>
          <w:spacing w:val="-2"/>
          <w:sz w:val="24"/>
          <w:szCs w:val="24"/>
          <w:lang w:val="ru-RU"/>
        </w:rPr>
        <w:t xml:space="preserve"> умов, </w:t>
      </w:r>
      <w:r w:rsidRPr="000D19CC">
        <w:rPr>
          <w:spacing w:val="-2"/>
          <w:sz w:val="24"/>
          <w:szCs w:val="24"/>
          <w:lang w:val="uk-UA"/>
        </w:rPr>
        <w:t xml:space="preserve">які мали місце під </w:t>
      </w:r>
      <w:r w:rsidRPr="000D19CC">
        <w:rPr>
          <w:spacing w:val="-2"/>
          <w:sz w:val="24"/>
          <w:szCs w:val="24"/>
          <w:lang w:val="ru-RU"/>
        </w:rPr>
        <w:t xml:space="preserve">час </w:t>
      </w:r>
      <w:r w:rsidRPr="000D19CC">
        <w:rPr>
          <w:spacing w:val="-2"/>
          <w:sz w:val="24"/>
          <w:szCs w:val="24"/>
          <w:lang w:val="uk-UA"/>
        </w:rPr>
        <w:t>дії</w:t>
      </w:r>
      <w:r w:rsidRPr="000D19CC">
        <w:rPr>
          <w:spacing w:val="-2"/>
          <w:sz w:val="24"/>
          <w:szCs w:val="24"/>
          <w:lang w:val="ru-RU"/>
        </w:rPr>
        <w:t xml:space="preserve"> Договору.</w:t>
      </w:r>
    </w:p>
    <w:p w:rsidR="004E5720" w:rsidRPr="000D19CC" w:rsidRDefault="00660075">
      <w:pPr>
        <w:pStyle w:val="af7"/>
        <w:numPr>
          <w:ilvl w:val="1"/>
          <w:numId w:val="12"/>
        </w:numPr>
        <w:tabs>
          <w:tab w:val="left" w:pos="0"/>
          <w:tab w:val="left" w:pos="851"/>
          <w:tab w:val="left" w:pos="993"/>
          <w:tab w:val="left" w:pos="1080"/>
          <w:tab w:val="left" w:pos="1260"/>
        </w:tabs>
        <w:ind w:left="0" w:firstLine="709"/>
        <w:rPr>
          <w:sz w:val="24"/>
          <w:szCs w:val="24"/>
          <w:lang w:val="uk-UA"/>
        </w:rPr>
      </w:pPr>
      <w:r w:rsidRPr="000D19CC">
        <w:rPr>
          <w:sz w:val="24"/>
          <w:szCs w:val="24"/>
          <w:lang w:val="uk-UA"/>
        </w:rPr>
        <w:t>З моменту підписання цього Договору всі попередні переговори, переписка й угоди між Сторонами, пов'язані із предметом цього Договору, втрачають чинність.</w:t>
      </w:r>
    </w:p>
    <w:p w:rsidR="004E5720" w:rsidRPr="000D19CC" w:rsidRDefault="00660075">
      <w:pPr>
        <w:pStyle w:val="af7"/>
        <w:numPr>
          <w:ilvl w:val="1"/>
          <w:numId w:val="12"/>
        </w:numPr>
        <w:tabs>
          <w:tab w:val="left" w:pos="0"/>
          <w:tab w:val="left" w:pos="851"/>
          <w:tab w:val="left" w:pos="993"/>
          <w:tab w:val="left" w:pos="1080"/>
          <w:tab w:val="left" w:pos="1260"/>
        </w:tabs>
        <w:ind w:left="0" w:firstLine="709"/>
        <w:rPr>
          <w:sz w:val="24"/>
          <w:szCs w:val="24"/>
          <w:lang w:val="ru-RU"/>
        </w:rPr>
      </w:pPr>
      <w:r w:rsidRPr="000D19CC">
        <w:rPr>
          <w:sz w:val="24"/>
          <w:szCs w:val="24"/>
          <w:lang w:val="uk-UA"/>
        </w:rPr>
        <w:t xml:space="preserve"> Усі зміни й доповнення до цього Договору дійсні лише в тому випадку, якщо вони викладені в письмовій формі, підписані Сторонами й скріплені печатками Сторін. </w:t>
      </w:r>
    </w:p>
    <w:p w:rsidR="004E5720" w:rsidRPr="000D19CC" w:rsidRDefault="00660075">
      <w:pPr>
        <w:pStyle w:val="af7"/>
        <w:numPr>
          <w:ilvl w:val="1"/>
          <w:numId w:val="12"/>
        </w:numPr>
        <w:tabs>
          <w:tab w:val="left" w:pos="0"/>
          <w:tab w:val="left" w:pos="993"/>
          <w:tab w:val="left" w:pos="1080"/>
          <w:tab w:val="left" w:pos="1260"/>
        </w:tabs>
        <w:ind w:left="0" w:firstLine="709"/>
        <w:rPr>
          <w:sz w:val="24"/>
          <w:szCs w:val="24"/>
          <w:lang w:val="ru-RU"/>
        </w:rPr>
      </w:pPr>
      <w:r w:rsidRPr="000D19CC">
        <w:rPr>
          <w:sz w:val="24"/>
          <w:szCs w:val="24"/>
          <w:lang w:val="uk-UA"/>
        </w:rPr>
        <w:t xml:space="preserve"> Цей Договір може бути змінений або розірваний за згодою обох Сторін, крім випадків, встановлених цим Договором або чинним законодавством.</w:t>
      </w:r>
    </w:p>
    <w:p w:rsidR="004E5720" w:rsidRPr="000D19CC" w:rsidRDefault="00660075">
      <w:pPr>
        <w:pStyle w:val="af7"/>
        <w:numPr>
          <w:ilvl w:val="1"/>
          <w:numId w:val="12"/>
        </w:numPr>
        <w:tabs>
          <w:tab w:val="left" w:pos="1080"/>
          <w:tab w:val="left" w:pos="1260"/>
        </w:tabs>
        <w:ind w:left="0" w:firstLine="709"/>
        <w:rPr>
          <w:sz w:val="24"/>
          <w:szCs w:val="24"/>
          <w:lang w:val="uk-UA"/>
        </w:rPr>
      </w:pPr>
      <w:r w:rsidRPr="000D19CC">
        <w:rPr>
          <w:sz w:val="24"/>
          <w:szCs w:val="24"/>
          <w:lang w:val="uk-UA"/>
        </w:rPr>
        <w:t xml:space="preserve">Жодна зі Сторін не має права передавати третім особам повністю або частково свої права й обов'язки за цим Договором без попередньої письмової згоди іншої Сторони. </w:t>
      </w:r>
    </w:p>
    <w:p w:rsidR="004E5720" w:rsidRPr="000D19CC" w:rsidRDefault="00660075">
      <w:pPr>
        <w:pStyle w:val="af7"/>
        <w:numPr>
          <w:ilvl w:val="1"/>
          <w:numId w:val="12"/>
        </w:numPr>
        <w:tabs>
          <w:tab w:val="left" w:pos="993"/>
          <w:tab w:val="left" w:pos="1080"/>
          <w:tab w:val="left" w:pos="1260"/>
          <w:tab w:val="left" w:pos="1560"/>
        </w:tabs>
        <w:ind w:left="0" w:firstLine="709"/>
        <w:rPr>
          <w:sz w:val="24"/>
          <w:szCs w:val="24"/>
          <w:lang w:val="uk-UA"/>
        </w:rPr>
      </w:pPr>
      <w:r w:rsidRPr="000D19CC">
        <w:rPr>
          <w:sz w:val="24"/>
          <w:szCs w:val="24"/>
          <w:lang w:val="uk-UA"/>
        </w:rPr>
        <w:t>Текст цього Договору, будь-які матеріали, інформація й повідомлення, які стосуються цього Договору, є конфіденційними й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4E5720" w:rsidRPr="000D19CC" w:rsidRDefault="00660075">
      <w:pPr>
        <w:pStyle w:val="af7"/>
        <w:numPr>
          <w:ilvl w:val="1"/>
          <w:numId w:val="12"/>
        </w:numPr>
        <w:tabs>
          <w:tab w:val="left" w:pos="993"/>
          <w:tab w:val="left" w:pos="1080"/>
          <w:tab w:val="left" w:pos="1260"/>
          <w:tab w:val="left" w:pos="1560"/>
        </w:tabs>
        <w:ind w:left="0" w:firstLine="709"/>
        <w:rPr>
          <w:sz w:val="24"/>
          <w:szCs w:val="24"/>
          <w:lang w:val="uk-UA"/>
        </w:rPr>
      </w:pPr>
      <w:r w:rsidRPr="000D19CC">
        <w:rPr>
          <w:sz w:val="24"/>
          <w:szCs w:val="24"/>
          <w:lang w:val="uk-UA"/>
        </w:rPr>
        <w:t>Відносини між Сторонами, не врегульовані цим Договором, регулюються чинним законодавством України.</w:t>
      </w:r>
    </w:p>
    <w:p w:rsidR="004E5720" w:rsidRDefault="00660075">
      <w:pPr>
        <w:pStyle w:val="af7"/>
        <w:numPr>
          <w:ilvl w:val="1"/>
          <w:numId w:val="12"/>
        </w:numPr>
        <w:tabs>
          <w:tab w:val="left" w:pos="993"/>
          <w:tab w:val="left" w:pos="1080"/>
          <w:tab w:val="left" w:pos="1260"/>
          <w:tab w:val="left" w:pos="1560"/>
        </w:tabs>
        <w:ind w:left="0" w:firstLine="709"/>
        <w:rPr>
          <w:sz w:val="24"/>
          <w:szCs w:val="24"/>
          <w:lang w:val="uk-UA"/>
        </w:rPr>
      </w:pPr>
      <w:r w:rsidRPr="000D19CC">
        <w:rPr>
          <w:sz w:val="24"/>
          <w:szCs w:val="24"/>
          <w:lang w:val="uk-UA"/>
        </w:rPr>
        <w:t>Цей Договір складений українською мовою в 2-х примірниках, що мають однакову юридичну силу, по одному для кожної Сторони.</w:t>
      </w:r>
    </w:p>
    <w:p w:rsidR="000D19CC" w:rsidRDefault="000D19CC" w:rsidP="000D19CC">
      <w:pPr>
        <w:pStyle w:val="af7"/>
        <w:tabs>
          <w:tab w:val="left" w:pos="993"/>
          <w:tab w:val="left" w:pos="1080"/>
          <w:tab w:val="left" w:pos="1260"/>
          <w:tab w:val="left" w:pos="1560"/>
        </w:tabs>
        <w:rPr>
          <w:sz w:val="24"/>
          <w:szCs w:val="24"/>
          <w:lang w:val="uk-UA"/>
        </w:rPr>
      </w:pPr>
    </w:p>
    <w:p w:rsidR="000D19CC" w:rsidRPr="000D19CC" w:rsidRDefault="000D19CC" w:rsidP="000D19CC">
      <w:pPr>
        <w:pStyle w:val="af7"/>
        <w:tabs>
          <w:tab w:val="left" w:pos="993"/>
          <w:tab w:val="left" w:pos="1080"/>
          <w:tab w:val="left" w:pos="1260"/>
          <w:tab w:val="left" w:pos="1560"/>
        </w:tabs>
        <w:rPr>
          <w:sz w:val="24"/>
          <w:szCs w:val="24"/>
          <w:lang w:val="uk-UA"/>
        </w:rPr>
      </w:pPr>
    </w:p>
    <w:p w:rsidR="00884351" w:rsidRPr="000D19CC" w:rsidRDefault="00884351" w:rsidP="00884351">
      <w:pPr>
        <w:pStyle w:val="af7"/>
        <w:tabs>
          <w:tab w:val="left" w:pos="993"/>
          <w:tab w:val="left" w:pos="1080"/>
          <w:tab w:val="left" w:pos="1260"/>
          <w:tab w:val="left" w:pos="1560"/>
        </w:tabs>
        <w:ind w:left="709" w:firstLine="0"/>
        <w:rPr>
          <w:sz w:val="24"/>
          <w:szCs w:val="24"/>
          <w:lang w:val="uk-UA"/>
        </w:rPr>
      </w:pPr>
    </w:p>
    <w:p w:rsidR="00884351" w:rsidRPr="000D19CC" w:rsidRDefault="00884351" w:rsidP="00884351">
      <w:pPr>
        <w:ind w:firstLine="709"/>
        <w:jc w:val="center"/>
        <w:rPr>
          <w:rFonts w:ascii="Times New Roman" w:hAnsi="Times New Roman" w:cs="Times New Roman"/>
          <w:b/>
          <w:bCs/>
          <w:iCs/>
          <w:sz w:val="24"/>
          <w:szCs w:val="24"/>
          <w:lang w:val="ru-RU" w:eastAsia="ru-RU"/>
        </w:rPr>
      </w:pPr>
      <w:r w:rsidRPr="000D19CC">
        <w:rPr>
          <w:rFonts w:ascii="Times New Roman" w:hAnsi="Times New Roman" w:cs="Times New Roman"/>
          <w:b/>
          <w:bCs/>
          <w:iCs/>
          <w:sz w:val="24"/>
          <w:szCs w:val="24"/>
          <w:lang w:val="ru-RU" w:eastAsia="ru-RU"/>
        </w:rPr>
        <w:lastRenderedPageBreak/>
        <w:t xml:space="preserve">11. </w:t>
      </w:r>
      <w:proofErr w:type="spellStart"/>
      <w:r w:rsidRPr="000D19CC">
        <w:rPr>
          <w:rFonts w:ascii="Times New Roman" w:hAnsi="Times New Roman" w:cs="Times New Roman"/>
          <w:b/>
          <w:bCs/>
          <w:iCs/>
          <w:sz w:val="24"/>
          <w:szCs w:val="24"/>
          <w:lang w:val="ru-RU" w:eastAsia="ru-RU"/>
        </w:rPr>
        <w:t>А</w:t>
      </w:r>
      <w:r w:rsidR="009E7C9A" w:rsidRPr="000D19CC">
        <w:rPr>
          <w:rFonts w:ascii="Times New Roman" w:hAnsi="Times New Roman" w:cs="Times New Roman"/>
          <w:b/>
          <w:bCs/>
          <w:iCs/>
          <w:sz w:val="24"/>
          <w:szCs w:val="24"/>
          <w:lang w:val="ru-RU" w:eastAsia="ru-RU"/>
        </w:rPr>
        <w:t>нтикорупційне</w:t>
      </w:r>
      <w:proofErr w:type="spellEnd"/>
      <w:r w:rsidR="009E7C9A" w:rsidRPr="000D19CC">
        <w:rPr>
          <w:rFonts w:ascii="Times New Roman" w:hAnsi="Times New Roman" w:cs="Times New Roman"/>
          <w:b/>
          <w:bCs/>
          <w:iCs/>
          <w:sz w:val="24"/>
          <w:szCs w:val="24"/>
          <w:lang w:val="ru-RU" w:eastAsia="ru-RU"/>
        </w:rPr>
        <w:t xml:space="preserve"> </w:t>
      </w:r>
      <w:proofErr w:type="spellStart"/>
      <w:r w:rsidR="009E7C9A" w:rsidRPr="000D19CC">
        <w:rPr>
          <w:rFonts w:ascii="Times New Roman" w:hAnsi="Times New Roman" w:cs="Times New Roman"/>
          <w:b/>
          <w:bCs/>
          <w:iCs/>
          <w:sz w:val="24"/>
          <w:szCs w:val="24"/>
          <w:lang w:val="ru-RU" w:eastAsia="ru-RU"/>
        </w:rPr>
        <w:t>застереження</w:t>
      </w:r>
      <w:proofErr w:type="spellEnd"/>
    </w:p>
    <w:p w:rsidR="00884351" w:rsidRPr="000D19CC" w:rsidRDefault="00884351" w:rsidP="00884351">
      <w:pPr>
        <w:ind w:left="567"/>
        <w:jc w:val="both"/>
        <w:rPr>
          <w:rFonts w:ascii="Times New Roman" w:hAnsi="Times New Roman" w:cs="Times New Roman"/>
          <w:sz w:val="24"/>
          <w:szCs w:val="24"/>
          <w:lang w:val="ru-RU" w:eastAsia="ru-RU"/>
        </w:rPr>
      </w:pPr>
      <w:r w:rsidRPr="000D19CC">
        <w:rPr>
          <w:rFonts w:ascii="Times New Roman" w:hAnsi="Times New Roman" w:cs="Times New Roman"/>
          <w:sz w:val="24"/>
          <w:szCs w:val="24"/>
          <w:lang w:val="ru-RU" w:eastAsia="ru-RU"/>
        </w:rPr>
        <w:t xml:space="preserve">11.1. </w:t>
      </w:r>
      <w:proofErr w:type="spellStart"/>
      <w:r w:rsidRPr="000D19CC">
        <w:rPr>
          <w:rFonts w:ascii="Times New Roman" w:hAnsi="Times New Roman" w:cs="Times New Roman"/>
          <w:sz w:val="24"/>
          <w:szCs w:val="24"/>
          <w:lang w:val="ru-RU" w:eastAsia="ru-RU"/>
        </w:rPr>
        <w:t>Сторони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підтверджують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що</w:t>
      </w:r>
      <w:proofErr w:type="spellEnd"/>
      <w:r w:rsidRPr="000D19CC">
        <w:rPr>
          <w:rFonts w:ascii="Times New Roman" w:hAnsi="Times New Roman" w:cs="Times New Roman"/>
          <w:sz w:val="24"/>
          <w:szCs w:val="24"/>
          <w:lang w:val="ru-RU" w:eastAsia="ru-RU"/>
        </w:rPr>
        <w:t xml:space="preserve"> вони:</w:t>
      </w:r>
    </w:p>
    <w:p w:rsidR="00884351" w:rsidRPr="000D19CC" w:rsidRDefault="00884351" w:rsidP="00884351">
      <w:pPr>
        <w:ind w:firstLine="567"/>
        <w:jc w:val="both"/>
        <w:rPr>
          <w:rFonts w:ascii="Times New Roman" w:hAnsi="Times New Roman" w:cs="Times New Roman"/>
          <w:sz w:val="24"/>
          <w:szCs w:val="24"/>
          <w:lang w:val="ru-RU" w:eastAsia="ru-RU"/>
        </w:rPr>
      </w:pPr>
      <w:r w:rsidRPr="000D19CC">
        <w:rPr>
          <w:rFonts w:ascii="Times New Roman" w:hAnsi="Times New Roman" w:cs="Times New Roman"/>
          <w:sz w:val="24"/>
          <w:szCs w:val="24"/>
          <w:lang w:val="ru-RU" w:eastAsia="ru-RU"/>
        </w:rPr>
        <w:t xml:space="preserve">1) </w:t>
      </w:r>
      <w:proofErr w:type="spellStart"/>
      <w:r w:rsidRPr="000D19CC">
        <w:rPr>
          <w:rFonts w:ascii="Times New Roman" w:hAnsi="Times New Roman" w:cs="Times New Roman"/>
          <w:sz w:val="24"/>
          <w:szCs w:val="24"/>
          <w:lang w:val="ru-RU" w:eastAsia="ru-RU"/>
        </w:rPr>
        <w:t>проводять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політику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повної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нетерпимості</w:t>
      </w:r>
      <w:proofErr w:type="spellEnd"/>
      <w:r w:rsidRPr="000D19CC">
        <w:rPr>
          <w:rFonts w:ascii="Times New Roman" w:hAnsi="Times New Roman" w:cs="Times New Roman"/>
          <w:sz w:val="24"/>
          <w:szCs w:val="24"/>
          <w:lang w:val="ru-RU" w:eastAsia="ru-RU"/>
        </w:rPr>
        <w:t xml:space="preserve"> до </w:t>
      </w:r>
      <w:proofErr w:type="spellStart"/>
      <w:r w:rsidRPr="000D19CC">
        <w:rPr>
          <w:rFonts w:ascii="Times New Roman" w:hAnsi="Times New Roman" w:cs="Times New Roman"/>
          <w:sz w:val="24"/>
          <w:szCs w:val="24"/>
          <w:lang w:val="ru-RU" w:eastAsia="ru-RU"/>
        </w:rPr>
        <w:t>діянь</w:t>
      </w:r>
      <w:proofErr w:type="spellEnd"/>
      <w:r w:rsidRPr="000D19CC">
        <w:rPr>
          <w:rFonts w:ascii="Times New Roman" w:hAnsi="Times New Roman" w:cs="Times New Roman"/>
          <w:sz w:val="24"/>
          <w:szCs w:val="24"/>
          <w:lang w:val="ru-RU" w:eastAsia="ru-RU"/>
        </w:rPr>
        <w:t xml:space="preserve">, предметом </w:t>
      </w:r>
      <w:proofErr w:type="spellStart"/>
      <w:r w:rsidRPr="000D19CC">
        <w:rPr>
          <w:rFonts w:ascii="Times New Roman" w:hAnsi="Times New Roman" w:cs="Times New Roman"/>
          <w:sz w:val="24"/>
          <w:szCs w:val="24"/>
          <w:lang w:val="ru-RU" w:eastAsia="ru-RU"/>
        </w:rPr>
        <w:t>яких</w:t>
      </w:r>
      <w:proofErr w:type="spellEnd"/>
      <w:r w:rsidRPr="000D19CC">
        <w:rPr>
          <w:rFonts w:ascii="Times New Roman" w:hAnsi="Times New Roman" w:cs="Times New Roman"/>
          <w:sz w:val="24"/>
          <w:szCs w:val="24"/>
          <w:lang w:val="ru-RU" w:eastAsia="ru-RU"/>
        </w:rPr>
        <w:t xml:space="preserve"> є </w:t>
      </w:r>
      <w:proofErr w:type="spellStart"/>
      <w:r w:rsidRPr="000D19CC">
        <w:rPr>
          <w:rFonts w:ascii="Times New Roman" w:hAnsi="Times New Roman" w:cs="Times New Roman"/>
          <w:sz w:val="24"/>
          <w:szCs w:val="24"/>
          <w:lang w:val="ru-RU" w:eastAsia="ru-RU"/>
        </w:rPr>
        <w:t>неправомірна</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вигода</w:t>
      </w:r>
      <w:proofErr w:type="spellEnd"/>
      <w:r w:rsidRPr="000D19CC">
        <w:rPr>
          <w:rFonts w:ascii="Times New Roman" w:hAnsi="Times New Roman" w:cs="Times New Roman"/>
          <w:sz w:val="24"/>
          <w:szCs w:val="24"/>
          <w:lang w:val="ru-RU" w:eastAsia="ru-RU"/>
        </w:rPr>
        <w:t xml:space="preserve">, в тому </w:t>
      </w:r>
      <w:proofErr w:type="spellStart"/>
      <w:r w:rsidRPr="000D19CC">
        <w:rPr>
          <w:rFonts w:ascii="Times New Roman" w:hAnsi="Times New Roman" w:cs="Times New Roman"/>
          <w:sz w:val="24"/>
          <w:szCs w:val="24"/>
          <w:lang w:val="ru-RU" w:eastAsia="ru-RU"/>
        </w:rPr>
        <w:t>числі</w:t>
      </w:r>
      <w:proofErr w:type="spellEnd"/>
      <w:r w:rsidRPr="000D19CC">
        <w:rPr>
          <w:rFonts w:ascii="Times New Roman" w:hAnsi="Times New Roman" w:cs="Times New Roman"/>
          <w:sz w:val="24"/>
          <w:szCs w:val="24"/>
          <w:lang w:val="ru-RU" w:eastAsia="ru-RU"/>
        </w:rPr>
        <w:t xml:space="preserve"> до </w:t>
      </w:r>
      <w:proofErr w:type="spellStart"/>
      <w:r w:rsidRPr="000D19CC">
        <w:rPr>
          <w:rFonts w:ascii="Times New Roman" w:hAnsi="Times New Roman" w:cs="Times New Roman"/>
          <w:sz w:val="24"/>
          <w:szCs w:val="24"/>
          <w:lang w:val="ru-RU" w:eastAsia="ru-RU"/>
        </w:rPr>
        <w:t>корупції</w:t>
      </w:r>
      <w:proofErr w:type="spellEnd"/>
      <w:r w:rsidRPr="000D19CC">
        <w:rPr>
          <w:rFonts w:ascii="Times New Roman" w:hAnsi="Times New Roman" w:cs="Times New Roman"/>
          <w:sz w:val="24"/>
          <w:szCs w:val="24"/>
          <w:lang w:val="ru-RU" w:eastAsia="ru-RU"/>
        </w:rPr>
        <w:t xml:space="preserve">, яка </w:t>
      </w:r>
      <w:proofErr w:type="spellStart"/>
      <w:r w:rsidRPr="000D19CC">
        <w:rPr>
          <w:rFonts w:ascii="Times New Roman" w:hAnsi="Times New Roman" w:cs="Times New Roman"/>
          <w:sz w:val="24"/>
          <w:szCs w:val="24"/>
          <w:lang w:val="ru-RU" w:eastAsia="ru-RU"/>
        </w:rPr>
        <w:t>передбачає</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повну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заборону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неправомірних</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вигод</w:t>
      </w:r>
      <w:proofErr w:type="spellEnd"/>
      <w:r w:rsidRPr="000D19CC">
        <w:rPr>
          <w:rFonts w:ascii="Times New Roman" w:hAnsi="Times New Roman" w:cs="Times New Roman"/>
          <w:sz w:val="24"/>
          <w:szCs w:val="24"/>
          <w:lang w:val="ru-RU" w:eastAsia="ru-RU"/>
        </w:rPr>
        <w:t xml:space="preserve"> та </w:t>
      </w:r>
      <w:proofErr w:type="spellStart"/>
      <w:r w:rsidRPr="000D19CC">
        <w:rPr>
          <w:rFonts w:ascii="Times New Roman" w:hAnsi="Times New Roman" w:cs="Times New Roman"/>
          <w:sz w:val="24"/>
          <w:szCs w:val="24"/>
          <w:lang w:val="ru-RU" w:eastAsia="ru-RU"/>
        </w:rPr>
        <w:t>здійснення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виплат</w:t>
      </w:r>
      <w:proofErr w:type="spellEnd"/>
      <w:r w:rsidRPr="000D19CC">
        <w:rPr>
          <w:rFonts w:ascii="Times New Roman" w:hAnsi="Times New Roman" w:cs="Times New Roman"/>
          <w:sz w:val="24"/>
          <w:szCs w:val="24"/>
          <w:lang w:val="ru-RU" w:eastAsia="ru-RU"/>
        </w:rPr>
        <w:t xml:space="preserve"> за </w:t>
      </w:r>
      <w:proofErr w:type="spellStart"/>
      <w:r w:rsidRPr="000D19CC">
        <w:rPr>
          <w:rFonts w:ascii="Times New Roman" w:hAnsi="Times New Roman" w:cs="Times New Roman"/>
          <w:sz w:val="24"/>
          <w:szCs w:val="24"/>
          <w:lang w:val="ru-RU" w:eastAsia="ru-RU"/>
        </w:rPr>
        <w:t>сприяння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або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спрощення</w:t>
      </w:r>
      <w:proofErr w:type="spellEnd"/>
      <w:r w:rsidRPr="000D19CC">
        <w:rPr>
          <w:rFonts w:ascii="Times New Roman" w:hAnsi="Times New Roman" w:cs="Times New Roman"/>
          <w:sz w:val="24"/>
          <w:szCs w:val="24"/>
          <w:lang w:val="ru-RU" w:eastAsia="ru-RU"/>
        </w:rPr>
        <w:t xml:space="preserve"> формальностей </w:t>
      </w:r>
      <w:proofErr w:type="spellStart"/>
      <w:r w:rsidRPr="000D19CC">
        <w:rPr>
          <w:rFonts w:ascii="Times New Roman" w:hAnsi="Times New Roman" w:cs="Times New Roman"/>
          <w:sz w:val="24"/>
          <w:szCs w:val="24"/>
          <w:lang w:val="ru-RU" w:eastAsia="ru-RU"/>
        </w:rPr>
        <w:t>під</w:t>
      </w:r>
      <w:proofErr w:type="spellEnd"/>
      <w:r w:rsidRPr="000D19CC">
        <w:rPr>
          <w:rFonts w:ascii="Times New Roman" w:hAnsi="Times New Roman" w:cs="Times New Roman"/>
          <w:sz w:val="24"/>
          <w:szCs w:val="24"/>
          <w:lang w:val="ru-RU" w:eastAsia="ru-RU"/>
        </w:rPr>
        <w:t xml:space="preserve"> час </w:t>
      </w:r>
      <w:proofErr w:type="spellStart"/>
      <w:r w:rsidRPr="000D19CC">
        <w:rPr>
          <w:rFonts w:ascii="Times New Roman" w:hAnsi="Times New Roman" w:cs="Times New Roman"/>
          <w:sz w:val="24"/>
          <w:szCs w:val="24"/>
          <w:lang w:val="ru-RU" w:eastAsia="ru-RU"/>
        </w:rPr>
        <w:t>здійснення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господарської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діяльності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забезпечення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більш</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швидкого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вирішення</w:t>
      </w:r>
      <w:proofErr w:type="spellEnd"/>
      <w:r w:rsidRPr="000D19CC">
        <w:rPr>
          <w:rFonts w:ascii="Times New Roman" w:hAnsi="Times New Roman" w:cs="Times New Roman"/>
          <w:sz w:val="24"/>
          <w:szCs w:val="24"/>
          <w:lang w:val="ru-RU" w:eastAsia="ru-RU"/>
        </w:rPr>
        <w:t xml:space="preserve"> тих </w:t>
      </w:r>
      <w:proofErr w:type="spellStart"/>
      <w:r w:rsidRPr="000D19CC">
        <w:rPr>
          <w:rFonts w:ascii="Times New Roman" w:hAnsi="Times New Roman" w:cs="Times New Roman"/>
          <w:sz w:val="24"/>
          <w:szCs w:val="24"/>
          <w:lang w:val="ru-RU" w:eastAsia="ru-RU"/>
        </w:rPr>
        <w:t>чи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інших</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питань</w:t>
      </w:r>
      <w:proofErr w:type="spellEnd"/>
      <w:r w:rsidRPr="000D19CC">
        <w:rPr>
          <w:rFonts w:ascii="Times New Roman" w:hAnsi="Times New Roman" w:cs="Times New Roman"/>
          <w:sz w:val="24"/>
          <w:szCs w:val="24"/>
          <w:lang w:val="ru-RU" w:eastAsia="ru-RU"/>
        </w:rPr>
        <w:t>;</w:t>
      </w:r>
    </w:p>
    <w:p w:rsidR="00884351" w:rsidRPr="000D19CC" w:rsidRDefault="00884351" w:rsidP="00884351">
      <w:pPr>
        <w:ind w:firstLine="567"/>
        <w:jc w:val="both"/>
        <w:rPr>
          <w:rFonts w:ascii="Times New Roman" w:hAnsi="Times New Roman" w:cs="Times New Roman"/>
          <w:sz w:val="24"/>
          <w:szCs w:val="24"/>
          <w:lang w:val="ru-RU" w:eastAsia="ru-RU"/>
        </w:rPr>
      </w:pPr>
      <w:r w:rsidRPr="000D19CC">
        <w:rPr>
          <w:rFonts w:ascii="Times New Roman" w:hAnsi="Times New Roman" w:cs="Times New Roman"/>
          <w:sz w:val="24"/>
          <w:szCs w:val="24"/>
          <w:lang w:val="ru-RU" w:eastAsia="ru-RU"/>
        </w:rPr>
        <w:t xml:space="preserve">2) </w:t>
      </w:r>
      <w:proofErr w:type="spellStart"/>
      <w:r w:rsidRPr="000D19CC">
        <w:rPr>
          <w:rFonts w:ascii="Times New Roman" w:hAnsi="Times New Roman" w:cs="Times New Roman"/>
          <w:sz w:val="24"/>
          <w:szCs w:val="24"/>
          <w:lang w:val="ru-RU" w:eastAsia="ru-RU"/>
        </w:rPr>
        <w:t>дотримуються</w:t>
      </w:r>
      <w:proofErr w:type="spellEnd"/>
      <w:r w:rsidRPr="000D19CC">
        <w:rPr>
          <w:rFonts w:ascii="Times New Roman" w:hAnsi="Times New Roman" w:cs="Times New Roman"/>
          <w:sz w:val="24"/>
          <w:szCs w:val="24"/>
          <w:lang w:val="ru-RU" w:eastAsia="ru-RU"/>
        </w:rPr>
        <w:t xml:space="preserve"> норм </w:t>
      </w:r>
      <w:proofErr w:type="spellStart"/>
      <w:r w:rsidRPr="000D19CC">
        <w:rPr>
          <w:rFonts w:ascii="Times New Roman" w:hAnsi="Times New Roman" w:cs="Times New Roman"/>
          <w:sz w:val="24"/>
          <w:szCs w:val="24"/>
          <w:lang w:val="ru-RU" w:eastAsia="ru-RU"/>
        </w:rPr>
        <w:t>законодавства</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України</w:t>
      </w:r>
      <w:proofErr w:type="spellEnd"/>
      <w:r w:rsidRPr="000D19CC">
        <w:rPr>
          <w:rFonts w:ascii="Times New Roman" w:hAnsi="Times New Roman" w:cs="Times New Roman"/>
          <w:sz w:val="24"/>
          <w:szCs w:val="24"/>
          <w:lang w:val="ru-RU" w:eastAsia="ru-RU"/>
        </w:rPr>
        <w:t xml:space="preserve"> у </w:t>
      </w:r>
      <w:proofErr w:type="spellStart"/>
      <w:r w:rsidRPr="000D19CC">
        <w:rPr>
          <w:rFonts w:ascii="Times New Roman" w:hAnsi="Times New Roman" w:cs="Times New Roman"/>
          <w:sz w:val="24"/>
          <w:szCs w:val="24"/>
          <w:lang w:val="ru-RU" w:eastAsia="ru-RU"/>
        </w:rPr>
        <w:t>сфері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запобігання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протидії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корупції</w:t>
      </w:r>
      <w:proofErr w:type="spellEnd"/>
      <w:r w:rsidRPr="000D19CC">
        <w:rPr>
          <w:rFonts w:ascii="Times New Roman" w:hAnsi="Times New Roman" w:cs="Times New Roman"/>
          <w:sz w:val="24"/>
          <w:szCs w:val="24"/>
          <w:lang w:val="ru-RU" w:eastAsia="ru-RU"/>
        </w:rPr>
        <w:t xml:space="preserve">, а </w:t>
      </w:r>
      <w:proofErr w:type="spellStart"/>
      <w:r w:rsidRPr="000D19CC">
        <w:rPr>
          <w:rFonts w:ascii="Times New Roman" w:hAnsi="Times New Roman" w:cs="Times New Roman"/>
          <w:sz w:val="24"/>
          <w:szCs w:val="24"/>
          <w:lang w:val="ru-RU" w:eastAsia="ru-RU"/>
        </w:rPr>
        <w:t>також</w:t>
      </w:r>
      <w:proofErr w:type="spellEnd"/>
      <w:r w:rsidRPr="000D19CC">
        <w:rPr>
          <w:rFonts w:ascii="Times New Roman" w:hAnsi="Times New Roman" w:cs="Times New Roman"/>
          <w:sz w:val="24"/>
          <w:szCs w:val="24"/>
          <w:lang w:val="ru-RU" w:eastAsia="ru-RU"/>
        </w:rPr>
        <w:t xml:space="preserve"> </w:t>
      </w:r>
      <w:proofErr w:type="spellStart"/>
      <w:r w:rsidR="009E7C9A" w:rsidRPr="000D19CC">
        <w:rPr>
          <w:rFonts w:ascii="Times New Roman" w:hAnsi="Times New Roman" w:cs="Times New Roman"/>
          <w:sz w:val="24"/>
          <w:szCs w:val="24"/>
          <w:lang w:val="ru-RU" w:eastAsia="ru-RU"/>
        </w:rPr>
        <w:t>Антикорупційної</w:t>
      </w:r>
      <w:proofErr w:type="spellEnd"/>
      <w:r w:rsidR="009E7C9A" w:rsidRPr="000D19CC">
        <w:rPr>
          <w:rFonts w:ascii="Times New Roman" w:hAnsi="Times New Roman" w:cs="Times New Roman"/>
          <w:sz w:val="24"/>
          <w:szCs w:val="24"/>
          <w:lang w:val="ru-RU" w:eastAsia="ru-RU"/>
        </w:rPr>
        <w:t xml:space="preserve"> </w:t>
      </w:r>
      <w:proofErr w:type="spellStart"/>
      <w:r w:rsidR="009E7C9A" w:rsidRPr="000D19CC">
        <w:rPr>
          <w:rFonts w:ascii="Times New Roman" w:hAnsi="Times New Roman" w:cs="Times New Roman"/>
          <w:sz w:val="24"/>
          <w:szCs w:val="24"/>
          <w:lang w:val="ru-RU" w:eastAsia="ru-RU"/>
        </w:rPr>
        <w:t>програми</w:t>
      </w:r>
      <w:proofErr w:type="spellEnd"/>
      <w:r w:rsidRPr="000D19CC">
        <w:rPr>
          <w:rFonts w:ascii="Times New Roman" w:hAnsi="Times New Roman" w:cs="Times New Roman"/>
          <w:sz w:val="24"/>
          <w:szCs w:val="24"/>
          <w:lang w:val="ru-RU" w:eastAsia="ru-RU"/>
        </w:rPr>
        <w:t xml:space="preserve"> та Комплекс-</w:t>
      </w:r>
      <w:proofErr w:type="spellStart"/>
      <w:r w:rsidRPr="000D19CC">
        <w:rPr>
          <w:rFonts w:ascii="Times New Roman" w:hAnsi="Times New Roman" w:cs="Times New Roman"/>
          <w:sz w:val="24"/>
          <w:szCs w:val="24"/>
          <w:lang w:val="ru-RU" w:eastAsia="ru-RU"/>
        </w:rPr>
        <w:t>політики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кожної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Сторони</w:t>
      </w:r>
      <w:proofErr w:type="spellEnd"/>
      <w:r w:rsidRPr="000D19CC">
        <w:rPr>
          <w:rFonts w:ascii="Times New Roman" w:hAnsi="Times New Roman" w:cs="Times New Roman"/>
          <w:sz w:val="24"/>
          <w:szCs w:val="24"/>
          <w:lang w:val="ru-RU" w:eastAsia="ru-RU"/>
        </w:rPr>
        <w:t xml:space="preserve"> та не </w:t>
      </w:r>
      <w:proofErr w:type="spellStart"/>
      <w:r w:rsidRPr="000D19CC">
        <w:rPr>
          <w:rFonts w:ascii="Times New Roman" w:hAnsi="Times New Roman" w:cs="Times New Roman"/>
          <w:sz w:val="24"/>
          <w:szCs w:val="24"/>
          <w:lang w:val="ru-RU" w:eastAsia="ru-RU"/>
        </w:rPr>
        <w:t>вживають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жодних</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дій</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які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можуть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порушити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норми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законодавства</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України</w:t>
      </w:r>
      <w:proofErr w:type="spellEnd"/>
      <w:r w:rsidRPr="000D19CC">
        <w:rPr>
          <w:rFonts w:ascii="Times New Roman" w:hAnsi="Times New Roman" w:cs="Times New Roman"/>
          <w:sz w:val="24"/>
          <w:szCs w:val="24"/>
          <w:lang w:val="ru-RU" w:eastAsia="ru-RU"/>
        </w:rPr>
        <w:t xml:space="preserve"> у </w:t>
      </w:r>
      <w:proofErr w:type="spellStart"/>
      <w:r w:rsidRPr="000D19CC">
        <w:rPr>
          <w:rFonts w:ascii="Times New Roman" w:hAnsi="Times New Roman" w:cs="Times New Roman"/>
          <w:sz w:val="24"/>
          <w:szCs w:val="24"/>
          <w:lang w:val="ru-RU" w:eastAsia="ru-RU"/>
        </w:rPr>
        <w:t>сфері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запобігання</w:t>
      </w:r>
      <w:proofErr w:type="spellEnd"/>
      <w:r w:rsidRPr="000D19CC">
        <w:rPr>
          <w:rFonts w:ascii="Times New Roman" w:hAnsi="Times New Roman" w:cs="Times New Roman"/>
          <w:sz w:val="24"/>
          <w:szCs w:val="24"/>
          <w:lang w:val="ru-RU" w:eastAsia="ru-RU"/>
        </w:rPr>
        <w:t xml:space="preserve"> і </w:t>
      </w:r>
      <w:proofErr w:type="spellStart"/>
      <w:r w:rsidRPr="000D19CC">
        <w:rPr>
          <w:rFonts w:ascii="Times New Roman" w:hAnsi="Times New Roman" w:cs="Times New Roman"/>
          <w:sz w:val="24"/>
          <w:szCs w:val="24"/>
          <w:lang w:val="ru-RU" w:eastAsia="ru-RU"/>
        </w:rPr>
        <w:t>протидії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корупції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зокрема</w:t>
      </w:r>
      <w:proofErr w:type="spellEnd"/>
      <w:r w:rsidRPr="000D19CC">
        <w:rPr>
          <w:rFonts w:ascii="Times New Roman" w:hAnsi="Times New Roman" w:cs="Times New Roman"/>
          <w:sz w:val="24"/>
          <w:szCs w:val="24"/>
          <w:lang w:val="ru-RU" w:eastAsia="ru-RU"/>
        </w:rPr>
        <w:t xml:space="preserve"> Закону </w:t>
      </w:r>
      <w:proofErr w:type="spellStart"/>
      <w:r w:rsidRPr="000D19CC">
        <w:rPr>
          <w:rFonts w:ascii="Times New Roman" w:hAnsi="Times New Roman" w:cs="Times New Roman"/>
          <w:sz w:val="24"/>
          <w:szCs w:val="24"/>
          <w:lang w:val="ru-RU" w:eastAsia="ru-RU"/>
        </w:rPr>
        <w:t>України</w:t>
      </w:r>
      <w:proofErr w:type="spellEnd"/>
      <w:r w:rsidRPr="000D19CC">
        <w:rPr>
          <w:rFonts w:ascii="Times New Roman" w:hAnsi="Times New Roman" w:cs="Times New Roman"/>
          <w:sz w:val="24"/>
          <w:szCs w:val="24"/>
          <w:lang w:val="ru-RU" w:eastAsia="ru-RU"/>
        </w:rPr>
        <w:t xml:space="preserve"> «Про </w:t>
      </w:r>
      <w:proofErr w:type="spellStart"/>
      <w:r w:rsidRPr="000D19CC">
        <w:rPr>
          <w:rFonts w:ascii="Times New Roman" w:hAnsi="Times New Roman" w:cs="Times New Roman"/>
          <w:sz w:val="24"/>
          <w:szCs w:val="24"/>
          <w:lang w:val="ru-RU" w:eastAsia="ru-RU"/>
        </w:rPr>
        <w:t>запобіганню</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корупції</w:t>
      </w:r>
      <w:proofErr w:type="spellEnd"/>
      <w:r w:rsidRPr="000D19CC">
        <w:rPr>
          <w:rFonts w:ascii="Times New Roman" w:hAnsi="Times New Roman" w:cs="Times New Roman"/>
          <w:sz w:val="24"/>
          <w:szCs w:val="24"/>
          <w:lang w:val="ru-RU" w:eastAsia="ru-RU"/>
        </w:rPr>
        <w:t xml:space="preserve">», у </w:t>
      </w:r>
      <w:proofErr w:type="spellStart"/>
      <w:r w:rsidRPr="000D19CC">
        <w:rPr>
          <w:rFonts w:ascii="Times New Roman" w:hAnsi="Times New Roman" w:cs="Times New Roman"/>
          <w:sz w:val="24"/>
          <w:szCs w:val="24"/>
          <w:lang w:val="ru-RU" w:eastAsia="ru-RU"/>
        </w:rPr>
        <w:t>зв’язку</w:t>
      </w:r>
      <w:proofErr w:type="spellEnd"/>
      <w:r w:rsidRPr="000D19CC">
        <w:rPr>
          <w:rFonts w:ascii="Times New Roman" w:hAnsi="Times New Roman" w:cs="Times New Roman"/>
          <w:sz w:val="24"/>
          <w:szCs w:val="24"/>
          <w:lang w:val="ru-RU" w:eastAsia="ru-RU"/>
        </w:rPr>
        <w:t xml:space="preserve"> з </w:t>
      </w:r>
      <w:proofErr w:type="spellStart"/>
      <w:r w:rsidRPr="000D19CC">
        <w:rPr>
          <w:rFonts w:ascii="Times New Roman" w:hAnsi="Times New Roman" w:cs="Times New Roman"/>
          <w:sz w:val="24"/>
          <w:szCs w:val="24"/>
          <w:lang w:val="ru-RU" w:eastAsia="ru-RU"/>
        </w:rPr>
        <w:t>виконанням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своїх</w:t>
      </w:r>
      <w:proofErr w:type="spellEnd"/>
      <w:r w:rsidRPr="000D19CC">
        <w:rPr>
          <w:rFonts w:ascii="Times New Roman" w:hAnsi="Times New Roman" w:cs="Times New Roman"/>
          <w:sz w:val="24"/>
          <w:szCs w:val="24"/>
          <w:lang w:val="ru-RU" w:eastAsia="ru-RU"/>
        </w:rPr>
        <w:t xml:space="preserve"> прав та </w:t>
      </w:r>
      <w:proofErr w:type="spellStart"/>
      <w:r w:rsidRPr="000D19CC">
        <w:rPr>
          <w:rFonts w:ascii="Times New Roman" w:hAnsi="Times New Roman" w:cs="Times New Roman"/>
          <w:sz w:val="24"/>
          <w:szCs w:val="24"/>
          <w:lang w:val="ru-RU" w:eastAsia="ru-RU"/>
        </w:rPr>
        <w:t>обов’язків</w:t>
      </w:r>
      <w:proofErr w:type="spellEnd"/>
      <w:r w:rsidRPr="000D19CC">
        <w:rPr>
          <w:rFonts w:ascii="Times New Roman" w:hAnsi="Times New Roman" w:cs="Times New Roman"/>
          <w:sz w:val="24"/>
          <w:szCs w:val="24"/>
          <w:lang w:val="ru-RU" w:eastAsia="ru-RU"/>
        </w:rPr>
        <w:t xml:space="preserve"> за </w:t>
      </w:r>
      <w:proofErr w:type="spellStart"/>
      <w:r w:rsidRPr="000D19CC">
        <w:rPr>
          <w:rFonts w:ascii="Times New Roman" w:hAnsi="Times New Roman" w:cs="Times New Roman"/>
          <w:sz w:val="24"/>
          <w:szCs w:val="24"/>
          <w:lang w:val="ru-RU" w:eastAsia="ru-RU"/>
        </w:rPr>
        <w:t>цим</w:t>
      </w:r>
      <w:proofErr w:type="spellEnd"/>
      <w:r w:rsidRPr="000D19CC">
        <w:rPr>
          <w:rFonts w:ascii="Times New Roman" w:hAnsi="Times New Roman" w:cs="Times New Roman"/>
          <w:sz w:val="24"/>
          <w:szCs w:val="24"/>
          <w:lang w:val="ru-RU" w:eastAsia="ru-RU"/>
        </w:rPr>
        <w:t xml:space="preserve"> Договором;</w:t>
      </w:r>
    </w:p>
    <w:p w:rsidR="00884351" w:rsidRPr="000D19CC" w:rsidRDefault="00884351" w:rsidP="00884351">
      <w:pPr>
        <w:ind w:firstLine="567"/>
        <w:jc w:val="both"/>
        <w:rPr>
          <w:rFonts w:ascii="Times New Roman" w:hAnsi="Times New Roman" w:cs="Times New Roman"/>
          <w:sz w:val="24"/>
          <w:szCs w:val="24"/>
          <w:lang w:val="ru-RU" w:eastAsia="ru-RU"/>
        </w:rPr>
      </w:pPr>
      <w:r w:rsidRPr="000D19CC">
        <w:rPr>
          <w:rFonts w:ascii="Times New Roman" w:hAnsi="Times New Roman" w:cs="Times New Roman"/>
          <w:sz w:val="24"/>
          <w:szCs w:val="24"/>
          <w:lang w:val="ru-RU" w:eastAsia="ru-RU"/>
        </w:rPr>
        <w:t xml:space="preserve">3) не </w:t>
      </w:r>
      <w:proofErr w:type="spellStart"/>
      <w:r w:rsidRPr="000D19CC">
        <w:rPr>
          <w:rFonts w:ascii="Times New Roman" w:hAnsi="Times New Roman" w:cs="Times New Roman"/>
          <w:sz w:val="24"/>
          <w:szCs w:val="24"/>
          <w:lang w:val="ru-RU" w:eastAsia="ru-RU"/>
        </w:rPr>
        <w:t>робитимуть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пропозицій</w:t>
      </w:r>
      <w:proofErr w:type="spellEnd"/>
      <w:r w:rsidRPr="000D19CC">
        <w:rPr>
          <w:rFonts w:ascii="Times New Roman" w:hAnsi="Times New Roman" w:cs="Times New Roman"/>
          <w:sz w:val="24"/>
          <w:szCs w:val="24"/>
          <w:lang w:val="ru-RU" w:eastAsia="ru-RU"/>
        </w:rPr>
        <w:t xml:space="preserve">, не </w:t>
      </w:r>
      <w:proofErr w:type="spellStart"/>
      <w:r w:rsidRPr="000D19CC">
        <w:rPr>
          <w:rFonts w:ascii="Times New Roman" w:hAnsi="Times New Roman" w:cs="Times New Roman"/>
          <w:sz w:val="24"/>
          <w:szCs w:val="24"/>
          <w:lang w:val="ru-RU" w:eastAsia="ru-RU"/>
        </w:rPr>
        <w:t>надаватимуть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обіцянок</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щодо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неправомірної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вигоди</w:t>
      </w:r>
      <w:proofErr w:type="spellEnd"/>
      <w:r w:rsidRPr="000D19CC">
        <w:rPr>
          <w:rFonts w:ascii="Times New Roman" w:hAnsi="Times New Roman" w:cs="Times New Roman"/>
          <w:sz w:val="24"/>
          <w:szCs w:val="24"/>
          <w:lang w:val="ru-RU" w:eastAsia="ru-RU"/>
        </w:rPr>
        <w:t xml:space="preserve">  в </w:t>
      </w:r>
      <w:proofErr w:type="spellStart"/>
      <w:r w:rsidRPr="000D19CC">
        <w:rPr>
          <w:rFonts w:ascii="Times New Roman" w:hAnsi="Times New Roman" w:cs="Times New Roman"/>
          <w:sz w:val="24"/>
          <w:szCs w:val="24"/>
          <w:lang w:val="ru-RU" w:eastAsia="ru-RU"/>
        </w:rPr>
        <w:t>грошовій</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або</w:t>
      </w:r>
      <w:proofErr w:type="spellEnd"/>
      <w:r w:rsidRPr="000D19CC">
        <w:rPr>
          <w:rFonts w:ascii="Times New Roman" w:hAnsi="Times New Roman" w:cs="Times New Roman"/>
          <w:sz w:val="24"/>
          <w:szCs w:val="24"/>
          <w:lang w:val="ru-RU" w:eastAsia="ru-RU"/>
        </w:rPr>
        <w:t xml:space="preserve"> будь-</w:t>
      </w:r>
      <w:proofErr w:type="spellStart"/>
      <w:r w:rsidRPr="000D19CC">
        <w:rPr>
          <w:rFonts w:ascii="Times New Roman" w:hAnsi="Times New Roman" w:cs="Times New Roman"/>
          <w:sz w:val="24"/>
          <w:szCs w:val="24"/>
          <w:lang w:val="ru-RU" w:eastAsia="ru-RU"/>
        </w:rPr>
        <w:t>якій</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формі</w:t>
      </w:r>
      <w:proofErr w:type="spellEnd"/>
      <w:r w:rsidRPr="000D19CC">
        <w:rPr>
          <w:rFonts w:ascii="Times New Roman" w:hAnsi="Times New Roman" w:cs="Times New Roman"/>
          <w:sz w:val="24"/>
          <w:szCs w:val="24"/>
          <w:lang w:val="ru-RU" w:eastAsia="ru-RU"/>
        </w:rPr>
        <w:t xml:space="preserve"> шляхом </w:t>
      </w:r>
      <w:proofErr w:type="spellStart"/>
      <w:r w:rsidRPr="000D19CC">
        <w:rPr>
          <w:rFonts w:ascii="Times New Roman" w:hAnsi="Times New Roman" w:cs="Times New Roman"/>
          <w:sz w:val="24"/>
          <w:szCs w:val="24"/>
          <w:lang w:val="ru-RU" w:eastAsia="ru-RU"/>
        </w:rPr>
        <w:t>здійснення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невиконаних</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платежів</w:t>
      </w:r>
      <w:proofErr w:type="spellEnd"/>
      <w:r w:rsidRPr="000D19CC">
        <w:rPr>
          <w:rFonts w:ascii="Times New Roman" w:hAnsi="Times New Roman" w:cs="Times New Roman"/>
          <w:sz w:val="24"/>
          <w:szCs w:val="24"/>
          <w:lang w:val="ru-RU" w:eastAsia="ru-RU"/>
        </w:rPr>
        <w:t xml:space="preserve">, не </w:t>
      </w:r>
      <w:proofErr w:type="spellStart"/>
      <w:r w:rsidRPr="000D19CC">
        <w:rPr>
          <w:rFonts w:ascii="Times New Roman" w:hAnsi="Times New Roman" w:cs="Times New Roman"/>
          <w:sz w:val="24"/>
          <w:szCs w:val="24"/>
          <w:lang w:val="ru-RU" w:eastAsia="ru-RU"/>
        </w:rPr>
        <w:t>надаватимуть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переваги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пільги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послуги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нематеріальні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активи</w:t>
      </w:r>
      <w:proofErr w:type="spellEnd"/>
      <w:r w:rsidRPr="000D19CC">
        <w:rPr>
          <w:rFonts w:ascii="Times New Roman" w:hAnsi="Times New Roman" w:cs="Times New Roman"/>
          <w:sz w:val="24"/>
          <w:szCs w:val="24"/>
          <w:lang w:val="ru-RU" w:eastAsia="ru-RU"/>
        </w:rPr>
        <w:t xml:space="preserve"> будь-</w:t>
      </w:r>
      <w:proofErr w:type="spellStart"/>
      <w:r w:rsidRPr="000D19CC">
        <w:rPr>
          <w:rFonts w:ascii="Times New Roman" w:hAnsi="Times New Roman" w:cs="Times New Roman"/>
          <w:sz w:val="24"/>
          <w:szCs w:val="24"/>
          <w:lang w:val="ru-RU" w:eastAsia="ru-RU"/>
        </w:rPr>
        <w:t>яким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фізичним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або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юридичним</w:t>
      </w:r>
      <w:proofErr w:type="spellEnd"/>
      <w:r w:rsidRPr="000D19CC">
        <w:rPr>
          <w:rFonts w:ascii="Times New Roman" w:hAnsi="Times New Roman" w:cs="Times New Roman"/>
          <w:sz w:val="24"/>
          <w:szCs w:val="24"/>
          <w:lang w:val="ru-RU" w:eastAsia="ru-RU"/>
        </w:rPr>
        <w:t xml:space="preserve"> особам, </w:t>
      </w:r>
      <w:proofErr w:type="spellStart"/>
      <w:r w:rsidRPr="000D19CC">
        <w:rPr>
          <w:rFonts w:ascii="Times New Roman" w:hAnsi="Times New Roman" w:cs="Times New Roman"/>
          <w:sz w:val="24"/>
          <w:szCs w:val="24"/>
          <w:lang w:val="ru-RU" w:eastAsia="ru-RU"/>
        </w:rPr>
        <w:t>пов’язаним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зі</w:t>
      </w:r>
      <w:proofErr w:type="spellEnd"/>
      <w:r w:rsidRPr="000D19CC">
        <w:rPr>
          <w:rFonts w:ascii="Times New Roman" w:hAnsi="Times New Roman" w:cs="Times New Roman"/>
          <w:sz w:val="24"/>
          <w:szCs w:val="24"/>
          <w:lang w:val="ru-RU" w:eastAsia="ru-RU"/>
        </w:rPr>
        <w:t xml:space="preserve"> Сторонами, </w:t>
      </w:r>
      <w:proofErr w:type="spellStart"/>
      <w:r w:rsidRPr="000D19CC">
        <w:rPr>
          <w:rFonts w:ascii="Times New Roman" w:hAnsi="Times New Roman" w:cs="Times New Roman"/>
          <w:sz w:val="24"/>
          <w:szCs w:val="24"/>
          <w:lang w:val="ru-RU" w:eastAsia="ru-RU"/>
        </w:rPr>
        <w:t>працівниками</w:t>
      </w:r>
      <w:proofErr w:type="spellEnd"/>
      <w:r w:rsidRPr="000D19CC">
        <w:rPr>
          <w:rFonts w:ascii="Times New Roman" w:hAnsi="Times New Roman" w:cs="Times New Roman"/>
          <w:sz w:val="24"/>
          <w:szCs w:val="24"/>
          <w:lang w:val="ru-RU" w:eastAsia="ru-RU"/>
        </w:rPr>
        <w:t xml:space="preserve"> і </w:t>
      </w:r>
      <w:proofErr w:type="spellStart"/>
      <w:r w:rsidRPr="000D19CC">
        <w:rPr>
          <w:rFonts w:ascii="Times New Roman" w:hAnsi="Times New Roman" w:cs="Times New Roman"/>
          <w:sz w:val="24"/>
          <w:szCs w:val="24"/>
          <w:lang w:val="ru-RU" w:eastAsia="ru-RU"/>
        </w:rPr>
        <w:t>представниками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Сторін</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включаючи</w:t>
      </w:r>
      <w:proofErr w:type="spellEnd"/>
      <w:r w:rsidRPr="000D19CC">
        <w:rPr>
          <w:rFonts w:ascii="Times New Roman" w:hAnsi="Times New Roman" w:cs="Times New Roman"/>
          <w:sz w:val="24"/>
          <w:szCs w:val="24"/>
          <w:lang w:val="ru-RU" w:eastAsia="ru-RU"/>
        </w:rPr>
        <w:t xml:space="preserve"> (але не </w:t>
      </w:r>
      <w:proofErr w:type="spellStart"/>
      <w:r w:rsidRPr="000D19CC">
        <w:rPr>
          <w:rFonts w:ascii="Times New Roman" w:hAnsi="Times New Roman" w:cs="Times New Roman"/>
          <w:sz w:val="24"/>
          <w:szCs w:val="24"/>
          <w:lang w:val="ru-RU" w:eastAsia="ru-RU"/>
        </w:rPr>
        <w:t>обмежуючись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комерційним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підприємствам</w:t>
      </w:r>
      <w:proofErr w:type="spellEnd"/>
      <w:r w:rsidRPr="000D19CC">
        <w:rPr>
          <w:rFonts w:ascii="Times New Roman" w:hAnsi="Times New Roman" w:cs="Times New Roman"/>
          <w:sz w:val="24"/>
          <w:szCs w:val="24"/>
          <w:lang w:val="ru-RU" w:eastAsia="ru-RU"/>
        </w:rPr>
        <w:t xml:space="preserve"> та </w:t>
      </w:r>
      <w:proofErr w:type="spellStart"/>
      <w:r w:rsidRPr="000D19CC">
        <w:rPr>
          <w:rFonts w:ascii="Times New Roman" w:hAnsi="Times New Roman" w:cs="Times New Roman"/>
          <w:sz w:val="24"/>
          <w:szCs w:val="24"/>
          <w:lang w:val="ru-RU" w:eastAsia="ru-RU"/>
        </w:rPr>
        <w:t>організаціям</w:t>
      </w:r>
      <w:proofErr w:type="spellEnd"/>
      <w:r w:rsidRPr="000D19CC">
        <w:rPr>
          <w:rFonts w:ascii="Times New Roman" w:hAnsi="Times New Roman" w:cs="Times New Roman"/>
          <w:sz w:val="24"/>
          <w:szCs w:val="24"/>
          <w:lang w:val="ru-RU" w:eastAsia="ru-RU"/>
        </w:rPr>
        <w:t xml:space="preserve">, органам </w:t>
      </w:r>
      <w:proofErr w:type="spellStart"/>
      <w:r w:rsidRPr="000D19CC">
        <w:rPr>
          <w:rFonts w:ascii="Times New Roman" w:hAnsi="Times New Roman" w:cs="Times New Roman"/>
          <w:sz w:val="24"/>
          <w:szCs w:val="24"/>
          <w:lang w:val="ru-RU" w:eastAsia="ru-RU"/>
        </w:rPr>
        <w:t>державної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влади</w:t>
      </w:r>
      <w:proofErr w:type="spellEnd"/>
      <w:r w:rsidRPr="000D19CC">
        <w:rPr>
          <w:rFonts w:ascii="Times New Roman" w:hAnsi="Times New Roman" w:cs="Times New Roman"/>
          <w:sz w:val="24"/>
          <w:szCs w:val="24"/>
          <w:lang w:val="ru-RU" w:eastAsia="ru-RU"/>
        </w:rPr>
        <w:t xml:space="preserve"> та </w:t>
      </w:r>
      <w:proofErr w:type="spellStart"/>
      <w:r w:rsidRPr="000D19CC">
        <w:rPr>
          <w:rFonts w:ascii="Times New Roman" w:hAnsi="Times New Roman" w:cs="Times New Roman"/>
          <w:sz w:val="24"/>
          <w:szCs w:val="24"/>
          <w:lang w:val="ru-RU" w:eastAsia="ru-RU"/>
        </w:rPr>
        <w:t>самоврядування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установам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державним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службовцям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приватним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підприємствам</w:t>
      </w:r>
      <w:proofErr w:type="spellEnd"/>
      <w:r w:rsidRPr="000D19CC">
        <w:rPr>
          <w:rFonts w:ascii="Times New Roman" w:hAnsi="Times New Roman" w:cs="Times New Roman"/>
          <w:sz w:val="24"/>
          <w:szCs w:val="24"/>
          <w:lang w:val="ru-RU" w:eastAsia="ru-RU"/>
        </w:rPr>
        <w:t xml:space="preserve"> та </w:t>
      </w:r>
      <w:proofErr w:type="spellStart"/>
      <w:r w:rsidRPr="000D19CC">
        <w:rPr>
          <w:rFonts w:ascii="Times New Roman" w:hAnsi="Times New Roman" w:cs="Times New Roman"/>
          <w:sz w:val="24"/>
          <w:szCs w:val="24"/>
          <w:lang w:val="ru-RU" w:eastAsia="ru-RU"/>
        </w:rPr>
        <w:t>їхнім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представникам</w:t>
      </w:r>
      <w:proofErr w:type="spellEnd"/>
      <w:r w:rsidRPr="000D19CC">
        <w:rPr>
          <w:rFonts w:ascii="Times New Roman" w:hAnsi="Times New Roman" w:cs="Times New Roman"/>
          <w:sz w:val="24"/>
          <w:szCs w:val="24"/>
          <w:lang w:val="ru-RU" w:eastAsia="ru-RU"/>
        </w:rPr>
        <w:t xml:space="preserve">, без </w:t>
      </w:r>
      <w:proofErr w:type="spellStart"/>
      <w:r w:rsidRPr="000D19CC">
        <w:rPr>
          <w:rFonts w:ascii="Times New Roman" w:hAnsi="Times New Roman" w:cs="Times New Roman"/>
          <w:sz w:val="24"/>
          <w:szCs w:val="24"/>
          <w:lang w:val="ru-RU" w:eastAsia="ru-RU"/>
        </w:rPr>
        <w:t>закони</w:t>
      </w:r>
      <w:proofErr w:type="spellEnd"/>
      <w:r w:rsidRPr="000D19CC">
        <w:rPr>
          <w:rFonts w:ascii="Times New Roman" w:hAnsi="Times New Roman" w:cs="Times New Roman"/>
          <w:sz w:val="24"/>
          <w:szCs w:val="24"/>
          <w:lang w:val="ru-RU" w:eastAsia="ru-RU"/>
        </w:rPr>
        <w:t xml:space="preserve"> на те </w:t>
      </w:r>
      <w:proofErr w:type="spellStart"/>
      <w:r w:rsidRPr="000D19CC">
        <w:rPr>
          <w:rFonts w:ascii="Times New Roman" w:hAnsi="Times New Roman" w:cs="Times New Roman"/>
          <w:sz w:val="24"/>
          <w:szCs w:val="24"/>
          <w:lang w:val="ru-RU" w:eastAsia="ru-RU"/>
        </w:rPr>
        <w:t>підстав</w:t>
      </w:r>
      <w:proofErr w:type="spellEnd"/>
      <w:r w:rsidRPr="000D19CC">
        <w:rPr>
          <w:rFonts w:ascii="Times New Roman" w:hAnsi="Times New Roman" w:cs="Times New Roman"/>
          <w:sz w:val="24"/>
          <w:szCs w:val="24"/>
          <w:lang w:val="ru-RU" w:eastAsia="ru-RU"/>
        </w:rPr>
        <w:t>;</w:t>
      </w:r>
    </w:p>
    <w:p w:rsidR="00884351" w:rsidRPr="000D19CC" w:rsidRDefault="00884351" w:rsidP="00884351">
      <w:pPr>
        <w:ind w:firstLine="567"/>
        <w:jc w:val="both"/>
        <w:rPr>
          <w:rFonts w:ascii="Times New Roman" w:hAnsi="Times New Roman" w:cs="Times New Roman"/>
          <w:sz w:val="24"/>
          <w:szCs w:val="24"/>
          <w:lang w:val="ru-RU" w:eastAsia="ru-RU"/>
        </w:rPr>
      </w:pPr>
      <w:r w:rsidRPr="000D19CC">
        <w:rPr>
          <w:rFonts w:ascii="Times New Roman" w:hAnsi="Times New Roman" w:cs="Times New Roman"/>
          <w:sz w:val="24"/>
          <w:szCs w:val="24"/>
          <w:lang w:val="ru-RU" w:eastAsia="ru-RU"/>
        </w:rPr>
        <w:t xml:space="preserve">4) </w:t>
      </w:r>
      <w:proofErr w:type="spellStart"/>
      <w:r w:rsidRPr="000D19CC">
        <w:rPr>
          <w:rFonts w:ascii="Times New Roman" w:hAnsi="Times New Roman" w:cs="Times New Roman"/>
          <w:sz w:val="24"/>
          <w:szCs w:val="24"/>
          <w:lang w:val="ru-RU" w:eastAsia="ru-RU"/>
        </w:rPr>
        <w:t>вживатимуть</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передбачених</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чинним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законодавством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України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заходів</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щодо</w:t>
      </w:r>
      <w:proofErr w:type="spellEnd"/>
      <w:r w:rsidRPr="000D19CC">
        <w:rPr>
          <w:rFonts w:ascii="Times New Roman" w:hAnsi="Times New Roman" w:cs="Times New Roman"/>
          <w:sz w:val="24"/>
          <w:szCs w:val="24"/>
          <w:lang w:val="ru-RU" w:eastAsia="ru-RU"/>
        </w:rPr>
        <w:t xml:space="preserve"> того, </w:t>
      </w:r>
      <w:proofErr w:type="spellStart"/>
      <w:r w:rsidRPr="000D19CC">
        <w:rPr>
          <w:rFonts w:ascii="Times New Roman" w:hAnsi="Times New Roman" w:cs="Times New Roman"/>
          <w:sz w:val="24"/>
          <w:szCs w:val="24"/>
          <w:lang w:val="ru-RU" w:eastAsia="ru-RU"/>
        </w:rPr>
        <w:t>щоб</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їхнім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працівникам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було</w:t>
      </w:r>
      <w:proofErr w:type="spellEnd"/>
      <w:r w:rsidRPr="000D19CC">
        <w:rPr>
          <w:rFonts w:ascii="Times New Roman" w:hAnsi="Times New Roman" w:cs="Times New Roman"/>
          <w:sz w:val="24"/>
          <w:szCs w:val="24"/>
          <w:lang w:val="ru-RU" w:eastAsia="ru-RU"/>
        </w:rPr>
        <w:t xml:space="preserve"> заборонено </w:t>
      </w:r>
      <w:proofErr w:type="spellStart"/>
      <w:r w:rsidRPr="000D19CC">
        <w:rPr>
          <w:rFonts w:ascii="Times New Roman" w:hAnsi="Times New Roman" w:cs="Times New Roman"/>
          <w:sz w:val="24"/>
          <w:szCs w:val="24"/>
          <w:lang w:val="ru-RU" w:eastAsia="ru-RU"/>
        </w:rPr>
        <w:t>пропонувати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давати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або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обіцяти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надавати</w:t>
      </w:r>
      <w:proofErr w:type="spellEnd"/>
      <w:r w:rsidRPr="000D19CC">
        <w:rPr>
          <w:rFonts w:ascii="Times New Roman" w:hAnsi="Times New Roman" w:cs="Times New Roman"/>
          <w:sz w:val="24"/>
          <w:szCs w:val="24"/>
          <w:lang w:val="ru-RU" w:eastAsia="ru-RU"/>
        </w:rPr>
        <w:t xml:space="preserve"> будь-яку </w:t>
      </w:r>
      <w:proofErr w:type="spellStart"/>
      <w:r w:rsidRPr="000D19CC">
        <w:rPr>
          <w:rFonts w:ascii="Times New Roman" w:hAnsi="Times New Roman" w:cs="Times New Roman"/>
          <w:sz w:val="24"/>
          <w:szCs w:val="24"/>
          <w:lang w:val="ru-RU" w:eastAsia="ru-RU"/>
        </w:rPr>
        <w:t>неправомірну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вигоду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грошові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кошти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цінні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подарунки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тощо</w:t>
      </w:r>
      <w:proofErr w:type="spellEnd"/>
      <w:r w:rsidRPr="000D19CC">
        <w:rPr>
          <w:rFonts w:ascii="Times New Roman" w:hAnsi="Times New Roman" w:cs="Times New Roman"/>
          <w:sz w:val="24"/>
          <w:szCs w:val="24"/>
          <w:lang w:val="ru-RU" w:eastAsia="ru-RU"/>
        </w:rPr>
        <w:t>) будь-</w:t>
      </w:r>
      <w:proofErr w:type="spellStart"/>
      <w:r w:rsidRPr="000D19CC">
        <w:rPr>
          <w:rFonts w:ascii="Times New Roman" w:hAnsi="Times New Roman" w:cs="Times New Roman"/>
          <w:sz w:val="24"/>
          <w:szCs w:val="24"/>
          <w:lang w:val="ru-RU" w:eastAsia="ru-RU"/>
        </w:rPr>
        <w:t>яким</w:t>
      </w:r>
      <w:proofErr w:type="spellEnd"/>
      <w:r w:rsidRPr="000D19CC">
        <w:rPr>
          <w:rFonts w:ascii="Times New Roman" w:hAnsi="Times New Roman" w:cs="Times New Roman"/>
          <w:sz w:val="24"/>
          <w:szCs w:val="24"/>
          <w:lang w:val="ru-RU" w:eastAsia="ru-RU"/>
        </w:rPr>
        <w:t xml:space="preserve"> особам (</w:t>
      </w:r>
      <w:proofErr w:type="spellStart"/>
      <w:r w:rsidRPr="000D19CC">
        <w:rPr>
          <w:rFonts w:ascii="Times New Roman" w:hAnsi="Times New Roman" w:cs="Times New Roman"/>
          <w:sz w:val="24"/>
          <w:szCs w:val="24"/>
          <w:lang w:val="ru-RU" w:eastAsia="ru-RU"/>
        </w:rPr>
        <w:t>включаючи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серед</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іншого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службовим</w:t>
      </w:r>
      <w:proofErr w:type="spellEnd"/>
      <w:r w:rsidRPr="000D19CC">
        <w:rPr>
          <w:rFonts w:ascii="Times New Roman" w:hAnsi="Times New Roman" w:cs="Times New Roman"/>
          <w:sz w:val="24"/>
          <w:szCs w:val="24"/>
          <w:lang w:val="ru-RU" w:eastAsia="ru-RU"/>
        </w:rPr>
        <w:t xml:space="preserve"> особам, </w:t>
      </w:r>
      <w:proofErr w:type="spellStart"/>
      <w:r w:rsidRPr="000D19CC">
        <w:rPr>
          <w:rFonts w:ascii="Times New Roman" w:hAnsi="Times New Roman" w:cs="Times New Roman"/>
          <w:sz w:val="24"/>
          <w:szCs w:val="24"/>
          <w:lang w:val="ru-RU" w:eastAsia="ru-RU"/>
        </w:rPr>
        <w:t>уповноваженим</w:t>
      </w:r>
      <w:proofErr w:type="spellEnd"/>
      <w:r w:rsidRPr="000D19CC">
        <w:rPr>
          <w:rFonts w:ascii="Times New Roman" w:hAnsi="Times New Roman" w:cs="Times New Roman"/>
          <w:sz w:val="24"/>
          <w:szCs w:val="24"/>
          <w:lang w:val="ru-RU" w:eastAsia="ru-RU"/>
        </w:rPr>
        <w:t xml:space="preserve"> особам </w:t>
      </w:r>
      <w:proofErr w:type="spellStart"/>
      <w:r w:rsidRPr="000D19CC">
        <w:rPr>
          <w:rFonts w:ascii="Times New Roman" w:hAnsi="Times New Roman" w:cs="Times New Roman"/>
          <w:sz w:val="24"/>
          <w:szCs w:val="24"/>
          <w:lang w:val="ru-RU" w:eastAsia="ru-RU"/>
        </w:rPr>
        <w:t>юридичних</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осіб</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державним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службовцям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пов’язаним</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зі</w:t>
      </w:r>
      <w:proofErr w:type="spellEnd"/>
      <w:r w:rsidRPr="000D19CC">
        <w:rPr>
          <w:rFonts w:ascii="Times New Roman" w:hAnsi="Times New Roman" w:cs="Times New Roman"/>
          <w:sz w:val="24"/>
          <w:szCs w:val="24"/>
          <w:lang w:val="ru-RU" w:eastAsia="ru-RU"/>
        </w:rPr>
        <w:t xml:space="preserve"> Сторонами, </w:t>
      </w:r>
      <w:proofErr w:type="spellStart"/>
      <w:r w:rsidRPr="000D19CC">
        <w:rPr>
          <w:rFonts w:ascii="Times New Roman" w:hAnsi="Times New Roman" w:cs="Times New Roman"/>
          <w:sz w:val="24"/>
          <w:szCs w:val="24"/>
          <w:lang w:val="ru-RU" w:eastAsia="ru-RU"/>
        </w:rPr>
        <w:t>працівниками</w:t>
      </w:r>
      <w:proofErr w:type="spellEnd"/>
      <w:r w:rsidRPr="000D19CC">
        <w:rPr>
          <w:rFonts w:ascii="Times New Roman" w:hAnsi="Times New Roman" w:cs="Times New Roman"/>
          <w:sz w:val="24"/>
          <w:szCs w:val="24"/>
          <w:lang w:val="ru-RU" w:eastAsia="ru-RU"/>
        </w:rPr>
        <w:t xml:space="preserve"> і </w:t>
      </w:r>
      <w:proofErr w:type="spellStart"/>
      <w:r w:rsidRPr="000D19CC">
        <w:rPr>
          <w:rFonts w:ascii="Times New Roman" w:hAnsi="Times New Roman" w:cs="Times New Roman"/>
          <w:sz w:val="24"/>
          <w:szCs w:val="24"/>
          <w:lang w:val="ru-RU" w:eastAsia="ru-RU"/>
        </w:rPr>
        <w:t>представниками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Сторін</w:t>
      </w:r>
      <w:proofErr w:type="spellEnd"/>
      <w:r w:rsidRPr="000D19CC">
        <w:rPr>
          <w:rFonts w:ascii="Times New Roman" w:hAnsi="Times New Roman" w:cs="Times New Roman"/>
          <w:sz w:val="24"/>
          <w:szCs w:val="24"/>
          <w:lang w:val="ru-RU" w:eastAsia="ru-RU"/>
        </w:rPr>
        <w:t xml:space="preserve">, а </w:t>
      </w:r>
      <w:proofErr w:type="spellStart"/>
      <w:r w:rsidRPr="000D19CC">
        <w:rPr>
          <w:rFonts w:ascii="Times New Roman" w:hAnsi="Times New Roman" w:cs="Times New Roman"/>
          <w:sz w:val="24"/>
          <w:szCs w:val="24"/>
          <w:lang w:val="ru-RU" w:eastAsia="ru-RU"/>
        </w:rPr>
        <w:t>також</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вимагати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отримання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приймати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або</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погоджуватися</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прийняти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від</w:t>
      </w:r>
      <w:proofErr w:type="spellEnd"/>
      <w:r w:rsidRPr="000D19CC">
        <w:rPr>
          <w:rFonts w:ascii="Times New Roman" w:hAnsi="Times New Roman" w:cs="Times New Roman"/>
          <w:sz w:val="24"/>
          <w:szCs w:val="24"/>
          <w:lang w:val="ru-RU" w:eastAsia="ru-RU"/>
        </w:rPr>
        <w:t xml:space="preserve"> будь-</w:t>
      </w:r>
      <w:proofErr w:type="spellStart"/>
      <w:r w:rsidRPr="000D19CC">
        <w:rPr>
          <w:rFonts w:ascii="Times New Roman" w:hAnsi="Times New Roman" w:cs="Times New Roman"/>
          <w:sz w:val="24"/>
          <w:szCs w:val="24"/>
          <w:lang w:val="ru-RU" w:eastAsia="ru-RU"/>
        </w:rPr>
        <w:t>якої</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такої</w:t>
      </w:r>
      <w:proofErr w:type="spellEnd"/>
      <w:r w:rsidRPr="000D19CC">
        <w:rPr>
          <w:rFonts w:ascii="Times New Roman" w:hAnsi="Times New Roman" w:cs="Times New Roman"/>
          <w:sz w:val="24"/>
          <w:szCs w:val="24"/>
          <w:lang w:val="ru-RU" w:eastAsia="ru-RU"/>
        </w:rPr>
        <w:t xml:space="preserve"> особи прямо </w:t>
      </w:r>
      <w:proofErr w:type="spellStart"/>
      <w:r w:rsidRPr="000D19CC">
        <w:rPr>
          <w:rFonts w:ascii="Times New Roman" w:hAnsi="Times New Roman" w:cs="Times New Roman"/>
          <w:sz w:val="24"/>
          <w:szCs w:val="24"/>
          <w:lang w:val="ru-RU" w:eastAsia="ru-RU"/>
        </w:rPr>
        <w:t>чи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опосередковано</w:t>
      </w:r>
      <w:proofErr w:type="spellEnd"/>
      <w:r w:rsidRPr="000D19CC">
        <w:rPr>
          <w:rFonts w:ascii="Times New Roman" w:hAnsi="Times New Roman" w:cs="Times New Roman"/>
          <w:sz w:val="24"/>
          <w:szCs w:val="24"/>
          <w:lang w:val="ru-RU" w:eastAsia="ru-RU"/>
        </w:rPr>
        <w:t xml:space="preserve"> будь-яку </w:t>
      </w:r>
      <w:proofErr w:type="spellStart"/>
      <w:r w:rsidRPr="000D19CC">
        <w:rPr>
          <w:rFonts w:ascii="Times New Roman" w:hAnsi="Times New Roman" w:cs="Times New Roman"/>
          <w:sz w:val="24"/>
          <w:szCs w:val="24"/>
          <w:lang w:val="ru-RU" w:eastAsia="ru-RU"/>
        </w:rPr>
        <w:t>неправомірну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вигоду</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грошові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кошти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цінні</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подарунки</w:t>
      </w:r>
      <w:proofErr w:type="spellEnd"/>
      <w:r w:rsidRPr="000D19CC">
        <w:rPr>
          <w:rFonts w:ascii="Times New Roman" w:hAnsi="Times New Roman" w:cs="Times New Roman"/>
          <w:sz w:val="24"/>
          <w:szCs w:val="24"/>
          <w:lang w:val="ru-RU" w:eastAsia="ru-RU"/>
        </w:rPr>
        <w:t xml:space="preserve"> </w:t>
      </w:r>
      <w:proofErr w:type="spellStart"/>
      <w:r w:rsidRPr="000D19CC">
        <w:rPr>
          <w:rFonts w:ascii="Times New Roman" w:hAnsi="Times New Roman" w:cs="Times New Roman"/>
          <w:sz w:val="24"/>
          <w:szCs w:val="24"/>
          <w:lang w:val="ru-RU" w:eastAsia="ru-RU"/>
        </w:rPr>
        <w:t>тощо</w:t>
      </w:r>
      <w:proofErr w:type="spellEnd"/>
      <w:r w:rsidRPr="000D19CC">
        <w:rPr>
          <w:rFonts w:ascii="Times New Roman" w:hAnsi="Times New Roman" w:cs="Times New Roman"/>
          <w:sz w:val="24"/>
          <w:szCs w:val="24"/>
          <w:lang w:val="ru-RU" w:eastAsia="ru-RU"/>
        </w:rPr>
        <w:t>).</w:t>
      </w:r>
    </w:p>
    <w:p w:rsidR="00DA75CF" w:rsidRDefault="00DA75CF"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Default="000D19CC" w:rsidP="00884351">
      <w:pPr>
        <w:ind w:firstLine="567"/>
        <w:jc w:val="both"/>
        <w:rPr>
          <w:rFonts w:ascii="Times New Roman" w:hAnsi="Times New Roman" w:cs="Times New Roman"/>
          <w:sz w:val="24"/>
          <w:szCs w:val="24"/>
          <w:lang w:val="ru-RU" w:eastAsia="ru-RU"/>
        </w:rPr>
      </w:pPr>
    </w:p>
    <w:p w:rsidR="000D19CC" w:rsidRPr="000D19CC" w:rsidRDefault="000D19CC" w:rsidP="00884351">
      <w:pPr>
        <w:ind w:firstLine="567"/>
        <w:jc w:val="both"/>
        <w:rPr>
          <w:rFonts w:ascii="Times New Roman" w:hAnsi="Times New Roman" w:cs="Times New Roman"/>
          <w:sz w:val="24"/>
          <w:szCs w:val="24"/>
          <w:lang w:val="ru-RU" w:eastAsia="ru-RU"/>
        </w:rPr>
      </w:pPr>
    </w:p>
    <w:p w:rsidR="00884351" w:rsidRDefault="00884351" w:rsidP="00884351">
      <w:pPr>
        <w:tabs>
          <w:tab w:val="left" w:pos="1080"/>
          <w:tab w:val="left" w:pos="1260"/>
        </w:tabs>
        <w:spacing w:after="0" w:line="240" w:lineRule="auto"/>
        <w:rPr>
          <w:rFonts w:ascii="Times New Roman" w:eastAsia="Times New Roman" w:hAnsi="Times New Roman" w:cs="Times New Roman"/>
          <w:sz w:val="28"/>
          <w:szCs w:val="28"/>
          <w:lang w:val="ru-RU"/>
        </w:rPr>
      </w:pPr>
    </w:p>
    <w:p w:rsidR="004E5720" w:rsidRPr="00884351" w:rsidRDefault="00884351" w:rsidP="00884351">
      <w:pPr>
        <w:pStyle w:val="af0"/>
        <w:numPr>
          <w:ilvl w:val="0"/>
          <w:numId w:val="14"/>
        </w:numPr>
        <w:tabs>
          <w:tab w:val="left" w:pos="1080"/>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60075" w:rsidRPr="00884351">
        <w:rPr>
          <w:rFonts w:ascii="Times New Roman" w:hAnsi="Times New Roman" w:cs="Times New Roman"/>
          <w:b/>
          <w:sz w:val="28"/>
          <w:szCs w:val="28"/>
        </w:rPr>
        <w:t>Реквізити Сторін</w:t>
      </w:r>
    </w:p>
    <w:p w:rsidR="004E5720" w:rsidRDefault="004E5720">
      <w:pPr>
        <w:tabs>
          <w:tab w:val="left" w:pos="1080"/>
          <w:tab w:val="left" w:pos="1260"/>
        </w:tabs>
        <w:spacing w:after="0" w:line="240" w:lineRule="auto"/>
        <w:jc w:val="center"/>
        <w:rPr>
          <w:rFonts w:ascii="Times New Roman" w:hAnsi="Times New Roman" w:cs="Times New Roman"/>
          <w:b/>
          <w:sz w:val="28"/>
          <w:szCs w:val="28"/>
          <w:lang w:val="uk-UA"/>
        </w:rPr>
      </w:pPr>
    </w:p>
    <w:tbl>
      <w:tblPr>
        <w:tblW w:w="10431" w:type="dxa"/>
        <w:tblInd w:w="-108" w:type="dxa"/>
        <w:tblCellMar>
          <w:left w:w="0" w:type="dxa"/>
          <w:right w:w="0" w:type="dxa"/>
        </w:tblCellMar>
        <w:tblLook w:val="04A0" w:firstRow="1" w:lastRow="0" w:firstColumn="1" w:lastColumn="0" w:noHBand="0" w:noVBand="1"/>
      </w:tblPr>
      <w:tblGrid>
        <w:gridCol w:w="5012"/>
        <w:gridCol w:w="199"/>
        <w:gridCol w:w="5021"/>
        <w:gridCol w:w="199"/>
      </w:tblGrid>
      <w:tr w:rsidR="004E5720">
        <w:tc>
          <w:tcPr>
            <w:tcW w:w="5012" w:type="dxa"/>
          </w:tcPr>
          <w:p w:rsidR="004E5720" w:rsidRDefault="00660075">
            <w:pPr>
              <w:pStyle w:val="ad"/>
              <w:tabs>
                <w:tab w:val="left" w:pos="1080"/>
                <w:tab w:val="left" w:pos="1260"/>
                <w:tab w:val="left" w:pos="6237"/>
              </w:tabs>
              <w:rPr>
                <w:rFonts w:ascii="Times New Roman" w:eastAsia="SimSun;宋体" w:hAnsi="Times New Roman"/>
                <w:i w:val="0"/>
                <w:iCs w:val="0"/>
                <w:szCs w:val="28"/>
                <w:lang w:val="uk-UA"/>
              </w:rPr>
            </w:pPr>
            <w:r>
              <w:rPr>
                <w:rFonts w:ascii="Times New Roman" w:eastAsia="SimSun;宋体" w:hAnsi="Times New Roman"/>
                <w:i w:val="0"/>
                <w:iCs w:val="0"/>
                <w:szCs w:val="28"/>
                <w:lang w:val="uk-UA"/>
              </w:rPr>
              <w:t>Покупець</w:t>
            </w:r>
          </w:p>
        </w:tc>
        <w:tc>
          <w:tcPr>
            <w:tcW w:w="5220" w:type="dxa"/>
            <w:gridSpan w:val="2"/>
          </w:tcPr>
          <w:p w:rsidR="004E5720" w:rsidRDefault="00660075">
            <w:pPr>
              <w:pStyle w:val="ad"/>
              <w:tabs>
                <w:tab w:val="left" w:pos="1080"/>
                <w:tab w:val="left" w:pos="1260"/>
                <w:tab w:val="left" w:pos="6237"/>
              </w:tabs>
              <w:ind w:firstLine="709"/>
              <w:rPr>
                <w:rFonts w:ascii="Times New Roman" w:eastAsia="SimSun;宋体" w:hAnsi="Times New Roman"/>
                <w:i w:val="0"/>
                <w:iCs w:val="0"/>
                <w:szCs w:val="28"/>
                <w:lang w:val="uk-UA"/>
              </w:rPr>
            </w:pPr>
            <w:r>
              <w:rPr>
                <w:rFonts w:ascii="Times New Roman" w:eastAsia="SimSun;宋体" w:hAnsi="Times New Roman"/>
                <w:i w:val="0"/>
                <w:iCs w:val="0"/>
                <w:szCs w:val="28"/>
                <w:lang w:val="uk-UA"/>
              </w:rPr>
              <w:t>Постачальник</w:t>
            </w:r>
          </w:p>
        </w:tc>
        <w:tc>
          <w:tcPr>
            <w:tcW w:w="199" w:type="dxa"/>
          </w:tcPr>
          <w:p w:rsidR="004E5720" w:rsidRDefault="004E5720">
            <w:pPr>
              <w:snapToGrid w:val="0"/>
              <w:spacing w:after="200"/>
              <w:rPr>
                <w:rFonts w:ascii="Times New Roman" w:eastAsia="SimSun;宋体" w:hAnsi="Times New Roman" w:cs="Times New Roman"/>
                <w:b/>
                <w:sz w:val="28"/>
                <w:szCs w:val="28"/>
                <w:lang w:val="uk-UA"/>
              </w:rPr>
            </w:pPr>
          </w:p>
        </w:tc>
      </w:tr>
      <w:tr w:rsidR="004E5720" w:rsidRPr="00C43092">
        <w:tc>
          <w:tcPr>
            <w:tcW w:w="5211" w:type="dxa"/>
            <w:gridSpan w:val="2"/>
            <w:tcMar>
              <w:left w:w="108" w:type="dxa"/>
              <w:right w:w="108" w:type="dxa"/>
            </w:tcMar>
          </w:tcPr>
          <w:p w:rsidR="004E5720" w:rsidRDefault="00660075">
            <w:pPr>
              <w:pStyle w:val="ab"/>
              <w:spacing w:after="0" w:line="240" w:lineRule="auto"/>
              <w:rPr>
                <w:rFonts w:ascii="Times New Roman" w:hAnsi="Times New Roman" w:cs="Times New Roman"/>
                <w:color w:val="BFBFBF"/>
                <w:spacing w:val="-2"/>
                <w:sz w:val="28"/>
                <w:szCs w:val="28"/>
                <w:lang w:val="uk-UA"/>
              </w:rPr>
            </w:pPr>
            <w:r>
              <w:rPr>
                <w:rFonts w:ascii="Times New Roman" w:hAnsi="Times New Roman" w:cs="Times New Roman"/>
                <w:color w:val="BFBFBF"/>
                <w:spacing w:val="-2"/>
                <w:sz w:val="28"/>
                <w:szCs w:val="28"/>
                <w:lang w:val="uk-UA"/>
              </w:rPr>
              <w:t>М.П.</w:t>
            </w:r>
          </w:p>
        </w:tc>
        <w:tc>
          <w:tcPr>
            <w:tcW w:w="5220" w:type="dxa"/>
            <w:gridSpan w:val="2"/>
            <w:tcMar>
              <w:left w:w="108" w:type="dxa"/>
              <w:right w:w="108" w:type="dxa"/>
            </w:tcMar>
          </w:tcPr>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Найменування:</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Місцезнаходження за ЄДР,</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Фактична адреса:</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Контактні телефон, факс:</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Код ЄДРПОУ:</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п/р</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в банку</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МФО</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 xml:space="preserve">_____ платником податку на прибуток </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підприємств___________________</w:t>
            </w:r>
          </w:p>
          <w:p w:rsidR="004E5720" w:rsidRPr="009D0690" w:rsidRDefault="00660075">
            <w:pPr>
              <w:pStyle w:val="ad"/>
              <w:tabs>
                <w:tab w:val="left" w:pos="1080"/>
                <w:tab w:val="left" w:pos="1260"/>
                <w:tab w:val="left" w:pos="6237"/>
              </w:tabs>
              <w:ind w:firstLine="233"/>
              <w:rPr>
                <w:rFonts w:ascii="Times New Roman" w:hAnsi="Times New Roman"/>
                <w:i w:val="0"/>
                <w:iCs w:val="0"/>
                <w:lang w:val="ru-RU"/>
              </w:rPr>
            </w:pPr>
            <w:r>
              <w:rPr>
                <w:rFonts w:ascii="Times New Roman" w:eastAsia="SimSun;宋体" w:hAnsi="Times New Roman"/>
                <w:i w:val="0"/>
                <w:iCs w:val="0"/>
                <w:szCs w:val="28"/>
                <w:lang w:val="uk-UA"/>
              </w:rPr>
              <w:t>Свідоцтво про реєстрацію платника ПДВ №</w:t>
            </w:r>
            <w:r>
              <w:rPr>
                <w:rFonts w:ascii="Times New Roman" w:eastAsia="Times New Roman" w:hAnsi="Times New Roman"/>
                <w:i w:val="0"/>
                <w:iCs w:val="0"/>
                <w:szCs w:val="28"/>
                <w:lang w:val="uk-UA"/>
              </w:rPr>
              <w:t xml:space="preserve"> </w:t>
            </w:r>
            <w:r>
              <w:rPr>
                <w:rFonts w:ascii="Times New Roman" w:eastAsia="SimSun;宋体" w:hAnsi="Times New Roman"/>
                <w:i w:val="0"/>
                <w:iCs w:val="0"/>
                <w:szCs w:val="28"/>
                <w:lang w:val="uk-UA"/>
              </w:rPr>
              <w:t>_______________від___________</w:t>
            </w:r>
          </w:p>
          <w:p w:rsidR="004E5720" w:rsidRDefault="00660075">
            <w:pPr>
              <w:pStyle w:val="ad"/>
              <w:tabs>
                <w:tab w:val="left" w:pos="1080"/>
                <w:tab w:val="left" w:pos="1260"/>
                <w:tab w:val="left" w:pos="6237"/>
              </w:tabs>
              <w:ind w:firstLine="233"/>
              <w:rPr>
                <w:rFonts w:ascii="Times New Roman" w:eastAsia="SimSun;宋体" w:hAnsi="Times New Roman"/>
                <w:i w:val="0"/>
                <w:iCs w:val="0"/>
                <w:szCs w:val="28"/>
                <w:lang w:val="uk-UA"/>
              </w:rPr>
            </w:pPr>
            <w:r>
              <w:rPr>
                <w:rFonts w:ascii="Times New Roman" w:eastAsia="SimSun;宋体" w:hAnsi="Times New Roman"/>
                <w:i w:val="0"/>
                <w:iCs w:val="0"/>
                <w:szCs w:val="28"/>
                <w:lang w:val="uk-UA"/>
              </w:rPr>
              <w:t xml:space="preserve">Індивідуальний податковий номер </w:t>
            </w:r>
          </w:p>
          <w:p w:rsidR="004E5720" w:rsidRPr="009D0690" w:rsidRDefault="00660075">
            <w:pPr>
              <w:pStyle w:val="ad"/>
              <w:tabs>
                <w:tab w:val="left" w:pos="1080"/>
                <w:tab w:val="left" w:pos="1260"/>
                <w:tab w:val="left" w:pos="6237"/>
              </w:tabs>
              <w:ind w:firstLine="233"/>
              <w:rPr>
                <w:rFonts w:ascii="Times New Roman" w:hAnsi="Times New Roman"/>
                <w:i w:val="0"/>
                <w:iCs w:val="0"/>
                <w:lang w:val="ru-RU"/>
              </w:rPr>
            </w:pPr>
            <w:r>
              <w:rPr>
                <w:rFonts w:ascii="Times New Roman" w:eastAsia="SimSun;宋体" w:hAnsi="Times New Roman"/>
                <w:i w:val="0"/>
                <w:iCs w:val="0"/>
                <w:szCs w:val="28"/>
                <w:lang w:val="uk-UA"/>
              </w:rPr>
              <w:t>_____</w:t>
            </w:r>
            <w:r>
              <w:rPr>
                <w:rFonts w:ascii="Times New Roman" w:eastAsia="SimSun;宋体" w:hAnsi="Times New Roman"/>
                <w:i w:val="0"/>
                <w:iCs w:val="0"/>
                <w:color w:val="333333"/>
                <w:szCs w:val="28"/>
                <w:lang w:val="uk-UA"/>
              </w:rPr>
              <w:t>________________________</w:t>
            </w:r>
          </w:p>
          <w:p w:rsidR="004E5720" w:rsidRPr="009D0690" w:rsidRDefault="00660075">
            <w:pPr>
              <w:pStyle w:val="ad"/>
              <w:tabs>
                <w:tab w:val="left" w:pos="1080"/>
                <w:tab w:val="left" w:pos="1260"/>
                <w:tab w:val="left" w:pos="6237"/>
              </w:tabs>
              <w:ind w:firstLine="233"/>
              <w:jc w:val="both"/>
              <w:rPr>
                <w:rFonts w:ascii="Times New Roman" w:hAnsi="Times New Roman"/>
                <w:i w:val="0"/>
                <w:iCs w:val="0"/>
                <w:lang w:val="ru-RU"/>
              </w:rPr>
            </w:pPr>
            <w:bookmarkStart w:id="10" w:name="OLE_LINK2"/>
            <w:bookmarkStart w:id="11" w:name="OLE_LINK1"/>
            <w:bookmarkEnd w:id="10"/>
            <w:bookmarkEnd w:id="11"/>
            <w:r w:rsidRPr="009D0690">
              <w:rPr>
                <w:rFonts w:ascii="Times New Roman" w:hAnsi="Times New Roman"/>
                <w:i w:val="0"/>
                <w:iCs w:val="0"/>
                <w:color w:val="BFBFBF"/>
                <w:spacing w:val="-2"/>
                <w:lang w:val="ru-RU"/>
              </w:rPr>
              <w:t>М.П.</w:t>
            </w:r>
            <w:r>
              <w:rPr>
                <w:rFonts w:ascii="Times New Roman" w:eastAsia="SimSun;宋体" w:hAnsi="Times New Roman"/>
                <w:i w:val="0"/>
                <w:iCs w:val="0"/>
                <w:sz w:val="16"/>
                <w:szCs w:val="16"/>
                <w:lang w:val="uk-UA"/>
              </w:rPr>
              <w:t xml:space="preserve">      </w:t>
            </w:r>
          </w:p>
        </w:tc>
      </w:tr>
    </w:tbl>
    <w:p w:rsidR="004E5720" w:rsidRDefault="004E5720">
      <w:pPr>
        <w:spacing w:after="0" w:line="240" w:lineRule="auto"/>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7001EC" w:rsidRDefault="007001EC">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993062" w:rsidRDefault="00993062">
      <w:pPr>
        <w:spacing w:after="0" w:line="240" w:lineRule="auto"/>
        <w:ind w:left="2832" w:firstLine="708"/>
        <w:jc w:val="center"/>
        <w:rPr>
          <w:rFonts w:ascii="Times New Roman" w:hAnsi="Times New Roman" w:cs="Times New Roman"/>
          <w:sz w:val="26"/>
          <w:szCs w:val="26"/>
          <w:lang w:val="uk-UA"/>
        </w:rPr>
      </w:pPr>
    </w:p>
    <w:p w:rsidR="004E5720" w:rsidRPr="009D0690" w:rsidRDefault="00660075">
      <w:pPr>
        <w:spacing w:after="0" w:line="240" w:lineRule="auto"/>
        <w:ind w:left="2832" w:firstLine="708"/>
        <w:jc w:val="center"/>
        <w:rPr>
          <w:lang w:val="ru-RU"/>
        </w:rPr>
      </w:pPr>
      <w:r>
        <w:rPr>
          <w:rFonts w:ascii="Times New Roman" w:hAnsi="Times New Roman" w:cs="Times New Roman"/>
          <w:sz w:val="26"/>
          <w:szCs w:val="26"/>
          <w:lang w:val="uk-UA"/>
        </w:rPr>
        <w:lastRenderedPageBreak/>
        <w:t>Додаток</w:t>
      </w:r>
      <w:r w:rsidRPr="009D0690">
        <w:rPr>
          <w:rFonts w:ascii="Times New Roman" w:hAnsi="Times New Roman" w:cs="Times New Roman"/>
          <w:sz w:val="26"/>
          <w:szCs w:val="26"/>
          <w:lang w:val="ru-RU"/>
        </w:rPr>
        <w:t xml:space="preserve"> №1</w:t>
      </w:r>
    </w:p>
    <w:p w:rsidR="004E5720" w:rsidRPr="009D0690" w:rsidRDefault="00660075">
      <w:pPr>
        <w:spacing w:after="0" w:line="240" w:lineRule="auto"/>
        <w:ind w:left="4956"/>
        <w:jc w:val="center"/>
        <w:rPr>
          <w:lang w:val="ru-RU"/>
        </w:rPr>
      </w:pPr>
      <w:r>
        <w:rPr>
          <w:rFonts w:ascii="Times New Roman" w:eastAsia="Times New Roman" w:hAnsi="Times New Roman" w:cs="Times New Roman"/>
          <w:sz w:val="26"/>
          <w:szCs w:val="26"/>
          <w:lang w:val="uk-UA"/>
        </w:rPr>
        <w:t xml:space="preserve"> </w:t>
      </w:r>
      <w:r w:rsidRPr="009D0690">
        <w:rPr>
          <w:rFonts w:ascii="Times New Roman" w:hAnsi="Times New Roman" w:cs="Times New Roman"/>
          <w:sz w:val="26"/>
          <w:szCs w:val="26"/>
          <w:lang w:val="ru-RU"/>
        </w:rPr>
        <w:t>до Договору №_________</w:t>
      </w:r>
    </w:p>
    <w:p w:rsidR="004E5720" w:rsidRPr="009D0690" w:rsidRDefault="00660075">
      <w:pPr>
        <w:spacing w:after="0" w:line="240" w:lineRule="auto"/>
        <w:ind w:left="4248" w:firstLine="708"/>
        <w:jc w:val="center"/>
        <w:rPr>
          <w:lang w:val="ru-RU"/>
        </w:rPr>
      </w:pPr>
      <w:r>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від</w:t>
      </w:r>
      <w:r w:rsidRPr="009D0690">
        <w:rPr>
          <w:rFonts w:ascii="Times New Roman" w:hAnsi="Times New Roman" w:cs="Times New Roman"/>
          <w:sz w:val="26"/>
          <w:szCs w:val="26"/>
          <w:lang w:val="ru-RU"/>
        </w:rPr>
        <w:t xml:space="preserve"> </w:t>
      </w:r>
      <w:r>
        <w:rPr>
          <w:rFonts w:ascii="Times New Roman" w:hAnsi="Times New Roman" w:cs="Times New Roman"/>
          <w:sz w:val="26"/>
          <w:szCs w:val="26"/>
          <w:lang w:val="uk-UA"/>
        </w:rPr>
        <w:t>«</w:t>
      </w:r>
      <w:r w:rsidRPr="009D0690">
        <w:rPr>
          <w:rFonts w:ascii="Times New Roman" w:hAnsi="Times New Roman" w:cs="Times New Roman"/>
          <w:sz w:val="26"/>
          <w:szCs w:val="26"/>
          <w:lang w:val="ru-RU"/>
        </w:rPr>
        <w:t xml:space="preserve"> ___</w:t>
      </w:r>
      <w:r>
        <w:rPr>
          <w:rFonts w:ascii="Times New Roman" w:hAnsi="Times New Roman" w:cs="Times New Roman"/>
          <w:sz w:val="26"/>
          <w:szCs w:val="26"/>
          <w:lang w:val="uk-UA"/>
        </w:rPr>
        <w:t xml:space="preserve"> »</w:t>
      </w:r>
      <w:r w:rsidRPr="009D0690">
        <w:rPr>
          <w:rFonts w:ascii="Times New Roman" w:hAnsi="Times New Roman" w:cs="Times New Roman"/>
          <w:sz w:val="26"/>
          <w:szCs w:val="26"/>
          <w:lang w:val="ru-RU"/>
        </w:rPr>
        <w:t xml:space="preserve"> _______ 20</w:t>
      </w:r>
      <w:r w:rsidR="00993062">
        <w:rPr>
          <w:rFonts w:ascii="Times New Roman" w:eastAsia="Calibri" w:hAnsi="Times New Roman" w:cs="Times New Roman"/>
          <w:sz w:val="26"/>
          <w:szCs w:val="26"/>
          <w:lang w:val="uk-UA"/>
        </w:rPr>
        <w:t>23</w:t>
      </w:r>
      <w:r w:rsidRPr="009D0690">
        <w:rPr>
          <w:rFonts w:ascii="Times New Roman" w:hAnsi="Times New Roman" w:cs="Times New Roman"/>
          <w:sz w:val="26"/>
          <w:szCs w:val="26"/>
          <w:lang w:val="ru-RU"/>
        </w:rPr>
        <w:t>р.</w:t>
      </w:r>
    </w:p>
    <w:p w:rsidR="004E5720" w:rsidRPr="009D0690" w:rsidRDefault="004E5720">
      <w:pPr>
        <w:spacing w:after="0" w:line="240" w:lineRule="auto"/>
        <w:jc w:val="both"/>
        <w:rPr>
          <w:rFonts w:ascii="Times New Roman" w:hAnsi="Times New Roman" w:cs="Times New Roman"/>
          <w:sz w:val="26"/>
          <w:szCs w:val="26"/>
          <w:lang w:val="ru-RU"/>
        </w:rPr>
      </w:pPr>
    </w:p>
    <w:p w:rsidR="004E5720" w:rsidRDefault="004E5720">
      <w:pPr>
        <w:spacing w:after="0" w:line="240" w:lineRule="auto"/>
        <w:rPr>
          <w:rFonts w:ascii="Times New Roman" w:hAnsi="Times New Roman" w:cs="Times New Roman"/>
          <w:b/>
          <w:sz w:val="26"/>
          <w:szCs w:val="26"/>
          <w:lang w:val="uk-UA"/>
        </w:rPr>
      </w:pPr>
    </w:p>
    <w:p w:rsidR="004E5720" w:rsidRDefault="004E5720">
      <w:pPr>
        <w:spacing w:after="0" w:line="240" w:lineRule="auto"/>
        <w:rPr>
          <w:rFonts w:ascii="Times New Roman" w:hAnsi="Times New Roman" w:cs="Times New Roman"/>
          <w:b/>
          <w:sz w:val="26"/>
          <w:szCs w:val="26"/>
          <w:lang w:val="uk-UA"/>
        </w:rPr>
      </w:pPr>
    </w:p>
    <w:p w:rsidR="004E5720" w:rsidRDefault="0066007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СПЕЦИФІКАЦІЯ </w:t>
      </w:r>
    </w:p>
    <w:p w:rsidR="004E5720" w:rsidRDefault="00660075">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постачання Продукції</w:t>
      </w:r>
    </w:p>
    <w:tbl>
      <w:tblPr>
        <w:tblW w:w="10105" w:type="dxa"/>
        <w:tblLook w:val="04A0" w:firstRow="1" w:lastRow="0" w:firstColumn="1" w:lastColumn="0" w:noHBand="0" w:noVBand="1"/>
      </w:tblPr>
      <w:tblGrid>
        <w:gridCol w:w="709"/>
        <w:gridCol w:w="5103"/>
        <w:gridCol w:w="1134"/>
        <w:gridCol w:w="1418"/>
        <w:gridCol w:w="1741"/>
      </w:tblGrid>
      <w:tr w:rsidR="004E5720" w:rsidRPr="00C43092">
        <w:trPr>
          <w:trHeight w:val="170"/>
        </w:trPr>
        <w:tc>
          <w:tcPr>
            <w:tcW w:w="709"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з/п</w:t>
            </w:r>
          </w:p>
        </w:tc>
        <w:tc>
          <w:tcPr>
            <w:tcW w:w="5103"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pPr>
            <w:r>
              <w:rPr>
                <w:rFonts w:ascii="Times New Roman" w:hAnsi="Times New Roman" w:cs="Times New Roman"/>
                <w:sz w:val="28"/>
                <w:szCs w:val="28"/>
                <w:lang w:val="uk-UA"/>
              </w:rPr>
              <w:t>Найменування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товару</w:t>
            </w:r>
            <w:proofErr w:type="spellEnd"/>
          </w:p>
        </w:tc>
        <w:tc>
          <w:tcPr>
            <w:tcW w:w="1134"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pPr>
            <w:proofErr w:type="spellStart"/>
            <w:r>
              <w:rPr>
                <w:rFonts w:ascii="Times New Roman" w:hAnsi="Times New Roman" w:cs="Times New Roman"/>
                <w:sz w:val="28"/>
                <w:szCs w:val="28"/>
                <w:lang w:val="uk-UA"/>
              </w:rPr>
              <w:t>Кільк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w:t>
            </w:r>
            <w:proofErr w:type="spellEnd"/>
            <w:r>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tcBorders>
            <w:vAlign w:val="center"/>
          </w:tcPr>
          <w:p w:rsidR="004E5720" w:rsidRPr="009D0690" w:rsidRDefault="00660075">
            <w:pPr>
              <w:spacing w:after="0" w:line="240" w:lineRule="auto"/>
              <w:contextualSpacing/>
              <w:jc w:val="center"/>
              <w:rPr>
                <w:lang w:val="ru-RU"/>
              </w:rPr>
            </w:pPr>
            <w:r>
              <w:rPr>
                <w:rFonts w:ascii="Times New Roman" w:hAnsi="Times New Roman" w:cs="Times New Roman"/>
                <w:sz w:val="28"/>
                <w:szCs w:val="28"/>
                <w:lang w:val="uk-UA"/>
              </w:rPr>
              <w:t>Ціна</w:t>
            </w:r>
            <w:r w:rsidRPr="009D0690">
              <w:rPr>
                <w:rFonts w:ascii="Times New Roman" w:hAnsi="Times New Roman" w:cs="Times New Roman"/>
                <w:sz w:val="28"/>
                <w:szCs w:val="28"/>
                <w:lang w:val="ru-RU"/>
              </w:rPr>
              <w:t xml:space="preserve"> за </w:t>
            </w:r>
            <w:r>
              <w:rPr>
                <w:rFonts w:ascii="Times New Roman" w:hAnsi="Times New Roman" w:cs="Times New Roman"/>
                <w:sz w:val="28"/>
                <w:szCs w:val="28"/>
                <w:lang w:val="uk-UA"/>
              </w:rPr>
              <w:t>одиницю</w:t>
            </w:r>
            <w:r w:rsidRPr="009D0690">
              <w:rPr>
                <w:rFonts w:ascii="Times New Roman" w:hAnsi="Times New Roman" w:cs="Times New Roman"/>
                <w:sz w:val="28"/>
                <w:szCs w:val="28"/>
                <w:lang w:val="ru-RU"/>
              </w:rPr>
              <w:t xml:space="preserve"> (</w:t>
            </w:r>
            <w:r>
              <w:rPr>
                <w:rFonts w:ascii="Times New Roman" w:hAnsi="Times New Roman" w:cs="Times New Roman"/>
                <w:sz w:val="28"/>
                <w:szCs w:val="28"/>
                <w:lang w:val="uk-UA"/>
              </w:rPr>
              <w:t>без</w:t>
            </w:r>
            <w:r w:rsidRPr="009D0690">
              <w:rPr>
                <w:rFonts w:ascii="Times New Roman" w:hAnsi="Times New Roman" w:cs="Times New Roman"/>
                <w:sz w:val="28"/>
                <w:szCs w:val="28"/>
                <w:lang w:val="ru-RU"/>
              </w:rPr>
              <w:t xml:space="preserve"> ПДВ</w:t>
            </w:r>
            <w:r>
              <w:rPr>
                <w:rFonts w:ascii="Times New Roman" w:hAnsi="Times New Roman" w:cs="Times New Roman"/>
                <w:sz w:val="28"/>
                <w:szCs w:val="28"/>
                <w:lang w:val="uk-UA"/>
              </w:rPr>
              <w:t>),</w:t>
            </w:r>
            <w:r w:rsidRPr="009D0690">
              <w:rPr>
                <w:rFonts w:ascii="Times New Roman" w:hAnsi="Times New Roman" w:cs="Times New Roman"/>
                <w:sz w:val="28"/>
                <w:szCs w:val="28"/>
                <w:lang w:val="ru-RU"/>
              </w:rPr>
              <w:t xml:space="preserve"> </w:t>
            </w:r>
            <w:r>
              <w:rPr>
                <w:rFonts w:ascii="Times New Roman" w:hAnsi="Times New Roman" w:cs="Times New Roman"/>
                <w:sz w:val="28"/>
                <w:szCs w:val="28"/>
                <w:lang w:val="uk-UA"/>
              </w:rPr>
              <w:t>грн</w:t>
            </w:r>
            <w:r w:rsidRPr="009D0690">
              <w:rPr>
                <w:rFonts w:ascii="Times New Roman" w:hAnsi="Times New Roman" w:cs="Times New Roman"/>
                <w:sz w:val="28"/>
                <w:szCs w:val="28"/>
                <w:lang w:val="ru-RU"/>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Pr="009D0690" w:rsidRDefault="00660075">
            <w:pPr>
              <w:spacing w:after="0" w:line="240" w:lineRule="auto"/>
              <w:contextualSpacing/>
              <w:jc w:val="center"/>
              <w:rPr>
                <w:lang w:val="ru-RU"/>
              </w:rPr>
            </w:pPr>
            <w:r>
              <w:rPr>
                <w:rFonts w:ascii="Times New Roman" w:hAnsi="Times New Roman" w:cs="Times New Roman"/>
                <w:sz w:val="28"/>
                <w:szCs w:val="28"/>
                <w:lang w:val="uk-UA"/>
              </w:rPr>
              <w:t>Загальна</w:t>
            </w:r>
            <w:r w:rsidRPr="009D0690">
              <w:rPr>
                <w:rFonts w:ascii="Times New Roman" w:hAnsi="Times New Roman" w:cs="Times New Roman"/>
                <w:sz w:val="28"/>
                <w:szCs w:val="28"/>
                <w:lang w:val="ru-RU"/>
              </w:rPr>
              <w:t xml:space="preserve"> сума (</w:t>
            </w:r>
            <w:r>
              <w:rPr>
                <w:rFonts w:ascii="Times New Roman" w:hAnsi="Times New Roman" w:cs="Times New Roman"/>
                <w:sz w:val="28"/>
                <w:szCs w:val="28"/>
                <w:lang w:val="uk-UA"/>
              </w:rPr>
              <w:t>без</w:t>
            </w:r>
            <w:r w:rsidRPr="009D0690">
              <w:rPr>
                <w:rFonts w:ascii="Times New Roman" w:hAnsi="Times New Roman" w:cs="Times New Roman"/>
                <w:sz w:val="28"/>
                <w:szCs w:val="28"/>
                <w:lang w:val="ru-RU"/>
              </w:rPr>
              <w:t xml:space="preserve"> ПДВ</w:t>
            </w:r>
            <w:r>
              <w:rPr>
                <w:rFonts w:ascii="Times New Roman" w:hAnsi="Times New Roman" w:cs="Times New Roman"/>
                <w:sz w:val="28"/>
                <w:szCs w:val="28"/>
                <w:lang w:val="uk-UA"/>
              </w:rPr>
              <w:t>)</w:t>
            </w:r>
            <w:r w:rsidRPr="009D0690">
              <w:rPr>
                <w:rFonts w:ascii="Times New Roman" w:hAnsi="Times New Roman" w:cs="Times New Roman"/>
                <w:sz w:val="28"/>
                <w:szCs w:val="28"/>
                <w:lang w:val="ru-RU"/>
              </w:rPr>
              <w:t xml:space="preserve">,  </w:t>
            </w:r>
            <w:r>
              <w:rPr>
                <w:rFonts w:ascii="Times New Roman" w:hAnsi="Times New Roman" w:cs="Times New Roman"/>
                <w:sz w:val="28"/>
                <w:szCs w:val="28"/>
                <w:lang w:val="uk-UA"/>
              </w:rPr>
              <w:t>грн</w:t>
            </w:r>
            <w:r w:rsidRPr="009D0690">
              <w:rPr>
                <w:rFonts w:ascii="Times New Roman" w:hAnsi="Times New Roman" w:cs="Times New Roman"/>
                <w:sz w:val="28"/>
                <w:szCs w:val="28"/>
                <w:lang w:val="ru-RU"/>
              </w:rPr>
              <w:t>.</w:t>
            </w:r>
          </w:p>
        </w:tc>
      </w:tr>
      <w:tr w:rsidR="004E5720">
        <w:trPr>
          <w:trHeight w:val="170"/>
        </w:trPr>
        <w:tc>
          <w:tcPr>
            <w:tcW w:w="709" w:type="dxa"/>
            <w:tcBorders>
              <w:top w:val="single" w:sz="4" w:space="0" w:color="000000"/>
              <w:left w:val="single" w:sz="4" w:space="0" w:color="000000"/>
              <w:bottom w:val="single" w:sz="4" w:space="0" w:color="000000"/>
            </w:tcBorders>
            <w:vAlign w:val="center"/>
          </w:tcPr>
          <w:p w:rsidR="004E5720" w:rsidRDefault="00660075">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03" w:type="dxa"/>
            <w:tcBorders>
              <w:top w:val="single" w:sz="4" w:space="0" w:color="000000"/>
              <w:left w:val="single" w:sz="4" w:space="0" w:color="000000"/>
              <w:bottom w:val="single" w:sz="4" w:space="0" w:color="000000"/>
            </w:tcBorders>
            <w:vAlign w:val="center"/>
          </w:tcPr>
          <w:p w:rsidR="004E5720" w:rsidRPr="00993062" w:rsidRDefault="00993062" w:rsidP="004E1DE9">
            <w:pPr>
              <w:pStyle w:val="af"/>
              <w:snapToGrid w:val="0"/>
              <w:spacing w:after="0"/>
              <w:jc w:val="both"/>
            </w:pPr>
            <w:r w:rsidRPr="00993062">
              <w:t>Автомобільні шини з к</w:t>
            </w:r>
            <w:r w:rsidR="004E1DE9">
              <w:rPr>
                <w:rFonts w:eastAsiaTheme="minorHAnsi" w:cstheme="minorBidi"/>
              </w:rPr>
              <w:t xml:space="preserve">амерами </w:t>
            </w:r>
            <w:r w:rsidRPr="00993062">
              <w:t>12,00</w:t>
            </w:r>
            <w:r w:rsidRPr="00993062">
              <w:rPr>
                <w:lang w:val="en-US"/>
              </w:rPr>
              <w:t>R</w:t>
            </w:r>
            <w:r w:rsidRPr="00993062">
              <w:t>20 (320</w:t>
            </w:r>
            <w:r w:rsidRPr="00993062">
              <w:rPr>
                <w:lang w:val="en-US"/>
              </w:rPr>
              <w:t>R</w:t>
            </w:r>
            <w:r w:rsidRPr="00993062">
              <w:t>508) КІ-113 нс8 132/135К</w:t>
            </w:r>
            <w:r w:rsidRPr="00993062">
              <w:rPr>
                <w:sz w:val="26"/>
                <w:szCs w:val="26"/>
                <w:lang w:eastAsia="ru-RU"/>
              </w:rPr>
              <w:t xml:space="preserve"> </w:t>
            </w:r>
          </w:p>
        </w:tc>
        <w:tc>
          <w:tcPr>
            <w:tcW w:w="1134" w:type="dxa"/>
            <w:tcBorders>
              <w:top w:val="single" w:sz="4" w:space="0" w:color="000000"/>
              <w:left w:val="single" w:sz="4" w:space="0" w:color="000000"/>
              <w:bottom w:val="single" w:sz="4" w:space="0" w:color="000000"/>
            </w:tcBorders>
            <w:vAlign w:val="center"/>
          </w:tcPr>
          <w:p w:rsidR="004E5720" w:rsidRDefault="00993062">
            <w:pPr>
              <w:snapToGrid w:val="0"/>
              <w:spacing w:after="0" w:line="240" w:lineRule="auto"/>
              <w:contextualSpacing/>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49</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sz w:val="28"/>
                <w:szCs w:val="28"/>
                <w:lang w:val="uk-UA" w:eastAsia="ru-RU"/>
              </w:rPr>
            </w:pPr>
          </w:p>
        </w:tc>
      </w:tr>
      <w:tr w:rsidR="004E1DE9" w:rsidRPr="004E1DE9">
        <w:trPr>
          <w:trHeight w:val="170"/>
        </w:trPr>
        <w:tc>
          <w:tcPr>
            <w:tcW w:w="709" w:type="dxa"/>
            <w:tcBorders>
              <w:top w:val="single" w:sz="4" w:space="0" w:color="000000"/>
              <w:left w:val="single" w:sz="4" w:space="0" w:color="000000"/>
              <w:bottom w:val="single" w:sz="4" w:space="0" w:color="000000"/>
            </w:tcBorders>
            <w:vAlign w:val="center"/>
          </w:tcPr>
          <w:p w:rsidR="004E1DE9" w:rsidRDefault="004E1DE9">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103" w:type="dxa"/>
            <w:tcBorders>
              <w:top w:val="single" w:sz="4" w:space="0" w:color="000000"/>
              <w:left w:val="single" w:sz="4" w:space="0" w:color="000000"/>
              <w:bottom w:val="single" w:sz="4" w:space="0" w:color="000000"/>
            </w:tcBorders>
            <w:vAlign w:val="center"/>
          </w:tcPr>
          <w:p w:rsidR="004E1DE9" w:rsidRPr="00993062" w:rsidRDefault="004E1DE9" w:rsidP="004E1DE9">
            <w:pPr>
              <w:pStyle w:val="af"/>
              <w:snapToGrid w:val="0"/>
              <w:spacing w:after="0"/>
              <w:jc w:val="both"/>
            </w:pPr>
            <w:proofErr w:type="spellStart"/>
            <w:r w:rsidRPr="00317BD9">
              <w:rPr>
                <w:rFonts w:eastAsiaTheme="minorHAnsi" w:cstheme="minorBidi"/>
              </w:rPr>
              <w:t>Обідна</w:t>
            </w:r>
            <w:proofErr w:type="spellEnd"/>
            <w:r w:rsidRPr="00317BD9">
              <w:rPr>
                <w:rFonts w:eastAsiaTheme="minorHAnsi" w:cstheme="minorBidi"/>
              </w:rPr>
              <w:t xml:space="preserve"> стрічка 205-508 Г ГД </w:t>
            </w:r>
          </w:p>
        </w:tc>
        <w:tc>
          <w:tcPr>
            <w:tcW w:w="1134" w:type="dxa"/>
            <w:tcBorders>
              <w:top w:val="single" w:sz="4" w:space="0" w:color="000000"/>
              <w:left w:val="single" w:sz="4" w:space="0" w:color="000000"/>
              <w:bottom w:val="single" w:sz="4" w:space="0" w:color="000000"/>
            </w:tcBorders>
            <w:vAlign w:val="center"/>
          </w:tcPr>
          <w:p w:rsidR="004E1DE9" w:rsidRDefault="004E1DE9">
            <w:pPr>
              <w:snapToGrid w:val="0"/>
              <w:spacing w:after="0" w:line="240" w:lineRule="auto"/>
              <w:contextualSpacing/>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49</w:t>
            </w:r>
          </w:p>
        </w:tc>
        <w:tc>
          <w:tcPr>
            <w:tcW w:w="1418" w:type="dxa"/>
            <w:tcBorders>
              <w:top w:val="single" w:sz="4" w:space="0" w:color="000000"/>
              <w:left w:val="single" w:sz="4" w:space="0" w:color="000000"/>
              <w:bottom w:val="single" w:sz="4" w:space="0" w:color="000000"/>
            </w:tcBorders>
            <w:vAlign w:val="center"/>
          </w:tcPr>
          <w:p w:rsidR="004E1DE9" w:rsidRPr="004E1DE9" w:rsidRDefault="004E1DE9">
            <w:pPr>
              <w:snapToGrid w:val="0"/>
              <w:spacing w:after="0" w:line="240" w:lineRule="auto"/>
              <w:contextualSpacing/>
              <w:jc w:val="right"/>
              <w:rPr>
                <w:rFonts w:ascii="Times New Roman" w:eastAsia="Times New Roman" w:hAnsi="Times New Roman" w:cs="Times New Roman"/>
                <w:sz w:val="26"/>
                <w:szCs w:val="26"/>
                <w:lang w:val="ru-RU"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1DE9" w:rsidRDefault="004E1DE9">
            <w:pPr>
              <w:snapToGrid w:val="0"/>
              <w:spacing w:after="0" w:line="240" w:lineRule="auto"/>
              <w:contextualSpacing/>
              <w:jc w:val="right"/>
              <w:rPr>
                <w:rFonts w:ascii="Times New Roman" w:eastAsia="Times New Roman" w:hAnsi="Times New Roman" w:cs="Times New Roman"/>
                <w:sz w:val="28"/>
                <w:szCs w:val="28"/>
                <w:lang w:val="uk-UA" w:eastAsia="ru-RU"/>
              </w:rPr>
            </w:pPr>
          </w:p>
        </w:tc>
      </w:tr>
      <w:tr w:rsidR="004E5720">
        <w:trPr>
          <w:trHeight w:val="170"/>
        </w:trPr>
        <w:tc>
          <w:tcPr>
            <w:tcW w:w="6946" w:type="dxa"/>
            <w:gridSpan w:val="3"/>
            <w:tcBorders>
              <w:top w:val="single" w:sz="4" w:space="0" w:color="000000"/>
              <w:left w:val="single" w:sz="4" w:space="0" w:color="000000"/>
              <w:bottom w:val="single" w:sz="4" w:space="0" w:color="000000"/>
            </w:tcBorders>
            <w:vAlign w:val="center"/>
          </w:tcPr>
          <w:p w:rsidR="004E5720" w:rsidRDefault="00660075">
            <w:pPr>
              <w:spacing w:after="0" w:line="240" w:lineRule="auto"/>
            </w:pPr>
            <w:r>
              <w:rPr>
                <w:rFonts w:ascii="Times New Roman" w:hAnsi="Times New Roman" w:cs="Times New Roman"/>
                <w:b/>
                <w:sz w:val="26"/>
                <w:szCs w:val="26"/>
                <w:lang w:val="uk-UA"/>
              </w:rPr>
              <w:t>Всього</w:t>
            </w:r>
            <w:r>
              <w:rPr>
                <w:rFonts w:ascii="Times New Roman" w:hAnsi="Times New Roman" w:cs="Times New Roman"/>
                <w:b/>
                <w:sz w:val="26"/>
                <w:szCs w:val="26"/>
              </w:rPr>
              <w:t>:</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jc w:val="center"/>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b/>
                <w:sz w:val="26"/>
                <w:szCs w:val="26"/>
                <w:lang w:val="uk-UA" w:eastAsia="ru-RU"/>
              </w:rPr>
            </w:pPr>
          </w:p>
        </w:tc>
      </w:tr>
      <w:tr w:rsidR="004E5720">
        <w:trPr>
          <w:trHeight w:val="170"/>
        </w:trPr>
        <w:tc>
          <w:tcPr>
            <w:tcW w:w="6946" w:type="dxa"/>
            <w:gridSpan w:val="3"/>
            <w:tcBorders>
              <w:top w:val="single" w:sz="4" w:space="0" w:color="000000"/>
              <w:left w:val="single" w:sz="4" w:space="0" w:color="000000"/>
              <w:bottom w:val="single" w:sz="4" w:space="0" w:color="000000"/>
            </w:tcBorders>
            <w:vAlign w:val="center"/>
          </w:tcPr>
          <w:p w:rsidR="004E5720" w:rsidRDefault="00660075">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ПДВ:</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jc w:val="center"/>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b/>
                <w:sz w:val="26"/>
                <w:szCs w:val="26"/>
                <w:lang w:val="uk-UA" w:eastAsia="ru-RU"/>
              </w:rPr>
            </w:pPr>
          </w:p>
        </w:tc>
      </w:tr>
      <w:tr w:rsidR="004E5720">
        <w:trPr>
          <w:trHeight w:val="170"/>
        </w:trPr>
        <w:tc>
          <w:tcPr>
            <w:tcW w:w="6946" w:type="dxa"/>
            <w:gridSpan w:val="3"/>
            <w:tcBorders>
              <w:top w:val="single" w:sz="4" w:space="0" w:color="000000"/>
              <w:left w:val="single" w:sz="4" w:space="0" w:color="000000"/>
              <w:bottom w:val="single" w:sz="4" w:space="0" w:color="000000"/>
            </w:tcBorders>
            <w:vAlign w:val="center"/>
          </w:tcPr>
          <w:p w:rsidR="004E5720" w:rsidRDefault="00660075">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Разом:</w:t>
            </w:r>
          </w:p>
        </w:tc>
        <w:tc>
          <w:tcPr>
            <w:tcW w:w="1418" w:type="dxa"/>
            <w:tcBorders>
              <w:top w:val="single" w:sz="4" w:space="0" w:color="000000"/>
              <w:left w:val="single" w:sz="4" w:space="0" w:color="000000"/>
              <w:bottom w:val="single" w:sz="4" w:space="0" w:color="000000"/>
            </w:tcBorders>
            <w:vAlign w:val="center"/>
          </w:tcPr>
          <w:p w:rsidR="004E5720" w:rsidRDefault="004E5720">
            <w:pPr>
              <w:snapToGrid w:val="0"/>
              <w:spacing w:after="0" w:line="240" w:lineRule="auto"/>
              <w:jc w:val="center"/>
              <w:rPr>
                <w:rFonts w:ascii="Times New Roman" w:eastAsia="Times New Roman" w:hAnsi="Times New Roman" w:cs="Times New Roman"/>
                <w:sz w:val="26"/>
                <w:szCs w:val="26"/>
                <w:lang w:eastAsia="ru-RU"/>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4E5720" w:rsidRDefault="004E5720">
            <w:pPr>
              <w:snapToGrid w:val="0"/>
              <w:spacing w:after="0" w:line="240" w:lineRule="auto"/>
              <w:contextualSpacing/>
              <w:jc w:val="right"/>
              <w:rPr>
                <w:rFonts w:ascii="Times New Roman" w:eastAsia="Times New Roman" w:hAnsi="Times New Roman" w:cs="Times New Roman"/>
                <w:b/>
                <w:sz w:val="26"/>
                <w:szCs w:val="26"/>
                <w:lang w:val="uk-UA" w:eastAsia="ru-RU"/>
              </w:rPr>
            </w:pPr>
          </w:p>
        </w:tc>
      </w:tr>
    </w:tbl>
    <w:p w:rsidR="004E5720" w:rsidRDefault="004E5720">
      <w:pPr>
        <w:spacing w:after="0" w:line="240" w:lineRule="auto"/>
        <w:jc w:val="both"/>
        <w:rPr>
          <w:rFonts w:ascii="Times New Roman" w:hAnsi="Times New Roman" w:cs="Times New Roman"/>
          <w:sz w:val="26"/>
          <w:szCs w:val="26"/>
          <w:lang w:val="uk-UA"/>
        </w:rPr>
      </w:pPr>
    </w:p>
    <w:p w:rsidR="004E5720" w:rsidRPr="009D0690" w:rsidRDefault="00660075">
      <w:pPr>
        <w:spacing w:after="0" w:line="360" w:lineRule="auto"/>
        <w:ind w:firstLine="708"/>
        <w:jc w:val="both"/>
        <w:rPr>
          <w:lang w:val="ru-RU"/>
        </w:rPr>
      </w:pPr>
      <w:r>
        <w:rPr>
          <w:rFonts w:ascii="Times New Roman" w:hAnsi="Times New Roman" w:cs="Times New Roman"/>
          <w:sz w:val="26"/>
          <w:szCs w:val="26"/>
          <w:lang w:val="uk-UA"/>
        </w:rPr>
        <w:t>Загальна вартість Товару становить ---------</w:t>
      </w:r>
      <w:r>
        <w:rPr>
          <w:rFonts w:ascii="Times New Roman" w:hAnsi="Times New Roman" w:cs="Times New Roman"/>
          <w:b/>
          <w:sz w:val="26"/>
          <w:szCs w:val="26"/>
          <w:lang w:val="uk-UA"/>
        </w:rPr>
        <w:t xml:space="preserve"> (--------------------------) грн. 00 коп.</w:t>
      </w:r>
      <w:r>
        <w:rPr>
          <w:rFonts w:ascii="Times New Roman" w:hAnsi="Times New Roman" w:cs="Times New Roman"/>
          <w:sz w:val="26"/>
          <w:szCs w:val="26"/>
          <w:lang w:val="uk-UA"/>
        </w:rPr>
        <w:t xml:space="preserve">, у тому числі </w:t>
      </w:r>
      <w:r>
        <w:rPr>
          <w:rFonts w:ascii="Times New Roman" w:hAnsi="Times New Roman" w:cs="Times New Roman"/>
          <w:spacing w:val="-2"/>
          <w:sz w:val="26"/>
          <w:szCs w:val="26"/>
          <w:lang w:val="uk-UA"/>
        </w:rPr>
        <w:t xml:space="preserve">ПДВ </w:t>
      </w:r>
      <w:r>
        <w:rPr>
          <w:rFonts w:ascii="Times New Roman" w:hAnsi="Times New Roman" w:cs="Times New Roman"/>
          <w:b/>
          <w:spacing w:val="-2"/>
          <w:sz w:val="26"/>
          <w:szCs w:val="26"/>
          <w:lang w:val="uk-UA"/>
        </w:rPr>
        <w:t>-------------</w:t>
      </w:r>
      <w:r>
        <w:rPr>
          <w:rFonts w:ascii="Times New Roman" w:hAnsi="Times New Roman" w:cs="Times New Roman"/>
          <w:b/>
          <w:sz w:val="26"/>
          <w:szCs w:val="26"/>
          <w:lang w:val="uk-UA"/>
        </w:rPr>
        <w:t xml:space="preserve"> (-------------------------------------------------------) грн. 00 коп.</w:t>
      </w:r>
    </w:p>
    <w:p w:rsidR="004E5720" w:rsidRDefault="004E5720">
      <w:pPr>
        <w:spacing w:after="0" w:line="360" w:lineRule="auto"/>
        <w:ind w:firstLine="708"/>
        <w:jc w:val="both"/>
        <w:rPr>
          <w:rFonts w:ascii="Times New Roman" w:hAnsi="Times New Roman" w:cs="Times New Roman"/>
          <w:sz w:val="26"/>
          <w:szCs w:val="26"/>
          <w:lang w:val="uk-UA"/>
        </w:rPr>
      </w:pPr>
    </w:p>
    <w:p w:rsidR="004E5720" w:rsidRDefault="004E5720">
      <w:pPr>
        <w:spacing w:after="0" w:line="240" w:lineRule="auto"/>
        <w:rPr>
          <w:rFonts w:ascii="Times New Roman" w:hAnsi="Times New Roman" w:cs="Times New Roman"/>
          <w:sz w:val="26"/>
          <w:szCs w:val="26"/>
          <w:lang w:val="uk-UA"/>
        </w:rPr>
      </w:pPr>
    </w:p>
    <w:tbl>
      <w:tblPr>
        <w:tblW w:w="9745" w:type="dxa"/>
        <w:tblLook w:val="04A0" w:firstRow="1" w:lastRow="0" w:firstColumn="1" w:lastColumn="0" w:noHBand="0" w:noVBand="1"/>
      </w:tblPr>
      <w:tblGrid>
        <w:gridCol w:w="4623"/>
        <w:gridCol w:w="5122"/>
      </w:tblGrid>
      <w:tr w:rsidR="004E5720">
        <w:trPr>
          <w:trHeight w:val="518"/>
        </w:trPr>
        <w:tc>
          <w:tcPr>
            <w:tcW w:w="4623" w:type="dxa"/>
          </w:tcPr>
          <w:p w:rsidR="004E5720" w:rsidRDefault="00660075">
            <w:pPr>
              <w:spacing w:after="0" w:line="240" w:lineRule="auto"/>
              <w:jc w:val="center"/>
              <w:rPr>
                <w:rFonts w:ascii="Times New Roman" w:hAnsi="Times New Roman" w:cs="Times New Roman"/>
                <w:b/>
                <w:spacing w:val="5"/>
                <w:sz w:val="26"/>
                <w:szCs w:val="26"/>
                <w:lang w:val="uk-UA"/>
              </w:rPr>
            </w:pPr>
            <w:r>
              <w:rPr>
                <w:rFonts w:ascii="Times New Roman" w:hAnsi="Times New Roman" w:cs="Times New Roman"/>
                <w:b/>
                <w:spacing w:val="5"/>
                <w:sz w:val="26"/>
                <w:szCs w:val="26"/>
                <w:lang w:val="uk-UA"/>
              </w:rPr>
              <w:t>ПОКУПЕЦЬ</w:t>
            </w:r>
          </w:p>
        </w:tc>
        <w:tc>
          <w:tcPr>
            <w:tcW w:w="5122" w:type="dxa"/>
          </w:tcPr>
          <w:p w:rsidR="004E5720" w:rsidRDefault="00660075">
            <w:pPr>
              <w:spacing w:after="0" w:line="240" w:lineRule="auto"/>
              <w:jc w:val="center"/>
              <w:rPr>
                <w:rFonts w:ascii="Times New Roman" w:hAnsi="Times New Roman" w:cs="Times New Roman"/>
                <w:b/>
                <w:spacing w:val="5"/>
                <w:sz w:val="26"/>
                <w:szCs w:val="26"/>
                <w:lang w:val="uk-UA"/>
              </w:rPr>
            </w:pPr>
            <w:r>
              <w:rPr>
                <w:rFonts w:ascii="Times New Roman" w:hAnsi="Times New Roman" w:cs="Times New Roman"/>
                <w:b/>
                <w:spacing w:val="5"/>
                <w:sz w:val="26"/>
                <w:szCs w:val="26"/>
                <w:lang w:val="uk-UA"/>
              </w:rPr>
              <w:t>ПОСТАЧАЛЬНИК</w:t>
            </w:r>
          </w:p>
        </w:tc>
      </w:tr>
      <w:tr w:rsidR="004E5720">
        <w:tc>
          <w:tcPr>
            <w:tcW w:w="4623" w:type="dxa"/>
          </w:tcPr>
          <w:p w:rsidR="004E5720" w:rsidRDefault="004E5720">
            <w:pPr>
              <w:snapToGrid w:val="0"/>
              <w:spacing w:after="0" w:line="240" w:lineRule="auto"/>
              <w:rPr>
                <w:rFonts w:ascii="Times New Roman" w:hAnsi="Times New Roman" w:cs="Times New Roman"/>
                <w:b/>
                <w:spacing w:val="5"/>
                <w:sz w:val="26"/>
                <w:szCs w:val="26"/>
                <w:lang w:val="uk-UA"/>
              </w:rPr>
            </w:pPr>
          </w:p>
        </w:tc>
        <w:tc>
          <w:tcPr>
            <w:tcW w:w="5122" w:type="dxa"/>
          </w:tcPr>
          <w:p w:rsidR="004E5720" w:rsidRDefault="004E5720">
            <w:pPr>
              <w:snapToGrid w:val="0"/>
              <w:spacing w:after="0" w:line="240" w:lineRule="auto"/>
              <w:rPr>
                <w:rFonts w:ascii="Times New Roman" w:hAnsi="Times New Roman" w:cs="Times New Roman"/>
                <w:b/>
                <w:spacing w:val="5"/>
                <w:sz w:val="26"/>
                <w:szCs w:val="26"/>
                <w:lang w:val="uk-UA"/>
              </w:rPr>
            </w:pPr>
          </w:p>
        </w:tc>
      </w:tr>
      <w:tr w:rsidR="004E5720">
        <w:tc>
          <w:tcPr>
            <w:tcW w:w="4623" w:type="dxa"/>
          </w:tcPr>
          <w:p w:rsidR="004E5720" w:rsidRDefault="00660075">
            <w:pPr>
              <w:spacing w:after="0" w:line="240" w:lineRule="auto"/>
            </w:pPr>
            <w:r>
              <w:rPr>
                <w:rFonts w:ascii="Times New Roman" w:hAnsi="Times New Roman" w:cs="Times New Roman"/>
                <w:sz w:val="26"/>
                <w:szCs w:val="26"/>
                <w:lang w:val="uk-UA"/>
              </w:rPr>
              <w:t>____________</w:t>
            </w:r>
          </w:p>
          <w:p w:rsidR="004E5720" w:rsidRDefault="004E5720">
            <w:pPr>
              <w:spacing w:after="0" w:line="240" w:lineRule="auto"/>
              <w:rPr>
                <w:rFonts w:ascii="Times New Roman" w:hAnsi="Times New Roman" w:cs="Times New Roman"/>
                <w:spacing w:val="5"/>
                <w:sz w:val="26"/>
                <w:szCs w:val="26"/>
                <w:lang w:val="uk-UA"/>
              </w:rPr>
            </w:pPr>
          </w:p>
        </w:tc>
        <w:tc>
          <w:tcPr>
            <w:tcW w:w="5122" w:type="dxa"/>
          </w:tcPr>
          <w:p w:rsidR="004E5720" w:rsidRDefault="00660075">
            <w:pPr>
              <w:spacing w:after="0" w:line="240" w:lineRule="auto"/>
            </w:pPr>
            <w:r>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_______________</w:t>
            </w:r>
          </w:p>
        </w:tc>
      </w:tr>
      <w:tr w:rsidR="004E5720">
        <w:tc>
          <w:tcPr>
            <w:tcW w:w="4623" w:type="dxa"/>
          </w:tcPr>
          <w:p w:rsidR="004E5720" w:rsidRDefault="00993062">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«____»______________2023</w:t>
            </w:r>
            <w:r w:rsidR="00660075">
              <w:rPr>
                <w:rFonts w:ascii="Times New Roman" w:hAnsi="Times New Roman" w:cs="Times New Roman"/>
                <w:sz w:val="26"/>
                <w:szCs w:val="26"/>
                <w:lang w:val="uk-UA"/>
              </w:rPr>
              <w:t xml:space="preserve">р. </w:t>
            </w:r>
          </w:p>
          <w:p w:rsidR="004E5720" w:rsidRDefault="004E5720">
            <w:pPr>
              <w:spacing w:after="0" w:line="240" w:lineRule="auto"/>
              <w:rPr>
                <w:rFonts w:ascii="Times New Roman" w:hAnsi="Times New Roman" w:cs="Times New Roman"/>
                <w:spacing w:val="5"/>
                <w:sz w:val="26"/>
                <w:szCs w:val="26"/>
                <w:lang w:val="uk-UA"/>
              </w:rPr>
            </w:pPr>
          </w:p>
        </w:tc>
        <w:tc>
          <w:tcPr>
            <w:tcW w:w="5122" w:type="dxa"/>
          </w:tcPr>
          <w:p w:rsidR="004E5720" w:rsidRDefault="00660075">
            <w:pPr>
              <w:spacing w:after="0" w:line="240" w:lineRule="auto"/>
            </w:pPr>
            <w:r>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w:t>
            </w:r>
            <w:r>
              <w:rPr>
                <w:rFonts w:ascii="Times New Roman" w:hAnsi="Times New Roman" w:cs="Times New Roman"/>
                <w:sz w:val="26"/>
                <w:szCs w:val="26"/>
              </w:rPr>
              <w:t>____</w:t>
            </w:r>
            <w:r>
              <w:rPr>
                <w:rFonts w:ascii="Times New Roman" w:hAnsi="Times New Roman" w:cs="Times New Roman"/>
                <w:sz w:val="26"/>
                <w:szCs w:val="26"/>
                <w:lang w:val="uk-UA"/>
              </w:rPr>
              <w:t>»</w:t>
            </w:r>
            <w:r>
              <w:rPr>
                <w:rFonts w:ascii="Times New Roman" w:hAnsi="Times New Roman" w:cs="Times New Roman"/>
                <w:sz w:val="26"/>
                <w:szCs w:val="26"/>
              </w:rPr>
              <w:t>_______________20</w:t>
            </w:r>
            <w:r w:rsidR="00993062">
              <w:rPr>
                <w:rFonts w:ascii="Times New Roman" w:hAnsi="Times New Roman" w:cs="Times New Roman"/>
                <w:sz w:val="26"/>
                <w:szCs w:val="26"/>
                <w:lang w:val="uk-UA"/>
              </w:rPr>
              <w:t>23</w:t>
            </w:r>
            <w:r>
              <w:rPr>
                <w:rFonts w:ascii="Times New Roman" w:hAnsi="Times New Roman" w:cs="Times New Roman"/>
                <w:sz w:val="26"/>
                <w:szCs w:val="26"/>
              </w:rPr>
              <w:t>р.</w:t>
            </w:r>
          </w:p>
        </w:tc>
      </w:tr>
      <w:tr w:rsidR="004E5720">
        <w:tc>
          <w:tcPr>
            <w:tcW w:w="4623" w:type="dxa"/>
          </w:tcPr>
          <w:p w:rsidR="004E5720" w:rsidRDefault="00660075">
            <w:pPr>
              <w:spacing w:after="0" w:line="240" w:lineRule="auto"/>
              <w:rPr>
                <w:rFonts w:ascii="Times New Roman" w:hAnsi="Times New Roman" w:cs="Times New Roman"/>
                <w:color w:val="BFBFBF"/>
                <w:spacing w:val="-2"/>
                <w:sz w:val="26"/>
                <w:szCs w:val="26"/>
              </w:rPr>
            </w:pPr>
            <w:r>
              <w:rPr>
                <w:rFonts w:ascii="Times New Roman" w:hAnsi="Times New Roman" w:cs="Times New Roman"/>
                <w:color w:val="BFBFBF"/>
                <w:spacing w:val="-2"/>
                <w:sz w:val="26"/>
                <w:szCs w:val="26"/>
              </w:rPr>
              <w:t xml:space="preserve">М.П. </w:t>
            </w:r>
            <w:r>
              <w:rPr>
                <w:rFonts w:ascii="Times New Roman" w:hAnsi="Times New Roman" w:cs="Times New Roman"/>
                <w:color w:val="BFBFBF"/>
                <w:spacing w:val="-2"/>
                <w:sz w:val="26"/>
                <w:szCs w:val="26"/>
              </w:rPr>
              <w:tab/>
            </w:r>
            <w:r>
              <w:rPr>
                <w:rFonts w:ascii="Times New Roman" w:hAnsi="Times New Roman" w:cs="Times New Roman"/>
                <w:color w:val="BFBFBF"/>
                <w:spacing w:val="-2"/>
                <w:sz w:val="26"/>
                <w:szCs w:val="26"/>
              </w:rPr>
              <w:tab/>
            </w:r>
            <w:r>
              <w:rPr>
                <w:rFonts w:ascii="Times New Roman" w:hAnsi="Times New Roman" w:cs="Times New Roman"/>
                <w:color w:val="BFBFBF"/>
                <w:spacing w:val="-2"/>
                <w:sz w:val="26"/>
                <w:szCs w:val="26"/>
              </w:rPr>
              <w:tab/>
            </w:r>
            <w:r>
              <w:rPr>
                <w:rFonts w:ascii="Times New Roman" w:hAnsi="Times New Roman" w:cs="Times New Roman"/>
                <w:color w:val="BFBFBF"/>
                <w:spacing w:val="-2"/>
                <w:sz w:val="26"/>
                <w:szCs w:val="26"/>
              </w:rPr>
              <w:tab/>
            </w:r>
          </w:p>
        </w:tc>
        <w:tc>
          <w:tcPr>
            <w:tcW w:w="5122" w:type="dxa"/>
          </w:tcPr>
          <w:p w:rsidR="004E5720" w:rsidRDefault="00660075">
            <w:pPr>
              <w:spacing w:after="0" w:line="240" w:lineRule="auto"/>
            </w:pPr>
            <w:r>
              <w:rPr>
                <w:rFonts w:ascii="Times New Roman" w:eastAsia="Times New Roman" w:hAnsi="Times New Roman" w:cs="Times New Roman"/>
                <w:color w:val="BFBFBF"/>
                <w:spacing w:val="-2"/>
                <w:sz w:val="26"/>
                <w:szCs w:val="26"/>
                <w:lang w:val="uk-UA"/>
              </w:rPr>
              <w:t xml:space="preserve">               </w:t>
            </w:r>
            <w:r>
              <w:rPr>
                <w:rFonts w:ascii="Times New Roman" w:hAnsi="Times New Roman" w:cs="Times New Roman"/>
                <w:color w:val="BFBFBF"/>
                <w:spacing w:val="-2"/>
                <w:sz w:val="26"/>
                <w:szCs w:val="26"/>
              </w:rPr>
              <w:t>М.П.</w:t>
            </w:r>
            <w:r>
              <w:rPr>
                <w:rFonts w:ascii="Times New Roman" w:hAnsi="Times New Roman" w:cs="Times New Roman"/>
                <w:color w:val="BFBFBF"/>
                <w:sz w:val="26"/>
                <w:szCs w:val="26"/>
              </w:rPr>
              <w:tab/>
            </w:r>
            <w:r>
              <w:rPr>
                <w:rFonts w:ascii="Times New Roman" w:hAnsi="Times New Roman" w:cs="Times New Roman"/>
                <w:color w:val="BFBFBF"/>
                <w:sz w:val="26"/>
                <w:szCs w:val="26"/>
              </w:rPr>
              <w:tab/>
            </w:r>
          </w:p>
        </w:tc>
      </w:tr>
    </w:tbl>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6"/>
          <w:szCs w:val="26"/>
          <w:lang w:val="uk-UA"/>
        </w:rPr>
      </w:pPr>
    </w:p>
    <w:p w:rsidR="004E5720" w:rsidRDefault="004E5720">
      <w:pPr>
        <w:spacing w:after="0" w:line="240" w:lineRule="auto"/>
        <w:ind w:left="2832" w:firstLine="708"/>
        <w:jc w:val="center"/>
        <w:rPr>
          <w:rFonts w:ascii="Times New Roman" w:hAnsi="Times New Roman" w:cs="Times New Roman"/>
          <w:sz w:val="24"/>
          <w:szCs w:val="24"/>
          <w:lang w:val="uk-UA"/>
        </w:rPr>
      </w:pPr>
    </w:p>
    <w:p w:rsidR="004E5720" w:rsidRDefault="004E5720">
      <w:pPr>
        <w:spacing w:after="0"/>
        <w:jc w:val="both"/>
        <w:rPr>
          <w:i/>
          <w:sz w:val="24"/>
          <w:szCs w:val="24"/>
          <w:lang w:val="uk-UA"/>
        </w:rPr>
      </w:pPr>
    </w:p>
    <w:p w:rsidR="004E5720" w:rsidRDefault="004E5720">
      <w:pPr>
        <w:spacing w:after="0"/>
        <w:jc w:val="both"/>
        <w:rPr>
          <w:i/>
          <w:sz w:val="24"/>
          <w:szCs w:val="24"/>
          <w:lang w:val="uk-UA"/>
        </w:rPr>
      </w:pPr>
    </w:p>
    <w:p w:rsidR="004E5720" w:rsidRDefault="004E5720">
      <w:pPr>
        <w:spacing w:after="0"/>
        <w:jc w:val="both"/>
        <w:rPr>
          <w:i/>
          <w:lang w:val="uk-UA"/>
        </w:rPr>
      </w:pPr>
    </w:p>
    <w:p w:rsidR="004E5720" w:rsidRDefault="004E5720">
      <w:pPr>
        <w:spacing w:after="0"/>
        <w:jc w:val="both"/>
        <w:rPr>
          <w:i/>
          <w:lang w:val="uk-UA"/>
        </w:rPr>
      </w:pPr>
    </w:p>
    <w:p w:rsidR="004E5720" w:rsidRDefault="004E5720">
      <w:pPr>
        <w:spacing w:after="0"/>
        <w:jc w:val="both"/>
        <w:rPr>
          <w:i/>
          <w:lang w:val="uk-UA"/>
        </w:rPr>
      </w:pPr>
    </w:p>
    <w:p w:rsidR="004E5720" w:rsidRDefault="004E5720">
      <w:pPr>
        <w:rPr>
          <w:rFonts w:ascii="Times New Roman" w:eastAsiaTheme="minorEastAsia" w:hAnsi="Times New Roman"/>
          <w:b/>
          <w:sz w:val="24"/>
          <w:szCs w:val="20"/>
          <w:lang w:val="uk-UA" w:eastAsia="ru-RU"/>
        </w:rPr>
      </w:pPr>
    </w:p>
    <w:p w:rsidR="004E5720" w:rsidRPr="00FB66D7" w:rsidRDefault="00FB66D7" w:rsidP="00FB66D7">
      <w:pPr>
        <w:jc w:val="right"/>
        <w:rPr>
          <w:rFonts w:ascii="Times New Roman" w:eastAsiaTheme="minorEastAsia" w:hAnsi="Times New Roman"/>
          <w:b/>
          <w:sz w:val="24"/>
          <w:szCs w:val="20"/>
          <w:lang w:val="uk-UA" w:eastAsia="ru-RU"/>
        </w:rPr>
      </w:pPr>
      <w:proofErr w:type="spellStart"/>
      <w:r w:rsidRPr="00FB66D7">
        <w:rPr>
          <w:rFonts w:ascii="Times New Roman" w:hAnsi="Times New Roman" w:cs="Times New Roman"/>
          <w:b/>
          <w:sz w:val="24"/>
          <w:szCs w:val="24"/>
          <w:lang w:val="ru-RU"/>
        </w:rPr>
        <w:lastRenderedPageBreak/>
        <w:t>Додаток</w:t>
      </w:r>
      <w:proofErr w:type="spellEnd"/>
      <w:r w:rsidRPr="00FB66D7">
        <w:rPr>
          <w:rFonts w:ascii="Times New Roman" w:hAnsi="Times New Roman" w:cs="Times New Roman"/>
          <w:b/>
          <w:sz w:val="24"/>
          <w:szCs w:val="24"/>
          <w:lang w:val="ru-RU"/>
        </w:rPr>
        <w:t xml:space="preserve"> № 5</w:t>
      </w:r>
    </w:p>
    <w:p w:rsidR="004E5720" w:rsidRDefault="00660075" w:rsidP="00FB66D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663"/>
        <w:jc w:val="right"/>
        <w:rPr>
          <w:rFonts w:ascii="Times New Roman" w:hAnsi="Times New Roman" w:cs="Times New Roman"/>
          <w:b/>
          <w:sz w:val="24"/>
          <w:szCs w:val="24"/>
        </w:rPr>
      </w:pPr>
      <w:r>
        <w:rPr>
          <w:rFonts w:ascii="Times New Roman" w:hAnsi="Times New Roman" w:cs="Times New Roman"/>
          <w:b/>
          <w:sz w:val="24"/>
          <w:szCs w:val="24"/>
        </w:rPr>
        <w:t>Конкурсної документації</w:t>
      </w:r>
    </w:p>
    <w:p w:rsidR="00FB66D7" w:rsidRPr="00FB66D7" w:rsidRDefault="00FB66D7" w:rsidP="00FB66D7">
      <w:pPr>
        <w:widowControl w:val="0"/>
        <w:tabs>
          <w:tab w:val="left" w:pos="3360"/>
          <w:tab w:val="center" w:pos="5191"/>
        </w:tabs>
        <w:spacing w:after="0" w:line="240" w:lineRule="auto"/>
        <w:jc w:val="center"/>
        <w:rPr>
          <w:rFonts w:ascii="Times New Roman" w:eastAsia="Times New Roman" w:hAnsi="Times New Roman" w:cs="Times New Roman"/>
          <w:i/>
          <w:iCs/>
          <w:sz w:val="20"/>
          <w:szCs w:val="20"/>
          <w:lang w:val="uk-UA"/>
        </w:rPr>
      </w:pPr>
      <w:r w:rsidRPr="00FB66D7">
        <w:rPr>
          <w:rFonts w:ascii="Times New Roman" w:eastAsia="Times New Roman" w:hAnsi="Times New Roman" w:cs="Times New Roman"/>
          <w:i/>
          <w:iCs/>
          <w:sz w:val="20"/>
          <w:szCs w:val="20"/>
          <w:lang w:val="uk-UA"/>
        </w:rPr>
        <w:t>Форма «</w:t>
      </w:r>
      <w:proofErr w:type="spellStart"/>
      <w:r w:rsidRPr="00FB66D7">
        <w:rPr>
          <w:rFonts w:ascii="Times New Roman" w:eastAsia="Times New Roman" w:hAnsi="Times New Roman" w:cs="Times New Roman"/>
          <w:i/>
          <w:iCs/>
          <w:sz w:val="20"/>
          <w:szCs w:val="20"/>
          <w:lang w:val="uk-UA"/>
        </w:rPr>
        <w:t>Конкурсно</w:t>
      </w:r>
      <w:proofErr w:type="spellEnd"/>
      <w:r w:rsidRPr="00FB66D7">
        <w:rPr>
          <w:rFonts w:ascii="Times New Roman" w:eastAsia="Times New Roman" w:hAnsi="Times New Roman" w:cs="Times New Roman"/>
          <w:i/>
          <w:iCs/>
          <w:sz w:val="20"/>
          <w:szCs w:val="20"/>
          <w:lang w:val="uk-UA"/>
        </w:rPr>
        <w:t>-цінова пропозиція» подається  учасником на фірмовому бланку. Учасник не повинен відступати від даної форми.</w:t>
      </w:r>
    </w:p>
    <w:p w:rsidR="00FB66D7" w:rsidRPr="00FB66D7" w:rsidRDefault="00FB66D7" w:rsidP="00FB66D7">
      <w:pPr>
        <w:widowControl w:val="0"/>
        <w:tabs>
          <w:tab w:val="left" w:pos="3360"/>
          <w:tab w:val="center" w:pos="5191"/>
        </w:tabs>
        <w:spacing w:after="0" w:line="240" w:lineRule="auto"/>
        <w:jc w:val="center"/>
        <w:rPr>
          <w:rFonts w:ascii="Times New Roman" w:eastAsia="Times New Roman" w:hAnsi="Times New Roman" w:cs="Times New Roman"/>
          <w:b/>
          <w:bCs/>
          <w:snapToGrid w:val="0"/>
          <w:color w:val="000000"/>
          <w:sz w:val="24"/>
          <w:szCs w:val="24"/>
          <w:lang w:val="uk-UA"/>
        </w:rPr>
      </w:pPr>
    </w:p>
    <w:p w:rsidR="00FB66D7" w:rsidRPr="00FB66D7" w:rsidRDefault="00FB66D7" w:rsidP="00FB66D7">
      <w:pPr>
        <w:widowControl w:val="0"/>
        <w:tabs>
          <w:tab w:val="left" w:pos="3360"/>
          <w:tab w:val="center" w:pos="5191"/>
        </w:tabs>
        <w:spacing w:after="0" w:line="240" w:lineRule="auto"/>
        <w:jc w:val="center"/>
        <w:rPr>
          <w:rFonts w:ascii="Times New Roman" w:eastAsia="Times New Roman" w:hAnsi="Times New Roman" w:cs="Times New Roman"/>
          <w:b/>
          <w:bCs/>
          <w:snapToGrid w:val="0"/>
          <w:color w:val="000000"/>
          <w:sz w:val="24"/>
          <w:szCs w:val="24"/>
          <w:lang w:val="uk-UA"/>
        </w:rPr>
      </w:pPr>
      <w:r w:rsidRPr="00FB66D7">
        <w:rPr>
          <w:rFonts w:ascii="Times New Roman" w:eastAsia="Times New Roman" w:hAnsi="Times New Roman" w:cs="Times New Roman"/>
          <w:b/>
          <w:bCs/>
          <w:snapToGrid w:val="0"/>
          <w:color w:val="000000"/>
          <w:sz w:val="24"/>
          <w:szCs w:val="24"/>
          <w:lang w:val="uk-UA"/>
        </w:rPr>
        <w:t>КОНКУРСНО-ЦІНОВА ПРОПОЗИЦІЯ</w:t>
      </w:r>
    </w:p>
    <w:tbl>
      <w:tblPr>
        <w:tblW w:w="1045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68"/>
      </w:tblGrid>
      <w:tr w:rsidR="00FB66D7" w:rsidRPr="00FB66D7" w:rsidTr="00FB66D7">
        <w:trPr>
          <w:trHeight w:val="370"/>
        </w:trPr>
        <w:tc>
          <w:tcPr>
            <w:tcW w:w="8188" w:type="dxa"/>
            <w:shd w:val="clear" w:color="auto" w:fill="auto"/>
          </w:tcPr>
          <w:p w:rsidR="00FB66D7" w:rsidRPr="00FB66D7" w:rsidRDefault="00FB66D7" w:rsidP="00FB66D7">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rPr>
            </w:pPr>
            <w:r w:rsidRPr="00FB66D7">
              <w:rPr>
                <w:rFonts w:ascii="Times New Roman" w:eastAsia="Times New Roman" w:hAnsi="Times New Roman" w:cs="Times New Roman"/>
                <w:color w:val="000000"/>
                <w:sz w:val="20"/>
                <w:szCs w:val="20"/>
                <w:lang w:val="uk-UA"/>
              </w:rPr>
              <w:t xml:space="preserve">Повне найменування Учасника </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rPr>
          <w:trHeight w:val="220"/>
        </w:trPr>
        <w:tc>
          <w:tcPr>
            <w:tcW w:w="8188" w:type="dxa"/>
            <w:shd w:val="clear" w:color="auto" w:fill="auto"/>
          </w:tcPr>
          <w:p w:rsidR="00FB66D7" w:rsidRPr="00FB66D7" w:rsidRDefault="00FB66D7" w:rsidP="00FB66D7">
            <w:pPr>
              <w:widowControl w:val="0"/>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rPr>
            </w:pPr>
            <w:r w:rsidRPr="00FB66D7">
              <w:rPr>
                <w:rFonts w:ascii="Times New Roman" w:eastAsia="Times New Roman" w:hAnsi="Times New Roman" w:cs="Times New Roman"/>
                <w:color w:val="000000"/>
                <w:sz w:val="20"/>
                <w:szCs w:val="20"/>
                <w:lang w:val="uk-UA"/>
              </w:rPr>
              <w:t>Код ЄДРПОУ</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snapToGrid w:val="0"/>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Адреса (юридична та фактична)</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snapToGrid w:val="0"/>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 xml:space="preserve">Телефон/факс </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snapToGrid w:val="0"/>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Е-</w:t>
            </w:r>
            <w:proofErr w:type="spellStart"/>
            <w:r w:rsidRPr="00FB66D7">
              <w:rPr>
                <w:rFonts w:ascii="Times New Roman" w:eastAsia="Times New Roman" w:hAnsi="Times New Roman" w:cs="Times New Roman"/>
                <w:color w:val="000000"/>
                <w:sz w:val="20"/>
                <w:szCs w:val="20"/>
                <w:lang w:val="uk-UA" w:eastAsia="uk-UA"/>
              </w:rPr>
              <w:t>mail</w:t>
            </w:r>
            <w:proofErr w:type="spellEnd"/>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snapToGrid w:val="0"/>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 xml:space="preserve">Відомості про керівника (посада, ПІБ, </w:t>
            </w:r>
            <w:proofErr w:type="spellStart"/>
            <w:r w:rsidRPr="00FB66D7">
              <w:rPr>
                <w:rFonts w:ascii="Times New Roman" w:eastAsia="Times New Roman" w:hAnsi="Times New Roman" w:cs="Times New Roman"/>
                <w:color w:val="000000"/>
                <w:sz w:val="20"/>
                <w:szCs w:val="20"/>
                <w:lang w:val="uk-UA" w:eastAsia="uk-UA"/>
              </w:rPr>
              <w:t>тел</w:t>
            </w:r>
            <w:proofErr w:type="spellEnd"/>
            <w:r w:rsidRPr="00FB66D7">
              <w:rPr>
                <w:rFonts w:ascii="Times New Roman" w:eastAsia="Times New Roman" w:hAnsi="Times New Roman" w:cs="Times New Roman"/>
                <w:color w:val="000000"/>
                <w:sz w:val="20"/>
                <w:szCs w:val="20"/>
                <w:lang w:val="uk-UA" w:eastAsia="uk-UA"/>
              </w:rPr>
              <w:t>.)</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 xml:space="preserve">Відомості про підписанта договору (посада, ПІБ, </w:t>
            </w:r>
            <w:proofErr w:type="spellStart"/>
            <w:r w:rsidRPr="00FB66D7">
              <w:rPr>
                <w:rFonts w:ascii="Times New Roman" w:eastAsia="Times New Roman" w:hAnsi="Times New Roman" w:cs="Times New Roman"/>
                <w:color w:val="000000"/>
                <w:sz w:val="20"/>
                <w:szCs w:val="20"/>
                <w:lang w:val="uk-UA" w:eastAsia="uk-UA"/>
              </w:rPr>
              <w:t>тел</w:t>
            </w:r>
            <w:proofErr w:type="spellEnd"/>
            <w:r w:rsidRPr="00FB66D7">
              <w:rPr>
                <w:rFonts w:ascii="Times New Roman" w:eastAsia="Times New Roman" w:hAnsi="Times New Roman" w:cs="Times New Roman"/>
                <w:color w:val="000000"/>
                <w:sz w:val="20"/>
                <w:szCs w:val="20"/>
                <w:lang w:val="uk-UA" w:eastAsia="uk-UA"/>
              </w:rPr>
              <w:t>.)</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 xml:space="preserve">Відомості про підписанта документів конкурсної пропозиції (посада, ПІБ, </w:t>
            </w:r>
            <w:proofErr w:type="spellStart"/>
            <w:r w:rsidRPr="00FB66D7">
              <w:rPr>
                <w:rFonts w:ascii="Times New Roman" w:eastAsia="Times New Roman" w:hAnsi="Times New Roman" w:cs="Times New Roman"/>
                <w:color w:val="000000"/>
                <w:sz w:val="20"/>
                <w:szCs w:val="20"/>
                <w:lang w:val="uk-UA" w:eastAsia="uk-UA"/>
              </w:rPr>
              <w:t>тел</w:t>
            </w:r>
            <w:proofErr w:type="spellEnd"/>
            <w:r w:rsidRPr="00FB66D7">
              <w:rPr>
                <w:rFonts w:ascii="Times New Roman" w:eastAsia="Times New Roman" w:hAnsi="Times New Roman" w:cs="Times New Roman"/>
                <w:color w:val="000000"/>
                <w:sz w:val="20"/>
                <w:szCs w:val="20"/>
                <w:lang w:val="uk-UA" w:eastAsia="uk-UA"/>
              </w:rPr>
              <w:t>.)</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snapToGrid w:val="0"/>
                <w:color w:val="000000"/>
                <w:sz w:val="20"/>
                <w:szCs w:val="20"/>
                <w:lang w:val="uk-UA" w:eastAsia="uk-UA"/>
              </w:rPr>
            </w:pPr>
            <w:r w:rsidRPr="00FB66D7">
              <w:rPr>
                <w:rFonts w:ascii="Times New Roman" w:eastAsia="Times New Roman" w:hAnsi="Times New Roman" w:cs="Times New Roman"/>
                <w:bCs/>
                <w:color w:val="000000"/>
                <w:sz w:val="20"/>
                <w:szCs w:val="20"/>
                <w:lang w:val="uk-UA" w:eastAsia="uk-UA"/>
              </w:rPr>
              <w:t>Строк дії пропозиції (кал. дні)</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bCs/>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Банківські реквізити</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Дозвільні документи (ліцензії, дозволи тощо)*</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Відсутність/наявність податкового боргу</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r w:rsidR="00FB66D7" w:rsidRPr="00FB66D7" w:rsidTr="00FB66D7">
        <w:tc>
          <w:tcPr>
            <w:tcW w:w="8188" w:type="dxa"/>
            <w:shd w:val="clear" w:color="auto" w:fill="auto"/>
          </w:tcPr>
          <w:p w:rsidR="00FB66D7" w:rsidRPr="00FB66D7" w:rsidRDefault="00FB66D7" w:rsidP="00FB66D7">
            <w:pPr>
              <w:widowControl w:val="0"/>
              <w:numPr>
                <w:ilvl w:val="0"/>
                <w:numId w:val="23"/>
              </w:numPr>
              <w:suppressAutoHyphens/>
              <w:autoSpaceDE w:val="0"/>
              <w:spacing w:after="0" w:line="240" w:lineRule="auto"/>
              <w:contextualSpacing/>
              <w:jc w:val="both"/>
              <w:rPr>
                <w:rFonts w:ascii="Times New Roman" w:eastAsia="Times New Roman" w:hAnsi="Times New Roman" w:cs="Times New Roman"/>
                <w:color w:val="000000"/>
                <w:sz w:val="20"/>
                <w:szCs w:val="20"/>
                <w:lang w:val="uk-UA" w:eastAsia="uk-UA"/>
              </w:rPr>
            </w:pPr>
            <w:r w:rsidRPr="00FB66D7">
              <w:rPr>
                <w:rFonts w:ascii="Times New Roman" w:eastAsia="Times New Roman" w:hAnsi="Times New Roman" w:cs="Times New Roman"/>
                <w:color w:val="000000"/>
                <w:sz w:val="20"/>
                <w:szCs w:val="20"/>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2268" w:type="dxa"/>
            <w:shd w:val="clear" w:color="auto" w:fill="auto"/>
          </w:tcPr>
          <w:p w:rsidR="00FB66D7" w:rsidRPr="00FB66D7" w:rsidRDefault="00FB66D7" w:rsidP="00FB66D7">
            <w:pPr>
              <w:spacing w:after="0" w:line="240" w:lineRule="auto"/>
              <w:jc w:val="both"/>
              <w:rPr>
                <w:rFonts w:ascii="Times New Roman" w:eastAsia="Times New Roman" w:hAnsi="Times New Roman" w:cs="Times New Roman"/>
                <w:snapToGrid w:val="0"/>
                <w:color w:val="000000"/>
                <w:sz w:val="20"/>
                <w:szCs w:val="20"/>
                <w:lang w:val="uk-UA"/>
              </w:rPr>
            </w:pPr>
          </w:p>
        </w:tc>
      </w:tr>
    </w:tbl>
    <w:p w:rsidR="00FB66D7" w:rsidRPr="00FB66D7" w:rsidRDefault="00FB66D7" w:rsidP="00FB66D7">
      <w:pPr>
        <w:tabs>
          <w:tab w:val="center" w:pos="4153"/>
          <w:tab w:val="right" w:pos="8306"/>
        </w:tabs>
        <w:spacing w:after="0" w:line="240" w:lineRule="auto"/>
        <w:jc w:val="both"/>
        <w:rPr>
          <w:rFonts w:ascii="Times New Roman" w:eastAsia="Times New Roman" w:hAnsi="Times New Roman" w:cs="Times New Roman"/>
          <w:i/>
          <w:color w:val="000000"/>
          <w:sz w:val="20"/>
          <w:szCs w:val="20"/>
          <w:lang w:val="uk-UA"/>
        </w:rPr>
      </w:pPr>
      <w:r w:rsidRPr="00FB66D7">
        <w:rPr>
          <w:rFonts w:ascii="Times New Roman" w:eastAsia="Times New Roman" w:hAnsi="Times New Roman" w:cs="Times New Roman"/>
          <w:i/>
          <w:color w:val="000000"/>
          <w:sz w:val="20"/>
          <w:szCs w:val="20"/>
          <w:lang w:val="uk-UA"/>
        </w:rPr>
        <w:t>* у випадку, якщо діяльність підлягає ліцензуванню або потребує спеціального дозволу;</w:t>
      </w:r>
    </w:p>
    <w:p w:rsidR="00FB66D7" w:rsidRPr="00FB66D7" w:rsidRDefault="00FB66D7" w:rsidP="00FB66D7">
      <w:pPr>
        <w:tabs>
          <w:tab w:val="num" w:pos="720"/>
        </w:tabs>
        <w:spacing w:after="200" w:line="276" w:lineRule="auto"/>
        <w:contextualSpacing/>
        <w:jc w:val="both"/>
        <w:rPr>
          <w:rFonts w:ascii="Times New Roman" w:eastAsia="Times New Roman" w:hAnsi="Times New Roman" w:cs="Times New Roman"/>
          <w:color w:val="000000"/>
          <w:lang w:val="uk-UA" w:eastAsia="uk-UA"/>
        </w:rPr>
      </w:pPr>
    </w:p>
    <w:p w:rsidR="00FB66D7" w:rsidRPr="00FB66D7" w:rsidRDefault="00FB66D7" w:rsidP="00FB66D7">
      <w:pPr>
        <w:widowControl w:val="0"/>
        <w:numPr>
          <w:ilvl w:val="0"/>
          <w:numId w:val="24"/>
        </w:numPr>
        <w:tabs>
          <w:tab w:val="left" w:pos="426"/>
        </w:tabs>
        <w:suppressAutoHyphens/>
        <w:autoSpaceDE w:val="0"/>
        <w:spacing w:after="100" w:line="240" w:lineRule="auto"/>
        <w:ind w:left="0" w:right="-92" w:firstLine="360"/>
        <w:contextualSpacing/>
        <w:jc w:val="both"/>
        <w:rPr>
          <w:rFonts w:ascii="Times New Roman CYR" w:eastAsia="Times New Roman" w:hAnsi="Times New Roman CYR" w:cs="Times New Roman CYR"/>
          <w:lang w:val="uk-UA" w:eastAsia="ar-SA"/>
        </w:rPr>
      </w:pPr>
      <w:r w:rsidRPr="00FB66D7">
        <w:rPr>
          <w:rFonts w:ascii="Times New Roman CYR" w:eastAsia="Times New Roman" w:hAnsi="Times New Roman CYR" w:cs="Times New Roman CYR"/>
          <w:lang w:val="uk-UA" w:eastAsia="ar-SA"/>
        </w:rPr>
        <w:t xml:space="preserve">Ми гарантуємо, що маємо змогу поставити товар згідно технічних вимог до предмету закупівлі зазначених у </w:t>
      </w:r>
      <w:r w:rsidRPr="00FB66D7">
        <w:rPr>
          <w:rFonts w:ascii="Times New Roman CYR" w:eastAsia="Times New Roman" w:hAnsi="Times New Roman CYR" w:cs="Times New Roman CYR"/>
          <w:color w:val="0000FF"/>
          <w:u w:val="single"/>
          <w:lang w:val="uk-UA" w:eastAsia="ar-SA"/>
        </w:rPr>
        <w:t xml:space="preserve">Додатку </w:t>
      </w:r>
      <w:r w:rsidR="000D19CC">
        <w:rPr>
          <w:rFonts w:ascii="Times New Roman CYR" w:eastAsia="Times New Roman" w:hAnsi="Times New Roman CYR" w:cs="Times New Roman CYR"/>
          <w:color w:val="0000FF"/>
          <w:u w:val="single"/>
          <w:lang w:val="uk-UA" w:eastAsia="ar-SA"/>
        </w:rPr>
        <w:t>2</w:t>
      </w:r>
      <w:r w:rsidRPr="00FB66D7">
        <w:rPr>
          <w:rFonts w:ascii="Times New Roman CYR" w:eastAsia="Times New Roman" w:hAnsi="Times New Roman CYR" w:cs="Times New Roman CYR"/>
          <w:color w:val="0000FF"/>
          <w:u w:val="single"/>
          <w:lang w:val="uk-UA" w:eastAsia="ar-SA"/>
        </w:rPr>
        <w:t xml:space="preserve"> </w:t>
      </w:r>
      <w:r w:rsidRPr="00FB66D7">
        <w:rPr>
          <w:rFonts w:ascii="Times New Roman CYR" w:eastAsia="Times New Roman" w:hAnsi="Times New Roman CYR" w:cs="Times New Roman CYR"/>
          <w:lang w:val="uk-UA" w:eastAsia="ar-SA"/>
        </w:rPr>
        <w:t>тендерної документації.</w:t>
      </w:r>
    </w:p>
    <w:p w:rsidR="00FB66D7" w:rsidRPr="00FB66D7" w:rsidRDefault="00FB66D7" w:rsidP="00FB66D7">
      <w:pPr>
        <w:widowControl w:val="0"/>
        <w:numPr>
          <w:ilvl w:val="0"/>
          <w:numId w:val="24"/>
        </w:numPr>
        <w:tabs>
          <w:tab w:val="left" w:pos="426"/>
        </w:tabs>
        <w:suppressAutoHyphens/>
        <w:autoSpaceDE w:val="0"/>
        <w:spacing w:after="100" w:line="240" w:lineRule="auto"/>
        <w:ind w:left="0" w:right="-92" w:firstLine="360"/>
        <w:contextualSpacing/>
        <w:jc w:val="both"/>
        <w:rPr>
          <w:rFonts w:ascii="Times New Roman CYR" w:eastAsia="Times New Roman" w:hAnsi="Times New Roman CYR" w:cs="Times New Roman CYR"/>
          <w:lang w:val="uk-UA" w:eastAsia="ar-SA"/>
        </w:rPr>
      </w:pPr>
      <w:r w:rsidRPr="00FB66D7">
        <w:rPr>
          <w:rFonts w:ascii="Times New Roman CYR" w:eastAsia="Times New Roman" w:hAnsi="Times New Roman CYR" w:cs="Times New Roman CYR"/>
          <w:lang w:val="uk-UA" w:eastAsia="ar-SA"/>
        </w:rPr>
        <w:t>Ми, маємо можливість та погоджуємося поставити товар на умовах, зазначених у пропозиції за наступними цінами:</w:t>
      </w:r>
    </w:p>
    <w:tbl>
      <w:tblPr>
        <w:tblW w:w="10926" w:type="dxa"/>
        <w:tblInd w:w="-606" w:type="dxa"/>
        <w:tblLook w:val="04A0" w:firstRow="1" w:lastRow="0" w:firstColumn="1" w:lastColumn="0" w:noHBand="0" w:noVBand="1"/>
      </w:tblPr>
      <w:tblGrid>
        <w:gridCol w:w="645"/>
        <w:gridCol w:w="1080"/>
        <w:gridCol w:w="3827"/>
        <w:gridCol w:w="1347"/>
        <w:gridCol w:w="1273"/>
        <w:gridCol w:w="1412"/>
        <w:gridCol w:w="1342"/>
      </w:tblGrid>
      <w:tr w:rsidR="00FB66D7" w:rsidRPr="00FB66D7" w:rsidTr="00FB66D7">
        <w:trPr>
          <w:trHeight w:val="63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Лот*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Найменування продукції, її характеристики</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Од. виміру</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К-ть</w:t>
            </w:r>
          </w:p>
        </w:tc>
        <w:tc>
          <w:tcPr>
            <w:tcW w:w="1412" w:type="dxa"/>
            <w:tcBorders>
              <w:top w:val="single" w:sz="4" w:space="0" w:color="auto"/>
              <w:left w:val="single" w:sz="4" w:space="0" w:color="auto"/>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Ціна за од., грн. без ПДВ</w:t>
            </w:r>
          </w:p>
        </w:tc>
        <w:tc>
          <w:tcPr>
            <w:tcW w:w="1342" w:type="dxa"/>
            <w:tcBorders>
              <w:top w:val="single" w:sz="4" w:space="0" w:color="auto"/>
              <w:left w:val="single" w:sz="4" w:space="0" w:color="auto"/>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ind w:left="-120"/>
              <w:jc w:val="center"/>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Сума, грн без ПДВ</w:t>
            </w:r>
          </w:p>
        </w:tc>
      </w:tr>
      <w:tr w:rsidR="00FB66D7" w:rsidRPr="00FB66D7" w:rsidTr="00FB66D7">
        <w:trPr>
          <w:trHeight w:val="11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r w:rsidRPr="00FB66D7">
              <w:rPr>
                <w:rFonts w:ascii="Times New Roman" w:eastAsia="Times New Roman" w:hAnsi="Times New Roman" w:cs="Times New Roman"/>
                <w:color w:val="000000"/>
                <w:sz w:val="20"/>
                <w:szCs w:val="20"/>
                <w:lang w:val="uk-UA" w:eastAsia="ar-SA"/>
              </w:rPr>
              <w:t>1</w:t>
            </w:r>
          </w:p>
        </w:tc>
        <w:tc>
          <w:tcPr>
            <w:tcW w:w="1080" w:type="dxa"/>
            <w:tcBorders>
              <w:top w:val="nil"/>
              <w:left w:val="nil"/>
              <w:bottom w:val="single" w:sz="4" w:space="0" w:color="auto"/>
              <w:right w:val="single" w:sz="4" w:space="0" w:color="auto"/>
            </w:tcBorders>
            <w:shd w:val="clear" w:color="auto" w:fill="auto"/>
            <w:vAlign w:val="center"/>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c>
          <w:tcPr>
            <w:tcW w:w="3827" w:type="dxa"/>
            <w:tcBorders>
              <w:top w:val="nil"/>
              <w:left w:val="nil"/>
              <w:bottom w:val="single" w:sz="4" w:space="0" w:color="auto"/>
              <w:right w:val="single" w:sz="4" w:space="0" w:color="auto"/>
            </w:tcBorders>
            <w:shd w:val="clear" w:color="auto" w:fill="auto"/>
            <w:vAlign w:val="center"/>
          </w:tcPr>
          <w:p w:rsidR="00FB66D7" w:rsidRPr="00FB66D7" w:rsidRDefault="00FB66D7" w:rsidP="00FB66D7">
            <w:pPr>
              <w:widowControl w:val="0"/>
              <w:suppressAutoHyphens/>
              <w:autoSpaceDE w:val="0"/>
              <w:spacing w:after="0" w:line="240" w:lineRule="auto"/>
              <w:rPr>
                <w:rFonts w:ascii="Times New Roman" w:eastAsia="Times New Roman" w:hAnsi="Times New Roman" w:cs="Times New Roman"/>
                <w:color w:val="000000"/>
                <w:sz w:val="20"/>
                <w:szCs w:val="20"/>
                <w:lang w:val="uk-UA" w:eastAsia="ar-SA"/>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c>
          <w:tcPr>
            <w:tcW w:w="1273" w:type="dxa"/>
            <w:tcBorders>
              <w:top w:val="nil"/>
              <w:left w:val="nil"/>
              <w:bottom w:val="single" w:sz="4" w:space="0" w:color="auto"/>
              <w:right w:val="single" w:sz="4" w:space="0" w:color="auto"/>
            </w:tcBorders>
            <w:shd w:val="clear" w:color="auto" w:fill="auto"/>
            <w:vAlign w:val="center"/>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c>
          <w:tcPr>
            <w:tcW w:w="1412" w:type="dxa"/>
            <w:tcBorders>
              <w:top w:val="nil"/>
              <w:left w:val="nil"/>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c>
          <w:tcPr>
            <w:tcW w:w="1342" w:type="dxa"/>
            <w:tcBorders>
              <w:top w:val="nil"/>
              <w:left w:val="nil"/>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r>
      <w:tr w:rsidR="00FB66D7" w:rsidRPr="00FB66D7" w:rsidTr="00FB66D7">
        <w:trPr>
          <w:trHeight w:val="115"/>
        </w:trPr>
        <w:tc>
          <w:tcPr>
            <w:tcW w:w="95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66D7" w:rsidRPr="00FB66D7" w:rsidRDefault="00FB66D7" w:rsidP="00FB66D7">
            <w:pPr>
              <w:widowControl w:val="0"/>
              <w:suppressAutoHyphens/>
              <w:autoSpaceDE w:val="0"/>
              <w:spacing w:after="0" w:line="240" w:lineRule="auto"/>
              <w:jc w:val="right"/>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Загальна ціна (сума), без ПДВ, грн:</w:t>
            </w:r>
          </w:p>
        </w:tc>
        <w:tc>
          <w:tcPr>
            <w:tcW w:w="1342" w:type="dxa"/>
            <w:tcBorders>
              <w:top w:val="single" w:sz="4" w:space="0" w:color="auto"/>
              <w:left w:val="nil"/>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r>
      <w:tr w:rsidR="00FB66D7" w:rsidRPr="00FB66D7" w:rsidTr="00FB66D7">
        <w:trPr>
          <w:trHeight w:val="115"/>
        </w:trPr>
        <w:tc>
          <w:tcPr>
            <w:tcW w:w="95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66D7" w:rsidRPr="00FB66D7" w:rsidRDefault="00FB66D7" w:rsidP="00FB66D7">
            <w:pPr>
              <w:widowControl w:val="0"/>
              <w:suppressAutoHyphens/>
              <w:autoSpaceDE w:val="0"/>
              <w:spacing w:after="0" w:line="240" w:lineRule="auto"/>
              <w:jc w:val="right"/>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ПДВ, грн:</w:t>
            </w:r>
          </w:p>
        </w:tc>
        <w:tc>
          <w:tcPr>
            <w:tcW w:w="1342" w:type="dxa"/>
            <w:tcBorders>
              <w:top w:val="single" w:sz="4" w:space="0" w:color="auto"/>
              <w:left w:val="nil"/>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r>
      <w:tr w:rsidR="00FB66D7" w:rsidRPr="00FB66D7" w:rsidTr="00FB66D7">
        <w:trPr>
          <w:trHeight w:val="115"/>
        </w:trPr>
        <w:tc>
          <w:tcPr>
            <w:tcW w:w="95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B66D7" w:rsidRPr="00FB66D7" w:rsidRDefault="00FB66D7" w:rsidP="00FB66D7">
            <w:pPr>
              <w:widowControl w:val="0"/>
              <w:suppressAutoHyphens/>
              <w:autoSpaceDE w:val="0"/>
              <w:spacing w:after="0" w:line="240" w:lineRule="auto"/>
              <w:jc w:val="right"/>
              <w:rPr>
                <w:rFonts w:ascii="Times New Roman" w:eastAsia="Times New Roman" w:hAnsi="Times New Roman" w:cs="Times New Roman"/>
                <w:b/>
                <w:bCs/>
                <w:color w:val="000000"/>
                <w:sz w:val="20"/>
                <w:szCs w:val="20"/>
                <w:lang w:val="uk-UA" w:eastAsia="ar-SA"/>
              </w:rPr>
            </w:pPr>
            <w:r w:rsidRPr="00FB66D7">
              <w:rPr>
                <w:rFonts w:ascii="Times New Roman" w:eastAsia="Times New Roman" w:hAnsi="Times New Roman" w:cs="Times New Roman"/>
                <w:b/>
                <w:bCs/>
                <w:color w:val="000000"/>
                <w:sz w:val="20"/>
                <w:szCs w:val="20"/>
                <w:lang w:val="uk-UA" w:eastAsia="ar-SA"/>
              </w:rPr>
              <w:t>Загальна ціна (сума), з ПДВ, грн:</w:t>
            </w:r>
          </w:p>
        </w:tc>
        <w:tc>
          <w:tcPr>
            <w:tcW w:w="1342" w:type="dxa"/>
            <w:tcBorders>
              <w:top w:val="single" w:sz="4" w:space="0" w:color="auto"/>
              <w:left w:val="nil"/>
              <w:bottom w:val="single" w:sz="4" w:space="0" w:color="auto"/>
              <w:right w:val="single" w:sz="4" w:space="0" w:color="auto"/>
            </w:tcBorders>
          </w:tcPr>
          <w:p w:rsidR="00FB66D7" w:rsidRPr="00FB66D7" w:rsidRDefault="00FB66D7" w:rsidP="00FB66D7">
            <w:pPr>
              <w:widowControl w:val="0"/>
              <w:suppressAutoHyphens/>
              <w:autoSpaceDE w:val="0"/>
              <w:spacing w:after="0" w:line="240" w:lineRule="auto"/>
              <w:jc w:val="center"/>
              <w:rPr>
                <w:rFonts w:ascii="Times New Roman" w:eastAsia="Times New Roman" w:hAnsi="Times New Roman" w:cs="Times New Roman"/>
                <w:color w:val="000000"/>
                <w:sz w:val="20"/>
                <w:szCs w:val="20"/>
                <w:lang w:val="uk-UA" w:eastAsia="ar-SA"/>
              </w:rPr>
            </w:pPr>
          </w:p>
        </w:tc>
      </w:tr>
    </w:tbl>
    <w:p w:rsidR="00FB66D7" w:rsidRPr="00FB66D7" w:rsidRDefault="00FB66D7" w:rsidP="00FB66D7">
      <w:pPr>
        <w:tabs>
          <w:tab w:val="num" w:pos="720"/>
          <w:tab w:val="num" w:pos="993"/>
          <w:tab w:val="center" w:pos="4153"/>
          <w:tab w:val="right" w:pos="8306"/>
        </w:tabs>
        <w:spacing w:before="200" w:after="0" w:line="276" w:lineRule="auto"/>
        <w:ind w:firstLine="709"/>
        <w:contextualSpacing/>
        <w:jc w:val="both"/>
        <w:rPr>
          <w:rFonts w:ascii="Times New Roman" w:eastAsia="Times New Roman" w:hAnsi="Times New Roman" w:cs="Times New Roman"/>
          <w:i/>
          <w:iCs/>
          <w:color w:val="000000"/>
          <w:lang w:val="uk-UA" w:eastAsia="uk-UA"/>
        </w:rPr>
      </w:pPr>
      <w:r w:rsidRPr="00FB66D7">
        <w:rPr>
          <w:rFonts w:ascii="Times New Roman" w:eastAsia="Times New Roman" w:hAnsi="Times New Roman" w:cs="Times New Roman"/>
          <w:i/>
          <w:iCs/>
          <w:color w:val="000000"/>
          <w:lang w:val="uk-UA" w:eastAsia="uk-UA"/>
        </w:rPr>
        <w:t xml:space="preserve"> *Заповнюється у залежності від лоту за яким учасник подає пропозицію.</w:t>
      </w:r>
    </w:p>
    <w:p w:rsidR="00FB66D7" w:rsidRPr="00FB66D7" w:rsidRDefault="00FB66D7" w:rsidP="00FB66D7">
      <w:pPr>
        <w:tabs>
          <w:tab w:val="left" w:pos="0"/>
        </w:tabs>
        <w:spacing w:after="0" w:line="276" w:lineRule="auto"/>
        <w:ind w:firstLine="709"/>
        <w:contextualSpacing/>
        <w:jc w:val="both"/>
        <w:rPr>
          <w:rFonts w:ascii="Times New Roman" w:eastAsiaTheme="minorEastAsia" w:hAnsi="Times New Roman" w:cs="Times New Roman"/>
          <w:lang w:val="uk-UA" w:eastAsia="uk-UA"/>
        </w:rPr>
      </w:pPr>
      <w:r w:rsidRPr="00FB66D7">
        <w:rPr>
          <w:rFonts w:ascii="Times New Roman" w:eastAsiaTheme="minorEastAsia" w:hAnsi="Times New Roman" w:cs="Times New Roman"/>
          <w:lang w:val="uk-UA" w:eastAsia="uk-UA"/>
        </w:rPr>
        <w:t xml:space="preserve">Загальна вартість пропозиції: ____________________ </w:t>
      </w:r>
      <w:r w:rsidRPr="00FB66D7">
        <w:rPr>
          <w:rFonts w:ascii="Times New Roman" w:eastAsiaTheme="minorEastAsia" w:hAnsi="Times New Roman" w:cs="Times New Roman"/>
          <w:i/>
          <w:lang w:val="uk-UA" w:eastAsia="uk-UA"/>
        </w:rPr>
        <w:t>(прописом  зазначається сума всього з ПДВ)</w:t>
      </w:r>
    </w:p>
    <w:p w:rsidR="00FB66D7" w:rsidRPr="00FB66D7" w:rsidRDefault="00FB66D7" w:rsidP="00FB66D7">
      <w:pPr>
        <w:widowControl w:val="0"/>
        <w:tabs>
          <w:tab w:val="left" w:pos="426"/>
        </w:tabs>
        <w:suppressAutoHyphens/>
        <w:autoSpaceDE w:val="0"/>
        <w:spacing w:after="0" w:line="240" w:lineRule="auto"/>
        <w:ind w:right="-92" w:firstLine="709"/>
        <w:contextualSpacing/>
        <w:jc w:val="both"/>
        <w:rPr>
          <w:rFonts w:ascii="Times New Roman" w:eastAsia="Times New Roman" w:hAnsi="Times New Roman" w:cs="Times New Roman"/>
          <w:lang w:val="uk-UA" w:eastAsia="ar-SA"/>
        </w:rPr>
      </w:pPr>
      <w:r w:rsidRPr="00FB66D7">
        <w:rPr>
          <w:rFonts w:ascii="Times New Roman" w:eastAsia="Times New Roman" w:hAnsi="Times New Roman" w:cs="Times New Roman"/>
          <w:lang w:val="uk-UA" w:eastAsia="ar-S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FB66D7" w:rsidRPr="00FB66D7" w:rsidRDefault="00FB66D7" w:rsidP="00FB66D7">
      <w:pPr>
        <w:widowControl w:val="0"/>
        <w:tabs>
          <w:tab w:val="left" w:pos="426"/>
        </w:tabs>
        <w:suppressAutoHyphens/>
        <w:autoSpaceDE w:val="0"/>
        <w:spacing w:after="0" w:line="240" w:lineRule="auto"/>
        <w:ind w:right="-92" w:firstLine="709"/>
        <w:contextualSpacing/>
        <w:jc w:val="both"/>
        <w:rPr>
          <w:rFonts w:ascii="Times New Roman" w:eastAsia="Times New Roman" w:hAnsi="Times New Roman" w:cs="Times New Roman"/>
          <w:sz w:val="12"/>
          <w:szCs w:val="12"/>
          <w:lang w:val="uk-UA" w:eastAsia="ar-SA"/>
        </w:rPr>
      </w:pPr>
    </w:p>
    <w:p w:rsidR="00FB66D7" w:rsidRPr="00FB66D7" w:rsidRDefault="00FB66D7" w:rsidP="00FB66D7">
      <w:pPr>
        <w:tabs>
          <w:tab w:val="num" w:pos="720"/>
          <w:tab w:val="num" w:pos="993"/>
          <w:tab w:val="center" w:pos="4153"/>
          <w:tab w:val="right" w:pos="8306"/>
        </w:tabs>
        <w:spacing w:after="0" w:line="276" w:lineRule="auto"/>
        <w:ind w:firstLine="709"/>
        <w:contextualSpacing/>
        <w:jc w:val="both"/>
        <w:rPr>
          <w:rFonts w:ascii="Times New Roman" w:eastAsia="Times New Roman" w:hAnsi="Times New Roman" w:cs="Times New Roman"/>
          <w:b/>
          <w:i/>
          <w:iCs/>
          <w:snapToGrid w:val="0"/>
          <w:color w:val="2E74B5" w:themeColor="accent1" w:themeShade="BF"/>
          <w:lang w:val="uk-UA" w:eastAsia="uk-UA"/>
        </w:rPr>
      </w:pPr>
      <w:r w:rsidRPr="00FB66D7">
        <w:rPr>
          <w:rFonts w:ascii="Times New Roman" w:eastAsia="Times New Roman" w:hAnsi="Times New Roman" w:cs="Times New Roman"/>
          <w:b/>
          <w:i/>
          <w:iCs/>
          <w:snapToGrid w:val="0"/>
          <w:color w:val="000000"/>
          <w:lang w:val="uk-UA" w:eastAsia="uk-UA"/>
        </w:rPr>
        <w:t xml:space="preserve"> </w:t>
      </w:r>
      <w:bookmarkStart w:id="12" w:name="_Hlk125452015"/>
      <w:r w:rsidRPr="00FB66D7">
        <w:rPr>
          <w:rFonts w:ascii="Times New Roman" w:eastAsia="Times New Roman" w:hAnsi="Times New Roman" w:cs="Times New Roman"/>
          <w:b/>
          <w:i/>
          <w:iCs/>
          <w:snapToGrid w:val="0"/>
          <w:color w:val="2E74B5" w:themeColor="accent1" w:themeShade="BF"/>
          <w:lang w:val="uk-UA" w:eastAsia="uk-UA"/>
        </w:rPr>
        <w:t xml:space="preserve">Під час заповнення учасниками екранних форм електронної системи </w:t>
      </w:r>
      <w:proofErr w:type="spellStart"/>
      <w:r w:rsidRPr="00FB66D7">
        <w:rPr>
          <w:rFonts w:ascii="Times New Roman" w:eastAsia="Times New Roman" w:hAnsi="Times New Roman" w:cs="Times New Roman"/>
          <w:b/>
          <w:i/>
          <w:iCs/>
          <w:snapToGrid w:val="0"/>
          <w:color w:val="2E74B5" w:themeColor="accent1" w:themeShade="BF"/>
          <w:lang w:val="uk-UA" w:eastAsia="uk-UA"/>
        </w:rPr>
        <w:t>закупівель</w:t>
      </w:r>
      <w:proofErr w:type="spellEnd"/>
      <w:r w:rsidRPr="00FB66D7">
        <w:rPr>
          <w:rFonts w:ascii="Times New Roman" w:eastAsia="Times New Roman" w:hAnsi="Times New Roman" w:cs="Times New Roman"/>
          <w:b/>
          <w:i/>
          <w:iCs/>
          <w:snapToGrid w:val="0"/>
          <w:color w:val="2E74B5" w:themeColor="accent1" w:themeShade="BF"/>
          <w:lang w:val="uk-UA" w:eastAsia="uk-UA"/>
        </w:rPr>
        <w:t xml:space="preserve">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bookmarkEnd w:id="12"/>
    </w:p>
    <w:p w:rsidR="00FB66D7" w:rsidRPr="00FB66D7" w:rsidRDefault="00FB66D7" w:rsidP="00FB66D7">
      <w:pPr>
        <w:tabs>
          <w:tab w:val="num" w:pos="720"/>
          <w:tab w:val="num" w:pos="993"/>
          <w:tab w:val="center" w:pos="4153"/>
          <w:tab w:val="right" w:pos="8306"/>
        </w:tabs>
        <w:spacing w:after="0" w:line="276" w:lineRule="auto"/>
        <w:contextualSpacing/>
        <w:jc w:val="both"/>
        <w:rPr>
          <w:rFonts w:ascii="Times New Roman" w:eastAsia="Times New Roman" w:hAnsi="Times New Roman" w:cs="Times New Roman"/>
          <w:b/>
          <w:i/>
          <w:iCs/>
          <w:snapToGrid w:val="0"/>
          <w:color w:val="2E74B5" w:themeColor="accent1" w:themeShade="BF"/>
          <w:sz w:val="12"/>
          <w:szCs w:val="12"/>
          <w:lang w:val="uk-UA" w:eastAsia="uk-UA"/>
        </w:rPr>
      </w:pPr>
    </w:p>
    <w:p w:rsidR="00FB66D7" w:rsidRPr="00FB66D7" w:rsidRDefault="00FB66D7" w:rsidP="00FB66D7">
      <w:pPr>
        <w:widowControl w:val="0"/>
        <w:numPr>
          <w:ilvl w:val="0"/>
          <w:numId w:val="24"/>
        </w:numPr>
        <w:tabs>
          <w:tab w:val="left" w:pos="1134"/>
        </w:tabs>
        <w:suppressAutoHyphens/>
        <w:autoSpaceDE w:val="0"/>
        <w:spacing w:after="0" w:line="240" w:lineRule="auto"/>
        <w:ind w:left="0" w:firstLine="709"/>
        <w:contextualSpacing/>
        <w:jc w:val="both"/>
        <w:rPr>
          <w:rFonts w:ascii="Times New Roman" w:eastAsiaTheme="minorEastAsia" w:hAnsi="Times New Roman" w:cs="Times New Roman"/>
          <w:lang w:val="uk-UA" w:eastAsia="uk-UA"/>
        </w:rPr>
      </w:pPr>
      <w:r w:rsidRPr="00FB66D7">
        <w:rPr>
          <w:rFonts w:ascii="Times New Roman" w:eastAsiaTheme="minorEastAsia" w:hAnsi="Times New Roman" w:cs="Times New Roman"/>
          <w:lang w:val="uk-UA" w:eastAsia="uk-UA"/>
        </w:rPr>
        <w:t>Ми погоджуємося дотримуватися умов цієї тендерної пропозиції протягом 90</w:t>
      </w:r>
      <w:r w:rsidRPr="00FB66D7">
        <w:rPr>
          <w:rFonts w:ascii="Times New Roman" w:eastAsiaTheme="minorEastAsia" w:hAnsi="Times New Roman" w:cs="Times New Roman"/>
          <w:iCs/>
          <w:lang w:val="uk-UA" w:eastAsia="uk-UA"/>
        </w:rPr>
        <w:t xml:space="preserve"> (дев’яносто)</w:t>
      </w:r>
      <w:r w:rsidRPr="00FB66D7">
        <w:rPr>
          <w:rFonts w:ascii="Times New Roman" w:eastAsiaTheme="minorEastAsia" w:hAnsi="Times New Roman" w:cs="Times New Roman"/>
          <w:lang w:val="uk-UA" w:eastAsia="uk-UA"/>
        </w:rPr>
        <w:t xml:space="preserve">  днів з дати кінцевого строку подання тендерних пропозицій. </w:t>
      </w:r>
    </w:p>
    <w:p w:rsidR="00FB66D7" w:rsidRPr="00FB66D7" w:rsidRDefault="00FB66D7" w:rsidP="00FB66D7">
      <w:pPr>
        <w:widowControl w:val="0"/>
        <w:numPr>
          <w:ilvl w:val="0"/>
          <w:numId w:val="24"/>
        </w:numPr>
        <w:tabs>
          <w:tab w:val="left" w:pos="1134"/>
        </w:tabs>
        <w:suppressAutoHyphens/>
        <w:autoSpaceDE w:val="0"/>
        <w:spacing w:after="0" w:line="240" w:lineRule="auto"/>
        <w:ind w:left="0" w:firstLine="709"/>
        <w:contextualSpacing/>
        <w:jc w:val="both"/>
        <w:rPr>
          <w:rFonts w:ascii="Times New Roman" w:eastAsiaTheme="minorEastAsia" w:hAnsi="Times New Roman" w:cs="Times New Roman"/>
          <w:lang w:val="uk-UA" w:eastAsia="uk-UA"/>
        </w:rPr>
      </w:pPr>
      <w:r w:rsidRPr="00FB66D7">
        <w:rPr>
          <w:rFonts w:ascii="Times New Roman" w:eastAsiaTheme="minorEastAsia" w:hAnsi="Times New Roman" w:cs="Times New Roman"/>
          <w:lang w:val="uk-UA" w:eastAsia="uk-UA"/>
        </w:rPr>
        <w:t xml:space="preserve">Ми ознайомились з </w:t>
      </w:r>
      <w:proofErr w:type="spellStart"/>
      <w:r w:rsidRPr="00FB66D7">
        <w:rPr>
          <w:rFonts w:ascii="Times New Roman" w:eastAsiaTheme="minorEastAsia" w:hAnsi="Times New Roman" w:cs="Times New Roman"/>
          <w:lang w:val="uk-UA" w:eastAsia="uk-UA"/>
        </w:rPr>
        <w:t>проєктом</w:t>
      </w:r>
      <w:proofErr w:type="spellEnd"/>
      <w:r w:rsidRPr="00FB66D7">
        <w:rPr>
          <w:rFonts w:ascii="Times New Roman" w:eastAsiaTheme="minorEastAsia" w:hAnsi="Times New Roman" w:cs="Times New Roman"/>
          <w:lang w:val="uk-UA" w:eastAsia="uk-UA"/>
        </w:rPr>
        <w:t xml:space="preserve"> договору, що наведений у </w:t>
      </w:r>
      <w:hyperlink w:anchor="Д4" w:history="1">
        <w:r w:rsidRPr="00FB66D7">
          <w:rPr>
            <w:rFonts w:ascii="Times New Roman" w:eastAsiaTheme="minorEastAsia" w:hAnsi="Times New Roman" w:cs="Times New Roman"/>
            <w:color w:val="0000FF"/>
            <w:u w:val="single"/>
            <w:lang w:val="uk-UA" w:eastAsia="uk-UA"/>
          </w:rPr>
          <w:t>Додатку 4</w:t>
        </w:r>
      </w:hyperlink>
      <w:r w:rsidRPr="00FB66D7">
        <w:rPr>
          <w:rFonts w:ascii="Times New Roman" w:eastAsiaTheme="minorEastAsia" w:hAnsi="Times New Roman" w:cs="Times New Roman"/>
          <w:b/>
          <w:bCs/>
          <w:color w:val="0E05BB"/>
          <w:lang w:val="uk-UA" w:eastAsia="uk-UA"/>
        </w:rPr>
        <w:t xml:space="preserve"> </w:t>
      </w:r>
      <w:r w:rsidRPr="00FB66D7">
        <w:rPr>
          <w:rFonts w:ascii="Times New Roman" w:eastAsiaTheme="minorEastAsia" w:hAnsi="Times New Roman" w:cs="Times New Roman"/>
          <w:lang w:val="uk-UA" w:eastAsia="uk-UA"/>
        </w:rPr>
        <w:t xml:space="preserve">до тендерної документації закупівлі та у разі визначення нас переможцем та прийняття рішення про намір укласти Договір, ми беремо на себе зобов’язання підписати Договір із Організатором згідно з </w:t>
      </w:r>
      <w:proofErr w:type="spellStart"/>
      <w:r w:rsidRPr="00FB66D7">
        <w:rPr>
          <w:rFonts w:ascii="Times New Roman" w:eastAsiaTheme="minorEastAsia" w:hAnsi="Times New Roman" w:cs="Times New Roman"/>
          <w:lang w:val="uk-UA" w:eastAsia="uk-UA"/>
        </w:rPr>
        <w:t>проєктом</w:t>
      </w:r>
      <w:proofErr w:type="spellEnd"/>
      <w:r w:rsidRPr="00FB66D7">
        <w:rPr>
          <w:rFonts w:ascii="Times New Roman" w:eastAsiaTheme="minorEastAsia" w:hAnsi="Times New Roman" w:cs="Times New Roman"/>
          <w:lang w:val="uk-UA" w:eastAsia="uk-UA"/>
        </w:rPr>
        <w:t xml:space="preserve">, </w:t>
      </w:r>
      <w:r w:rsidRPr="00FB66D7">
        <w:rPr>
          <w:rFonts w:ascii="Times New Roman" w:eastAsiaTheme="minorEastAsia" w:hAnsi="Times New Roman" w:cs="Times New Roman"/>
          <w:lang w:val="uk-UA" w:eastAsia="uk-UA"/>
        </w:rPr>
        <w:lastRenderedPageBreak/>
        <w:t xml:space="preserve">наведеним у  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Pr="00FB66D7">
        <w:rPr>
          <w:rFonts w:ascii="Times New Roman" w:eastAsiaTheme="minorEastAsia" w:hAnsi="Times New Roman" w:cs="Times New Roman"/>
          <w:lang w:val="uk-UA" w:eastAsia="uk-UA"/>
        </w:rPr>
        <w:t>проєкті</w:t>
      </w:r>
      <w:proofErr w:type="spellEnd"/>
      <w:r w:rsidRPr="00FB66D7">
        <w:rPr>
          <w:rFonts w:ascii="Times New Roman" w:eastAsiaTheme="minorEastAsia" w:hAnsi="Times New Roman" w:cs="Times New Roman"/>
          <w:lang w:val="uk-UA" w:eastAsia="uk-UA"/>
        </w:rPr>
        <w:t xml:space="preserve"> Договору.</w:t>
      </w:r>
    </w:p>
    <w:p w:rsidR="00FB66D7" w:rsidRPr="00FB66D7" w:rsidRDefault="00FB66D7" w:rsidP="00FB66D7">
      <w:pPr>
        <w:widowControl w:val="0"/>
        <w:numPr>
          <w:ilvl w:val="0"/>
          <w:numId w:val="24"/>
        </w:numPr>
        <w:tabs>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lang w:val="uk-UA" w:eastAsia="ru-RU"/>
        </w:rPr>
      </w:pPr>
      <w:r w:rsidRPr="00FB66D7">
        <w:rPr>
          <w:rFonts w:ascii="Times New Roman" w:eastAsia="Times New Roman" w:hAnsi="Times New Roman" w:cs="Times New Roman"/>
          <w:color w:val="000000" w:themeColor="text1"/>
          <w:lang w:val="uk-UA" w:eastAsia="ru-RU"/>
        </w:rPr>
        <w:t>Ми стверджуємо, що вся інформація надана нами у складі тендерної пропозиції є достовірною.</w:t>
      </w:r>
    </w:p>
    <w:p w:rsidR="00FB66D7" w:rsidRPr="00FB66D7" w:rsidRDefault="00FB66D7" w:rsidP="00FB66D7">
      <w:pPr>
        <w:widowControl w:val="0"/>
        <w:numPr>
          <w:ilvl w:val="0"/>
          <w:numId w:val="24"/>
        </w:numPr>
        <w:tabs>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lang w:val="uk-UA" w:eastAsia="ru-RU"/>
        </w:rPr>
      </w:pPr>
      <w:r w:rsidRPr="00FB66D7">
        <w:rPr>
          <w:rFonts w:ascii="Times New Roman" w:eastAsia="Times New Roman" w:hAnsi="Times New Roman" w:cs="Times New Roman"/>
          <w:color w:val="000000" w:themeColor="text1"/>
          <w:lang w:val="uk-UA" w:eastAsia="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B66D7" w:rsidRPr="00FB66D7" w:rsidRDefault="00FB66D7" w:rsidP="00FB66D7">
      <w:pPr>
        <w:widowControl w:val="0"/>
        <w:numPr>
          <w:ilvl w:val="0"/>
          <w:numId w:val="24"/>
        </w:numPr>
        <w:tabs>
          <w:tab w:val="left" w:pos="709"/>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lang w:val="uk-UA" w:eastAsia="ru-RU"/>
        </w:rPr>
      </w:pPr>
      <w:r w:rsidRPr="00FB66D7">
        <w:rPr>
          <w:rFonts w:ascii="Times New Roman" w:eastAsia="Times New Roman" w:hAnsi="Times New Roman" w:cs="Times New Roman"/>
          <w:color w:val="000000" w:themeColor="text1"/>
          <w:lang w:val="uk-UA" w:eastAsia="ru-RU"/>
        </w:rPr>
        <w:t>Ми розуміємо та погоджуємося, що Ви можете відмінити процедуру закупівлі у разі наявності обставин.</w:t>
      </w:r>
    </w:p>
    <w:p w:rsidR="00FB66D7" w:rsidRPr="00FB66D7" w:rsidRDefault="00FB66D7" w:rsidP="00FB66D7">
      <w:pPr>
        <w:widowControl w:val="0"/>
        <w:numPr>
          <w:ilvl w:val="0"/>
          <w:numId w:val="24"/>
        </w:numPr>
        <w:tabs>
          <w:tab w:val="left" w:pos="709"/>
          <w:tab w:val="left" w:pos="1134"/>
        </w:tabs>
        <w:suppressAutoHyphens/>
        <w:autoSpaceDE w:val="0"/>
        <w:spacing w:after="0" w:line="240" w:lineRule="auto"/>
        <w:ind w:left="0" w:firstLine="709"/>
        <w:jc w:val="both"/>
        <w:rPr>
          <w:rFonts w:ascii="Times New Roman" w:eastAsia="Times New Roman" w:hAnsi="Times New Roman" w:cs="Times New Roman"/>
          <w:color w:val="000000" w:themeColor="text1"/>
          <w:lang w:val="uk-UA" w:eastAsia="ru-RU"/>
        </w:rPr>
      </w:pPr>
      <w:r w:rsidRPr="00FB66D7">
        <w:rPr>
          <w:rFonts w:ascii="Times New Roman" w:eastAsia="Times New Roman" w:hAnsi="Times New Roman" w:cs="Times New Roman"/>
          <w:color w:val="000000" w:themeColor="text1"/>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B66D7" w:rsidRPr="00FB66D7" w:rsidTr="00E10291">
        <w:trPr>
          <w:jc w:val="center"/>
        </w:trPr>
        <w:tc>
          <w:tcPr>
            <w:tcW w:w="3342" w:type="dxa"/>
          </w:tcPr>
          <w:p w:rsidR="00FB66D7" w:rsidRPr="00FB66D7" w:rsidRDefault="00FB66D7" w:rsidP="00FB66D7">
            <w:pPr>
              <w:spacing w:after="0" w:line="240" w:lineRule="auto"/>
              <w:jc w:val="center"/>
              <w:rPr>
                <w:rFonts w:ascii="Times New Roman" w:eastAsia="Times New Roman" w:hAnsi="Times New Roman" w:cs="Times New Roman"/>
                <w:color w:val="0000FF"/>
                <w:sz w:val="24"/>
                <w:szCs w:val="24"/>
                <w:lang w:val="uk-UA"/>
              </w:rPr>
            </w:pPr>
            <w:r w:rsidRPr="00FB66D7">
              <w:rPr>
                <w:rFonts w:ascii="Times New Roman" w:eastAsia="Times New Roman" w:hAnsi="Times New Roman" w:cs="Times New Roman"/>
                <w:b/>
                <w:color w:val="0000FF"/>
                <w:sz w:val="24"/>
                <w:szCs w:val="24"/>
                <w:lang w:val="uk-UA"/>
              </w:rPr>
              <w:br w:type="page"/>
            </w:r>
            <w:r w:rsidRPr="00FB66D7">
              <w:rPr>
                <w:rFonts w:ascii="Times New Roman" w:eastAsia="Times New Roman" w:hAnsi="Times New Roman" w:cs="Times New Roman"/>
                <w:color w:val="0000FF"/>
                <w:sz w:val="24"/>
                <w:szCs w:val="24"/>
                <w:lang w:val="uk-UA"/>
              </w:rPr>
              <w:t>________________________</w:t>
            </w:r>
          </w:p>
        </w:tc>
        <w:tc>
          <w:tcPr>
            <w:tcW w:w="3341" w:type="dxa"/>
          </w:tcPr>
          <w:p w:rsidR="00FB66D7" w:rsidRPr="00FB66D7" w:rsidRDefault="00FB66D7" w:rsidP="00FB66D7">
            <w:pPr>
              <w:spacing w:after="0" w:line="240" w:lineRule="auto"/>
              <w:jc w:val="center"/>
              <w:rPr>
                <w:rFonts w:ascii="Times New Roman" w:eastAsia="Times New Roman" w:hAnsi="Times New Roman" w:cs="Times New Roman"/>
                <w:color w:val="0000FF"/>
                <w:sz w:val="24"/>
                <w:szCs w:val="24"/>
                <w:lang w:val="uk-UA"/>
              </w:rPr>
            </w:pPr>
            <w:r w:rsidRPr="00FB66D7">
              <w:rPr>
                <w:rFonts w:ascii="Times New Roman" w:eastAsia="Times New Roman" w:hAnsi="Times New Roman" w:cs="Times New Roman"/>
                <w:color w:val="0000FF"/>
                <w:sz w:val="24"/>
                <w:szCs w:val="24"/>
                <w:lang w:val="uk-UA"/>
              </w:rPr>
              <w:t>________________________</w:t>
            </w:r>
          </w:p>
        </w:tc>
        <w:tc>
          <w:tcPr>
            <w:tcW w:w="3341" w:type="dxa"/>
          </w:tcPr>
          <w:p w:rsidR="00FB66D7" w:rsidRPr="00FB66D7" w:rsidRDefault="00FB66D7" w:rsidP="00FB66D7">
            <w:pPr>
              <w:spacing w:after="0" w:line="240" w:lineRule="auto"/>
              <w:jc w:val="center"/>
              <w:rPr>
                <w:rFonts w:ascii="Times New Roman" w:eastAsia="Times New Roman" w:hAnsi="Times New Roman" w:cs="Times New Roman"/>
                <w:color w:val="0000FF"/>
                <w:sz w:val="24"/>
                <w:szCs w:val="24"/>
                <w:lang w:val="uk-UA"/>
              </w:rPr>
            </w:pPr>
            <w:r w:rsidRPr="00FB66D7">
              <w:rPr>
                <w:rFonts w:ascii="Times New Roman" w:eastAsia="Times New Roman" w:hAnsi="Times New Roman" w:cs="Times New Roman"/>
                <w:color w:val="0000FF"/>
                <w:sz w:val="24"/>
                <w:szCs w:val="24"/>
                <w:lang w:val="uk-UA"/>
              </w:rPr>
              <w:t>________________________</w:t>
            </w:r>
          </w:p>
        </w:tc>
      </w:tr>
      <w:tr w:rsidR="00FB66D7" w:rsidRPr="00FB66D7" w:rsidTr="00E10291">
        <w:trPr>
          <w:trHeight w:val="80"/>
          <w:jc w:val="center"/>
        </w:trPr>
        <w:tc>
          <w:tcPr>
            <w:tcW w:w="3342" w:type="dxa"/>
          </w:tcPr>
          <w:p w:rsidR="00FB66D7" w:rsidRPr="00FB66D7" w:rsidRDefault="00FB66D7" w:rsidP="00FB66D7">
            <w:pPr>
              <w:spacing w:after="0" w:line="240" w:lineRule="auto"/>
              <w:jc w:val="center"/>
              <w:rPr>
                <w:rFonts w:ascii="Times New Roman" w:eastAsia="Times New Roman" w:hAnsi="Times New Roman" w:cs="Times New Roman"/>
                <w:color w:val="0000FF"/>
                <w:sz w:val="24"/>
                <w:szCs w:val="24"/>
                <w:lang w:val="uk-UA"/>
              </w:rPr>
            </w:pPr>
            <w:r w:rsidRPr="00FB66D7">
              <w:rPr>
                <w:rFonts w:ascii="Times New Roman" w:eastAsia="Times New Roman" w:hAnsi="Times New Roman" w:cs="Times New Roman"/>
                <w:i/>
                <w:color w:val="0000FF"/>
                <w:sz w:val="24"/>
                <w:szCs w:val="24"/>
                <w:lang w:val="uk-UA"/>
              </w:rPr>
              <w:t>посада уповноваженої особи Учасника</w:t>
            </w:r>
          </w:p>
        </w:tc>
        <w:tc>
          <w:tcPr>
            <w:tcW w:w="3341" w:type="dxa"/>
          </w:tcPr>
          <w:p w:rsidR="00FB66D7" w:rsidRPr="00FB66D7" w:rsidRDefault="00FB66D7" w:rsidP="00FB66D7">
            <w:pPr>
              <w:spacing w:after="0" w:line="240" w:lineRule="auto"/>
              <w:jc w:val="center"/>
              <w:rPr>
                <w:rFonts w:ascii="Times New Roman" w:eastAsia="Times New Roman" w:hAnsi="Times New Roman" w:cs="Times New Roman"/>
                <w:color w:val="0000FF"/>
                <w:sz w:val="24"/>
                <w:szCs w:val="24"/>
                <w:lang w:val="uk-UA"/>
              </w:rPr>
            </w:pPr>
            <w:r w:rsidRPr="00FB66D7">
              <w:rPr>
                <w:rFonts w:ascii="Times New Roman" w:eastAsia="Times New Roman" w:hAnsi="Times New Roman" w:cs="Times New Roman"/>
                <w:i/>
                <w:color w:val="0000FF"/>
                <w:sz w:val="24"/>
                <w:szCs w:val="24"/>
                <w:lang w:val="uk-UA"/>
              </w:rPr>
              <w:t>підпис та печатка (за наявності)</w:t>
            </w:r>
          </w:p>
        </w:tc>
        <w:tc>
          <w:tcPr>
            <w:tcW w:w="3341" w:type="dxa"/>
          </w:tcPr>
          <w:p w:rsidR="00FB66D7" w:rsidRPr="00FB66D7" w:rsidRDefault="00FB66D7" w:rsidP="00FB66D7">
            <w:pPr>
              <w:spacing w:after="0" w:line="240" w:lineRule="auto"/>
              <w:jc w:val="center"/>
              <w:rPr>
                <w:rFonts w:ascii="Times New Roman" w:eastAsia="Times New Roman" w:hAnsi="Times New Roman" w:cs="Times New Roman"/>
                <w:color w:val="0000FF"/>
                <w:sz w:val="24"/>
                <w:szCs w:val="24"/>
                <w:lang w:val="uk-UA"/>
              </w:rPr>
            </w:pPr>
            <w:r w:rsidRPr="00FB66D7">
              <w:rPr>
                <w:rFonts w:ascii="Times New Roman" w:eastAsia="Times New Roman" w:hAnsi="Times New Roman" w:cs="Times New Roman"/>
                <w:i/>
                <w:color w:val="0000FF"/>
                <w:sz w:val="24"/>
                <w:szCs w:val="24"/>
                <w:lang w:val="uk-UA"/>
              </w:rPr>
              <w:t>прізвище, ініціали</w:t>
            </w:r>
          </w:p>
        </w:tc>
      </w:tr>
    </w:tbl>
    <w:p w:rsidR="00FB66D7" w:rsidRPr="00FB66D7" w:rsidRDefault="00FB66D7" w:rsidP="00FB66D7">
      <w:pPr>
        <w:spacing w:after="0" w:line="240" w:lineRule="auto"/>
        <w:jc w:val="center"/>
        <w:rPr>
          <w:rFonts w:ascii="Times New Roman" w:eastAsia="Times New Roman" w:hAnsi="Times New Roman" w:cs="Times New Roman"/>
          <w:bCs/>
          <w:sz w:val="24"/>
          <w:szCs w:val="24"/>
          <w:lang w:val="uk-UA"/>
        </w:rPr>
      </w:pPr>
      <w:r w:rsidRPr="00FB66D7">
        <w:rPr>
          <w:rFonts w:ascii="Times New Roman" w:eastAsia="Times New Roman" w:hAnsi="Times New Roman" w:cs="Times New Roman"/>
          <w:bCs/>
          <w:sz w:val="24"/>
          <w:szCs w:val="24"/>
          <w:lang w:val="uk-UA"/>
        </w:rPr>
        <w:t>__________</w:t>
      </w:r>
    </w:p>
    <w:p w:rsidR="00FB66D7" w:rsidRPr="00FB66D7" w:rsidRDefault="00FB66D7" w:rsidP="00FB66D7">
      <w:pPr>
        <w:rPr>
          <w:rFonts w:ascii="Times New Roman" w:eastAsiaTheme="majorEastAsia" w:hAnsi="Times New Roman" w:cs="Times New Roman"/>
          <w:color w:val="2E74B5" w:themeColor="accent1" w:themeShade="BF"/>
          <w:lang w:val="uk-UA" w:eastAsia="ru-RU"/>
        </w:rPr>
      </w:pPr>
    </w:p>
    <w:p w:rsidR="004E5720" w:rsidRDefault="004E5720">
      <w:pPr>
        <w:spacing w:after="0"/>
        <w:jc w:val="both"/>
        <w:rPr>
          <w:rFonts w:ascii="Times New Roman" w:hAnsi="Times New Roman" w:cs="Times New Roman"/>
          <w:sz w:val="24"/>
          <w:szCs w:val="24"/>
          <w:lang w:val="uk-UA"/>
        </w:rPr>
      </w:pPr>
    </w:p>
    <w:sectPr w:rsidR="004E5720">
      <w:headerReference w:type="default" r:id="rId13"/>
      <w:footerReference w:type="default" r:id="rId14"/>
      <w:pgSz w:w="12240" w:h="15840"/>
      <w:pgMar w:top="993"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41" w:rsidRDefault="00BE3B41">
      <w:pPr>
        <w:spacing w:after="0" w:line="240" w:lineRule="auto"/>
      </w:pPr>
      <w:r>
        <w:separator/>
      </w:r>
    </w:p>
  </w:endnote>
  <w:endnote w:type="continuationSeparator" w:id="0">
    <w:p w:rsidR="00BE3B41" w:rsidRDefault="00BE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21" w:rsidRDefault="00046921">
    <w:pPr>
      <w:pStyle w:val="af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41" w:rsidRDefault="00BE3B41">
      <w:pPr>
        <w:spacing w:after="0" w:line="240" w:lineRule="auto"/>
      </w:pPr>
      <w:r>
        <w:separator/>
      </w:r>
    </w:p>
  </w:footnote>
  <w:footnote w:type="continuationSeparator" w:id="0">
    <w:p w:rsidR="00BE3B41" w:rsidRDefault="00BE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21" w:rsidRDefault="00046921">
    <w:pPr>
      <w:pStyle w:val="af2"/>
    </w:pPr>
    <w:r>
      <w:rPr>
        <w:noProof/>
        <w:lang w:val="ru-RU" w:eastAsia="ru-RU"/>
      </w:rPr>
      <w:drawing>
        <wp:anchor distT="0" distB="0" distL="114300" distR="114300" simplePos="0" relativeHeight="16" behindDoc="0" locked="0" layoutInCell="1" allowOverlap="1">
          <wp:simplePos x="0" y="0"/>
          <wp:positionH relativeFrom="column">
            <wp:posOffset>-880110</wp:posOffset>
          </wp:positionH>
          <wp:positionV relativeFrom="paragraph">
            <wp:posOffset>-249555</wp:posOffset>
          </wp:positionV>
          <wp:extent cx="1457325" cy="395605"/>
          <wp:effectExtent l="0" t="0" r="0" b="0"/>
          <wp:wrapTight wrapText="bothSides">
            <wp:wrapPolygon edited="0">
              <wp:start x="-226" y="0"/>
              <wp:lineTo x="-493" y="390"/>
              <wp:lineTo x="-493" y="16051"/>
              <wp:lineTo x="200" y="18988"/>
              <wp:lineTo x="2447" y="18988"/>
              <wp:lineTo x="11916" y="18009"/>
              <wp:lineTo x="15073" y="17030"/>
              <wp:lineTo x="21011" y="12920"/>
              <wp:lineTo x="21011" y="2544"/>
              <wp:lineTo x="3036" y="0"/>
              <wp:lineTo x="-226"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
                  <a:stretch>
                    <a:fillRect/>
                  </a:stretch>
                </pic:blipFill>
                <pic:spPr bwMode="auto">
                  <a:xfrm>
                    <a:off x="0" y="0"/>
                    <a:ext cx="1457325" cy="395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951"/>
    <w:multiLevelType w:val="multilevel"/>
    <w:tmpl w:val="ED825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125C3"/>
    <w:multiLevelType w:val="multilevel"/>
    <w:tmpl w:val="B888B962"/>
    <w:lvl w:ilvl="0">
      <w:start w:val="1"/>
      <w:numFmt w:val="decimal"/>
      <w:lvlText w:val="%1."/>
      <w:lvlJc w:val="left"/>
      <w:pPr>
        <w:ind w:left="786" w:hanging="360"/>
      </w:pPr>
      <w:rPr>
        <w:b w:val="0"/>
        <w:i w:val="0"/>
      </w:rPr>
    </w:lvl>
    <w:lvl w:ilvl="1">
      <w:start w:val="1"/>
      <w:numFmt w:val="decimal"/>
      <w:lvlText w:val="%1.%2."/>
      <w:lvlJc w:val="left"/>
      <w:pPr>
        <w:ind w:left="1146" w:hanging="360"/>
      </w:pPr>
      <w:rPr>
        <w:i w:val="0"/>
      </w:rPr>
    </w:lvl>
    <w:lvl w:ilvl="2">
      <w:start w:val="1"/>
      <w:numFmt w:val="decimal"/>
      <w:lvlText w:val="%1.%2.%3."/>
      <w:lvlJc w:val="left"/>
      <w:pPr>
        <w:ind w:left="1866" w:hanging="720"/>
      </w:pPr>
      <w:rPr>
        <w:i w:val="0"/>
      </w:rPr>
    </w:lvl>
    <w:lvl w:ilvl="3">
      <w:start w:val="1"/>
      <w:numFmt w:val="decimal"/>
      <w:lvlText w:val="%1.%2.%3.%4."/>
      <w:lvlJc w:val="left"/>
      <w:pPr>
        <w:ind w:left="2226" w:hanging="720"/>
      </w:pPr>
      <w:rPr>
        <w:i w:val="0"/>
      </w:rPr>
    </w:lvl>
    <w:lvl w:ilvl="4">
      <w:start w:val="1"/>
      <w:numFmt w:val="decimal"/>
      <w:lvlText w:val="%1.%2.%3.%4.%5."/>
      <w:lvlJc w:val="left"/>
      <w:pPr>
        <w:ind w:left="2946" w:hanging="1080"/>
      </w:pPr>
      <w:rPr>
        <w:i w:val="0"/>
      </w:rPr>
    </w:lvl>
    <w:lvl w:ilvl="5">
      <w:start w:val="1"/>
      <w:numFmt w:val="decimal"/>
      <w:lvlText w:val="%1.%2.%3.%4.%5.%6."/>
      <w:lvlJc w:val="left"/>
      <w:pPr>
        <w:ind w:left="3306" w:hanging="1080"/>
      </w:pPr>
      <w:rPr>
        <w:i w:val="0"/>
      </w:rPr>
    </w:lvl>
    <w:lvl w:ilvl="6">
      <w:start w:val="1"/>
      <w:numFmt w:val="decimal"/>
      <w:lvlText w:val="%1.%2.%3.%4.%5.%6.%7."/>
      <w:lvlJc w:val="left"/>
      <w:pPr>
        <w:ind w:left="4026" w:hanging="1440"/>
      </w:pPr>
      <w:rPr>
        <w:i w:val="0"/>
      </w:rPr>
    </w:lvl>
    <w:lvl w:ilvl="7">
      <w:start w:val="1"/>
      <w:numFmt w:val="decimal"/>
      <w:lvlText w:val="%1.%2.%3.%4.%5.%6.%7.%8."/>
      <w:lvlJc w:val="left"/>
      <w:pPr>
        <w:ind w:left="4386" w:hanging="1440"/>
      </w:pPr>
      <w:rPr>
        <w:i w:val="0"/>
      </w:rPr>
    </w:lvl>
    <w:lvl w:ilvl="8">
      <w:start w:val="1"/>
      <w:numFmt w:val="decimal"/>
      <w:lvlText w:val="%1.%2.%3.%4.%5.%6.%7.%8.%9."/>
      <w:lvlJc w:val="left"/>
      <w:pPr>
        <w:ind w:left="5106" w:hanging="1800"/>
      </w:pPr>
      <w:rPr>
        <w:i w:val="0"/>
      </w:rPr>
    </w:lvl>
  </w:abstractNum>
  <w:abstractNum w:abstractNumId="2" w15:restartNumberingAfterBreak="0">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15:restartNumberingAfterBreak="0">
    <w:nsid w:val="0B7C586F"/>
    <w:multiLevelType w:val="multilevel"/>
    <w:tmpl w:val="CC009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6B0081"/>
    <w:multiLevelType w:val="multilevel"/>
    <w:tmpl w:val="0A5013C0"/>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1AF610BB"/>
    <w:multiLevelType w:val="multilevel"/>
    <w:tmpl w:val="223E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967D3C"/>
    <w:multiLevelType w:val="multilevel"/>
    <w:tmpl w:val="5D5E6A2C"/>
    <w:lvl w:ilvl="0">
      <w:start w:val="5"/>
      <w:numFmt w:val="decimal"/>
      <w:lvlText w:val="%1"/>
      <w:lvlJc w:val="left"/>
      <w:pPr>
        <w:tabs>
          <w:tab w:val="num" w:pos="360"/>
        </w:tabs>
        <w:ind w:left="360" w:hanging="360"/>
      </w:pPr>
      <w:rPr>
        <w:rFonts w:cs="Times New Roman"/>
        <w:spacing w:val="-4"/>
        <w:sz w:val="28"/>
        <w:szCs w:val="28"/>
        <w:lang w:val="uk-UA"/>
      </w:rPr>
    </w:lvl>
    <w:lvl w:ilvl="1">
      <w:start w:val="1"/>
      <w:numFmt w:val="decimal"/>
      <w:lvlText w:val="8.%2."/>
      <w:lvlJc w:val="left"/>
      <w:pPr>
        <w:tabs>
          <w:tab w:val="num" w:pos="567"/>
        </w:tabs>
        <w:ind w:left="567" w:hanging="567"/>
      </w:pPr>
      <w:rPr>
        <w:rFonts w:cs="Times New Roman"/>
        <w:spacing w:val="-4"/>
        <w:sz w:val="28"/>
        <w:szCs w:val="28"/>
        <w:lang w:val="uk-UA"/>
      </w:rPr>
    </w:lvl>
    <w:lvl w:ilvl="2">
      <w:start w:val="1"/>
      <w:numFmt w:val="decimal"/>
      <w:lvlText w:val="%1.%2.%3"/>
      <w:lvlJc w:val="left"/>
      <w:pPr>
        <w:tabs>
          <w:tab w:val="num" w:pos="720"/>
        </w:tabs>
        <w:ind w:left="720" w:hanging="720"/>
      </w:pPr>
      <w:rPr>
        <w:rFonts w:cs="Times New Roman"/>
        <w:spacing w:val="-4"/>
        <w:sz w:val="28"/>
        <w:szCs w:val="28"/>
        <w:lang w:val="uk-UA"/>
      </w:rPr>
    </w:lvl>
    <w:lvl w:ilvl="3">
      <w:start w:val="1"/>
      <w:numFmt w:val="decimal"/>
      <w:lvlText w:val="%1.%2.%3.%4"/>
      <w:lvlJc w:val="left"/>
      <w:pPr>
        <w:tabs>
          <w:tab w:val="num" w:pos="720"/>
        </w:tabs>
        <w:ind w:left="720" w:hanging="720"/>
      </w:pPr>
      <w:rPr>
        <w:rFonts w:cs="Times New Roman"/>
        <w:spacing w:val="-4"/>
        <w:sz w:val="28"/>
        <w:szCs w:val="28"/>
        <w:lang w:val="uk-UA"/>
      </w:rPr>
    </w:lvl>
    <w:lvl w:ilvl="4">
      <w:start w:val="1"/>
      <w:numFmt w:val="decimal"/>
      <w:lvlText w:val="%1.%2.%3.%4.%5"/>
      <w:lvlJc w:val="left"/>
      <w:pPr>
        <w:tabs>
          <w:tab w:val="num" w:pos="1080"/>
        </w:tabs>
        <w:ind w:left="1080" w:hanging="1080"/>
      </w:pPr>
      <w:rPr>
        <w:rFonts w:cs="Times New Roman"/>
        <w:spacing w:val="-4"/>
        <w:sz w:val="28"/>
        <w:szCs w:val="28"/>
        <w:lang w:val="uk-UA"/>
      </w:rPr>
    </w:lvl>
    <w:lvl w:ilvl="5">
      <w:start w:val="1"/>
      <w:numFmt w:val="decimal"/>
      <w:lvlText w:val="%1.%2.%3.%4.%5.%6"/>
      <w:lvlJc w:val="left"/>
      <w:pPr>
        <w:tabs>
          <w:tab w:val="num" w:pos="1080"/>
        </w:tabs>
        <w:ind w:left="1080" w:hanging="1080"/>
      </w:pPr>
      <w:rPr>
        <w:rFonts w:cs="Times New Roman"/>
        <w:spacing w:val="-4"/>
        <w:sz w:val="28"/>
        <w:szCs w:val="28"/>
        <w:lang w:val="uk-UA"/>
      </w:rPr>
    </w:lvl>
    <w:lvl w:ilvl="6">
      <w:start w:val="1"/>
      <w:numFmt w:val="decimal"/>
      <w:lvlText w:val="%1.%2.%3.%4.%5.%6.%7"/>
      <w:lvlJc w:val="left"/>
      <w:pPr>
        <w:tabs>
          <w:tab w:val="num" w:pos="1440"/>
        </w:tabs>
        <w:ind w:left="1440" w:hanging="1440"/>
      </w:pPr>
      <w:rPr>
        <w:rFonts w:cs="Times New Roman"/>
        <w:spacing w:val="-4"/>
        <w:sz w:val="28"/>
        <w:szCs w:val="28"/>
        <w:lang w:val="uk-UA"/>
      </w:rPr>
    </w:lvl>
    <w:lvl w:ilvl="7">
      <w:start w:val="1"/>
      <w:numFmt w:val="decimal"/>
      <w:lvlText w:val="%1.%2.%3.%4.%5.%6.%7.%8"/>
      <w:lvlJc w:val="left"/>
      <w:pPr>
        <w:tabs>
          <w:tab w:val="num" w:pos="1440"/>
        </w:tabs>
        <w:ind w:left="1440" w:hanging="1440"/>
      </w:pPr>
      <w:rPr>
        <w:rFonts w:cs="Times New Roman"/>
        <w:spacing w:val="-4"/>
        <w:sz w:val="28"/>
        <w:szCs w:val="28"/>
        <w:lang w:val="uk-UA"/>
      </w:rPr>
    </w:lvl>
    <w:lvl w:ilvl="8">
      <w:start w:val="1"/>
      <w:numFmt w:val="decimal"/>
      <w:lvlText w:val="%1.%2.%3.%4.%5.%6.%7.%8.%9"/>
      <w:lvlJc w:val="left"/>
      <w:pPr>
        <w:tabs>
          <w:tab w:val="num" w:pos="1800"/>
        </w:tabs>
        <w:ind w:left="1800" w:hanging="1800"/>
      </w:pPr>
      <w:rPr>
        <w:rFonts w:cs="Times New Roman"/>
        <w:spacing w:val="-4"/>
        <w:sz w:val="28"/>
        <w:szCs w:val="28"/>
        <w:lang w:val="uk-UA"/>
      </w:rPr>
    </w:lvl>
  </w:abstractNum>
  <w:abstractNum w:abstractNumId="9" w15:restartNumberingAfterBreak="0">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261C5"/>
    <w:multiLevelType w:val="multilevel"/>
    <w:tmpl w:val="10468C02"/>
    <w:lvl w:ilvl="0">
      <w:start w:val="3"/>
      <w:numFmt w:val="decimal"/>
      <w:lvlText w:val="%1."/>
      <w:lvlJc w:val="left"/>
      <w:pPr>
        <w:tabs>
          <w:tab w:val="num" w:pos="1494"/>
        </w:tabs>
        <w:ind w:left="1494" w:hanging="360"/>
      </w:pPr>
      <w:rPr>
        <w:rFonts w:cs="Times New Roman"/>
        <w:sz w:val="24"/>
        <w:szCs w:val="24"/>
      </w:rPr>
    </w:lvl>
    <w:lvl w:ilvl="1">
      <w:start w:val="1"/>
      <w:numFmt w:val="decimal"/>
      <w:lvlText w:val="5.%2."/>
      <w:lvlJc w:val="left"/>
      <w:pPr>
        <w:tabs>
          <w:tab w:val="num" w:pos="708"/>
        </w:tabs>
        <w:ind w:left="0" w:firstLine="851"/>
      </w:pPr>
      <w:rPr>
        <w:rFonts w:cs="Times New Roman"/>
        <w:sz w:val="28"/>
        <w:szCs w:val="28"/>
        <w:lang w:val="uk-UA"/>
      </w:rPr>
    </w:lvl>
    <w:lvl w:ilvl="2">
      <w:start w:val="1"/>
      <w:numFmt w:val="decimal"/>
      <w:lvlText w:val="%1.%2.%3."/>
      <w:lvlJc w:val="left"/>
      <w:pPr>
        <w:tabs>
          <w:tab w:val="num" w:pos="1854"/>
        </w:tabs>
        <w:ind w:left="1854" w:hanging="720"/>
      </w:pPr>
      <w:rPr>
        <w:rFonts w:cs="Times New Roman"/>
        <w:sz w:val="24"/>
        <w:szCs w:val="24"/>
      </w:rPr>
    </w:lvl>
    <w:lvl w:ilvl="3">
      <w:start w:val="1"/>
      <w:numFmt w:val="decimal"/>
      <w:lvlText w:val="%1.%2.%3.%4."/>
      <w:lvlJc w:val="left"/>
      <w:pPr>
        <w:tabs>
          <w:tab w:val="num" w:pos="2214"/>
        </w:tabs>
        <w:ind w:left="2214" w:hanging="1080"/>
      </w:pPr>
      <w:rPr>
        <w:rFonts w:cs="Times New Roman"/>
        <w:sz w:val="24"/>
        <w:szCs w:val="24"/>
      </w:rPr>
    </w:lvl>
    <w:lvl w:ilvl="4">
      <w:start w:val="1"/>
      <w:numFmt w:val="decimal"/>
      <w:lvlText w:val="%1.%2.%3.%4.%5."/>
      <w:lvlJc w:val="left"/>
      <w:pPr>
        <w:tabs>
          <w:tab w:val="num" w:pos="2214"/>
        </w:tabs>
        <w:ind w:left="2214" w:hanging="1080"/>
      </w:pPr>
      <w:rPr>
        <w:rFonts w:cs="Times New Roman"/>
        <w:sz w:val="24"/>
        <w:szCs w:val="24"/>
      </w:rPr>
    </w:lvl>
    <w:lvl w:ilvl="5">
      <w:start w:val="1"/>
      <w:numFmt w:val="decimal"/>
      <w:lvlText w:val="%1.%2.%3.%4.%5.%6."/>
      <w:lvlJc w:val="left"/>
      <w:pPr>
        <w:tabs>
          <w:tab w:val="num" w:pos="2574"/>
        </w:tabs>
        <w:ind w:left="2574" w:hanging="1440"/>
      </w:pPr>
      <w:rPr>
        <w:rFonts w:cs="Times New Roman"/>
        <w:sz w:val="24"/>
        <w:szCs w:val="24"/>
      </w:rPr>
    </w:lvl>
    <w:lvl w:ilvl="6">
      <w:start w:val="1"/>
      <w:numFmt w:val="decimal"/>
      <w:lvlText w:val="%1.%2.%3.%4.%5.%6.%7."/>
      <w:lvlJc w:val="left"/>
      <w:pPr>
        <w:tabs>
          <w:tab w:val="num" w:pos="2934"/>
        </w:tabs>
        <w:ind w:left="2934" w:hanging="1800"/>
      </w:pPr>
      <w:rPr>
        <w:rFonts w:cs="Times New Roman"/>
        <w:sz w:val="24"/>
        <w:szCs w:val="24"/>
      </w:rPr>
    </w:lvl>
    <w:lvl w:ilvl="7">
      <w:start w:val="1"/>
      <w:numFmt w:val="decimal"/>
      <w:lvlText w:val="%1.%2.%3.%4.%5.%6.%7.%8."/>
      <w:lvlJc w:val="left"/>
      <w:pPr>
        <w:tabs>
          <w:tab w:val="num" w:pos="2934"/>
        </w:tabs>
        <w:ind w:left="2934" w:hanging="1800"/>
      </w:pPr>
      <w:rPr>
        <w:rFonts w:cs="Times New Roman"/>
        <w:sz w:val="24"/>
        <w:szCs w:val="24"/>
      </w:rPr>
    </w:lvl>
    <w:lvl w:ilvl="8">
      <w:start w:val="1"/>
      <w:numFmt w:val="decimal"/>
      <w:lvlText w:val="%1.%2.%3.%4.%5.%6.%7.%8.%9."/>
      <w:lvlJc w:val="left"/>
      <w:pPr>
        <w:tabs>
          <w:tab w:val="num" w:pos="3294"/>
        </w:tabs>
        <w:ind w:left="3294" w:hanging="2160"/>
      </w:pPr>
      <w:rPr>
        <w:rFonts w:cs="Times New Roman"/>
        <w:sz w:val="24"/>
        <w:szCs w:val="24"/>
      </w:rPr>
    </w:lvl>
  </w:abstractNum>
  <w:abstractNum w:abstractNumId="11" w15:restartNumberingAfterBreak="0">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2" w15:restartNumberingAfterBreak="0">
    <w:nsid w:val="4A87709F"/>
    <w:multiLevelType w:val="multilevel"/>
    <w:tmpl w:val="8ADE0600"/>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uk-UA" w:bidi="uk-UA"/>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UA" w:eastAsia="zh-CN" w:bidi="uk-UA"/>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15:restartNumberingAfterBreak="0">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C605280"/>
    <w:multiLevelType w:val="multilevel"/>
    <w:tmpl w:val="A20040AA"/>
    <w:lvl w:ilvl="0">
      <w:start w:val="1"/>
      <w:numFmt w:val="bullet"/>
      <w:lvlText w:val=""/>
      <w:lvlJc w:val="left"/>
      <w:pPr>
        <w:ind w:left="720" w:hanging="360"/>
      </w:pPr>
      <w:rPr>
        <w:rFonts w:ascii="Wingdings" w:hAnsi="Wingdings" w:cs="Wingdings" w:hint="default"/>
        <w:b/>
        <w:color w:val="2E74B5"/>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9345D8"/>
    <w:multiLevelType w:val="multilevel"/>
    <w:tmpl w:val="4C188772"/>
    <w:lvl w:ilvl="0">
      <w:start w:val="5"/>
      <w:numFmt w:val="decimal"/>
      <w:lvlText w:val="%1"/>
      <w:lvlJc w:val="left"/>
      <w:pPr>
        <w:tabs>
          <w:tab w:val="num" w:pos="360"/>
        </w:tabs>
        <w:ind w:left="360" w:hanging="360"/>
      </w:pPr>
      <w:rPr>
        <w:rFonts w:cs="Times New Roman"/>
      </w:rPr>
    </w:lvl>
    <w:lvl w:ilvl="1">
      <w:start w:val="1"/>
      <w:numFmt w:val="decimal"/>
      <w:suff w:val="space"/>
      <w:lvlText w:val="9.%2."/>
      <w:lvlJc w:val="left"/>
      <w:pPr>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51CD6A05"/>
    <w:multiLevelType w:val="multilevel"/>
    <w:tmpl w:val="17B83726"/>
    <w:lvl w:ilvl="0">
      <w:start w:val="5"/>
      <w:numFmt w:val="decimal"/>
      <w:lvlText w:val="%1"/>
      <w:lvlJc w:val="left"/>
      <w:pPr>
        <w:tabs>
          <w:tab w:val="num" w:pos="360"/>
        </w:tabs>
        <w:ind w:left="360" w:hanging="360"/>
      </w:pPr>
      <w:rPr>
        <w:rFonts w:cs="Times New Roman"/>
      </w:rPr>
    </w:lvl>
    <w:lvl w:ilvl="1">
      <w:start w:val="1"/>
      <w:numFmt w:val="decimal"/>
      <w:suff w:val="space"/>
      <w:lvlText w:val="10.%2."/>
      <w:lvlJc w:val="left"/>
      <w:pPr>
        <w:ind w:left="964" w:firstLine="29"/>
      </w:pPr>
      <w:rPr>
        <w:rFonts w:cs="Times New Roman"/>
        <w:i w:val="0"/>
        <w:spacing w:val="-2"/>
        <w:sz w:val="28"/>
        <w:szCs w:val="28"/>
        <w:lang w:val="uk-UA"/>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1E055BA"/>
    <w:multiLevelType w:val="multilevel"/>
    <w:tmpl w:val="F7C041D8"/>
    <w:lvl w:ilvl="0">
      <w:start w:val="3"/>
      <w:numFmt w:val="decimal"/>
      <w:lvlText w:val="%1."/>
      <w:lvlJc w:val="left"/>
      <w:pPr>
        <w:tabs>
          <w:tab w:val="num" w:pos="1494"/>
        </w:tabs>
        <w:ind w:left="1494" w:hanging="360"/>
      </w:pPr>
      <w:rPr>
        <w:rFonts w:cs="Times New Roman"/>
        <w:sz w:val="24"/>
        <w:szCs w:val="24"/>
      </w:rPr>
    </w:lvl>
    <w:lvl w:ilvl="1">
      <w:start w:val="1"/>
      <w:numFmt w:val="decimal"/>
      <w:lvlText w:val="4.%2."/>
      <w:lvlJc w:val="left"/>
      <w:pPr>
        <w:tabs>
          <w:tab w:val="num" w:pos="1134"/>
        </w:tabs>
        <w:ind w:left="0" w:firstLine="851"/>
      </w:pPr>
      <w:rPr>
        <w:rFonts w:cs="Times New Roman"/>
        <w:sz w:val="28"/>
        <w:szCs w:val="28"/>
        <w:lang w:val="uk-UA"/>
      </w:rPr>
    </w:lvl>
    <w:lvl w:ilvl="2">
      <w:start w:val="1"/>
      <w:numFmt w:val="decimal"/>
      <w:lvlText w:val="%1.%2.%3."/>
      <w:lvlJc w:val="left"/>
      <w:pPr>
        <w:tabs>
          <w:tab w:val="num" w:pos="1854"/>
        </w:tabs>
        <w:ind w:left="1854" w:hanging="720"/>
      </w:pPr>
      <w:rPr>
        <w:rFonts w:cs="Times New Roman"/>
        <w:sz w:val="24"/>
        <w:szCs w:val="24"/>
      </w:rPr>
    </w:lvl>
    <w:lvl w:ilvl="3">
      <w:start w:val="1"/>
      <w:numFmt w:val="decimal"/>
      <w:lvlText w:val="%1.%2.%3.%4."/>
      <w:lvlJc w:val="left"/>
      <w:pPr>
        <w:tabs>
          <w:tab w:val="num" w:pos="2214"/>
        </w:tabs>
        <w:ind w:left="2214" w:hanging="1080"/>
      </w:pPr>
      <w:rPr>
        <w:rFonts w:cs="Times New Roman"/>
        <w:sz w:val="24"/>
        <w:szCs w:val="24"/>
      </w:rPr>
    </w:lvl>
    <w:lvl w:ilvl="4">
      <w:start w:val="1"/>
      <w:numFmt w:val="decimal"/>
      <w:lvlText w:val="%1.%2.%3.%4.%5."/>
      <w:lvlJc w:val="left"/>
      <w:pPr>
        <w:tabs>
          <w:tab w:val="num" w:pos="2214"/>
        </w:tabs>
        <w:ind w:left="2214" w:hanging="1080"/>
      </w:pPr>
      <w:rPr>
        <w:rFonts w:cs="Times New Roman"/>
        <w:sz w:val="24"/>
        <w:szCs w:val="24"/>
      </w:rPr>
    </w:lvl>
    <w:lvl w:ilvl="5">
      <w:start w:val="1"/>
      <w:numFmt w:val="decimal"/>
      <w:lvlText w:val="%1.%2.%3.%4.%5.%6."/>
      <w:lvlJc w:val="left"/>
      <w:pPr>
        <w:tabs>
          <w:tab w:val="num" w:pos="2574"/>
        </w:tabs>
        <w:ind w:left="2574" w:hanging="1440"/>
      </w:pPr>
      <w:rPr>
        <w:rFonts w:cs="Times New Roman"/>
        <w:sz w:val="24"/>
        <w:szCs w:val="24"/>
      </w:rPr>
    </w:lvl>
    <w:lvl w:ilvl="6">
      <w:start w:val="1"/>
      <w:numFmt w:val="decimal"/>
      <w:lvlText w:val="%1.%2.%3.%4.%5.%6.%7."/>
      <w:lvlJc w:val="left"/>
      <w:pPr>
        <w:tabs>
          <w:tab w:val="num" w:pos="2934"/>
        </w:tabs>
        <w:ind w:left="2934" w:hanging="1800"/>
      </w:pPr>
      <w:rPr>
        <w:rFonts w:cs="Times New Roman"/>
        <w:sz w:val="24"/>
        <w:szCs w:val="24"/>
      </w:rPr>
    </w:lvl>
    <w:lvl w:ilvl="7">
      <w:start w:val="1"/>
      <w:numFmt w:val="decimal"/>
      <w:lvlText w:val="%1.%2.%3.%4.%5.%6.%7.%8."/>
      <w:lvlJc w:val="left"/>
      <w:pPr>
        <w:tabs>
          <w:tab w:val="num" w:pos="2934"/>
        </w:tabs>
        <w:ind w:left="2934" w:hanging="1800"/>
      </w:pPr>
      <w:rPr>
        <w:rFonts w:cs="Times New Roman"/>
        <w:sz w:val="24"/>
        <w:szCs w:val="24"/>
      </w:rPr>
    </w:lvl>
    <w:lvl w:ilvl="8">
      <w:start w:val="1"/>
      <w:numFmt w:val="decimal"/>
      <w:lvlText w:val="%1.%2.%3.%4.%5.%6.%7.%8.%9."/>
      <w:lvlJc w:val="left"/>
      <w:pPr>
        <w:tabs>
          <w:tab w:val="num" w:pos="3294"/>
        </w:tabs>
        <w:ind w:left="3294" w:hanging="2160"/>
      </w:pPr>
      <w:rPr>
        <w:rFonts w:cs="Times New Roman"/>
        <w:sz w:val="24"/>
        <w:szCs w:val="24"/>
      </w:rPr>
    </w:lvl>
  </w:abstractNum>
  <w:abstractNum w:abstractNumId="18" w15:restartNumberingAfterBreak="0">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DF14268"/>
    <w:multiLevelType w:val="multilevel"/>
    <w:tmpl w:val="BE86CCCC"/>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sz w:val="28"/>
        <w:szCs w:val="28"/>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21" w15:restartNumberingAfterBreak="0">
    <w:nsid w:val="666876E0"/>
    <w:multiLevelType w:val="hybridMultilevel"/>
    <w:tmpl w:val="158E287E"/>
    <w:lvl w:ilvl="0" w:tplc="BDB2D418">
      <w:start w:val="1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ED59F1"/>
    <w:multiLevelType w:val="multilevel"/>
    <w:tmpl w:val="886E8094"/>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num>
  <w:num w:numId="2">
    <w:abstractNumId w:val="22"/>
  </w:num>
  <w:num w:numId="3">
    <w:abstractNumId w:val="4"/>
  </w:num>
  <w:num w:numId="4">
    <w:abstractNumId w:val="14"/>
  </w:num>
  <w:num w:numId="5">
    <w:abstractNumId w:val="1"/>
  </w:num>
  <w:num w:numId="6">
    <w:abstractNumId w:val="12"/>
  </w:num>
  <w:num w:numId="7">
    <w:abstractNumId w:val="17"/>
  </w:num>
  <w:num w:numId="8">
    <w:abstractNumId w:val="10"/>
  </w:num>
  <w:num w:numId="9">
    <w:abstractNumId w:val="19"/>
  </w:num>
  <w:num w:numId="10">
    <w:abstractNumId w:val="8"/>
  </w:num>
  <w:num w:numId="11">
    <w:abstractNumId w:val="15"/>
  </w:num>
  <w:num w:numId="12">
    <w:abstractNumId w:val="16"/>
  </w:num>
  <w:num w:numId="13">
    <w:abstractNumId w:val="7"/>
  </w:num>
  <w:num w:numId="14">
    <w:abstractNumId w:val="21"/>
  </w:num>
  <w:num w:numId="15">
    <w:abstractNumId w:val="6"/>
  </w:num>
  <w:num w:numId="16">
    <w:abstractNumId w:val="9"/>
  </w:num>
  <w:num w:numId="17">
    <w:abstractNumId w:val="2"/>
  </w:num>
  <w:num w:numId="18">
    <w:abstractNumId w:val="3"/>
  </w:num>
  <w:num w:numId="19">
    <w:abstractNumId w:val="18"/>
  </w:num>
  <w:num w:numId="20">
    <w:abstractNumId w:val="11"/>
  </w:num>
  <w:num w:numId="21">
    <w:abstractNumId w:val="20"/>
  </w:num>
  <w:num w:numId="22">
    <w:abstractNumId w:val="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20"/>
    <w:rsid w:val="00046921"/>
    <w:rsid w:val="000D19CC"/>
    <w:rsid w:val="001F140D"/>
    <w:rsid w:val="002236A8"/>
    <w:rsid w:val="002F28C4"/>
    <w:rsid w:val="00317BD9"/>
    <w:rsid w:val="003A473E"/>
    <w:rsid w:val="00423A78"/>
    <w:rsid w:val="004E1DE9"/>
    <w:rsid w:val="004E5720"/>
    <w:rsid w:val="00562DC1"/>
    <w:rsid w:val="00606BC2"/>
    <w:rsid w:val="00660075"/>
    <w:rsid w:val="0066653B"/>
    <w:rsid w:val="007001EC"/>
    <w:rsid w:val="00704608"/>
    <w:rsid w:val="007C7861"/>
    <w:rsid w:val="00884351"/>
    <w:rsid w:val="00993062"/>
    <w:rsid w:val="009B270A"/>
    <w:rsid w:val="009D0690"/>
    <w:rsid w:val="009E7C9A"/>
    <w:rsid w:val="00A20599"/>
    <w:rsid w:val="00BD3315"/>
    <w:rsid w:val="00BE3B41"/>
    <w:rsid w:val="00C144AD"/>
    <w:rsid w:val="00C3007C"/>
    <w:rsid w:val="00C43092"/>
    <w:rsid w:val="00DA75CF"/>
    <w:rsid w:val="00E42C2B"/>
    <w:rsid w:val="00E6140D"/>
    <w:rsid w:val="00F52626"/>
    <w:rsid w:val="00F76F8C"/>
    <w:rsid w:val="00FB66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710B-C16B-45C7-B302-0A7368A2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qFormat/>
    <w:locked/>
    <w:rsid w:val="00B96393"/>
    <w:rPr>
      <w:rFonts w:ascii="Times New Roman" w:eastAsia="Times New Roman" w:hAnsi="Times New Roman" w:cs="Times New Roman"/>
      <w:sz w:val="24"/>
      <w:szCs w:val="24"/>
      <w:lang w:val="uk-UA" w:eastAsia="uk-UA"/>
    </w:rPr>
  </w:style>
  <w:style w:type="character" w:customStyle="1" w:styleId="HTML">
    <w:name w:val="Стандартный HTML Знак"/>
    <w:basedOn w:val="a0"/>
    <w:link w:val="HTML"/>
    <w:qFormat/>
    <w:rsid w:val="000E0B53"/>
    <w:rPr>
      <w:rFonts w:ascii="Courier New" w:eastAsia="Times New Roman" w:hAnsi="Courier New" w:cs="Courier New"/>
      <w:sz w:val="20"/>
      <w:szCs w:val="20"/>
      <w:lang w:val="uk-UA" w:eastAsia="ar-SA"/>
    </w:rPr>
  </w:style>
  <w:style w:type="character" w:styleId="a4">
    <w:name w:val="Strong"/>
    <w:basedOn w:val="a0"/>
    <w:qFormat/>
    <w:rsid w:val="008376CD"/>
    <w:rPr>
      <w:b/>
      <w:bCs/>
    </w:rPr>
  </w:style>
  <w:style w:type="character" w:customStyle="1" w:styleId="-">
    <w:name w:val="Интернет-ссылка"/>
    <w:basedOn w:val="a0"/>
    <w:qFormat/>
    <w:rsid w:val="004B4BEA"/>
    <w:rPr>
      <w:color w:val="0000FF"/>
      <w:u w:val="single"/>
    </w:rPr>
  </w:style>
  <w:style w:type="character" w:customStyle="1" w:styleId="a5">
    <w:name w:val="Верхний колонтитул Знак"/>
    <w:basedOn w:val="a0"/>
    <w:uiPriority w:val="99"/>
    <w:qFormat/>
    <w:rsid w:val="00C532E7"/>
  </w:style>
  <w:style w:type="character" w:customStyle="1" w:styleId="a6">
    <w:name w:val="Нижний колонтитул Знак"/>
    <w:basedOn w:val="a0"/>
    <w:uiPriority w:val="99"/>
    <w:qFormat/>
    <w:rsid w:val="00C532E7"/>
  </w:style>
  <w:style w:type="character" w:customStyle="1" w:styleId="a7">
    <w:name w:val="Подзаголовок Знак"/>
    <w:basedOn w:val="a0"/>
    <w:qFormat/>
    <w:rsid w:val="00E37239"/>
    <w:rPr>
      <w:rFonts w:ascii="Arial" w:eastAsia="Times New Roman" w:hAnsi="Arial" w:cs="Times New Roman"/>
      <w:color w:val="666666"/>
      <w:sz w:val="30"/>
      <w:szCs w:val="20"/>
      <w:lang w:val="ru" w:eastAsia="ru-RU"/>
    </w:rPr>
  </w:style>
  <w:style w:type="character" w:customStyle="1" w:styleId="a8">
    <w:name w:val="Абзац списка Знак"/>
    <w:qFormat/>
    <w:locked/>
    <w:rsid w:val="00663D03"/>
    <w:rPr>
      <w:rFonts w:eastAsiaTheme="minorEastAsia"/>
      <w:lang w:val="uk-UA" w:eastAsia="uk-UA"/>
    </w:rPr>
  </w:style>
  <w:style w:type="character" w:customStyle="1" w:styleId="WW8Num11z0">
    <w:name w:val="WW8Num11z0"/>
    <w:qFormat/>
    <w:rPr>
      <w:rFonts w:ascii="Times New Roman" w:eastAsia="Times New Roman" w:hAnsi="Times New Roman" w:cs="Times New Roman"/>
      <w:szCs w:val="28"/>
      <w:lang w:val="uk-UA"/>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7z0">
    <w:name w:val="WW8Num7z0"/>
    <w:qFormat/>
    <w:rPr>
      <w:rFonts w:cs="Times New Roman"/>
      <w:sz w:val="24"/>
      <w:szCs w:val="24"/>
    </w:rPr>
  </w:style>
  <w:style w:type="character" w:customStyle="1" w:styleId="WW8Num7z1">
    <w:name w:val="WW8Num7z1"/>
    <w:qFormat/>
    <w:rPr>
      <w:rFonts w:cs="Times New Roman"/>
      <w:sz w:val="28"/>
      <w:szCs w:val="28"/>
      <w:lang w:val="uk-UA"/>
    </w:rPr>
  </w:style>
  <w:style w:type="character" w:customStyle="1" w:styleId="a9">
    <w:name w:val="Выделение жирным"/>
    <w:qFormat/>
    <w:rPr>
      <w:b/>
      <w:bCs/>
    </w:rPr>
  </w:style>
  <w:style w:type="character" w:customStyle="1" w:styleId="1">
    <w:name w:val="Основной текст1"/>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UA" w:bidi="uk-UA"/>
    </w:rPr>
  </w:style>
  <w:style w:type="character" w:customStyle="1" w:styleId="WW8Num8z0">
    <w:name w:val="WW8Num8z0"/>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uk-UA" w:bidi="uk-UA"/>
    </w:rPr>
  </w:style>
  <w:style w:type="character" w:customStyle="1" w:styleId="WW8Num8z1">
    <w:name w:val="WW8Num8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uk-UA" w:eastAsia="zh-CN" w:bidi="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0">
    <w:name w:val="WW8Num1z0"/>
    <w:qFormat/>
    <w:rPr>
      <w:rFonts w:cs="Times New Roman"/>
      <w:sz w:val="24"/>
      <w:szCs w:val="24"/>
    </w:rPr>
  </w:style>
  <w:style w:type="character" w:customStyle="1" w:styleId="WW8Num1z1">
    <w:name w:val="WW8Num1z1"/>
    <w:qFormat/>
    <w:rPr>
      <w:rFonts w:cs="Times New Roman"/>
      <w:sz w:val="28"/>
      <w:szCs w:val="28"/>
      <w:lang w:val="uk-UA"/>
    </w:rPr>
  </w:style>
  <w:style w:type="character" w:customStyle="1" w:styleId="WW8Num5z0">
    <w:name w:val="WW8Num5z0"/>
    <w:qFormat/>
    <w:rPr>
      <w:rFonts w:cs="Times New Roman"/>
      <w:sz w:val="24"/>
      <w:szCs w:val="24"/>
    </w:rPr>
  </w:style>
  <w:style w:type="character" w:customStyle="1" w:styleId="WW8Num5z1">
    <w:name w:val="WW8Num5z1"/>
    <w:qFormat/>
    <w:rPr>
      <w:rFonts w:cs="Times New Roman"/>
      <w:sz w:val="28"/>
      <w:szCs w:val="28"/>
      <w:lang w:val="uk-UA"/>
    </w:rPr>
  </w:style>
  <w:style w:type="character" w:customStyle="1" w:styleId="WW8Num6z0">
    <w:name w:val="WW8Num6z0"/>
    <w:qFormat/>
  </w:style>
  <w:style w:type="character" w:customStyle="1" w:styleId="WW8Num6z1">
    <w:name w:val="WW8Num6z1"/>
    <w:qFormat/>
    <w:rPr>
      <w:rFonts w:ascii="Times New Roman" w:hAnsi="Times New Roman" w:cs="Times New Roman"/>
      <w:sz w:val="28"/>
      <w:szCs w:val="28"/>
      <w:lang w:val="uk-UA"/>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rPr>
      <w:rFonts w:cs="Times New Roman"/>
      <w:spacing w:val="-4"/>
      <w:sz w:val="28"/>
      <w:szCs w:val="28"/>
      <w:lang w:val="uk-UA"/>
    </w:rPr>
  </w:style>
  <w:style w:type="character" w:customStyle="1" w:styleId="WW8Num3z0">
    <w:name w:val="WW8Num3z0"/>
    <w:qFormat/>
    <w:rPr>
      <w:rFonts w:cs="Times New Roman"/>
    </w:rPr>
  </w:style>
  <w:style w:type="character" w:customStyle="1" w:styleId="WW8Num2z0">
    <w:name w:val="WW8Num2z0"/>
    <w:qFormat/>
    <w:rPr>
      <w:rFonts w:cs="Times New Roman"/>
    </w:rPr>
  </w:style>
  <w:style w:type="character" w:customStyle="1" w:styleId="WW8Num2z1">
    <w:name w:val="WW8Num2z1"/>
    <w:qFormat/>
    <w:rPr>
      <w:rFonts w:cs="Times New Roman"/>
      <w:i w:val="0"/>
      <w:spacing w:val="-2"/>
      <w:sz w:val="28"/>
      <w:szCs w:val="28"/>
      <w:lang w:val="uk-UA"/>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Normal (Web)"/>
    <w:basedOn w:val="a"/>
    <w:unhideWhenUsed/>
    <w:qFormat/>
    <w:rsid w:val="00B96393"/>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C875EE"/>
    <w:pPr>
      <w:spacing w:line="276" w:lineRule="auto"/>
    </w:pPr>
    <w:rPr>
      <w:rFonts w:ascii="Arial" w:eastAsia="Arial" w:hAnsi="Arial" w:cs="Arial"/>
      <w:color w:val="000000"/>
      <w:sz w:val="22"/>
      <w:lang w:val="ru-RU" w:eastAsia="ru-RU"/>
    </w:rPr>
  </w:style>
  <w:style w:type="paragraph" w:styleId="af0">
    <w:name w:val="List Paragraph"/>
    <w:basedOn w:val="a"/>
    <w:qFormat/>
    <w:rsid w:val="000E0B53"/>
    <w:pPr>
      <w:spacing w:after="200" w:line="276" w:lineRule="auto"/>
      <w:ind w:left="720"/>
      <w:contextualSpacing/>
    </w:pPr>
    <w:rPr>
      <w:rFonts w:eastAsiaTheme="minorEastAsia"/>
      <w:lang w:val="uk-UA" w:eastAsia="uk-UA"/>
    </w:rPr>
  </w:style>
  <w:style w:type="paragraph" w:customStyle="1" w:styleId="LO-normal">
    <w:name w:val="LO-normal"/>
    <w:uiPriority w:val="99"/>
    <w:qFormat/>
    <w:rsid w:val="000E0B53"/>
    <w:pPr>
      <w:spacing w:line="276" w:lineRule="auto"/>
    </w:pPr>
    <w:rPr>
      <w:rFonts w:ascii="Arial" w:eastAsia="Tahoma" w:hAnsi="Arial" w:cs="Arial"/>
      <w:color w:val="000000"/>
      <w:sz w:val="22"/>
      <w:lang w:val="ru-RU" w:eastAsia="zh-CN"/>
    </w:rPr>
  </w:style>
  <w:style w:type="paragraph" w:styleId="HTML0">
    <w:name w:val="HTML Preformatted"/>
    <w:basedOn w:val="a"/>
    <w:qFormat/>
    <w:rsid w:val="000E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paragraph" w:customStyle="1" w:styleId="rvps2">
    <w:name w:val="rvps2"/>
    <w:basedOn w:val="a"/>
    <w:qFormat/>
    <w:rsid w:val="004B4BEA"/>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af1">
    <w:name w:val="Верхний и нижний колонтитулы"/>
    <w:basedOn w:val="a"/>
    <w:qFormat/>
  </w:style>
  <w:style w:type="paragraph" w:styleId="af2">
    <w:name w:val="header"/>
    <w:basedOn w:val="a"/>
    <w:uiPriority w:val="99"/>
    <w:unhideWhenUsed/>
    <w:rsid w:val="00C532E7"/>
    <w:pPr>
      <w:tabs>
        <w:tab w:val="center" w:pos="4844"/>
        <w:tab w:val="right" w:pos="9689"/>
      </w:tabs>
      <w:spacing w:after="0" w:line="240" w:lineRule="auto"/>
    </w:pPr>
  </w:style>
  <w:style w:type="paragraph" w:styleId="af3">
    <w:name w:val="footer"/>
    <w:basedOn w:val="a"/>
    <w:uiPriority w:val="99"/>
    <w:unhideWhenUsed/>
    <w:rsid w:val="00C532E7"/>
    <w:pPr>
      <w:tabs>
        <w:tab w:val="center" w:pos="4844"/>
        <w:tab w:val="right" w:pos="9689"/>
      </w:tabs>
      <w:spacing w:after="0" w:line="240" w:lineRule="auto"/>
    </w:pPr>
  </w:style>
  <w:style w:type="paragraph" w:customStyle="1" w:styleId="tj">
    <w:name w:val="tj"/>
    <w:basedOn w:val="a"/>
    <w:qFormat/>
    <w:rsid w:val="00C532E7"/>
    <w:pPr>
      <w:spacing w:beforeAutospacing="1" w:afterAutospacing="1" w:line="240" w:lineRule="auto"/>
    </w:pPr>
    <w:rPr>
      <w:rFonts w:ascii="Times New Roman" w:hAnsi="Times New Roman" w:cs="Times New Roman"/>
      <w:sz w:val="24"/>
      <w:szCs w:val="24"/>
      <w:lang w:val="ru-RU" w:eastAsia="ru-RU"/>
    </w:rPr>
  </w:style>
  <w:style w:type="paragraph" w:styleId="af4">
    <w:name w:val="Subtitle"/>
    <w:basedOn w:val="a"/>
    <w:next w:val="a"/>
    <w:qFormat/>
    <w:rsid w:val="00E37239"/>
    <w:pPr>
      <w:keepNext/>
      <w:keepLines/>
      <w:spacing w:after="320" w:line="276" w:lineRule="auto"/>
    </w:pPr>
    <w:rPr>
      <w:rFonts w:ascii="Arial" w:eastAsia="Times New Roman" w:hAnsi="Arial" w:cs="Times New Roman"/>
      <w:color w:val="666666"/>
      <w:sz w:val="30"/>
      <w:szCs w:val="20"/>
      <w:lang w:val="ru" w:eastAsia="ru-RU"/>
    </w:rPr>
  </w:style>
  <w:style w:type="paragraph" w:customStyle="1" w:styleId="Default">
    <w:name w:val="Default"/>
    <w:qFormat/>
    <w:rsid w:val="00C7561E"/>
    <w:rPr>
      <w:rFonts w:ascii="Times New Roman" w:eastAsia="Times New Roman" w:hAnsi="Times New Roman" w:cs="Times New Roman"/>
      <w:color w:val="000000"/>
      <w:sz w:val="24"/>
      <w:szCs w:val="24"/>
      <w:lang w:val="ru-RU" w:eastAsia="ru-RU"/>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Body Text Indent"/>
    <w:basedOn w:val="a"/>
    <w:pPr>
      <w:spacing w:after="0" w:line="240" w:lineRule="auto"/>
      <w:ind w:firstLine="1134"/>
      <w:jc w:val="both"/>
    </w:pPr>
    <w:rPr>
      <w:rFonts w:ascii="Times New Roman" w:eastAsia="Times New Roman" w:hAnsi="Times New Roman" w:cs="Times New Roman"/>
      <w:sz w:val="28"/>
      <w:szCs w:val="20"/>
    </w:rPr>
  </w:style>
  <w:style w:type="paragraph" w:customStyle="1" w:styleId="5">
    <w:name w:val="Основной текст5"/>
    <w:basedOn w:val="a"/>
    <w:qFormat/>
    <w:pPr>
      <w:widowControl w:val="0"/>
      <w:shd w:val="clear" w:color="auto" w:fill="FFFFFF"/>
      <w:spacing w:after="0" w:line="317" w:lineRule="exact"/>
      <w:ind w:hanging="1480"/>
      <w:jc w:val="both"/>
    </w:pPr>
    <w:rPr>
      <w:rFonts w:ascii="Times New Roman" w:eastAsia="Times New Roman" w:hAnsi="Times New Roman" w:cs="Times New Roman"/>
      <w:sz w:val="28"/>
      <w:szCs w:val="28"/>
    </w:rPr>
  </w:style>
  <w:style w:type="paragraph" w:customStyle="1" w:styleId="21">
    <w:name w:val="Основной текст с отступом 21"/>
    <w:basedOn w:val="a"/>
    <w:qFormat/>
    <w:pPr>
      <w:spacing w:after="0" w:line="240" w:lineRule="auto"/>
      <w:ind w:left="284" w:hanging="284"/>
      <w:jc w:val="both"/>
    </w:pPr>
    <w:rPr>
      <w:rFonts w:ascii="Times New Roman" w:eastAsia="Times New Roman" w:hAnsi="Times New Roman" w:cs="Times New Roman"/>
      <w:sz w:val="24"/>
      <w:szCs w:val="20"/>
    </w:rPr>
  </w:style>
  <w:style w:type="numbering" w:customStyle="1" w:styleId="WW8Num11">
    <w:name w:val="WW8Num11"/>
    <w:qFormat/>
  </w:style>
  <w:style w:type="numbering" w:customStyle="1" w:styleId="WW8Num7">
    <w:name w:val="WW8Num7"/>
    <w:qFormat/>
  </w:style>
  <w:style w:type="numbering" w:customStyle="1" w:styleId="WW8Num8">
    <w:name w:val="WW8Num8"/>
    <w:qFormat/>
  </w:style>
  <w:style w:type="numbering" w:customStyle="1" w:styleId="WW8Num1">
    <w:name w:val="WW8Num1"/>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3">
    <w:name w:val="WW8Num3"/>
    <w:qFormat/>
  </w:style>
  <w:style w:type="numbering" w:customStyle="1" w:styleId="WW8Num2">
    <w:name w:val="WW8Num2"/>
    <w:qFormat/>
  </w:style>
  <w:style w:type="table" w:styleId="af8">
    <w:name w:val="Table Grid"/>
    <w:basedOn w:val="a1"/>
    <w:uiPriority w:val="39"/>
    <w:rsid w:val="000A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m@ukroboronpr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84F8-01AD-403A-93B3-78281C70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21</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Цюпко Інна Володимирівна</dc:creator>
  <dc:description/>
  <cp:lastModifiedBy>Snab_2</cp:lastModifiedBy>
  <cp:revision>35</cp:revision>
  <dcterms:created xsi:type="dcterms:W3CDTF">2020-01-30T17:07:00Z</dcterms:created>
  <dcterms:modified xsi:type="dcterms:W3CDTF">2023-05-16T10:18:00Z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