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02BE8" w14:textId="77777777" w:rsidR="00271054" w:rsidRPr="0054781A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54781A">
        <w:rPr>
          <w:b/>
        </w:rPr>
        <w:t>Додаток № 4</w:t>
      </w:r>
    </w:p>
    <w:p w14:paraId="72A11F25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  <w:r w:rsidRPr="0054781A">
        <w:rPr>
          <w:b/>
        </w:rPr>
        <w:t>до тендерної документації</w:t>
      </w:r>
    </w:p>
    <w:p w14:paraId="2A34D3AA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</w:p>
    <w:p w14:paraId="47A8F919" w14:textId="77777777" w:rsidR="00271054" w:rsidRPr="0054781A" w:rsidRDefault="00271054" w:rsidP="00271054">
      <w:pPr>
        <w:jc w:val="center"/>
        <w:rPr>
          <w:b/>
          <w:highlight w:val="lightGray"/>
        </w:rPr>
      </w:pPr>
      <w:r w:rsidRPr="0054781A">
        <w:rPr>
          <w:b/>
          <w:sz w:val="28"/>
          <w:szCs w:val="28"/>
        </w:rPr>
        <w:t>ФОРМА "ТЕНДЕРНА ПРОПОЗИЦІЯ"</w:t>
      </w:r>
    </w:p>
    <w:p w14:paraId="36666489" w14:textId="436A6F9A" w:rsidR="00AE5BB9" w:rsidRPr="00495CE4" w:rsidRDefault="00271054" w:rsidP="00495CE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54781A">
        <w:t>Уважно вивчивши пакет тендерної документації, цим подаємо свою тендерну пропозицію для участі у торгах на закупівлю</w:t>
      </w:r>
    </w:p>
    <w:p w14:paraId="51D51685" w14:textId="39DC2F07" w:rsidR="00B1025A" w:rsidRPr="00AE5BB9" w:rsidRDefault="005839AE" w:rsidP="00AE5BB9">
      <w:pPr>
        <w:jc w:val="center"/>
        <w:rPr>
          <w:i/>
          <w:color w:val="000000"/>
        </w:rPr>
      </w:pPr>
      <w:proofErr w:type="spellStart"/>
      <w:r w:rsidRPr="005839AE">
        <w:rPr>
          <w:b/>
          <w:u w:val="single"/>
        </w:rPr>
        <w:t>Монополярний</w:t>
      </w:r>
      <w:proofErr w:type="spellEnd"/>
      <w:r w:rsidRPr="005839AE">
        <w:rPr>
          <w:b/>
          <w:u w:val="single"/>
        </w:rPr>
        <w:t xml:space="preserve"> електрод для коагуляції та </w:t>
      </w:r>
      <w:proofErr w:type="spellStart"/>
      <w:r w:rsidRPr="005839AE">
        <w:rPr>
          <w:b/>
          <w:u w:val="single"/>
        </w:rPr>
        <w:t>дисекції</w:t>
      </w:r>
      <w:proofErr w:type="spellEnd"/>
      <w:r w:rsidR="00CF5C64">
        <w:rPr>
          <w:b/>
          <w:u w:val="single"/>
        </w:rPr>
        <w:br/>
      </w:r>
      <w:r w:rsidR="00AE5BB9" w:rsidRPr="00AE5BB9">
        <w:rPr>
          <w:bCs/>
          <w:i/>
          <w:iCs/>
          <w:color w:val="000000"/>
        </w:rPr>
        <w:t>(показник національного класифікатора України ДК 021:2015 “Єдиний закупівельний словник” – ДК 021:2015</w:t>
      </w:r>
      <w:r w:rsidR="00AE5BB9" w:rsidRPr="00AE5BB9">
        <w:rPr>
          <w:i/>
          <w:color w:val="000000"/>
        </w:rPr>
        <w:t>:</w:t>
      </w:r>
      <w:r w:rsidR="00CF5C64" w:rsidRPr="00CF5C64">
        <w:rPr>
          <w:b/>
          <w:iCs/>
          <w:bdr w:val="none" w:sz="0" w:space="0" w:color="auto" w:frame="1"/>
          <w:shd w:val="clear" w:color="auto" w:fill="FDFEFD"/>
        </w:rPr>
        <w:t xml:space="preserve"> </w:t>
      </w:r>
      <w:r w:rsidR="00D257B1" w:rsidRPr="00D257B1">
        <w:rPr>
          <w:b/>
          <w:iCs/>
          <w:bdr w:val="none" w:sz="0" w:space="0" w:color="auto" w:frame="1"/>
          <w:shd w:val="clear" w:color="auto" w:fill="FDFEFD"/>
        </w:rPr>
        <w:t>33190000-8: Медичне обладнання та вироби медичного призначення різні</w:t>
      </w:r>
      <w:r w:rsidR="00AE5BB9" w:rsidRPr="00AE5BB9">
        <w:rPr>
          <w:i/>
          <w:color w:val="000000"/>
        </w:rPr>
        <w:t>)</w:t>
      </w:r>
    </w:p>
    <w:p w14:paraId="76CDCE18" w14:textId="77777777" w:rsidR="00AE5BB9" w:rsidRPr="00E15A32" w:rsidRDefault="00AE5BB9" w:rsidP="00AE5BB9">
      <w:pPr>
        <w:jc w:val="center"/>
        <w:rPr>
          <w:bCs/>
          <w:i/>
          <w:iCs/>
        </w:rPr>
      </w:pPr>
    </w:p>
    <w:p w14:paraId="5068707E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Повне найменування Учасника)______________________________</w:t>
      </w:r>
      <w:r w:rsidR="002C2DCA">
        <w:t>_____</w:t>
      </w:r>
      <w:r w:rsidRPr="0054781A">
        <w:t>________________</w:t>
      </w:r>
    </w:p>
    <w:p w14:paraId="51B082B1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Адреса (юридична та фактична)___________________________________</w:t>
      </w:r>
      <w:r w:rsidR="002C2DCA">
        <w:t>_____</w:t>
      </w:r>
      <w:r w:rsidRPr="0054781A">
        <w:t>___________</w:t>
      </w:r>
    </w:p>
    <w:p w14:paraId="7B928FDF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Телефон/факс________________________________________________________</w:t>
      </w:r>
      <w:r w:rsidR="002C2DCA">
        <w:t>_____</w:t>
      </w:r>
      <w:r w:rsidRPr="0054781A">
        <w:t>_____</w:t>
      </w:r>
    </w:p>
    <w:p w14:paraId="40A65A78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Керівництво (прізвище, ім’я по батькові)_____________________________________</w:t>
      </w:r>
      <w:r w:rsidR="002C2DCA">
        <w:t>_____</w:t>
      </w:r>
      <w:r w:rsidRPr="0054781A">
        <w:t>_</w:t>
      </w:r>
    </w:p>
    <w:p w14:paraId="48E97C31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Код ЄДРПОУ____________________________________________________________</w:t>
      </w:r>
      <w:r w:rsidR="002C2DCA">
        <w:t>_____</w:t>
      </w:r>
      <w:r w:rsidRPr="0054781A">
        <w:t>_</w:t>
      </w:r>
    </w:p>
    <w:p w14:paraId="404E5265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Форма власності та юридичний статус підприємства (організації), адреса підприємства __________________________________________________________</w:t>
      </w:r>
      <w:r w:rsidR="002C2DCA">
        <w:t>________</w:t>
      </w:r>
      <w:r w:rsidRPr="0054781A">
        <w:t>____________</w:t>
      </w:r>
    </w:p>
    <w:p w14:paraId="17BBCA6E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Банківські реквізити_________________________________________________</w:t>
      </w:r>
      <w:r w:rsidR="002C2DCA">
        <w:t>_____</w:t>
      </w:r>
      <w:r w:rsidRPr="0054781A">
        <w:t>______</w:t>
      </w:r>
    </w:p>
    <w:p w14:paraId="1A519A5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Ціна пропозиції (загальна ціна Договору про закупівлю) становить (</w:t>
      </w:r>
      <w:r w:rsidRPr="00B1025A">
        <w:rPr>
          <w:b/>
        </w:rPr>
        <w:t>включаючи ПДВ</w:t>
      </w:r>
      <w:r w:rsidRPr="0054781A">
        <w:t>), грн:</w:t>
      </w:r>
    </w:p>
    <w:p w14:paraId="479B57F8" w14:textId="77777777" w:rsidR="00271054" w:rsidRPr="0054781A" w:rsidRDefault="00271054" w:rsidP="00271054">
      <w:r w:rsidRPr="0054781A">
        <w:t>Цифрами__________________________________________________________________</w:t>
      </w:r>
      <w:r w:rsidR="002C2DCA">
        <w:t>____</w:t>
      </w:r>
      <w:r w:rsidRPr="0054781A">
        <w:t>___</w:t>
      </w:r>
    </w:p>
    <w:p w14:paraId="2D8AA6CD" w14:textId="77777777" w:rsidR="00271054" w:rsidRPr="0054781A" w:rsidRDefault="00271054" w:rsidP="00271054">
      <w:r w:rsidRPr="0054781A">
        <w:t>Літерами_____________________________________________________________________</w:t>
      </w:r>
      <w:r w:rsidR="002C2DCA">
        <w:t>____</w:t>
      </w:r>
    </w:p>
    <w:p w14:paraId="3B2DDAE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Умови оплати______________________________________________________________</w:t>
      </w:r>
      <w:r w:rsidR="002C2DCA">
        <w:t>____</w:t>
      </w:r>
    </w:p>
    <w:p w14:paraId="6934380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Строк поставки товару або надання послуг_____________________________________</w:t>
      </w:r>
      <w:r w:rsidR="002C2DCA">
        <w:t>____</w:t>
      </w:r>
    </w:p>
    <w:p w14:paraId="1356F390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(Учасник) є платником податку :______________________________________________</w:t>
      </w:r>
      <w:r w:rsidR="002C2DCA">
        <w:t>____</w:t>
      </w:r>
    </w:p>
    <w:p w14:paraId="09CA8E91" w14:textId="77777777" w:rsidR="00AF645A" w:rsidRPr="0000784C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54781A">
        <w:rPr>
          <w:bCs/>
        </w:rPr>
        <w:t xml:space="preserve">Класифікація суб`єкта </w:t>
      </w:r>
      <w:r w:rsidRPr="007F59EA">
        <w:rPr>
          <w:bCs/>
        </w:rPr>
        <w:t>господарювання</w:t>
      </w:r>
      <w:r w:rsidRPr="007F59EA">
        <w:rPr>
          <w:b/>
          <w:i/>
        </w:rPr>
        <w:t>:</w:t>
      </w:r>
      <w:r w:rsidRPr="007F59EA">
        <w:rPr>
          <w:i/>
        </w:rPr>
        <w:t xml:space="preserve"> (суб`єкт </w:t>
      </w:r>
      <w:proofErr w:type="spellStart"/>
      <w:r w:rsidRPr="007F59EA">
        <w:rPr>
          <w:i/>
        </w:rPr>
        <w:t>мікропідприємництва</w:t>
      </w:r>
      <w:proofErr w:type="spellEnd"/>
      <w:r w:rsidRPr="007F59EA">
        <w:rPr>
          <w:i/>
        </w:rPr>
        <w:t>, малого п</w:t>
      </w:r>
      <w:r w:rsidR="00D96C8A" w:rsidRPr="007F59EA">
        <w:rPr>
          <w:i/>
        </w:rPr>
        <w:t>і</w:t>
      </w:r>
      <w:r w:rsidRPr="007F59EA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14:paraId="3ACC0D71" w14:textId="77777777" w:rsidR="0000784C" w:rsidRPr="007F59EA" w:rsidRDefault="0000784C" w:rsidP="00AF645A">
      <w:pPr>
        <w:widowControl w:val="0"/>
        <w:numPr>
          <w:ilvl w:val="0"/>
          <w:numId w:val="1"/>
        </w:numPr>
        <w:autoSpaceDE w:val="0"/>
        <w:jc w:val="both"/>
      </w:pPr>
      <w:r>
        <w:t xml:space="preserve">Особа, відповідальна за участь у торгах (ПІБ, посада, контактні </w:t>
      </w:r>
      <w:proofErr w:type="spellStart"/>
      <w:r>
        <w:t>тел</w:t>
      </w:r>
      <w:proofErr w:type="spellEnd"/>
      <w:r>
        <w:t>.) _____________________________________________________________________________</w:t>
      </w:r>
    </w:p>
    <w:p w14:paraId="412C8DCE" w14:textId="77777777" w:rsidR="00271054" w:rsidRPr="007F59EA" w:rsidRDefault="00271054" w:rsidP="00271054">
      <w:pPr>
        <w:ind w:firstLine="539"/>
        <w:jc w:val="both"/>
      </w:pPr>
    </w:p>
    <w:p w14:paraId="6548E4EF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rPr>
          <w:iCs/>
          <w:color w:val="000000"/>
          <w:spacing w:val="4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</w:rPr>
        <w:t xml:space="preserve"> </w:t>
      </w:r>
      <w:r>
        <w:t>Для цього надаємо Вам свою ціну на товар, зазначену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14:paraId="3883A181" w14:textId="77777777" w:rsidR="00572B43" w:rsidRDefault="00572B43" w:rsidP="00572B43">
      <w:pPr>
        <w:tabs>
          <w:tab w:val="left" w:pos="0"/>
        </w:tabs>
        <w:ind w:firstLine="567"/>
        <w:jc w:val="both"/>
        <w:rPr>
          <w:b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276"/>
        <w:gridCol w:w="992"/>
        <w:gridCol w:w="1134"/>
        <w:gridCol w:w="1276"/>
        <w:gridCol w:w="1701"/>
      </w:tblGrid>
      <w:tr w:rsidR="00572B43" w14:paraId="3DBA198F" w14:textId="77777777" w:rsidTr="00E71358">
        <w:trPr>
          <w:cantSplit/>
          <w:trHeight w:val="10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7B54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№</w:t>
            </w:r>
          </w:p>
          <w:p w14:paraId="6A52D982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F3336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Торгова назва згідно з документами виробника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C5012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28B">
              <w:rPr>
                <w:b/>
                <w:bCs/>
              </w:rPr>
              <w:t>Виробник, країна походження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897E3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A51D7">
              <w:rPr>
                <w:b/>
                <w:bCs/>
              </w:rPr>
              <w:t>Одиниця</w:t>
            </w:r>
          </w:p>
          <w:p w14:paraId="5E978EAB" w14:textId="77777777" w:rsidR="00572B43" w:rsidRDefault="00572B43" w:rsidP="00E71358">
            <w:pPr>
              <w:tabs>
                <w:tab w:val="left" w:pos="0"/>
              </w:tabs>
              <w:jc w:val="center"/>
            </w:pPr>
            <w:r w:rsidRPr="00CA51D7">
              <w:rPr>
                <w:b/>
                <w:bCs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92097" w14:textId="77777777" w:rsidR="00572B43" w:rsidRDefault="00572B43" w:rsidP="00E71358">
            <w:pPr>
              <w:jc w:val="center"/>
            </w:pPr>
            <w:r>
              <w:rPr>
                <w:b/>
              </w:rPr>
              <w:t>Кіль 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44554" w14:textId="77777777" w:rsidR="00572B43" w:rsidRDefault="00572B43" w:rsidP="00572B43">
            <w:pPr>
              <w:ind w:right="-77"/>
              <w:jc w:val="center"/>
            </w:pPr>
            <w:r>
              <w:rPr>
                <w:b/>
              </w:rPr>
              <w:t>Ціна за одиницю</w:t>
            </w:r>
          </w:p>
          <w:p w14:paraId="469486C0" w14:textId="77777777" w:rsidR="00572B43" w:rsidRDefault="00572B43" w:rsidP="00572B43">
            <w:pPr>
              <w:shd w:val="clear" w:color="auto" w:fill="FFFFFF"/>
              <w:ind w:right="-77"/>
              <w:jc w:val="center"/>
            </w:pPr>
            <w:r>
              <w:rPr>
                <w:b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2486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 xml:space="preserve">Ціна за одиницю </w:t>
            </w:r>
          </w:p>
          <w:p w14:paraId="31A11474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68FB" w14:textId="77777777" w:rsidR="00572B43" w:rsidRDefault="00572B43" w:rsidP="00572B43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Вартість (з урахуванням ПДВ), грн.</w:t>
            </w:r>
          </w:p>
        </w:tc>
      </w:tr>
      <w:tr w:rsidR="00572B43" w14:paraId="3489ED4F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35B84" w14:textId="77777777" w:rsidR="00572B43" w:rsidRDefault="00572B43" w:rsidP="00E71358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8AA542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28155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588818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A0857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C2C1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23517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7810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2E34F93E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1ADF7" w14:textId="77777777" w:rsidR="00572B43" w:rsidRDefault="00572B43" w:rsidP="00E71358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5BB467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47476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4B0AD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D4F4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9B5C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D090A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9EB2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776C9FF1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A8CA0" w14:textId="77777777" w:rsidR="00572B43" w:rsidRDefault="00572B43" w:rsidP="00E71358">
            <w:pPr>
              <w:tabs>
                <w:tab w:val="left" w:pos="0"/>
              </w:tabs>
            </w:pPr>
            <w:r>
              <w:t>…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1AC71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</w:rPr>
              <w:t>Загальна вартість з ПДВ,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4E7B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63C009FF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0E9E6" w14:textId="77777777" w:rsidR="00572B43" w:rsidRDefault="00572B43" w:rsidP="00E71358">
            <w:pPr>
              <w:tabs>
                <w:tab w:val="left" w:pos="0"/>
              </w:tabs>
            </w:pP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59CE15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  <w:color w:val="000000"/>
                <w:sz w:val="20"/>
                <w:szCs w:val="20"/>
              </w:rPr>
              <w:t>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3D7F1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</w:tbl>
    <w:p w14:paraId="594C667C" w14:textId="77777777" w:rsidR="00572B43" w:rsidRDefault="00572B43" w:rsidP="00572B43">
      <w:pPr>
        <w:tabs>
          <w:tab w:val="left" w:pos="0"/>
        </w:tabs>
        <w:ind w:firstLine="567"/>
        <w:jc w:val="both"/>
      </w:pPr>
    </w:p>
    <w:p w14:paraId="63047DA2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</w:rPr>
        <w:t>_______</w:t>
      </w:r>
      <w:r>
        <w:rPr>
          <w:i/>
          <w:u w:val="single"/>
        </w:rPr>
        <w:t>(цифрами та прописом)</w:t>
      </w:r>
      <w:r>
        <w:rPr>
          <w:i/>
        </w:rPr>
        <w:t>________</w:t>
      </w:r>
      <w:r>
        <w:t xml:space="preserve"> грн. в </w:t>
      </w:r>
      <w:proofErr w:type="spellStart"/>
      <w:r>
        <w:t>т.ч</w:t>
      </w:r>
      <w:proofErr w:type="spellEnd"/>
      <w:r>
        <w:t>. ПДВ.</w:t>
      </w:r>
    </w:p>
    <w:p w14:paraId="3E54A0D8" w14:textId="77777777" w:rsidR="00271054" w:rsidRPr="0054781A" w:rsidRDefault="00271054" w:rsidP="00271054">
      <w:pPr>
        <w:pStyle w:val="a3"/>
      </w:pPr>
    </w:p>
    <w:p w14:paraId="4FAB5503" w14:textId="77777777" w:rsidR="00271054" w:rsidRPr="0054781A" w:rsidRDefault="00271054" w:rsidP="00271054">
      <w:pPr>
        <w:pStyle w:val="a3"/>
      </w:pPr>
      <w:r w:rsidRPr="0054781A">
        <w:t>*Визначення ПДВ – відповідно до законодавства;</w:t>
      </w:r>
    </w:p>
    <w:p w14:paraId="7AE9260F" w14:textId="77777777" w:rsidR="00271054" w:rsidRPr="0054781A" w:rsidRDefault="00271054" w:rsidP="00271054">
      <w:pPr>
        <w:pStyle w:val="a3"/>
      </w:pPr>
      <w:r w:rsidRPr="0054781A">
        <w:lastRenderedPageBreak/>
        <w:t>**Вартісні показники повинні містити цифрове значення, що має не більше двох знаків після коми.</w:t>
      </w:r>
    </w:p>
    <w:p w14:paraId="5D6602B6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14:paraId="2D82E44C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14:paraId="117D0BD5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54781A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54781A">
        <w:t>.</w:t>
      </w:r>
    </w:p>
    <w:p w14:paraId="053BA427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14:paraId="5C15215E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14:paraId="31ADEBA4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14:paraId="7835B9E8" w14:textId="77777777" w:rsidR="00D66CBA" w:rsidRPr="0054781A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54781A"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  <w:r w:rsidR="00D66CBA" w:rsidRPr="0054781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54781A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14:paraId="4029F67D" w14:textId="77777777" w:rsidR="00271054" w:rsidRPr="0054781A" w:rsidRDefault="00271054" w:rsidP="00271054">
      <w:pPr>
        <w:ind w:firstLine="567"/>
        <w:jc w:val="both"/>
      </w:pPr>
    </w:p>
    <w:p w14:paraId="24E1E0F8" w14:textId="77777777" w:rsidR="00271054" w:rsidRPr="0054781A" w:rsidRDefault="00271054" w:rsidP="00271054">
      <w:pPr>
        <w:ind w:firstLine="426"/>
        <w:jc w:val="both"/>
      </w:pPr>
      <w:r w:rsidRPr="0054781A">
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</w:r>
    </w:p>
    <w:p w14:paraId="08804F7B" w14:textId="77777777" w:rsidR="00271054" w:rsidRPr="0054781A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4781A">
        <w:rPr>
          <w:color w:val="000000"/>
          <w:shd w:val="solid" w:color="FFFFFF" w:fill="FFFFFF"/>
          <w:lang w:eastAsia="en-US"/>
        </w:rPr>
        <w:t xml:space="preserve"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</w:t>
      </w:r>
      <w:proofErr w:type="spellStart"/>
      <w:r w:rsidRPr="0054781A">
        <w:rPr>
          <w:color w:val="000000"/>
          <w:shd w:val="solid" w:color="FFFFFF" w:fill="FFFFFF"/>
          <w:lang w:eastAsia="en-US"/>
        </w:rPr>
        <w:t>закупівель</w:t>
      </w:r>
      <w:proofErr w:type="spellEnd"/>
      <w:r w:rsidRPr="0054781A">
        <w:rPr>
          <w:color w:val="000000"/>
          <w:shd w:val="solid" w:color="FFFFFF" w:fill="FFFFFF"/>
          <w:lang w:eastAsia="en-US"/>
        </w:rPr>
        <w:t>.</w:t>
      </w:r>
    </w:p>
    <w:p w14:paraId="3D75DCCD" w14:textId="77777777" w:rsidR="00271054" w:rsidRDefault="00271054" w:rsidP="00271054">
      <w:pPr>
        <w:ind w:firstLine="426"/>
        <w:jc w:val="both"/>
      </w:pPr>
    </w:p>
    <w:p w14:paraId="6DA48A5F" w14:textId="77777777" w:rsidR="00AB6479" w:rsidRPr="0054781A" w:rsidRDefault="00AB6479" w:rsidP="00271054">
      <w:pPr>
        <w:ind w:firstLine="426"/>
        <w:jc w:val="both"/>
      </w:pPr>
    </w:p>
    <w:p w14:paraId="5C5D5FE9" w14:textId="77777777" w:rsidR="00271054" w:rsidRPr="0054781A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71054" w:rsidRPr="0054781A" w14:paraId="61640948" w14:textId="77777777" w:rsidTr="00A91D55">
        <w:tc>
          <w:tcPr>
            <w:tcW w:w="3342" w:type="dxa"/>
            <w:shd w:val="clear" w:color="auto" w:fill="auto"/>
          </w:tcPr>
          <w:p w14:paraId="05356229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C0383AD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5DDF7A4F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</w:tr>
      <w:tr w:rsidR="00271054" w:rsidRPr="0054781A" w14:paraId="3ACB9EB9" w14:textId="77777777" w:rsidTr="00A91D55">
        <w:tc>
          <w:tcPr>
            <w:tcW w:w="3342" w:type="dxa"/>
            <w:shd w:val="clear" w:color="auto" w:fill="auto"/>
          </w:tcPr>
          <w:p w14:paraId="55C4EE2A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7EF1A762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14:paraId="17AF4A8C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3094EC16" w14:textId="77777777" w:rsidR="00A91D55" w:rsidRPr="0054781A" w:rsidRDefault="00A91D55" w:rsidP="00271054"/>
    <w:sectPr w:rsidR="00A91D55" w:rsidRPr="0054781A" w:rsidSect="001E520A">
      <w:footerReference w:type="default" r:id="rId8"/>
      <w:pgSz w:w="11905" w:h="16837"/>
      <w:pgMar w:top="567" w:right="709" w:bottom="567" w:left="1418" w:header="0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B7D1B" w14:textId="77777777" w:rsidR="00FC2F4E" w:rsidRDefault="00FC2F4E">
      <w:r>
        <w:separator/>
      </w:r>
    </w:p>
  </w:endnote>
  <w:endnote w:type="continuationSeparator" w:id="0">
    <w:p w14:paraId="0571BC49" w14:textId="77777777" w:rsidR="00FC2F4E" w:rsidRDefault="00FC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2433" w14:textId="77777777" w:rsidR="00A91D55" w:rsidRDefault="00A9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4F859" w14:textId="77777777" w:rsidR="00FC2F4E" w:rsidRDefault="00FC2F4E">
      <w:r>
        <w:separator/>
      </w:r>
    </w:p>
  </w:footnote>
  <w:footnote w:type="continuationSeparator" w:id="0">
    <w:p w14:paraId="2744D4F7" w14:textId="77777777" w:rsidR="00FC2F4E" w:rsidRDefault="00FC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3089A"/>
    <w:multiLevelType w:val="hybridMultilevel"/>
    <w:tmpl w:val="7DF6BF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054"/>
    <w:rsid w:val="0000784C"/>
    <w:rsid w:val="00134C5E"/>
    <w:rsid w:val="001705C8"/>
    <w:rsid w:val="001A1852"/>
    <w:rsid w:val="001E520A"/>
    <w:rsid w:val="0021493E"/>
    <w:rsid w:val="0023402D"/>
    <w:rsid w:val="00247E0B"/>
    <w:rsid w:val="002600BC"/>
    <w:rsid w:val="00271054"/>
    <w:rsid w:val="002A645D"/>
    <w:rsid w:val="002C2DCA"/>
    <w:rsid w:val="00323A44"/>
    <w:rsid w:val="00341979"/>
    <w:rsid w:val="004478EA"/>
    <w:rsid w:val="00495CE4"/>
    <w:rsid w:val="004D10F6"/>
    <w:rsid w:val="004F57F4"/>
    <w:rsid w:val="00516518"/>
    <w:rsid w:val="00542D23"/>
    <w:rsid w:val="0054781A"/>
    <w:rsid w:val="00572B43"/>
    <w:rsid w:val="005839AE"/>
    <w:rsid w:val="005D450F"/>
    <w:rsid w:val="007173DE"/>
    <w:rsid w:val="0074794E"/>
    <w:rsid w:val="00773DEB"/>
    <w:rsid w:val="007D3E98"/>
    <w:rsid w:val="007E68D2"/>
    <w:rsid w:val="007F59EA"/>
    <w:rsid w:val="008847B2"/>
    <w:rsid w:val="008A68C8"/>
    <w:rsid w:val="008B53B0"/>
    <w:rsid w:val="009147D8"/>
    <w:rsid w:val="00972210"/>
    <w:rsid w:val="0098334F"/>
    <w:rsid w:val="009972FF"/>
    <w:rsid w:val="00A15F83"/>
    <w:rsid w:val="00A27D4C"/>
    <w:rsid w:val="00A37A48"/>
    <w:rsid w:val="00A37FDB"/>
    <w:rsid w:val="00A91D55"/>
    <w:rsid w:val="00AB6479"/>
    <w:rsid w:val="00AE5BB9"/>
    <w:rsid w:val="00AF000A"/>
    <w:rsid w:val="00AF645A"/>
    <w:rsid w:val="00B1025A"/>
    <w:rsid w:val="00B76A37"/>
    <w:rsid w:val="00BD40CE"/>
    <w:rsid w:val="00BF3992"/>
    <w:rsid w:val="00C1429A"/>
    <w:rsid w:val="00CF5C64"/>
    <w:rsid w:val="00D257B1"/>
    <w:rsid w:val="00D26EBD"/>
    <w:rsid w:val="00D66CBA"/>
    <w:rsid w:val="00D96C8A"/>
    <w:rsid w:val="00DA3E6C"/>
    <w:rsid w:val="00DD56EC"/>
    <w:rsid w:val="00DF7A50"/>
    <w:rsid w:val="00E15A32"/>
    <w:rsid w:val="00E178A8"/>
    <w:rsid w:val="00E451D9"/>
    <w:rsid w:val="00EA7DA1"/>
    <w:rsid w:val="00ED073F"/>
    <w:rsid w:val="00EF48F3"/>
    <w:rsid w:val="00F97881"/>
    <w:rsid w:val="00FC2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0753"/>
  <w15:docId w15:val="{4DD2A91A-3DD8-44E1-B1B6-1CF00FFF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2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52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Intense Emphasis"/>
    <w:basedOn w:val="a0"/>
    <w:uiPriority w:val="21"/>
    <w:qFormat/>
    <w:rsid w:val="00D257B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4364-AE83-44AB-B114-F3EEC1F9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Артем</cp:lastModifiedBy>
  <cp:revision>26</cp:revision>
  <cp:lastPrinted>2022-10-24T12:04:00Z</cp:lastPrinted>
  <dcterms:created xsi:type="dcterms:W3CDTF">2022-10-24T08:48:00Z</dcterms:created>
  <dcterms:modified xsi:type="dcterms:W3CDTF">2024-04-08T05:37:00Z</dcterms:modified>
</cp:coreProperties>
</file>