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0" w:type="pct"/>
        <w:tblInd w:w="6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6"/>
      </w:tblGrid>
      <w:tr w:rsidR="00F674B6"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4B6" w:rsidRDefault="00F674B6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1 </w:t>
            </w:r>
          </w:p>
          <w:p w:rsidR="00F674B6" w:rsidRPr="00695D1E" w:rsidRDefault="003621FE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r w:rsidR="00F674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ротоколу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особи</w:t>
            </w:r>
            <w:r w:rsidR="00F674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департаменту внутрішнього фінансового контролю, нагляду та протидії корупції Миколаївської міської </w:t>
            </w:r>
            <w:proofErr w:type="gramStart"/>
            <w:r w:rsidR="00F674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ради</w:t>
            </w:r>
            <w:proofErr w:type="gramEnd"/>
            <w:r w:rsidR="00F674B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від </w:t>
            </w:r>
            <w:r w:rsidR="00695D1E" w:rsidRPr="00695D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</w:t>
            </w:r>
            <w:r w:rsidR="005141AD" w:rsidRPr="00695D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.0</w:t>
            </w:r>
            <w:r w:rsidR="00695D1E" w:rsidRPr="00695D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120BB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.2024</w:t>
            </w:r>
            <w:r w:rsidR="00F674B6" w:rsidRPr="00695D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</w:t>
            </w:r>
            <w:r w:rsidR="00695D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F674B6" w:rsidRDefault="00F674B6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674B6" w:rsidRDefault="00F674B6">
      <w:pPr>
        <w:shd w:val="clear" w:color="auto" w:fill="FFFFFF"/>
        <w:spacing w:before="300" w:after="450" w:line="240" w:lineRule="auto"/>
        <w:ind w:left="450" w:right="450"/>
        <w:jc w:val="center"/>
      </w:pPr>
      <w:bookmarkStart w:id="0" w:name="n42"/>
      <w:bookmarkEnd w:id="0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/>
        </w:rPr>
        <w:t xml:space="preserve"> ПРОЄКТ ОГОЛОШЕННЯ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про проведення відкритих торгів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bookmarkStart w:id="1" w:name="n43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Найменування замовника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департамент внутрішнього фінансового контролю, нагляду та протидії корупції Миколаївської міської ради. 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bookmarkStart w:id="2" w:name="n44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Місцезнаходження замовника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вул. Адміральська, 20, м. Миколаїв, Україна, 54001.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Код згідно з ЄДРПОУ замовника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- 41210506.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Категорія замовника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виконавчий орган місцевого самоврядування (п.1 ч.4 ст.2 закону України «Про публічні закупівлі»).</w:t>
      </w:r>
    </w:p>
    <w:p w:rsidR="0025454F" w:rsidRDefault="0025454F" w:rsidP="0025454F">
      <w:pPr>
        <w:tabs>
          <w:tab w:val="left" w:pos="1710"/>
        </w:tabs>
        <w:jc w:val="both"/>
      </w:pPr>
      <w:bookmarkStart w:id="3" w:name="n45"/>
      <w:bookmarkStart w:id="4" w:name="n46"/>
      <w:bookmarkEnd w:id="3"/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</w:t>
      </w:r>
      <w:r w:rsidR="00F674B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5. </w:t>
      </w:r>
      <w:r w:rsidR="00F674B6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Конкретна назва предмета закупівлі</w:t>
      </w:r>
      <w:r w:rsidR="00F674B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uk-UA"/>
        </w:rPr>
        <w:t>Послуги з демонтажу (розбирання, знесення) самовільно розміщених на території міста тимчасових споруд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021:2015 45110000-1 Руйнування та знесення будівель і земляні роботи; номенклатурна позиція: 45111300-1 Демонтажні роботи)»</w:t>
      </w:r>
    </w:p>
    <w:p w:rsidR="00F674B6" w:rsidRPr="004F67C8" w:rsidRDefault="00F674B6">
      <w:pPr>
        <w:spacing w:before="240" w:line="240" w:lineRule="auto"/>
        <w:ind w:firstLine="450"/>
        <w:jc w:val="both"/>
        <w:rPr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Кількість товарів або обсяг виконання робіт чи надання послуг – </w:t>
      </w:r>
      <w:r w:rsidR="00D9368A">
        <w:rPr>
          <w:rFonts w:ascii="Times New Roman" w:eastAsia="Times New Roman" w:hAnsi="Times New Roman"/>
          <w:b/>
          <w:sz w:val="24"/>
          <w:szCs w:val="24"/>
          <w:lang w:val="uk-UA"/>
        </w:rPr>
        <w:t>175</w:t>
      </w:r>
      <w:r w:rsidR="004F67C8" w:rsidRPr="00AC74A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</w:t>
      </w:r>
      <w:r w:rsidR="00003BA7"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2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Місце поставки товарів або місце виконання робіт чи надання послуг –</w:t>
      </w:r>
      <w:r w:rsidR="004F67C8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місто Миколаїв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8. 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озмір бюджетного призначення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D9368A">
        <w:rPr>
          <w:rFonts w:ascii="Times New Roman" w:eastAsia="Times New Roman" w:hAnsi="Times New Roman"/>
          <w:sz w:val="24"/>
          <w:szCs w:val="24"/>
          <w:lang w:val="uk-UA"/>
        </w:rPr>
        <w:t xml:space="preserve">226 041 </w:t>
      </w:r>
      <w:r w:rsidR="00061DDC">
        <w:rPr>
          <w:rFonts w:ascii="Times New Roman" w:hAnsi="Times New Roman"/>
          <w:sz w:val="24"/>
          <w:szCs w:val="24"/>
          <w:lang w:val="uk-UA"/>
        </w:rPr>
        <w:t>грн. 00</w:t>
      </w:r>
      <w:r w:rsidR="00DC0B2D">
        <w:rPr>
          <w:rFonts w:ascii="Times New Roman" w:hAnsi="Times New Roman"/>
          <w:sz w:val="24"/>
          <w:szCs w:val="24"/>
          <w:lang w:val="uk-UA"/>
        </w:rPr>
        <w:t xml:space="preserve"> коп</w:t>
      </w:r>
      <w:r w:rsidR="002B6405">
        <w:rPr>
          <w:rFonts w:ascii="Times New Roman" w:hAnsi="Times New Roman"/>
          <w:sz w:val="24"/>
          <w:szCs w:val="24"/>
          <w:lang w:val="uk-UA"/>
        </w:rPr>
        <w:t>.</w:t>
      </w:r>
      <w:r w:rsidR="00DC0B2D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F67C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9368A" w:rsidRPr="00D9368A">
        <w:rPr>
          <w:rFonts w:ascii="Times New Roman" w:hAnsi="Times New Roman"/>
          <w:sz w:val="24"/>
          <w:szCs w:val="24"/>
          <w:lang w:val="uk-UA"/>
        </w:rPr>
        <w:t>двісті двадцять шість тисяч сорок одна</w:t>
      </w:r>
      <w:r w:rsidRPr="00D9368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061DDC" w:rsidRPr="00D9368A">
        <w:rPr>
          <w:rFonts w:ascii="Times New Roman" w:hAnsi="Times New Roman"/>
          <w:sz w:val="24"/>
          <w:szCs w:val="24"/>
          <w:lang w:val="uk-UA"/>
        </w:rPr>
        <w:t>грн. 00</w:t>
      </w:r>
      <w:r w:rsidRPr="00D936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9368A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D9368A"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4"/>
          <w:szCs w:val="24"/>
          <w:lang w:val="uk-UA"/>
        </w:rPr>
        <w:t xml:space="preserve"> з ПДВ. Замовником зазначається  про не прийняття до розгляду тендерних пропозицій, ціна яких є вищою ніж очікувана вартість предмета закупівлі.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9.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Строк поставки товарів, виконання робіт чи надання послуг </w:t>
      </w:r>
      <w:r w:rsidR="00DC0B2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–</w:t>
      </w:r>
      <w:bookmarkStart w:id="5" w:name="n52"/>
      <w:bookmarkEnd w:id="5"/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C0B2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моменту підписання договору</w:t>
      </w:r>
      <w:r w:rsidR="002545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й до 31.12.2024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. Кінцевий строк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</w:t>
      </w:r>
      <w:r w:rsidR="00695D1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</w:t>
      </w:r>
      <w:r w:rsidR="00EB4155" w:rsidRPr="00695D1E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EB4155" w:rsidRPr="00695D1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.0</w:t>
      </w:r>
      <w:r w:rsidR="0025454F" w:rsidRPr="00695D1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</w:t>
      </w:r>
      <w:r w:rsidRPr="00695D1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.202</w:t>
      </w:r>
      <w:r w:rsidR="002545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Умови оплати (порядок здійснення розрахунків)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розрахунки за фактично надані послуги проводяться шляхом оплати Замовником у безготівковій формі, в гривнях, грошових коштів на поточний банківський рахунок Виконавця протягом 20 (двадцяти) банківських днів після підписання Акту прийняття-передачі послуг, наданих за відповідною заявкою Замовника, який підписується уповноваженими представниками Сторін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Фінансування здійснюється згідно бюджетного призначення, тому у разі затримки бюджетного фінансування, розрахунок за виконані роботи здійснюється протягом 10-ти банківських днів з дати отримання Замовником бюджетного фінансування на свій реєстраційний рахунок.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12.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мову (мови), якою (якими) повинно бути складено тендерні пропозиції -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усі документи, що входять до складу тендерної пропозиції мають бути складені українською мовою. </w:t>
      </w:r>
    </w:p>
    <w:p w:rsidR="00F674B6" w:rsidRDefault="00F674B6">
      <w:pPr>
        <w:shd w:val="clear" w:color="auto" w:fill="FFFFFF"/>
        <w:spacing w:after="0" w:line="240" w:lineRule="auto"/>
        <w:ind w:firstLine="448"/>
        <w:jc w:val="both"/>
      </w:pPr>
      <w:r>
        <w:rPr>
          <w:rFonts w:ascii="Times New Roman" w:hAnsi="Times New Roman"/>
          <w:bCs/>
          <w:sz w:val="24"/>
          <w:szCs w:val="24"/>
          <w:lang w:val="uk-UA"/>
        </w:rPr>
        <w:t>У разі, якщо документ чи інформація, надання яких передбачено тендерною документацією, складені іншою(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ими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) мовою(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), ніж передбачено умовами абзацу першого цього пункту, у складі тендерної пропозиції надається документ мовою оригіналу з обов’язковим перекладом українською мовою, який повинен бути зроблений в центрі (бюро тощо) перекладів та завірений підписом уповноваженої особи та печаткою цього центру (бюро тощо). Переклад також може бути зроблений перекладачем та, відповідно, посвідчений підписом перекладача. У разі, якщо переклад буде здійснено перекладачем, кваліфікація перекладача повинна бути підтверджена шляхом надання у складі тендерної пропозиції копії відповідного документу щодо кваліфікації (професійної діяльності) перекладача. Визначальним є текст, викладений українською мовою.</w:t>
      </w:r>
    </w:p>
    <w:p w:rsidR="00F674B6" w:rsidRDefault="00F674B6">
      <w:pPr>
        <w:shd w:val="clear" w:color="auto" w:fill="FFFFFF"/>
        <w:spacing w:before="240"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Розмір забезпечення тендерних пропозиції (якщо замовник вимагає його надати)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не вимагається.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bookmarkStart w:id="6" w:name="n57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Вид та умови надання забезпечення тендерних пропозиції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(якщо замовник вимагає його надати) – не вимагається.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15.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Дата та час розкриття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 визначається електронною системою автоматично.</w:t>
      </w:r>
    </w:p>
    <w:p w:rsidR="00555E9B" w:rsidRDefault="00F674B6" w:rsidP="00555E9B">
      <w:pPr>
        <w:shd w:val="clear" w:color="auto" w:fill="FFFFFF"/>
        <w:spacing w:after="150" w:line="240" w:lineRule="auto"/>
        <w:ind w:firstLine="450"/>
        <w:jc w:val="both"/>
      </w:pPr>
      <w:r w:rsidRPr="0050119A">
        <w:rPr>
          <w:rFonts w:ascii="Times New Roman" w:eastAsia="Times New Roman" w:hAnsi="Times New Roman"/>
          <w:sz w:val="24"/>
          <w:szCs w:val="24"/>
          <w:lang w:val="uk-UA"/>
        </w:rPr>
        <w:t xml:space="preserve">16. </w:t>
      </w:r>
      <w:r w:rsidRPr="0050119A">
        <w:rPr>
          <w:rFonts w:ascii="Times New Roman" w:eastAsia="Times New Roman" w:hAnsi="Times New Roman"/>
          <w:b/>
          <w:sz w:val="24"/>
          <w:szCs w:val="24"/>
          <w:lang w:val="uk-UA"/>
        </w:rPr>
        <w:t>Розмір мінімального кроку пониження ціни під час електронного а</w:t>
      </w:r>
      <w:r w:rsidR="00DC0B2D" w:rsidRPr="0050119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укціону -                      </w:t>
      </w:r>
      <w:r w:rsidR="00D9368A">
        <w:rPr>
          <w:rFonts w:ascii="Times New Roman" w:eastAsia="Times New Roman" w:hAnsi="Times New Roman"/>
          <w:sz w:val="24"/>
          <w:szCs w:val="24"/>
          <w:lang w:val="uk-UA"/>
        </w:rPr>
        <w:t>2 260,41 грн</w:t>
      </w:r>
      <w:r w:rsidR="00061DDC">
        <w:rPr>
          <w:rFonts w:ascii="Times New Roman" w:eastAsia="Times New Roman" w:hAnsi="Times New Roman"/>
          <w:sz w:val="24"/>
          <w:szCs w:val="24"/>
          <w:lang w:val="uk-UA"/>
        </w:rPr>
        <w:t>, або 1 відсоток</w:t>
      </w:r>
      <w:r w:rsidRPr="0050119A">
        <w:rPr>
          <w:rFonts w:ascii="Times New Roman" w:eastAsia="Times New Roman" w:hAnsi="Times New Roman"/>
          <w:sz w:val="24"/>
          <w:szCs w:val="24"/>
          <w:lang w:val="uk-UA"/>
        </w:rPr>
        <w:t xml:space="preserve"> від очікуваної вартості предмета закупівлі</w:t>
      </w:r>
      <w:r w:rsidR="00555E9B" w:rsidRPr="00555E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E9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555E9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ст.21 п.2 пп.11 Закону України «Про публічні закупівлі»)</w:t>
      </w:r>
      <w:r w:rsidR="00555E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E9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17.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Математична формула для розрахунку приведеної ціни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– не застосовується.</w:t>
      </w:r>
    </w:p>
    <w:p w:rsidR="00F674B6" w:rsidRDefault="00F674B6">
      <w:pPr>
        <w:shd w:val="clear" w:color="auto" w:fill="FFFFFF"/>
        <w:spacing w:after="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18.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Контактна особа замовника, уповноважена здійснювати зв’язок з учасниками</w:t>
      </w:r>
      <w:bookmarkStart w:id="7" w:name="n47"/>
      <w:bookmarkEnd w:id="7"/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A5624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624">
        <w:rPr>
          <w:rFonts w:ascii="Times New Roman" w:hAnsi="Times New Roman"/>
          <w:sz w:val="24"/>
          <w:szCs w:val="24"/>
          <w:lang w:val="uk-UA"/>
        </w:rPr>
        <w:t xml:space="preserve">головний спеціаліст відділу обліку, звітності, кадрової роботи та діловодства департаменту внутрішнього фінансового контролю, нагляду та протидії корупції Миколаївської міської ради – </w:t>
      </w:r>
      <w:proofErr w:type="spellStart"/>
      <w:r w:rsidR="00FA5624">
        <w:rPr>
          <w:rFonts w:ascii="Times New Roman" w:hAnsi="Times New Roman"/>
          <w:sz w:val="24"/>
          <w:szCs w:val="24"/>
          <w:lang w:val="uk-UA"/>
        </w:rPr>
        <w:t>Сорочан</w:t>
      </w:r>
      <w:proofErr w:type="spellEnd"/>
      <w:r w:rsidR="00FA5624">
        <w:rPr>
          <w:rFonts w:ascii="Times New Roman" w:hAnsi="Times New Roman"/>
          <w:sz w:val="24"/>
          <w:szCs w:val="24"/>
          <w:lang w:val="uk-UA"/>
        </w:rPr>
        <w:t xml:space="preserve"> Ната</w:t>
      </w:r>
      <w:r w:rsidR="00CD292D">
        <w:rPr>
          <w:rFonts w:ascii="Times New Roman" w:hAnsi="Times New Roman"/>
          <w:sz w:val="24"/>
          <w:szCs w:val="24"/>
          <w:lang w:val="uk-UA"/>
        </w:rPr>
        <w:t xml:space="preserve">лія Георгіївна, </w:t>
      </w:r>
      <w:proofErr w:type="spellStart"/>
      <w:r w:rsidR="00CD292D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CD292D">
        <w:rPr>
          <w:rFonts w:ascii="Times New Roman" w:hAnsi="Times New Roman"/>
          <w:sz w:val="24"/>
          <w:szCs w:val="24"/>
          <w:lang w:val="uk-UA"/>
        </w:rPr>
        <w:t>: (0512)70-97-27</w:t>
      </w:r>
      <w:r w:rsidR="00FA56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674B6" w:rsidRDefault="00F674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uk-UA"/>
        </w:rPr>
      </w:pPr>
    </w:p>
    <w:p w:rsidR="00F674B6" w:rsidRPr="00CD292D" w:rsidRDefault="00F674B6">
      <w:pPr>
        <w:shd w:val="clear" w:color="auto" w:fill="FFFFFF"/>
        <w:spacing w:after="150" w:line="240" w:lineRule="auto"/>
        <w:ind w:firstLine="450"/>
        <w:jc w:val="both"/>
        <w:rPr>
          <w:i/>
          <w:color w:val="FF0000"/>
        </w:rPr>
      </w:pPr>
      <w:bookmarkStart w:id="8" w:name="n48"/>
      <w:bookmarkStart w:id="9" w:name="n49"/>
      <w:bookmarkStart w:id="10" w:name="n50"/>
      <w:bookmarkStart w:id="11" w:name="n285"/>
      <w:bookmarkStart w:id="12" w:name="n53"/>
      <w:bookmarkStart w:id="13" w:name="n54"/>
      <w:bookmarkStart w:id="14" w:name="n286"/>
      <w:bookmarkStart w:id="15" w:name="n55"/>
      <w:bookmarkStart w:id="16" w:name="n56"/>
      <w:bookmarkStart w:id="17" w:name="n58"/>
      <w:bookmarkStart w:id="18" w:name="n5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19.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Дата та час проведення електронного аукціону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</w:t>
      </w:r>
      <w:r w:rsidR="00A3458F" w:rsidRPr="009B6130">
        <w:rPr>
          <w:rFonts w:ascii="Times New Roman" w:hAnsi="Times New Roman"/>
          <w:sz w:val="24"/>
          <w:szCs w:val="24"/>
          <w:lang w:val="uk-UA"/>
        </w:rPr>
        <w:t>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Джерело фінансування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– кошти міського бюджету.</w:t>
      </w:r>
    </w:p>
    <w:p w:rsidR="00F674B6" w:rsidRDefault="00F674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674B6" w:rsidRDefault="00F674B6">
      <w:pPr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sectPr w:rsidR="00F674B6" w:rsidSect="003545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21FE"/>
    <w:rsid w:val="00003BA7"/>
    <w:rsid w:val="0005395A"/>
    <w:rsid w:val="00061DDC"/>
    <w:rsid w:val="00120BB3"/>
    <w:rsid w:val="00170861"/>
    <w:rsid w:val="0025454F"/>
    <w:rsid w:val="002B6405"/>
    <w:rsid w:val="00354584"/>
    <w:rsid w:val="003621FE"/>
    <w:rsid w:val="004F67C8"/>
    <w:rsid w:val="0050119A"/>
    <w:rsid w:val="005141AD"/>
    <w:rsid w:val="00555E9B"/>
    <w:rsid w:val="005E0F45"/>
    <w:rsid w:val="00695D1E"/>
    <w:rsid w:val="006F473A"/>
    <w:rsid w:val="007C24DD"/>
    <w:rsid w:val="008A092A"/>
    <w:rsid w:val="008E7165"/>
    <w:rsid w:val="00A3458F"/>
    <w:rsid w:val="00AA3FD8"/>
    <w:rsid w:val="00AC74A5"/>
    <w:rsid w:val="00B67376"/>
    <w:rsid w:val="00CB764C"/>
    <w:rsid w:val="00CD292D"/>
    <w:rsid w:val="00D9368A"/>
    <w:rsid w:val="00DC0B2D"/>
    <w:rsid w:val="00E809C2"/>
    <w:rsid w:val="00E9662D"/>
    <w:rsid w:val="00EB4155"/>
    <w:rsid w:val="00F36A31"/>
    <w:rsid w:val="00F674B6"/>
    <w:rsid w:val="00F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4"/>
    <w:pPr>
      <w:suppressAutoHyphens/>
      <w:spacing w:after="160" w:line="252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4584"/>
  </w:style>
  <w:style w:type="paragraph" w:customStyle="1" w:styleId="a3">
    <w:name w:val="Заголовок"/>
    <w:basedOn w:val="a"/>
    <w:next w:val="a4"/>
    <w:rsid w:val="003545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54584"/>
    <w:pPr>
      <w:spacing w:after="140" w:line="276" w:lineRule="auto"/>
    </w:pPr>
  </w:style>
  <w:style w:type="paragraph" w:styleId="a5">
    <w:name w:val="List"/>
    <w:basedOn w:val="a4"/>
    <w:rsid w:val="00354584"/>
    <w:rPr>
      <w:rFonts w:cs="Arial"/>
    </w:rPr>
  </w:style>
  <w:style w:type="paragraph" w:styleId="a6">
    <w:name w:val="caption"/>
    <w:basedOn w:val="a"/>
    <w:qFormat/>
    <w:rsid w:val="003545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rsid w:val="00354584"/>
    <w:pPr>
      <w:suppressLineNumbers/>
    </w:pPr>
    <w:rPr>
      <w:rFonts w:cs="Arial"/>
    </w:rPr>
  </w:style>
  <w:style w:type="paragraph" w:customStyle="1" w:styleId="a8">
    <w:name w:val="Вміст таблиці"/>
    <w:basedOn w:val="a"/>
    <w:rsid w:val="00354584"/>
    <w:pPr>
      <w:widowControl w:val="0"/>
      <w:suppressLineNumbers/>
    </w:pPr>
  </w:style>
  <w:style w:type="paragraph" w:customStyle="1" w:styleId="a9">
    <w:name w:val="Заголовок таблиці"/>
    <w:basedOn w:val="a8"/>
    <w:rsid w:val="003545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2024-01-08T11:17:00Z</cp:lastPrinted>
  <dcterms:created xsi:type="dcterms:W3CDTF">2024-01-02T09:25:00Z</dcterms:created>
  <dcterms:modified xsi:type="dcterms:W3CDTF">2024-01-08T11:18:00Z</dcterms:modified>
</cp:coreProperties>
</file>